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249" w:rsidRPr="0003576D" w:rsidRDefault="00583249" w:rsidP="00583249">
      <w:pPr>
        <w:rPr>
          <w:rStyle w:val="Vnbnnidung3"/>
          <w:rFonts w:asciiTheme="majorHAnsi" w:hAnsiTheme="majorHAnsi" w:cs="Cambria"/>
          <w:b w:val="0"/>
          <w:bCs w:val="0"/>
          <w:sz w:val="28"/>
          <w:szCs w:val="28"/>
          <w:lang w:val="en-US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5778"/>
      </w:tblGrid>
      <w:tr w:rsidR="00583249" w:rsidRPr="0003576D" w:rsidTr="0003576D">
        <w:trPr>
          <w:trHeight w:val="1227"/>
        </w:trPr>
        <w:tc>
          <w:tcPr>
            <w:tcW w:w="2943" w:type="dxa"/>
          </w:tcPr>
          <w:p w:rsidR="00583249" w:rsidRPr="0003576D" w:rsidRDefault="00583249" w:rsidP="00583249">
            <w:pPr>
              <w:spacing w:before="120"/>
              <w:jc w:val="center"/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  <w:lang w:val="en-US"/>
              </w:rPr>
            </w:pPr>
            <w:r w:rsidRPr="0003576D"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  <w:lang w:val="en-US"/>
              </w:rPr>
              <w:t>ỦY BAN NHÂN DÂN</w:t>
            </w:r>
          </w:p>
          <w:p w:rsidR="00583249" w:rsidRPr="0003576D" w:rsidRDefault="00583249" w:rsidP="00583249">
            <w:pPr>
              <w:spacing w:before="120"/>
              <w:jc w:val="center"/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  <w:lang w:val="en-US"/>
              </w:rPr>
            </w:pPr>
            <w:r w:rsidRPr="0003576D"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  <w:lang w:val="en-US"/>
              </w:rPr>
              <w:t>TỈNH HÀ TĨNH</w:t>
            </w:r>
          </w:p>
          <w:p w:rsidR="00583249" w:rsidRPr="0003576D" w:rsidRDefault="0031618D" w:rsidP="0003576D">
            <w:pPr>
              <w:jc w:val="center"/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  <w:lang w:val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386715</wp:posOffset>
                      </wp:positionH>
                      <wp:positionV relativeFrom="paragraph">
                        <wp:posOffset>127635</wp:posOffset>
                      </wp:positionV>
                      <wp:extent cx="981075" cy="0"/>
                      <wp:effectExtent l="5715" t="13335" r="13335" b="5715"/>
                      <wp:wrapNone/>
                      <wp:docPr id="8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30.45pt;margin-top:10.05pt;width:77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FZ3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5778" w:type="dxa"/>
          </w:tcPr>
          <w:p w:rsidR="00583249" w:rsidRPr="0003576D" w:rsidRDefault="00583249" w:rsidP="00583249">
            <w:pPr>
              <w:spacing w:before="120"/>
              <w:jc w:val="center"/>
              <w:rPr>
                <w:rStyle w:val="Vnbnnidung3"/>
                <w:rFonts w:asciiTheme="majorHAnsi" w:hAnsiTheme="majorHAnsi" w:cs="Cambria"/>
                <w:bCs w:val="0"/>
                <w:sz w:val="26"/>
                <w:szCs w:val="26"/>
                <w:lang w:val="en-US"/>
              </w:rPr>
            </w:pPr>
            <w:r w:rsidRPr="0003576D">
              <w:rPr>
                <w:rStyle w:val="Vnbnnidung3"/>
                <w:rFonts w:asciiTheme="majorHAnsi" w:hAnsiTheme="majorHAnsi" w:cs="Cambria"/>
                <w:bCs w:val="0"/>
                <w:sz w:val="26"/>
                <w:szCs w:val="26"/>
              </w:rPr>
              <w:t>CỘNG HÒA XÃ HỘI CHỦ NGHĨA VIỆT NAM</w:t>
            </w:r>
          </w:p>
          <w:p w:rsidR="00583249" w:rsidRPr="0003576D" w:rsidRDefault="00583249" w:rsidP="00583249">
            <w:pPr>
              <w:spacing w:before="120"/>
              <w:jc w:val="center"/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  <w:lang w:val="en-US"/>
              </w:rPr>
            </w:pPr>
            <w:r w:rsidRPr="0003576D"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</w:rPr>
              <w:t>Độc lập - Tự do - Hạnh phúc</w:t>
            </w:r>
          </w:p>
          <w:p w:rsidR="00583249" w:rsidRPr="0003576D" w:rsidRDefault="0031618D" w:rsidP="00583249">
            <w:pPr>
              <w:jc w:val="center"/>
              <w:rPr>
                <w:rFonts w:asciiTheme="majorHAnsi" w:hAnsiTheme="majorHAnsi" w:cs="Cambria"/>
                <w:sz w:val="28"/>
                <w:szCs w:val="28"/>
                <w:lang w:val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142240</wp:posOffset>
                      </wp:positionV>
                      <wp:extent cx="2276475" cy="0"/>
                      <wp:effectExtent l="13335" t="8890" r="5715" b="10160"/>
                      <wp:wrapNone/>
                      <wp:docPr id="7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47.55pt;margin-top:11.2pt;width:179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"/>
                  </w:pict>
                </mc:Fallback>
              </mc:AlternateContent>
            </w:r>
          </w:p>
          <w:p w:rsidR="00583249" w:rsidRPr="0003576D" w:rsidRDefault="00583249" w:rsidP="0003576D">
            <w:pPr>
              <w:rPr>
                <w:rStyle w:val="Vnbnnidung3"/>
                <w:rFonts w:asciiTheme="majorHAnsi" w:hAnsiTheme="majorHAnsi" w:cs="Cambria"/>
                <w:b w:val="0"/>
                <w:bCs w:val="0"/>
                <w:sz w:val="28"/>
                <w:szCs w:val="28"/>
                <w:lang w:val="en-US"/>
              </w:rPr>
            </w:pPr>
          </w:p>
        </w:tc>
      </w:tr>
      <w:tr w:rsidR="0003576D" w:rsidRPr="0003576D" w:rsidTr="0003576D">
        <w:tc>
          <w:tcPr>
            <w:tcW w:w="2943" w:type="dxa"/>
          </w:tcPr>
          <w:p w:rsidR="0003576D" w:rsidRPr="0003576D" w:rsidRDefault="0003576D" w:rsidP="00583249">
            <w:pPr>
              <w:spacing w:before="120"/>
              <w:jc w:val="center"/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  <w:lang w:val="en-US"/>
              </w:rPr>
            </w:pPr>
            <w:r w:rsidRPr="0003576D">
              <w:rPr>
                <w:rStyle w:val="Vnbnnidung4Khnginnghing"/>
                <w:iCs/>
                <w:sz w:val="28"/>
                <w:szCs w:val="28"/>
              </w:rPr>
              <w:t>Số: 15/2010/CT-UBND</w:t>
            </w:r>
          </w:p>
        </w:tc>
        <w:tc>
          <w:tcPr>
            <w:tcW w:w="5778" w:type="dxa"/>
          </w:tcPr>
          <w:p w:rsidR="0003576D" w:rsidRPr="0003576D" w:rsidRDefault="0003576D" w:rsidP="000357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Vnbnnidung4"/>
                <w:i w:val="0"/>
                <w:iCs w:val="0"/>
                <w:sz w:val="28"/>
                <w:szCs w:val="28"/>
                <w:lang w:val="en-US"/>
              </w:rPr>
              <w:t xml:space="preserve">Hà </w:t>
            </w:r>
            <w:r w:rsidRPr="0003576D">
              <w:rPr>
                <w:rStyle w:val="Vnbnnidung4"/>
                <w:i w:val="0"/>
                <w:iCs w:val="0"/>
                <w:sz w:val="28"/>
                <w:szCs w:val="28"/>
              </w:rPr>
              <w:t>Tĩnh, ngày 06 tháng 9 năm 2010</w:t>
            </w:r>
          </w:p>
          <w:p w:rsidR="0003576D" w:rsidRPr="0003576D" w:rsidRDefault="0003576D" w:rsidP="00583249">
            <w:pPr>
              <w:spacing w:before="120"/>
              <w:jc w:val="center"/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</w:rPr>
            </w:pPr>
          </w:p>
        </w:tc>
      </w:tr>
    </w:tbl>
    <w:p w:rsidR="009D2CD1" w:rsidRPr="0003576D" w:rsidRDefault="009D2CD1" w:rsidP="00583249">
      <w:pPr>
        <w:rPr>
          <w:rFonts w:asciiTheme="majorHAnsi" w:hAnsiTheme="majorHAnsi" w:cs="Cambria"/>
          <w:sz w:val="28"/>
          <w:szCs w:val="28"/>
          <w:lang w:val="en-US"/>
        </w:rPr>
      </w:pPr>
    </w:p>
    <w:p w:rsidR="009D2CD1" w:rsidRPr="0003576D" w:rsidRDefault="009D2CD1" w:rsidP="00583249">
      <w:pPr>
        <w:jc w:val="center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CHỈ THỊ</w:t>
      </w:r>
    </w:p>
    <w:p w:rsidR="00583249" w:rsidRPr="0003576D" w:rsidRDefault="009D2CD1" w:rsidP="00583249">
      <w:pPr>
        <w:jc w:val="center"/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 xml:space="preserve">Về việc tăng cường lãnh đạo, chỉ đạo thực hiện Nghị định </w:t>
      </w:r>
    </w:p>
    <w:p w:rsidR="00583249" w:rsidRPr="0003576D" w:rsidRDefault="009D2CD1" w:rsidP="00583249">
      <w:pPr>
        <w:jc w:val="center"/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số 41/2010/NĐ-CP</w:t>
      </w:r>
      <w:r w:rsidR="00583249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 xml:space="preserve">ngày 12/04/2010 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 xml:space="preserve">của Chính phủ </w:t>
      </w:r>
    </w:p>
    <w:p w:rsidR="009D2CD1" w:rsidRPr="0003576D" w:rsidRDefault="00583249" w:rsidP="00583249">
      <w:pPr>
        <w:jc w:val="center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về chính sách tín</w:t>
      </w: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 xml:space="preserve"> </w:t>
      </w:r>
      <w:r w:rsidR="009D2CD1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dụng phục vụ</w:t>
      </w:r>
    </w:p>
    <w:p w:rsidR="009D2CD1" w:rsidRPr="0003576D" w:rsidRDefault="009D2CD1" w:rsidP="00583249">
      <w:pPr>
        <w:jc w:val="center"/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phát triển nông nghiệp, nông thôn.</w:t>
      </w:r>
    </w:p>
    <w:p w:rsidR="004E31E4" w:rsidRPr="0003576D" w:rsidRDefault="0031618D" w:rsidP="00583249">
      <w:pPr>
        <w:jc w:val="center"/>
        <w:rPr>
          <w:rFonts w:asciiTheme="majorHAnsi" w:hAnsiTheme="majorHAnsi" w:cs="Cambria"/>
          <w:sz w:val="28"/>
          <w:szCs w:val="28"/>
          <w:lang w:val="en-U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1659890</wp:posOffset>
                </wp:positionH>
                <wp:positionV relativeFrom="paragraph">
                  <wp:posOffset>106680</wp:posOffset>
                </wp:positionV>
                <wp:extent cx="1619250" cy="28575"/>
                <wp:effectExtent l="12065" t="11430" r="6985" b="762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30.7pt;margin-top:8.4pt;width:127.5pt;height: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Zan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"/>
            </w:pict>
          </mc:Fallback>
        </mc:AlternateContent>
      </w:r>
    </w:p>
    <w:p w:rsidR="009D2CD1" w:rsidRPr="0003576D" w:rsidRDefault="009D2CD1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Trong hơn 10 năm qua,thực hiện Quyết định số 67/1999/QĐ-TTg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ngày 30/3/1999 của Thủ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tướng Chính phủ về một số chính sách tín dụng ngân hàng ph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ục vụ nông nghiệp và nông thôn,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các Ngân hàng trên địa bàn đã không ngừng mở rộng mạng lướ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i, tăng quy mô tín dụng phục vụ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phát triển nông nghiệp, nông thôn. Từ nguồi vốn tín dụng, bộ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mặt nông nghiệp, nông thôn của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tỉnh nhà đã có nhiều thay đổi, góp phần phát triển kinh tế, thực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hiện xóa đói, giảm nghèo, nâng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cao đời sống nhân dân và từng bước thực hiện công nghiệp h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óa và hiện đại hóa nông nghiệp,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nông thôn. Nhằm mở rộng và nâng cao hiệu quả đầu tư vốn tín dụng cho nông nghiệp, nông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br/>
        <w:t>thôn, ngày 12 tháng 4 năm 2010 Chính phủ đã ban hành 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ghị đinh số 41/2010/NĐ-CP (Nghị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định 41/2010/NĐ-CP) về chính sách tín dụng phục vụ phát t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riển nông nghiệp, nông thôn. Để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triển khai thực hiện có hiệu quả Nghị định, Chủ tịch Ưỷ ban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nhân dân tỉnh yêu cầu Giám đốc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các sở, ban, ngành, tổ chức chính trị- xã hội và Chủ tịch U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ỷ ban nhân dân các huyện, thành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phố, thị xã tập trung chỉ đạo và thực hiện tốt các nội dung sau:</w:t>
      </w:r>
    </w:p>
    <w:p w:rsidR="004E31E4" w:rsidRPr="0003576D" w:rsidRDefault="009D2CD1" w:rsidP="004E31E4">
      <w:pPr>
        <w:pStyle w:val="ListParagraph"/>
        <w:numPr>
          <w:ilvl w:val="0"/>
          <w:numId w:val="8"/>
        </w:numPr>
        <w:spacing w:before="120" w:after="120" w:line="320" w:lineRule="exact"/>
        <w:rPr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Ngân hàng Nhà nước Chi nhánh Hà Tĩnh</w:t>
      </w:r>
      <w:r w:rsidR="00583249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</w:p>
    <w:p w:rsidR="004E31E4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a)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Chủ trì tổ chức triển khai thực hiện nghiêm túc nghị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định 41/2010/NĐ-CP và Thông tư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số 14/2010/TT-NHNN ngày 14/06/2010 của Thống đốc ngân hàng Nhà nước về chính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sách tín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dụng phục vụ phát triển nông nghiệp, nông thôn. Phản ánh k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ịp thời các khó khăn, vướng mắc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trong quá trình thực hiện để kiến nghị Chính phủ và các Bộ,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ngành bổ sung, sửa đổi cơ chế,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chính sách liên quan đến tín dụng phục vụ phát triển nông nghiệp, nông thôn.</w:t>
      </w:r>
    </w:p>
    <w:p w:rsidR="009D2CD1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b)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Chỉ đạo các Tổ chức tín dụng trên địa bàn xây dựng k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ế hoạch, đề án mở rộng tín dụng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phục vụ phát triển nông nghiệp, nông thôn; tập trung ưu ti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ên vốn cho vay chi phí sản xuất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kinh doanh trong lĩnh vực nóng, lâm, diêm nghiệp, thủy sả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n, thu mua nông sản chế biến và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xuất khẩu, các doanh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lastRenderedPageBreak/>
        <w:t>nghiệp sản xuất kinh doanh trên địa bàn nông thôn, nhằm thực hiện có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br/>
        <w:t>hiệu quả Nghị Quyết 08/NQ-TU, ngày 19/05/2009 của B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an Chấp hành Đảng bộ tỉnh (khóa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XVI) về nông nghiệp, nông dân và nông thôn Hà Tĩnh giai đoạn 2009-2015 và định hướng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đến năm 2020.</w:t>
      </w:r>
    </w:p>
    <w:p w:rsidR="009D2CD1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c)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ă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ng cường công tác thanh tra, kiểm tra, giám sát đối vớ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i các Tổ chức tín dụng trên địa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bàn trong việc cho vay phát triển nông nghiệp, nông thôn. T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ham mưu cho cấp ủy, chính quyền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địa phương về các vấn đề liên quan đến việc thực hiện c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hính sách tín dụng phục vụ nông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nghiệp, nông thôn trên địa bàn tỉnh.</w:t>
      </w:r>
    </w:p>
    <w:p w:rsidR="00583249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d)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Tạo điều kiện thuận lợi để các Ngân hàng thương mại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mở rộng mạng lưới trên địa bàn,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nhằm đa dạng hóa các loại hình Tổ chức tín dụng, huy động tối đa nguồn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lực phục vụ phát triển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9D2CD1" w:rsidRPr="0003576D">
        <w:rPr>
          <w:rStyle w:val="Vnbnnidung2"/>
          <w:rFonts w:asciiTheme="majorHAnsi" w:hAnsiTheme="majorHAnsi" w:cs="Cambria"/>
          <w:sz w:val="28"/>
          <w:szCs w:val="28"/>
        </w:rPr>
        <w:t>nông nghiệp, nông thôn của tỉnh. Tăng cường phối hợp với c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hính quyền các cấp đẩy mạnh việ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c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thành lập Quỹ tín dụng nhân dân </w:t>
      </w:r>
      <w:r w:rsidR="00583249" w:rsidRPr="0003576D">
        <w:rPr>
          <w:rStyle w:val="Vnbnnidung2Innghing"/>
          <w:rFonts w:asciiTheme="majorHAnsi" w:hAnsiTheme="majorHAnsi" w:cs="Cambria"/>
          <w:i w:val="0"/>
          <w:sz w:val="28"/>
          <w:szCs w:val="28"/>
        </w:rPr>
        <w:t>ở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những địa phương có điều kiện nhằm góp phần thực hiệ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n</w:t>
      </w: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chủ trương xóa đói giảm nghèo, hạn chế cho vay nặng lãi.</w:t>
      </w:r>
    </w:p>
    <w:p w:rsidR="00583249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đ)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Chủ trì, phối hợp với Sở Tài chính trong việc kiểm tra, giám sát và tổng hợp báo cáo ủy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ban nhân dân tỉnh khi xảy ra các rủi ro trên diện rộng do các nguyên nhân khách quan vượt quá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khả năng của các Tổ chức tín dụng để trình cấp có thẩm quyền xử lý; đề xuất các biện pháp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tháo gỡ khó khăn, vướng mắc phát sihh trong quá trình xử lý nợ theo quy định tại Điều 13 Nghị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định 41/2010/NĐ-CP va Điều 8 Thông tư 14/2010/TT-NHNN.</w:t>
      </w:r>
    </w:p>
    <w:p w:rsidR="00583249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e)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Phối hợp với các tổ chức chính trị - xã hội cấp tỉnh chỉ đạo, đôn đốc việc thực hiện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Nghị quyết liên tịch đã ký giữa Ngân hàng nhà nước Việt Nam và tổ chức chính trị - xã h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ộ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i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Trung ương.</w:t>
      </w:r>
    </w:p>
    <w:p w:rsidR="00583249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f)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Định kỳ (6 tháng và năm) tổng hợp kết quả thực hiện chính sách tín dụng phục vụ phát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triển nông nghiệp nông thôn trên địa bàn báo cáo ủy ban nhân dân tỉnh.</w:t>
      </w:r>
    </w:p>
    <w:p w:rsidR="00583249" w:rsidRPr="0003576D" w:rsidRDefault="004E31E4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Inm"/>
          <w:rFonts w:asciiTheme="majorHAnsi" w:hAnsiTheme="majorHAnsi" w:cs="Cambria"/>
          <w:sz w:val="28"/>
          <w:szCs w:val="28"/>
          <w:lang w:val="en-US"/>
        </w:rPr>
        <w:t>2.</w:t>
      </w:r>
      <w:r w:rsidR="00583249" w:rsidRPr="0003576D">
        <w:rPr>
          <w:rStyle w:val="Vnbnnidung2Inm"/>
          <w:rFonts w:asciiTheme="majorHAnsi" w:hAnsiTheme="majorHAnsi" w:cs="Cambria"/>
          <w:sz w:val="28"/>
          <w:szCs w:val="28"/>
        </w:rPr>
        <w:t xml:space="preserve">Các tổ chức tín dụng trên </w:t>
      </w:r>
      <w:r w:rsidR="00583249" w:rsidRPr="0003576D">
        <w:rPr>
          <w:rStyle w:val="Vnbnnidung2"/>
          <w:rFonts w:asciiTheme="majorHAnsi" w:hAnsiTheme="majorHAnsi" w:cs="Cambria"/>
          <w:b/>
          <w:sz w:val="28"/>
          <w:szCs w:val="28"/>
        </w:rPr>
        <w:t>địa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</w:t>
      </w:r>
      <w:r w:rsidR="00583249" w:rsidRPr="0003576D">
        <w:rPr>
          <w:rStyle w:val="Vnbnnidung2Inm"/>
          <w:rFonts w:asciiTheme="majorHAnsi" w:hAnsiTheme="majorHAnsi" w:cs="Cambria"/>
          <w:sz w:val="28"/>
          <w:szCs w:val="28"/>
        </w:rPr>
        <w:t xml:space="preserve">bàn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(bao gồm: các Ngân hàng Thương mại, Ngân hàng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Chính sách Xã hội, Ngân hàng Phát triển, Quỹ tín dụng nhân dân và Tổ chức tại chính quy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mô nhỏ):</w:t>
      </w:r>
    </w:p>
    <w:p w:rsidR="00583249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a)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Xây dựng kế hoạch, đề án để đẩy mạnh công tác huy động vốn, mở rộng tín dụng đối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với khu vực nông nghiệp, nông thôn; chấp hành nghiêm túc chỉ đạo của Ngân hàng cấp trên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về điều hành lãi suất để thực hiện chỉ đạo của Chính phủ và Ngân hàng Nhà nước Việt Nam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từng thời kỳ; thực hiện tốt việc miễn giảm lãi suất đối với khách hàng có mua bảo hiểm trong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nông nghiệp khi vay vốn tại Tổ chức tín dụng phù hợp với chính sách khách hàng của ngân hàng mình.</w:t>
      </w:r>
    </w:p>
    <w:p w:rsidR="00583249" w:rsidRPr="0003576D" w:rsidRDefault="004E31E4" w:rsidP="004E31E4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b)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Căn cứ vào hướng dẫn của Ngân hàng cấp trên, thực hiện cho vay đối với lĩnh vực nông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nghiệp, nông thôn theo hướng rõ ràng, công khai, thủ tục đơn giản, thuận tiện, phù hợp với từng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đối tượng khách hàng, đảm bảo an toàn, hiệu quả. Tăng cường công tác tư vấn, giúp đỡ khách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hàng trong lĩnh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lastRenderedPageBreak/>
        <w:t>vực nông nghiệp, nông thôn để các đối tượng khách hàng có đủ các điều kiện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tiếp cận và sử dụng có hiệu quả vốn vay.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c)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Chủ động phối hợp với chính quyền, tổ chức chính trị các cấp trong việc thông tin tuyên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truyền cơ chế chính sách, trong cho vay, thu hồi nợ và giám sát quá trình sử dụng vốn vay của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khách hàng, xử lý rủi ro theo quy định tại Nghị định 41/2010/NĐ-CP và Thông tư 14/2010/TT-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NHNN. Tăng cường phối hợp với các tổ chức chính trị - xã hội để mở rộng cho vay tín chấ</w:t>
      </w:r>
      <w:r w:rsidR="004E31E4" w:rsidRPr="0003576D">
        <w:rPr>
          <w:rStyle w:val="Vnbnnidung2"/>
          <w:rFonts w:asciiTheme="majorHAnsi" w:hAnsiTheme="majorHAnsi" w:cs="Cambria"/>
          <w:sz w:val="28"/>
          <w:szCs w:val="28"/>
        </w:rPr>
        <w:t>p,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thỏa thuận ủy quyền... theo quy định của Ngân hàng cấp trên.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d)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Xây dựng kế hoạch mở rộng mạng lưới đến tất cả các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xã trong tỉnh, đa dạng hóa các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hình thức cho vay và cung ứng dịch vụ đối với dân cư </w:t>
      </w:r>
      <w:r w:rsidR="00583249" w:rsidRPr="0003576D">
        <w:rPr>
          <w:rStyle w:val="Vnbnnidung2Innghing"/>
          <w:rFonts w:asciiTheme="majorHAnsi" w:hAnsiTheme="majorHAnsi" w:cs="Cambria"/>
          <w:sz w:val="28"/>
          <w:szCs w:val="28"/>
        </w:rPr>
        <w:t>ở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kh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u vực nông thôn để phục vụ phát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triển nông nghiệp, nông thôn.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3.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Sở Nông nghiệp và Phát triển nông thôn.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a)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Xây dựng quy hoạch tổng thể phát triển nông nghiệp, nô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ng thôn của tỉnh theo tinh thần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Nghị quyết 08/NQ-TU, ngày 19/05/2009 của Tỉnh ủy, quy 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oạch chi tiết về phát triển cây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trổng, vật nuôi, ngành nghề </w:t>
      </w:r>
      <w:r w:rsidR="00583249" w:rsidRPr="0003576D">
        <w:rPr>
          <w:rStyle w:val="Vnbnnidung2Arial"/>
          <w:rFonts w:asciiTheme="majorHAnsi" w:hAnsiTheme="majorHAnsi" w:cs="Cambria"/>
          <w:i w:val="0"/>
          <w:sz w:val="28"/>
          <w:szCs w:val="28"/>
        </w:rPr>
        <w:t xml:space="preserve">nông </w:t>
      </w:r>
      <w:r w:rsidR="00583249" w:rsidRPr="0003576D">
        <w:rPr>
          <w:rStyle w:val="Vnbnnidung2Innghing"/>
          <w:rFonts w:asciiTheme="majorHAnsi" w:hAnsiTheme="majorHAnsi" w:cs="Cambria"/>
          <w:i w:val="0"/>
          <w:sz w:val="28"/>
          <w:szCs w:val="28"/>
        </w:rPr>
        <w:t>thôn làm cơ sở cho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các Tổ chức tín dụng thực </w:t>
      </w:r>
      <w:r w:rsidR="00583249" w:rsidRPr="0003576D">
        <w:rPr>
          <w:rStyle w:val="Vnbnnidung2Innghing"/>
          <w:rFonts w:asciiTheme="majorHAnsi" w:hAnsiTheme="majorHAnsi" w:cs="Cambria"/>
          <w:i w:val="0"/>
          <w:sz w:val="28"/>
          <w:szCs w:val="28"/>
        </w:rPr>
        <w:t>hiện kế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hoạch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cho vay đối với khu vực này.</w:t>
      </w:r>
    </w:p>
    <w:p w:rsidR="00A05B81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b)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Chỉ đạo các địa phương thực hiện tốt công tác khuyến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nông, khuyến lâm, khuyến ngư và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nghề muối; hướng dẫn các hộ gia đình, hợp tác xã, chủ trang trại và cá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c đối tượng khác xây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dựng dự án, phương án sản xuất nông nghiệp có hiệu quả làm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cơ sở cho các Tổ chức tín dụng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cho vay.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c)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Tăng cường các biện pháp hỗ trợ nông dân về khoa họ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c kỹ thuật, giống, bảo quản sau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thu hoạch để phục vụ cho tiêu thụ sản phẩm của nông dân.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d)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Căn cứ hướng dẫn của Bộ Nông nghiệp và Phát triển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nông thôn và tình hình tại địa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phương để thông báo kịp thời, cụ thể về thời gian, phạm vi thi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ên tai, dịch bệnh gây thiệt hại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trên diện rộng cho vật nuôi và cây trồng trên các phương tiện thông ti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n đại chúng tại địa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phương để các đơn vị có liên quan thực hiện các biện pháp hỗ trợ và làm cơ sở cho các Tổ chức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br/>
        <w:t>tín dụng xử lý rủi ro vốn tín dụng.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4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Sở Tài chính.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>Sở Tài chính phối hợp với Chi nhánh Ngân hàng nhà nướ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c trong việc kiểm tra, giám sát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quá trình xử lý rủi ro trên diện rộng do nguyên nhân khách qu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an vượt quá khả năng của các tổ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chức tín dụng theo quy định của nhà nước.Sở Tài chính phối hợp với Sở Tư pháp, Sở Tài nguyên v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à Môi trường hướng dẫn, chỉ đạo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và kiểm tra việc thực hiện chủ trương không thu lệ phí đăng ký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giao dịch đảm bảo đối với hộ cá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nhân, hộ gia đình khi vay vốn tại các Tổ chức tín dụng để phát triển nông nghiệp, nông thôn.</w:t>
      </w:r>
    </w:p>
    <w:p w:rsidR="00A05B81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5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Sở Kế hoạch và Đầu tư</w:t>
      </w:r>
      <w:r w:rsidR="00A05B81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Chủ trì, phối hợp với Sở Tài chính tham mưu các cơ chế hỗ trợ tín dụng phát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triển nông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nghiệp, nông thôn từ ngân sách địa phương.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lastRenderedPageBreak/>
        <w:t>6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Sở Tài nguyên và Môi trường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>Chỉ đạo, đôn đốc và hướng dãn Uỷ ban nhân dân các cấp đẩ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y mạnh tiến độ cấp Giấy chứng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nhận quyền sử dụng đất, quyền sở hữu về nhà ở và tài sản khác gắn liền với đất, tạo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điều kiện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cho cẩc đối tượng đủ điều kiện vay vốn tại các Tổ chức tín dụn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g để sản xuất, kinh doanh. Phối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hợp với các đơn vị có liên quan chỉ đạo, kiểm tra việc không th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u phí đăng ký giao dịch đảm bảo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theo quy định.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7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.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ở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 xml:space="preserve"> tư pháp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Chủ trì, phối hợp với các đơn vị có liên quan hướng dẫn, chỉ đạo và kiểm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tra việc thực hiện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không thu phí đăng ký giao dịch đảm bảo đối với các hộ cá nhâ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n, gia đình khi vay vốn tại các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Tổ chức tín dụng theo quy định tại Nghị định 41/2010/NĐ-CP.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8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Sở Công thương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Chủ trì phối hợp với Sở Nông nghiệp và Phát triển nông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thôn và các đơn vị có liên quan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triển khai thực hiện chính sách hỗ trợ nông dân về thông tin th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ị trường và xúc tiến thương mại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đối với sản phẩm nông nghiệp.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9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Sở</w:t>
      </w:r>
      <w:r w:rsidR="004E31E4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 xml:space="preserve"> Y t</w:t>
      </w:r>
      <w:r w:rsidR="004E31E4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ế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>Căn cứ vào hướng dẫn của Bộ Y tế để thông báo cụ thể về th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ời gian, phạm vi dịch bệnh trên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người hoặc dịch bệnh lây lan giữa người và vật nuôi để làm cơ sở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xác định thiệt hại, trong đó có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nguồn vốn vay của các Tổ chức tín dụng.</w:t>
      </w:r>
    </w:p>
    <w:p w:rsidR="00EC2C5E" w:rsidRPr="0003576D" w:rsidRDefault="00EC2C5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10.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Ủ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 xml:space="preserve">y ban nhân dân các huyện, thành phố thị xã; 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ủy ban nhân dân các phường, xã,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thị trấn</w:t>
      </w:r>
      <w:r w:rsidR="00A05B81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</w:p>
    <w:p w:rsidR="00A05B81" w:rsidRPr="0003576D" w:rsidRDefault="00EC2C5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Ủ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y ban nhân dân các huyện, thành phố, thị xã chịu tr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ách nhiệm đẩy nhanh tiến độ cấp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giấy chứng nhận quyền sử dụng đất để các đối tượng đủ điều kiện vay vốn tại các Tổ chức tín</w:t>
      </w:r>
      <w:r w:rsidR="00A05B81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dụng theo quy định của pháp luật. Chỉ đạo, kiểm tra ủy ban nhân dân c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ác phường, xã, thị trấn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trong việc xác nhận giấy đề nghị vay vốn trong trường hợ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p chưa được cấp giấy chứng nhận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quyền sử dụng đất (theo quy định tại điểm 5, Điều 8 Ngh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ị định 41/2010/NĐ-CP và điểm 3,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Điều 3 Thông tư 14/2010/TT-NHNN) và xử lý đối với các trường hợp sai phạm.</w:t>
      </w:r>
    </w:p>
    <w:p w:rsidR="00583249" w:rsidRPr="0003576D" w:rsidRDefault="00A05B81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Ủ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y ban nhân dân phường, xã, thị trấn có trách nhiệm tạo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mọi thuận lợi về thủ tục để các</w:t>
      </w: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đối tượng khách hàng đủ điều kiện vay vốn tại các Tổ chức tín dụng; trong trường hợp đối</w:t>
      </w:r>
      <w:r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tượng vay vốn chưa được cấp Giấy chứng nhận quyền sử dụng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đất, ủy ban nhân dân phường,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xã, thị trấn cấp 01 bản chính (duy nhất) giấy xác nhận khách hàng chưa được cấp Giấy chứng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br/>
        <w:t>nhận quyền sử dụng đất và đất không có tranh chấp.</w:t>
      </w:r>
    </w:p>
    <w:p w:rsidR="00583249" w:rsidRPr="0003576D" w:rsidRDefault="00A05B81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Ủ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y ban nhân dân các huyện, thành phố, thị xã và ủy ban nhân dân phường, xã, thị t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rấn</w:t>
      </w: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có trách nhiệm phối hợp, tạo điều kiện giúp đỡ các Tổ chức tín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dụng trong việc xử lý các khoản</w:t>
      </w: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nợ xấu phát sinh trong quá trình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lastRenderedPageBreak/>
        <w:t>cho vay lĩnh vực nông nghiệp,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nông thôn thông qua việc xử lý</w:t>
      </w: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tài sản đảm bảo hoặc các khoản nợ vay không có đảm bảo bằng tài sản.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11</w:t>
      </w:r>
      <w:r w:rsidR="00A05B81"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Tổ chức chính trị - xã hội các cấp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a)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Tổ chức chính trị xã hội cấp tỉnh phối hợp với các Tổ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chức tín dụng trên địa bàn thỏa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thuận, chỉ đạo cấp dưới thực hiện toàn bộ hoặc một số khâu t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rong nghiệp vụ tín dụng cho vay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nông nghiệp, nông thôn. Chỉ đạo, đôn đốc các tổ chức cấp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dưới thực hiện nghiêm túc Nghị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quyết liên tịch đã ký giữa tổ chức chính trị - xã hội cấp trên với Ngân hàng nhà nước Việt Nam.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b)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Thực hiện tín chấp để đảm bảo cho một số đối tượng k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hách hàng tại địa bàn nông thôn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được vay vốn tại Tổ chức tín dụng theo quy định.</w:t>
      </w:r>
    </w:p>
    <w:p w:rsidR="00583249" w:rsidRPr="0003576D" w:rsidRDefault="00F8372E" w:rsidP="00F8372E">
      <w:pPr>
        <w:spacing w:before="120" w:after="120" w:line="320" w:lineRule="exact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>c)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Theo dõi, giám sát và hỗ trợ các tổ chức, cá nhân được bảo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lãnh trong việc sản xuất, tiêu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thụ sản phẩm và trả nợ các Tổ chức tín dụng đúng hạn.</w:t>
      </w:r>
    </w:p>
    <w:p w:rsidR="00F8372E" w:rsidRPr="0003576D" w:rsidRDefault="00F8372E" w:rsidP="00A05B81">
      <w:pPr>
        <w:spacing w:before="120" w:after="120" w:line="320" w:lineRule="exact"/>
        <w:ind w:firstLine="567"/>
        <w:rPr>
          <w:rStyle w:val="Vnbnnidung2"/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12.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Các cơ quan Báo, Đài Phát thanh và Truyền hình</w:t>
      </w:r>
      <w:r w:rsidR="00A05B81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>Đẩy mạnh công tác thông tin tuyên truyền các chủ trươn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g, chính sách và giải pháp liên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quan đến chính sách tín dụng phục vụ phát triển nông nghiệp,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 nông thôn; tuyên truyền, quảng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bá về các mô hình sử dụng vốn có hiệu quả trong lĩnh vực nông nghiệp, nông thôn.</w:t>
      </w:r>
    </w:p>
    <w:p w:rsidR="00F8372E" w:rsidRPr="0003576D" w:rsidRDefault="00F8372E" w:rsidP="00A05B81">
      <w:pPr>
        <w:spacing w:before="120" w:after="120" w:line="320" w:lineRule="exact"/>
        <w:ind w:firstLine="567"/>
        <w:rPr>
          <w:rStyle w:val="Vnbnnidung2"/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>13.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Các sở, ban, ngành có liên quan, ủy ban nhân dân các cấp</w:t>
      </w:r>
      <w:r w:rsidR="00A05B81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>Tạo điều kiện cho các tổ chức, cá nhân đầu tư phát triển nô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ng nghiệp, nông thôn; đồng thời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có trách nhiệm phối hợp và hỗ trợ các Tổ chức tín dụng trên đị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a bàn trong việc thẩm định, cho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vay, thu hồi nợ theo đúng quy định của pháp luật.</w:t>
      </w:r>
    </w:p>
    <w:p w:rsidR="00583249" w:rsidRPr="0003576D" w:rsidRDefault="00F8372E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3"/>
          <w:rFonts w:asciiTheme="majorHAnsi" w:hAnsiTheme="majorHAnsi" w:cs="Cambria"/>
          <w:bCs w:val="0"/>
          <w:sz w:val="28"/>
          <w:szCs w:val="28"/>
          <w:lang w:val="en-US"/>
        </w:rPr>
        <w:t xml:space="preserve">14. </w:t>
      </w:r>
      <w:r w:rsidR="00583249" w:rsidRPr="0003576D">
        <w:rPr>
          <w:rStyle w:val="Vnbnnidung3"/>
          <w:rFonts w:asciiTheme="majorHAnsi" w:hAnsiTheme="majorHAnsi" w:cs="Cambria"/>
          <w:bCs w:val="0"/>
          <w:sz w:val="28"/>
          <w:szCs w:val="28"/>
        </w:rPr>
        <w:t>Đề nghị ủy ban Mặt trận Tổ quốc tỉnh và các đoàn thể các cấp</w:t>
      </w:r>
      <w:r w:rsidR="00A05B81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Tuyên truyền sâu rộng trong các tầng lớp nhân dân, các n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gành, các địa phương, đơn vị để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chính sách tín dụng phục vụ phát triển nông nghiệp, nông thôn được triển khai thực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hiện có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="00583249" w:rsidRPr="0003576D">
        <w:rPr>
          <w:rStyle w:val="Vnbnnidung2"/>
          <w:rFonts w:asciiTheme="majorHAnsi" w:hAnsiTheme="majorHAnsi" w:cs="Cambria"/>
          <w:sz w:val="28"/>
          <w:szCs w:val="28"/>
        </w:rPr>
        <w:t>hiệu quả.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Fonts w:asciiTheme="majorHAnsi" w:hAnsiTheme="majorHAnsi" w:cs="Cambria"/>
          <w:sz w:val="28"/>
          <w:szCs w:val="28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>Chủ tịch ủy ban nhân dân tỉnh yêu cầu Giám đốc các sở, Thủ trưởng các ban, ngành, đoàn</w:t>
      </w:r>
      <w:r w:rsidR="00A05B81" w:rsidRPr="0003576D">
        <w:rPr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thể, Chủ tịch ủy ban nhân dân các huyện, thành phố, thị xã tổ chứ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c quán triệt và triển khai thực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hiện nghiêm túc Chỉ thị này.</w:t>
      </w:r>
    </w:p>
    <w:p w:rsidR="00583249" w:rsidRPr="0003576D" w:rsidRDefault="00583249" w:rsidP="00A05B81">
      <w:pPr>
        <w:spacing w:before="120" w:after="120" w:line="320" w:lineRule="exact"/>
        <w:ind w:firstLine="567"/>
        <w:rPr>
          <w:rStyle w:val="Vnbnnidung2"/>
          <w:rFonts w:asciiTheme="majorHAnsi" w:hAnsiTheme="majorHAnsi" w:cs="Cambria"/>
          <w:sz w:val="28"/>
          <w:szCs w:val="28"/>
          <w:lang w:val="en-US"/>
        </w:rPr>
      </w:pP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Văn phòng ủy ban nhân dân tỉnh phối hợp với Ngân 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</w:rPr>
        <w:t>hàng nhà nước Chi nhánh Hà Tĩnh</w:t>
      </w:r>
      <w:r w:rsidR="00A05B81" w:rsidRPr="0003576D">
        <w:rPr>
          <w:rStyle w:val="Vnbnnidung2"/>
          <w:rFonts w:asciiTheme="majorHAnsi" w:hAnsiTheme="majorHAnsi" w:cs="Cambria"/>
          <w:sz w:val="28"/>
          <w:szCs w:val="28"/>
          <w:lang w:val="en-US"/>
        </w:rPr>
        <w:t xml:space="preserve"> 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 xml:space="preserve">theo dõi, báo cáo kết quả thực hiện Chỉ thị này </w:t>
      </w:r>
      <w:r w:rsidR="00E0386D">
        <w:rPr>
          <w:rStyle w:val="Vnbnnidung2"/>
          <w:rFonts w:asciiTheme="majorHAnsi" w:hAnsiTheme="majorHAnsi" w:cs="Cambria"/>
          <w:sz w:val="28"/>
          <w:szCs w:val="28"/>
        </w:rPr>
        <w:t xml:space="preserve">cho </w:t>
      </w:r>
      <w:r w:rsidR="00E0386D">
        <w:rPr>
          <w:rStyle w:val="Vnbnnidung2"/>
          <w:rFonts w:asciiTheme="majorHAnsi" w:hAnsiTheme="majorHAnsi" w:cs="Cambria"/>
          <w:sz w:val="28"/>
          <w:szCs w:val="28"/>
          <w:lang w:val="en-US"/>
        </w:rPr>
        <w:t>U</w:t>
      </w:r>
      <w:r w:rsidRPr="0003576D">
        <w:rPr>
          <w:rStyle w:val="Vnbnnidung2"/>
          <w:rFonts w:asciiTheme="majorHAnsi" w:hAnsiTheme="majorHAnsi" w:cs="Cambria"/>
          <w:sz w:val="28"/>
          <w:szCs w:val="28"/>
        </w:rPr>
        <w:t>BND tỉnh.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  <w:gridCol w:w="4361"/>
      </w:tblGrid>
      <w:tr w:rsidR="00A05B81" w:rsidRPr="0003576D" w:rsidTr="00A05B81">
        <w:tc>
          <w:tcPr>
            <w:tcW w:w="4360" w:type="dxa"/>
          </w:tcPr>
          <w:p w:rsidR="00A05B81" w:rsidRPr="0003576D" w:rsidRDefault="00A05B81" w:rsidP="00A05B81">
            <w:pPr>
              <w:spacing w:before="120" w:after="120" w:line="320" w:lineRule="exact"/>
              <w:rPr>
                <w:rFonts w:asciiTheme="majorHAnsi" w:hAnsiTheme="majorHAnsi" w:cs="Cambria"/>
                <w:sz w:val="28"/>
                <w:szCs w:val="28"/>
                <w:lang w:val="en-US"/>
              </w:rPr>
            </w:pPr>
          </w:p>
        </w:tc>
        <w:tc>
          <w:tcPr>
            <w:tcW w:w="4361" w:type="dxa"/>
          </w:tcPr>
          <w:p w:rsidR="00A05B81" w:rsidRPr="0003576D" w:rsidRDefault="00A05B81" w:rsidP="00A05B81">
            <w:pPr>
              <w:spacing w:before="120"/>
              <w:jc w:val="center"/>
              <w:rPr>
                <w:rFonts w:asciiTheme="majorHAnsi" w:hAnsiTheme="majorHAnsi" w:cs="Cambria"/>
                <w:sz w:val="28"/>
                <w:szCs w:val="28"/>
              </w:rPr>
            </w:pPr>
            <w:r w:rsidRPr="0003576D"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</w:rPr>
              <w:t>TM. ỦY BAN NHÂN DÂN</w:t>
            </w:r>
          </w:p>
          <w:p w:rsidR="00A05B81" w:rsidRPr="0003576D" w:rsidRDefault="00A05B81" w:rsidP="00A05B81">
            <w:pPr>
              <w:spacing w:before="120"/>
              <w:jc w:val="center"/>
              <w:rPr>
                <w:rFonts w:asciiTheme="majorHAnsi" w:hAnsiTheme="majorHAnsi" w:cs="Cambria"/>
                <w:sz w:val="28"/>
                <w:szCs w:val="28"/>
              </w:rPr>
            </w:pPr>
            <w:r w:rsidRPr="0003576D"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</w:rPr>
              <w:t>CHỦ TỊCH</w:t>
            </w:r>
          </w:p>
          <w:p w:rsidR="00A05B81" w:rsidRPr="0003576D" w:rsidRDefault="00A05B81" w:rsidP="00A05B81">
            <w:pPr>
              <w:jc w:val="center"/>
              <w:rPr>
                <w:rFonts w:asciiTheme="majorHAnsi" w:hAnsiTheme="majorHAnsi" w:cs="Cambria"/>
                <w:sz w:val="28"/>
                <w:szCs w:val="28"/>
              </w:rPr>
            </w:pPr>
            <w:r w:rsidRPr="0003576D">
              <w:rPr>
                <w:rStyle w:val="Vnbnnidung3"/>
                <w:rFonts w:asciiTheme="majorHAnsi" w:hAnsiTheme="majorHAnsi" w:cs="Cambria"/>
                <w:bCs w:val="0"/>
                <w:sz w:val="28"/>
                <w:szCs w:val="28"/>
              </w:rPr>
              <w:t>Võ Kim Cư</w:t>
            </w:r>
          </w:p>
          <w:p w:rsidR="00A05B81" w:rsidRPr="0003576D" w:rsidRDefault="00A05B81" w:rsidP="00A05B81">
            <w:pPr>
              <w:spacing w:before="120" w:after="120" w:line="320" w:lineRule="exact"/>
              <w:rPr>
                <w:rFonts w:asciiTheme="majorHAnsi" w:hAnsiTheme="majorHAnsi" w:cs="Cambria"/>
                <w:sz w:val="28"/>
                <w:szCs w:val="28"/>
                <w:lang w:val="en-US"/>
              </w:rPr>
            </w:pPr>
          </w:p>
        </w:tc>
      </w:tr>
    </w:tbl>
    <w:p w:rsidR="009D2CD1" w:rsidRPr="0003576D" w:rsidRDefault="009D2CD1" w:rsidP="00583249">
      <w:pPr>
        <w:rPr>
          <w:rFonts w:asciiTheme="majorHAnsi" w:hAnsiTheme="majorHAnsi" w:cs="Cambria"/>
          <w:sz w:val="28"/>
          <w:szCs w:val="28"/>
          <w:lang w:val="en-US"/>
        </w:rPr>
        <w:sectPr w:rsidR="009D2CD1" w:rsidRPr="0003576D" w:rsidSect="00583249">
          <w:footerReference w:type="even" r:id="rId8"/>
          <w:footerReference w:type="default" r:id="rId9"/>
          <w:pgSz w:w="11340" w:h="16443"/>
          <w:pgMar w:top="1134" w:right="1134" w:bottom="1134" w:left="1701" w:header="1134" w:footer="1134" w:gutter="0"/>
          <w:pgNumType w:start="745"/>
          <w:cols w:space="720"/>
          <w:noEndnote/>
          <w:docGrid w:linePitch="360"/>
        </w:sectPr>
      </w:pPr>
    </w:p>
    <w:p w:rsidR="009D2CD1" w:rsidRPr="0003576D" w:rsidRDefault="009D2CD1" w:rsidP="00583249">
      <w:pPr>
        <w:rPr>
          <w:rFonts w:asciiTheme="majorHAnsi" w:hAnsiTheme="majorHAnsi" w:cs="Cambria"/>
          <w:sz w:val="28"/>
          <w:szCs w:val="28"/>
          <w:lang w:val="en-US"/>
        </w:rPr>
      </w:pPr>
    </w:p>
    <w:sectPr w:rsidR="009D2CD1" w:rsidRPr="0003576D" w:rsidSect="00583249">
      <w:footerReference w:type="even" r:id="rId10"/>
      <w:footerReference w:type="default" r:id="rId11"/>
      <w:footerReference w:type="first" r:id="rId12"/>
      <w:pgSz w:w="11340" w:h="16443"/>
      <w:pgMar w:top="1134" w:right="1134" w:bottom="1134" w:left="1701" w:header="1134" w:footer="1134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010" w:rsidRDefault="00584010">
      <w:r>
        <w:separator/>
      </w:r>
    </w:p>
  </w:endnote>
  <w:endnote w:type="continuationSeparator" w:id="0">
    <w:p w:rsidR="00584010" w:rsidRDefault="00584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1E4" w:rsidRDefault="0031618D">
    <w:pPr>
      <w:rPr>
        <w:color w:val="auto"/>
        <w:sz w:val="2"/>
        <w:szCs w:val="2"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58240" behindDoc="1" locked="0" layoutInCell="1" allowOverlap="1">
              <wp:simplePos x="0" y="0"/>
              <wp:positionH relativeFrom="page">
                <wp:posOffset>21985605</wp:posOffset>
              </wp:positionH>
              <wp:positionV relativeFrom="page">
                <wp:posOffset>30031690</wp:posOffset>
              </wp:positionV>
              <wp:extent cx="1029335" cy="817880"/>
              <wp:effectExtent l="1905" t="0" r="127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9335" cy="817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31E4" w:rsidRDefault="004E31E4">
                          <w:pPr>
                            <w:pStyle w:val="utranghocchntrang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1618D" w:rsidRPr="0031618D">
                            <w:rPr>
                              <w:rStyle w:val="utranghocchntrang0"/>
                              <w:noProof/>
                              <w:color w:val="000000"/>
                            </w:rPr>
                            <w:t>748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31.15pt;margin-top:2364.7pt;width:81.05pt;height:64.4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" filled="f" stroked="f">
              <v:textbox style="mso-fit-shape-to-text:t" inset="0,0,0,0">
                <w:txbxContent>
                  <w:p w:rsidR="004E31E4" w:rsidRDefault="004E31E4">
                    <w:pPr>
                      <w:pStyle w:val="utranghocchntrang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1618D" w:rsidRPr="0031618D">
                      <w:rPr>
                        <w:rStyle w:val="utranghocchntrang0"/>
                        <w:noProof/>
                        <w:color w:val="000000"/>
                      </w:rPr>
                      <w:t>748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1E4" w:rsidRDefault="0031618D">
    <w:pPr>
      <w:rPr>
        <w:color w:val="auto"/>
        <w:sz w:val="2"/>
        <w:szCs w:val="2"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21985605</wp:posOffset>
              </wp:positionH>
              <wp:positionV relativeFrom="page">
                <wp:posOffset>30031690</wp:posOffset>
              </wp:positionV>
              <wp:extent cx="1029335" cy="817880"/>
              <wp:effectExtent l="1905" t="0" r="127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9335" cy="817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31E4" w:rsidRDefault="004E31E4">
                          <w:pPr>
                            <w:pStyle w:val="utranghocchntrang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1618D" w:rsidRPr="0031618D">
                            <w:rPr>
                              <w:rStyle w:val="utranghocchntrang0"/>
                              <w:noProof/>
                              <w:color w:val="000000"/>
                            </w:rPr>
                            <w:t>745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731.15pt;margin-top:2364.7pt;width:81.05pt;height:64.4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" filled="f" stroked="f">
              <v:textbox style="mso-fit-shape-to-text:t" inset="0,0,0,0">
                <w:txbxContent>
                  <w:p w:rsidR="004E31E4" w:rsidRDefault="004E31E4">
                    <w:pPr>
                      <w:pStyle w:val="utranghocchntrang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1618D" w:rsidRPr="0031618D">
                      <w:rPr>
                        <w:rStyle w:val="utranghocchntrang0"/>
                        <w:noProof/>
                        <w:color w:val="000000"/>
                      </w:rPr>
                      <w:t>745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1E4" w:rsidRDefault="0031618D">
    <w:pPr>
      <w:rPr>
        <w:color w:val="auto"/>
        <w:sz w:val="2"/>
        <w:szCs w:val="2"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-2900045</wp:posOffset>
              </wp:positionH>
              <wp:positionV relativeFrom="page">
                <wp:posOffset>30057090</wp:posOffset>
              </wp:positionV>
              <wp:extent cx="21329650" cy="533400"/>
              <wp:effectExtent l="0" t="0" r="127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31E4" w:rsidRDefault="004E31E4">
                          <w:pPr>
                            <w:pStyle w:val="utranghocchntrang1"/>
                            <w:shd w:val="clear" w:color="auto" w:fill="auto"/>
                            <w:tabs>
                              <w:tab w:val="right" w:pos="-31946"/>
                            </w:tabs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583249">
                            <w:rPr>
                              <w:rStyle w:val="utranghocchntrang0"/>
                              <w:noProof/>
                              <w:color w:val="000000"/>
                            </w:rPr>
                            <w:t>752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utranghocchntrang0"/>
                              <w:color w:val="000000"/>
                            </w:rPr>
                            <w:tab/>
                          </w:r>
                          <w:r>
                            <w:rPr>
                              <w:rStyle w:val="utranghocchntrang18pt"/>
                              <w:color w:val="000000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-228.35pt;margin-top:2366.7pt;width:1679.5pt;height:42pt;z-index:-25165414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" filled="f" stroked="f">
              <v:textbox style="mso-fit-shape-to-text:t" inset="0,0,0,0">
                <w:txbxContent>
                  <w:p w:rsidR="004E31E4" w:rsidRDefault="004E31E4">
                    <w:pPr>
                      <w:pStyle w:val="utranghocchntrang1"/>
                      <w:shd w:val="clear" w:color="auto" w:fill="auto"/>
                      <w:tabs>
                        <w:tab w:val="right" w:pos="-31946"/>
                      </w:tabs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583249">
                      <w:rPr>
                        <w:rStyle w:val="utranghocchntrang0"/>
                        <w:noProof/>
                        <w:color w:val="000000"/>
                      </w:rPr>
                      <w:t>752</w:t>
                    </w:r>
                    <w:r>
                      <w:fldChar w:fldCharType="end"/>
                    </w:r>
                    <w:r>
                      <w:rPr>
                        <w:rStyle w:val="utranghocchntrang0"/>
                        <w:color w:val="000000"/>
                      </w:rPr>
                      <w:tab/>
                    </w:r>
                    <w:r>
                      <w:rPr>
                        <w:rStyle w:val="utranghocchntrang18pt"/>
                        <w:color w:val="000000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1E4" w:rsidRDefault="0031618D">
    <w:pPr>
      <w:rPr>
        <w:color w:val="auto"/>
        <w:sz w:val="2"/>
        <w:szCs w:val="2"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64384" behindDoc="1" locked="0" layoutInCell="1" allowOverlap="1">
              <wp:simplePos x="0" y="0"/>
              <wp:positionH relativeFrom="page">
                <wp:posOffset>21985605</wp:posOffset>
              </wp:positionH>
              <wp:positionV relativeFrom="page">
                <wp:posOffset>30031690</wp:posOffset>
              </wp:positionV>
              <wp:extent cx="1016000" cy="508000"/>
              <wp:effectExtent l="1905" t="0" r="127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31E4" w:rsidRDefault="004E31E4">
                          <w:pPr>
                            <w:pStyle w:val="utranghocchntrang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583249">
                            <w:rPr>
                              <w:rStyle w:val="utranghocchntrang0"/>
                              <w:noProof/>
                              <w:color w:val="000000"/>
                            </w:rPr>
                            <w:t>751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1731.15pt;margin-top:2364.7pt;width:80pt;height:40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" filled="f" stroked="f">
              <v:textbox style="mso-fit-shape-to-text:t" inset="0,0,0,0">
                <w:txbxContent>
                  <w:p w:rsidR="004E31E4" w:rsidRDefault="004E31E4">
                    <w:pPr>
                      <w:pStyle w:val="utranghocchntrang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583249">
                      <w:rPr>
                        <w:rStyle w:val="utranghocchntrang0"/>
                        <w:noProof/>
                        <w:color w:val="000000"/>
                      </w:rPr>
                      <w:t>751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1E4" w:rsidRDefault="0031618D">
    <w:pPr>
      <w:rPr>
        <w:color w:val="auto"/>
        <w:sz w:val="2"/>
        <w:szCs w:val="2"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66432" behindDoc="1" locked="0" layoutInCell="1" allowOverlap="1">
              <wp:simplePos x="0" y="0"/>
              <wp:positionH relativeFrom="page">
                <wp:posOffset>-3001645</wp:posOffset>
              </wp:positionH>
              <wp:positionV relativeFrom="page">
                <wp:posOffset>30088840</wp:posOffset>
              </wp:positionV>
              <wp:extent cx="21812250" cy="817880"/>
              <wp:effectExtent l="0" t="0" r="1270" b="63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12250" cy="817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31E4" w:rsidRDefault="004E31E4">
                          <w:pPr>
                            <w:pStyle w:val="utranghocchntrang1"/>
                            <w:shd w:val="clear" w:color="auto" w:fill="auto"/>
                            <w:tabs>
                              <w:tab w:val="right" w:pos="-31186"/>
                            </w:tabs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1618D" w:rsidRPr="0031618D">
                            <w:rPr>
                              <w:rStyle w:val="utranghocchntrang0"/>
                              <w:noProof/>
                              <w:color w:val="000000"/>
                            </w:rPr>
                            <w:t>750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utranghocchntrang0"/>
                              <w:color w:val="000000"/>
                            </w:rPr>
                            <w:tab/>
                          </w:r>
                          <w:r>
                            <w:rPr>
                              <w:rStyle w:val="utranghocchntrangArial"/>
                              <w:color w:val="000000"/>
                            </w:rPr>
                            <w:t>f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-236.35pt;margin-top:2369.2pt;width:1717.5pt;height:64.4pt;z-index:-25165004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QyOsAIAALE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" filled="f" stroked="f">
              <v:textbox style="mso-fit-shape-to-text:t" inset="0,0,0,0">
                <w:txbxContent>
                  <w:p w:rsidR="004E31E4" w:rsidRDefault="004E31E4">
                    <w:pPr>
                      <w:pStyle w:val="utranghocchntrang1"/>
                      <w:shd w:val="clear" w:color="auto" w:fill="auto"/>
                      <w:tabs>
                        <w:tab w:val="right" w:pos="-31186"/>
                      </w:tabs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1618D" w:rsidRPr="0031618D">
                      <w:rPr>
                        <w:rStyle w:val="utranghocchntrang0"/>
                        <w:noProof/>
                        <w:color w:val="000000"/>
                      </w:rPr>
                      <w:t>750</w:t>
                    </w:r>
                    <w:r>
                      <w:fldChar w:fldCharType="end"/>
                    </w:r>
                    <w:r>
                      <w:rPr>
                        <w:rStyle w:val="utranghocchntrang0"/>
                        <w:color w:val="000000"/>
                      </w:rPr>
                      <w:tab/>
                    </w:r>
                    <w:r>
                      <w:rPr>
                        <w:rStyle w:val="utranghocchntrangArial"/>
                        <w:color w:val="000000"/>
                      </w:rPr>
                      <w:t>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010" w:rsidRDefault="00584010">
      <w:r>
        <w:separator/>
      </w:r>
    </w:p>
  </w:footnote>
  <w:footnote w:type="continuationSeparator" w:id="0">
    <w:p w:rsidR="00584010" w:rsidRDefault="005840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6"/>
        <w:szCs w:val="106"/>
        <w:u w:val="none"/>
      </w:rPr>
    </w:lvl>
  </w:abstractNum>
  <w:abstractNum w:abstractNumId="7">
    <w:nsid w:val="3E835B9E"/>
    <w:multiLevelType w:val="hybridMultilevel"/>
    <w:tmpl w:val="44840004"/>
    <w:lvl w:ilvl="0" w:tplc="082CFA1A">
      <w:start w:val="1"/>
      <w:numFmt w:val="decimal"/>
      <w:lvlText w:val="%1."/>
      <w:lvlJc w:val="left"/>
      <w:pPr>
        <w:ind w:left="927" w:hanging="360"/>
      </w:pPr>
      <w:rPr>
        <w:rFonts w:asciiTheme="majorHAnsi" w:hAnsiTheme="majorHAnsi" w:cs="Cambria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95E"/>
    <w:rsid w:val="0003576D"/>
    <w:rsid w:val="00267E7C"/>
    <w:rsid w:val="00276E1C"/>
    <w:rsid w:val="0031618D"/>
    <w:rsid w:val="004D17AF"/>
    <w:rsid w:val="004E31E4"/>
    <w:rsid w:val="00583249"/>
    <w:rsid w:val="00584010"/>
    <w:rsid w:val="006B78F2"/>
    <w:rsid w:val="009D2CD1"/>
    <w:rsid w:val="00A05B81"/>
    <w:rsid w:val="00A8395E"/>
    <w:rsid w:val="00E0386D"/>
    <w:rsid w:val="00EC2C5E"/>
    <w:rsid w:val="00F8372E"/>
    <w:rsid w:val="00FB6014"/>
    <w:rsid w:val="00FF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imes New Roman" w:hAnsi="Tahoma" w:cs="Tahoma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color w:val="000000"/>
      <w:lang w:val="vi-VN" w:eastAsia="vi-V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5Exact">
    <w:name w:val="Văn bản nội dung (5) Exact"/>
    <w:basedOn w:val="DefaultParagraphFont"/>
    <w:link w:val="Vnbnnidung5"/>
    <w:uiPriority w:val="99"/>
    <w:locked/>
    <w:rPr>
      <w:rFonts w:ascii="Verdana" w:hAnsi="Verdana" w:cs="Verdana"/>
      <w:i/>
      <w:iCs/>
      <w:sz w:val="20"/>
      <w:szCs w:val="20"/>
      <w:u w:val="none"/>
    </w:rPr>
  </w:style>
  <w:style w:type="character" w:customStyle="1" w:styleId="Vnbnnidung3Exact">
    <w:name w:val="Văn bản nội dung (3) Exact"/>
    <w:basedOn w:val="DefaultParagraphFont"/>
    <w:uiPriority w:val="99"/>
    <w:rPr>
      <w:rFonts w:ascii="Times New Roman" w:hAnsi="Times New Roman" w:cs="Times New Roman"/>
      <w:b/>
      <w:bCs/>
      <w:sz w:val="106"/>
      <w:szCs w:val="106"/>
      <w:u w:val="none"/>
    </w:rPr>
  </w:style>
  <w:style w:type="character" w:customStyle="1" w:styleId="Vnbnnidung3">
    <w:name w:val="Văn bản nội dung (3)_"/>
    <w:basedOn w:val="DefaultParagraphFont"/>
    <w:link w:val="Vnbnnidung30"/>
    <w:uiPriority w:val="99"/>
    <w:locked/>
    <w:rPr>
      <w:rFonts w:ascii="Times New Roman" w:hAnsi="Times New Roman" w:cs="Times New Roman"/>
      <w:b/>
      <w:bCs/>
      <w:sz w:val="106"/>
      <w:szCs w:val="106"/>
      <w:u w:val="none"/>
    </w:rPr>
  </w:style>
  <w:style w:type="character" w:customStyle="1" w:styleId="utranghocchntrang">
    <w:name w:val="Đầu trang hoặc chân trang_"/>
    <w:basedOn w:val="DefaultParagraphFont"/>
    <w:link w:val="utranghocchntrang1"/>
    <w:uiPriority w:val="99"/>
    <w:locked/>
    <w:rPr>
      <w:rFonts w:ascii="Times New Roman" w:hAnsi="Times New Roman" w:cs="Times New Roman"/>
      <w:spacing w:val="-20"/>
      <w:sz w:val="112"/>
      <w:szCs w:val="112"/>
      <w:u w:val="none"/>
    </w:rPr>
  </w:style>
  <w:style w:type="character" w:customStyle="1" w:styleId="utranghocchntrang0">
    <w:name w:val="Đầu trang hoặc chân trang"/>
    <w:basedOn w:val="utranghocchntrang"/>
    <w:uiPriority w:val="99"/>
    <w:rPr>
      <w:rFonts w:ascii="Times New Roman" w:hAnsi="Times New Roman" w:cs="Times New Roman"/>
      <w:spacing w:val="-20"/>
      <w:sz w:val="112"/>
      <w:szCs w:val="112"/>
      <w:u w:val="none"/>
    </w:rPr>
  </w:style>
  <w:style w:type="character" w:customStyle="1" w:styleId="Vnbnnidung4">
    <w:name w:val="Văn bản nội dung (4)_"/>
    <w:basedOn w:val="DefaultParagraphFont"/>
    <w:link w:val="Vnbnnidung40"/>
    <w:uiPriority w:val="99"/>
    <w:locked/>
    <w:rPr>
      <w:rFonts w:ascii="Times New Roman" w:hAnsi="Times New Roman" w:cs="Times New Roman"/>
      <w:i/>
      <w:iCs/>
      <w:sz w:val="106"/>
      <w:szCs w:val="106"/>
      <w:u w:val="none"/>
    </w:rPr>
  </w:style>
  <w:style w:type="character" w:customStyle="1" w:styleId="Vnbnnidung4Khnginnghing">
    <w:name w:val="Văn bản nội dung (4) + Không in nghiêng"/>
    <w:basedOn w:val="Vnbnnidung4"/>
    <w:uiPriority w:val="99"/>
    <w:rPr>
      <w:rFonts w:ascii="Times New Roman" w:hAnsi="Times New Roman" w:cs="Times New Roman"/>
      <w:i w:val="0"/>
      <w:iCs w:val="0"/>
      <w:sz w:val="106"/>
      <w:szCs w:val="106"/>
      <w:u w:val="none"/>
    </w:rPr>
  </w:style>
  <w:style w:type="character" w:customStyle="1" w:styleId="Vnbnnidung2">
    <w:name w:val="Văn bản nội dung (2)_"/>
    <w:basedOn w:val="DefaultParagraphFont"/>
    <w:link w:val="Vnbnnidung20"/>
    <w:uiPriority w:val="99"/>
    <w:locked/>
    <w:rPr>
      <w:rFonts w:ascii="Times New Roman" w:hAnsi="Times New Roman" w:cs="Times New Roman"/>
      <w:sz w:val="106"/>
      <w:szCs w:val="106"/>
      <w:u w:val="none"/>
    </w:rPr>
  </w:style>
  <w:style w:type="character" w:customStyle="1" w:styleId="Vnbnnidung2Innghing">
    <w:name w:val="Văn bản nội dung (2) + In nghiêng"/>
    <w:basedOn w:val="Vnbnnidung2"/>
    <w:uiPriority w:val="99"/>
    <w:rPr>
      <w:rFonts w:ascii="Times New Roman" w:hAnsi="Times New Roman" w:cs="Times New Roman"/>
      <w:i/>
      <w:iCs/>
      <w:sz w:val="106"/>
      <w:szCs w:val="106"/>
      <w:u w:val="none"/>
    </w:rPr>
  </w:style>
  <w:style w:type="character" w:customStyle="1" w:styleId="utranghocchntrangArial">
    <w:name w:val="Đầu trang hoặc chân trang + Arial"/>
    <w:aliases w:val="10,5 pt,In nghiêng,Giãn cách 0 pt,Tỉ lệ 150%"/>
    <w:basedOn w:val="utranghocchntrang"/>
    <w:uiPriority w:val="99"/>
    <w:rPr>
      <w:rFonts w:ascii="Arial" w:hAnsi="Arial" w:cs="Arial"/>
      <w:i/>
      <w:iCs/>
      <w:spacing w:val="0"/>
      <w:w w:val="150"/>
      <w:sz w:val="21"/>
      <w:szCs w:val="21"/>
      <w:u w:val="none"/>
    </w:rPr>
  </w:style>
  <w:style w:type="character" w:customStyle="1" w:styleId="Vnbnnidung2Inm">
    <w:name w:val="Văn bản nội dung (2) + In đậm"/>
    <w:basedOn w:val="Vnbnnidung2"/>
    <w:uiPriority w:val="99"/>
    <w:rPr>
      <w:rFonts w:ascii="Times New Roman" w:hAnsi="Times New Roman" w:cs="Times New Roman"/>
      <w:b/>
      <w:bCs/>
      <w:sz w:val="106"/>
      <w:szCs w:val="106"/>
      <w:u w:val="none"/>
    </w:rPr>
  </w:style>
  <w:style w:type="character" w:customStyle="1" w:styleId="Vnbnnidung2Arial">
    <w:name w:val="Văn bản nội dung (2) + Arial"/>
    <w:aliases w:val="48 pt,In nghiêng1,Giãn cách 0 pt2"/>
    <w:basedOn w:val="Vnbnnidung2"/>
    <w:uiPriority w:val="99"/>
    <w:rPr>
      <w:rFonts w:ascii="Arial" w:hAnsi="Arial" w:cs="Arial"/>
      <w:i/>
      <w:iCs/>
      <w:spacing w:val="-10"/>
      <w:sz w:val="96"/>
      <w:szCs w:val="96"/>
      <w:u w:val="none"/>
    </w:rPr>
  </w:style>
  <w:style w:type="character" w:customStyle="1" w:styleId="utranghocchntrang18pt">
    <w:name w:val="Đầu trang hoặc chân trang + 18 pt"/>
    <w:aliases w:val="Giãn cách 0 pt1"/>
    <w:basedOn w:val="utranghocchntrang"/>
    <w:uiPriority w:val="99"/>
    <w:rPr>
      <w:rFonts w:ascii="Times New Roman" w:hAnsi="Times New Roman" w:cs="Times New Roman"/>
      <w:spacing w:val="0"/>
      <w:sz w:val="36"/>
      <w:szCs w:val="36"/>
      <w:u w:val="none"/>
    </w:rPr>
  </w:style>
  <w:style w:type="paragraph" w:customStyle="1" w:styleId="Vnbnnidung5">
    <w:name w:val="Văn bản nội dung (5)"/>
    <w:basedOn w:val="Normal"/>
    <w:link w:val="Vnbnnidung5Exact"/>
    <w:uiPriority w:val="99"/>
    <w:pPr>
      <w:shd w:val="clear" w:color="auto" w:fill="FFFFFF"/>
      <w:spacing w:after="1380" w:line="240" w:lineRule="atLeast"/>
    </w:pPr>
    <w:rPr>
      <w:rFonts w:ascii="Verdana" w:hAnsi="Verdana" w:cs="Verdana"/>
      <w:i/>
      <w:iCs/>
      <w:color w:val="auto"/>
      <w:sz w:val="20"/>
      <w:szCs w:val="20"/>
    </w:rPr>
  </w:style>
  <w:style w:type="paragraph" w:customStyle="1" w:styleId="Vnbnnidung30">
    <w:name w:val="Văn bản nội dung (3)"/>
    <w:basedOn w:val="Normal"/>
    <w:link w:val="Vnbnnidung3"/>
    <w:uiPriority w:val="99"/>
    <w:pPr>
      <w:shd w:val="clear" w:color="auto" w:fill="FFFFFF"/>
      <w:spacing w:after="720" w:line="240" w:lineRule="atLeast"/>
      <w:jc w:val="center"/>
    </w:pPr>
    <w:rPr>
      <w:rFonts w:ascii="Times New Roman" w:hAnsi="Times New Roman" w:cs="Times New Roman"/>
      <w:b/>
      <w:bCs/>
      <w:color w:val="auto"/>
      <w:sz w:val="106"/>
      <w:szCs w:val="106"/>
    </w:rPr>
  </w:style>
  <w:style w:type="paragraph" w:customStyle="1" w:styleId="utranghocchntrang1">
    <w:name w:val="Đầu trang hoặc chân trang1"/>
    <w:basedOn w:val="Normal"/>
    <w:link w:val="utranghocchntrang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-20"/>
      <w:sz w:val="112"/>
      <w:szCs w:val="112"/>
    </w:rPr>
  </w:style>
  <w:style w:type="paragraph" w:customStyle="1" w:styleId="Vnbnnidung40">
    <w:name w:val="Văn bản nội dung (4)"/>
    <w:basedOn w:val="Normal"/>
    <w:link w:val="Vnbnnidung4"/>
    <w:uiPriority w:val="99"/>
    <w:pPr>
      <w:shd w:val="clear" w:color="auto" w:fill="FFFFFF"/>
      <w:spacing w:before="2280" w:after="2280" w:line="240" w:lineRule="atLeast"/>
      <w:ind w:firstLine="1460"/>
      <w:jc w:val="both"/>
    </w:pPr>
    <w:rPr>
      <w:rFonts w:ascii="Times New Roman" w:hAnsi="Times New Roman" w:cs="Times New Roman"/>
      <w:i/>
      <w:iCs/>
      <w:color w:val="auto"/>
      <w:sz w:val="106"/>
      <w:szCs w:val="106"/>
    </w:rPr>
  </w:style>
  <w:style w:type="paragraph" w:customStyle="1" w:styleId="Vnbnnidung20">
    <w:name w:val="Văn bản nội dung (2)"/>
    <w:basedOn w:val="Normal"/>
    <w:link w:val="Vnbnnidung2"/>
    <w:uiPriority w:val="99"/>
    <w:pPr>
      <w:shd w:val="clear" w:color="auto" w:fill="FFFFFF"/>
      <w:spacing w:before="2280" w:after="120" w:line="1360" w:lineRule="exact"/>
      <w:jc w:val="both"/>
    </w:pPr>
    <w:rPr>
      <w:rFonts w:ascii="Times New Roman" w:hAnsi="Times New Roman" w:cs="Times New Roman"/>
      <w:color w:val="auto"/>
      <w:sz w:val="106"/>
      <w:szCs w:val="106"/>
    </w:rPr>
  </w:style>
  <w:style w:type="table" w:styleId="TableGrid">
    <w:name w:val="Table Grid"/>
    <w:basedOn w:val="TableNormal"/>
    <w:uiPriority w:val="59"/>
    <w:rsid w:val="005832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31E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imes New Roman" w:hAnsi="Tahoma" w:cs="Tahoma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color w:val="000000"/>
      <w:lang w:val="vi-VN" w:eastAsia="vi-V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5Exact">
    <w:name w:val="Văn bản nội dung (5) Exact"/>
    <w:basedOn w:val="DefaultParagraphFont"/>
    <w:link w:val="Vnbnnidung5"/>
    <w:uiPriority w:val="99"/>
    <w:locked/>
    <w:rPr>
      <w:rFonts w:ascii="Verdana" w:hAnsi="Verdana" w:cs="Verdana"/>
      <w:i/>
      <w:iCs/>
      <w:sz w:val="20"/>
      <w:szCs w:val="20"/>
      <w:u w:val="none"/>
    </w:rPr>
  </w:style>
  <w:style w:type="character" w:customStyle="1" w:styleId="Vnbnnidung3Exact">
    <w:name w:val="Văn bản nội dung (3) Exact"/>
    <w:basedOn w:val="DefaultParagraphFont"/>
    <w:uiPriority w:val="99"/>
    <w:rPr>
      <w:rFonts w:ascii="Times New Roman" w:hAnsi="Times New Roman" w:cs="Times New Roman"/>
      <w:b/>
      <w:bCs/>
      <w:sz w:val="106"/>
      <w:szCs w:val="106"/>
      <w:u w:val="none"/>
    </w:rPr>
  </w:style>
  <w:style w:type="character" w:customStyle="1" w:styleId="Vnbnnidung3">
    <w:name w:val="Văn bản nội dung (3)_"/>
    <w:basedOn w:val="DefaultParagraphFont"/>
    <w:link w:val="Vnbnnidung30"/>
    <w:uiPriority w:val="99"/>
    <w:locked/>
    <w:rPr>
      <w:rFonts w:ascii="Times New Roman" w:hAnsi="Times New Roman" w:cs="Times New Roman"/>
      <w:b/>
      <w:bCs/>
      <w:sz w:val="106"/>
      <w:szCs w:val="106"/>
      <w:u w:val="none"/>
    </w:rPr>
  </w:style>
  <w:style w:type="character" w:customStyle="1" w:styleId="utranghocchntrang">
    <w:name w:val="Đầu trang hoặc chân trang_"/>
    <w:basedOn w:val="DefaultParagraphFont"/>
    <w:link w:val="utranghocchntrang1"/>
    <w:uiPriority w:val="99"/>
    <w:locked/>
    <w:rPr>
      <w:rFonts w:ascii="Times New Roman" w:hAnsi="Times New Roman" w:cs="Times New Roman"/>
      <w:spacing w:val="-20"/>
      <w:sz w:val="112"/>
      <w:szCs w:val="112"/>
      <w:u w:val="none"/>
    </w:rPr>
  </w:style>
  <w:style w:type="character" w:customStyle="1" w:styleId="utranghocchntrang0">
    <w:name w:val="Đầu trang hoặc chân trang"/>
    <w:basedOn w:val="utranghocchntrang"/>
    <w:uiPriority w:val="99"/>
    <w:rPr>
      <w:rFonts w:ascii="Times New Roman" w:hAnsi="Times New Roman" w:cs="Times New Roman"/>
      <w:spacing w:val="-20"/>
      <w:sz w:val="112"/>
      <w:szCs w:val="112"/>
      <w:u w:val="none"/>
    </w:rPr>
  </w:style>
  <w:style w:type="character" w:customStyle="1" w:styleId="Vnbnnidung4">
    <w:name w:val="Văn bản nội dung (4)_"/>
    <w:basedOn w:val="DefaultParagraphFont"/>
    <w:link w:val="Vnbnnidung40"/>
    <w:uiPriority w:val="99"/>
    <w:locked/>
    <w:rPr>
      <w:rFonts w:ascii="Times New Roman" w:hAnsi="Times New Roman" w:cs="Times New Roman"/>
      <w:i/>
      <w:iCs/>
      <w:sz w:val="106"/>
      <w:szCs w:val="106"/>
      <w:u w:val="none"/>
    </w:rPr>
  </w:style>
  <w:style w:type="character" w:customStyle="1" w:styleId="Vnbnnidung4Khnginnghing">
    <w:name w:val="Văn bản nội dung (4) + Không in nghiêng"/>
    <w:basedOn w:val="Vnbnnidung4"/>
    <w:uiPriority w:val="99"/>
    <w:rPr>
      <w:rFonts w:ascii="Times New Roman" w:hAnsi="Times New Roman" w:cs="Times New Roman"/>
      <w:i w:val="0"/>
      <w:iCs w:val="0"/>
      <w:sz w:val="106"/>
      <w:szCs w:val="106"/>
      <w:u w:val="none"/>
    </w:rPr>
  </w:style>
  <w:style w:type="character" w:customStyle="1" w:styleId="Vnbnnidung2">
    <w:name w:val="Văn bản nội dung (2)_"/>
    <w:basedOn w:val="DefaultParagraphFont"/>
    <w:link w:val="Vnbnnidung20"/>
    <w:uiPriority w:val="99"/>
    <w:locked/>
    <w:rPr>
      <w:rFonts w:ascii="Times New Roman" w:hAnsi="Times New Roman" w:cs="Times New Roman"/>
      <w:sz w:val="106"/>
      <w:szCs w:val="106"/>
      <w:u w:val="none"/>
    </w:rPr>
  </w:style>
  <w:style w:type="character" w:customStyle="1" w:styleId="Vnbnnidung2Innghing">
    <w:name w:val="Văn bản nội dung (2) + In nghiêng"/>
    <w:basedOn w:val="Vnbnnidung2"/>
    <w:uiPriority w:val="99"/>
    <w:rPr>
      <w:rFonts w:ascii="Times New Roman" w:hAnsi="Times New Roman" w:cs="Times New Roman"/>
      <w:i/>
      <w:iCs/>
      <w:sz w:val="106"/>
      <w:szCs w:val="106"/>
      <w:u w:val="none"/>
    </w:rPr>
  </w:style>
  <w:style w:type="character" w:customStyle="1" w:styleId="utranghocchntrangArial">
    <w:name w:val="Đầu trang hoặc chân trang + Arial"/>
    <w:aliases w:val="10,5 pt,In nghiêng,Giãn cách 0 pt,Tỉ lệ 150%"/>
    <w:basedOn w:val="utranghocchntrang"/>
    <w:uiPriority w:val="99"/>
    <w:rPr>
      <w:rFonts w:ascii="Arial" w:hAnsi="Arial" w:cs="Arial"/>
      <w:i/>
      <w:iCs/>
      <w:spacing w:val="0"/>
      <w:w w:val="150"/>
      <w:sz w:val="21"/>
      <w:szCs w:val="21"/>
      <w:u w:val="none"/>
    </w:rPr>
  </w:style>
  <w:style w:type="character" w:customStyle="1" w:styleId="Vnbnnidung2Inm">
    <w:name w:val="Văn bản nội dung (2) + In đậm"/>
    <w:basedOn w:val="Vnbnnidung2"/>
    <w:uiPriority w:val="99"/>
    <w:rPr>
      <w:rFonts w:ascii="Times New Roman" w:hAnsi="Times New Roman" w:cs="Times New Roman"/>
      <w:b/>
      <w:bCs/>
      <w:sz w:val="106"/>
      <w:szCs w:val="106"/>
      <w:u w:val="none"/>
    </w:rPr>
  </w:style>
  <w:style w:type="character" w:customStyle="1" w:styleId="Vnbnnidung2Arial">
    <w:name w:val="Văn bản nội dung (2) + Arial"/>
    <w:aliases w:val="48 pt,In nghiêng1,Giãn cách 0 pt2"/>
    <w:basedOn w:val="Vnbnnidung2"/>
    <w:uiPriority w:val="99"/>
    <w:rPr>
      <w:rFonts w:ascii="Arial" w:hAnsi="Arial" w:cs="Arial"/>
      <w:i/>
      <w:iCs/>
      <w:spacing w:val="-10"/>
      <w:sz w:val="96"/>
      <w:szCs w:val="96"/>
      <w:u w:val="none"/>
    </w:rPr>
  </w:style>
  <w:style w:type="character" w:customStyle="1" w:styleId="utranghocchntrang18pt">
    <w:name w:val="Đầu trang hoặc chân trang + 18 pt"/>
    <w:aliases w:val="Giãn cách 0 pt1"/>
    <w:basedOn w:val="utranghocchntrang"/>
    <w:uiPriority w:val="99"/>
    <w:rPr>
      <w:rFonts w:ascii="Times New Roman" w:hAnsi="Times New Roman" w:cs="Times New Roman"/>
      <w:spacing w:val="0"/>
      <w:sz w:val="36"/>
      <w:szCs w:val="36"/>
      <w:u w:val="none"/>
    </w:rPr>
  </w:style>
  <w:style w:type="paragraph" w:customStyle="1" w:styleId="Vnbnnidung5">
    <w:name w:val="Văn bản nội dung (5)"/>
    <w:basedOn w:val="Normal"/>
    <w:link w:val="Vnbnnidung5Exact"/>
    <w:uiPriority w:val="99"/>
    <w:pPr>
      <w:shd w:val="clear" w:color="auto" w:fill="FFFFFF"/>
      <w:spacing w:after="1380" w:line="240" w:lineRule="atLeast"/>
    </w:pPr>
    <w:rPr>
      <w:rFonts w:ascii="Verdana" w:hAnsi="Verdana" w:cs="Verdana"/>
      <w:i/>
      <w:iCs/>
      <w:color w:val="auto"/>
      <w:sz w:val="20"/>
      <w:szCs w:val="20"/>
    </w:rPr>
  </w:style>
  <w:style w:type="paragraph" w:customStyle="1" w:styleId="Vnbnnidung30">
    <w:name w:val="Văn bản nội dung (3)"/>
    <w:basedOn w:val="Normal"/>
    <w:link w:val="Vnbnnidung3"/>
    <w:uiPriority w:val="99"/>
    <w:pPr>
      <w:shd w:val="clear" w:color="auto" w:fill="FFFFFF"/>
      <w:spacing w:after="720" w:line="240" w:lineRule="atLeast"/>
      <w:jc w:val="center"/>
    </w:pPr>
    <w:rPr>
      <w:rFonts w:ascii="Times New Roman" w:hAnsi="Times New Roman" w:cs="Times New Roman"/>
      <w:b/>
      <w:bCs/>
      <w:color w:val="auto"/>
      <w:sz w:val="106"/>
      <w:szCs w:val="106"/>
    </w:rPr>
  </w:style>
  <w:style w:type="paragraph" w:customStyle="1" w:styleId="utranghocchntrang1">
    <w:name w:val="Đầu trang hoặc chân trang1"/>
    <w:basedOn w:val="Normal"/>
    <w:link w:val="utranghocchntrang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pacing w:val="-20"/>
      <w:sz w:val="112"/>
      <w:szCs w:val="112"/>
    </w:rPr>
  </w:style>
  <w:style w:type="paragraph" w:customStyle="1" w:styleId="Vnbnnidung40">
    <w:name w:val="Văn bản nội dung (4)"/>
    <w:basedOn w:val="Normal"/>
    <w:link w:val="Vnbnnidung4"/>
    <w:uiPriority w:val="99"/>
    <w:pPr>
      <w:shd w:val="clear" w:color="auto" w:fill="FFFFFF"/>
      <w:spacing w:before="2280" w:after="2280" w:line="240" w:lineRule="atLeast"/>
      <w:ind w:firstLine="1460"/>
      <w:jc w:val="both"/>
    </w:pPr>
    <w:rPr>
      <w:rFonts w:ascii="Times New Roman" w:hAnsi="Times New Roman" w:cs="Times New Roman"/>
      <w:i/>
      <w:iCs/>
      <w:color w:val="auto"/>
      <w:sz w:val="106"/>
      <w:szCs w:val="106"/>
    </w:rPr>
  </w:style>
  <w:style w:type="paragraph" w:customStyle="1" w:styleId="Vnbnnidung20">
    <w:name w:val="Văn bản nội dung (2)"/>
    <w:basedOn w:val="Normal"/>
    <w:link w:val="Vnbnnidung2"/>
    <w:uiPriority w:val="99"/>
    <w:pPr>
      <w:shd w:val="clear" w:color="auto" w:fill="FFFFFF"/>
      <w:spacing w:before="2280" w:after="120" w:line="1360" w:lineRule="exact"/>
      <w:jc w:val="both"/>
    </w:pPr>
    <w:rPr>
      <w:rFonts w:ascii="Times New Roman" w:hAnsi="Times New Roman" w:cs="Times New Roman"/>
      <w:color w:val="auto"/>
      <w:sz w:val="106"/>
      <w:szCs w:val="106"/>
    </w:rPr>
  </w:style>
  <w:style w:type="table" w:styleId="TableGrid">
    <w:name w:val="Table Grid"/>
    <w:basedOn w:val="TableNormal"/>
    <w:uiPriority w:val="59"/>
    <w:rsid w:val="005832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31E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1763</Words>
  <Characters>10053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2015-05-07T09:18:00Z</dcterms:created>
  <dcterms:modified xsi:type="dcterms:W3CDTF">2015-05-07T09:18:00Z</dcterms:modified>
</cp:coreProperties>
</file>