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16AF0" w:rsidRPr="0032397C" w:rsidRDefault="0032397C">
      <w:pPr>
        <w:pStyle w:val="Heading10"/>
        <w:keepNext/>
        <w:keepLines/>
        <w:shd w:val="clear" w:color="auto" w:fill="auto"/>
        <w:spacing w:after="307" w:line="260" w:lineRule="exact"/>
        <w:ind w:left="20" w:firstLine="0"/>
      </w:pPr>
      <w:bookmarkStart w:id="0" w:name="bookmark0"/>
      <w:r w:rsidRPr="0032397C">
        <w:t>NGHỊ QUYẾT CỦA HỘI ĐỒNG NHÂN DÂN TỈNH</w:t>
      </w:r>
      <w:bookmarkEnd w:id="0"/>
    </w:p>
    <w:tbl>
      <w:tblPr>
        <w:tblStyle w:val="TableGrid"/>
        <w:tblW w:w="96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154"/>
        <w:gridCol w:w="6470"/>
      </w:tblGrid>
      <w:tr w:rsidR="0032397C" w:rsidRPr="00B451FB" w:rsidTr="00B451FB">
        <w:trPr>
          <w:trHeight w:val="1317"/>
        </w:trPr>
        <w:tc>
          <w:tcPr>
            <w:tcW w:w="3154" w:type="dxa"/>
          </w:tcPr>
          <w:p w:rsidR="0032397C" w:rsidRPr="00B451FB" w:rsidRDefault="0032397C" w:rsidP="00B451FB">
            <w:pPr>
              <w:pStyle w:val="Heading10"/>
              <w:keepNext/>
              <w:keepLines/>
              <w:shd w:val="clear" w:color="auto" w:fill="auto"/>
              <w:tabs>
                <w:tab w:val="left" w:pos="4805"/>
              </w:tabs>
              <w:spacing w:after="398" w:line="307" w:lineRule="exact"/>
              <w:ind w:firstLine="0"/>
            </w:pPr>
            <w:bookmarkStart w:id="1" w:name="bookmark1"/>
            <w:r w:rsidRPr="00B451FB">
              <w:t>HỘI ĐỒNG NHÂN DÂN TỈNH BẮC GIANG</w:t>
            </w:r>
          </w:p>
          <w:p w:rsidR="0032397C" w:rsidRPr="00B451FB" w:rsidRDefault="0032397C" w:rsidP="00B451FB">
            <w:pPr>
              <w:pStyle w:val="Heading10"/>
              <w:keepNext/>
              <w:keepLines/>
              <w:shd w:val="clear" w:color="auto" w:fill="auto"/>
              <w:tabs>
                <w:tab w:val="left" w:pos="4805"/>
              </w:tabs>
              <w:spacing w:after="398" w:line="307" w:lineRule="exact"/>
              <w:ind w:firstLine="0"/>
              <w:rPr>
                <w:b w:val="0"/>
                <w:lang w:val="en-US"/>
              </w:rPr>
            </w:pPr>
            <w:r w:rsidRPr="00B451FB">
              <w:rPr>
                <w:rStyle w:val="Bodytext3NotItalic"/>
                <w:b w:val="0"/>
                <w:i w:val="0"/>
                <w:iCs w:val="0"/>
              </w:rPr>
              <w:t>Số: 02/2011/NQ-HĐND</w:t>
            </w:r>
          </w:p>
        </w:tc>
        <w:tc>
          <w:tcPr>
            <w:tcW w:w="6470" w:type="dxa"/>
          </w:tcPr>
          <w:p w:rsidR="0032397C" w:rsidRPr="00B451FB" w:rsidRDefault="0032397C" w:rsidP="00B451FB">
            <w:pPr>
              <w:pStyle w:val="Heading10"/>
              <w:keepNext/>
              <w:keepLines/>
              <w:shd w:val="clear" w:color="auto" w:fill="auto"/>
              <w:tabs>
                <w:tab w:val="left" w:pos="4805"/>
              </w:tabs>
              <w:spacing w:after="0" w:line="320" w:lineRule="exact"/>
              <w:ind w:left="357" w:firstLine="0"/>
            </w:pPr>
            <w:r w:rsidRPr="00B451FB">
              <w:t>CỘNG HOÀ XÃ HỘI CHỦ NGHĨA VIỆT NAM</w:t>
            </w:r>
          </w:p>
          <w:p w:rsidR="0032397C" w:rsidRPr="00B451FB" w:rsidRDefault="00F76835" w:rsidP="00B451FB">
            <w:pPr>
              <w:pStyle w:val="Heading10"/>
              <w:keepNext/>
              <w:keepLines/>
              <w:shd w:val="clear" w:color="auto" w:fill="auto"/>
              <w:tabs>
                <w:tab w:val="left" w:pos="4805"/>
              </w:tabs>
              <w:spacing w:after="0" w:line="320" w:lineRule="exact"/>
              <w:ind w:left="357" w:firstLine="0"/>
              <w:rPr>
                <w:lang w:val="en-US"/>
              </w:rPr>
            </w:pPr>
            <w:r w:rsidRPr="00B451FB">
              <w:t>Độc lập - Tự do - Hạnh phúc</w:t>
            </w:r>
          </w:p>
          <w:p w:rsidR="00F76835" w:rsidRPr="00B451FB" w:rsidRDefault="00F76835" w:rsidP="00B451FB">
            <w:pPr>
              <w:pStyle w:val="Heading10"/>
              <w:keepNext/>
              <w:keepLines/>
              <w:shd w:val="clear" w:color="auto" w:fill="auto"/>
              <w:tabs>
                <w:tab w:val="left" w:pos="4805"/>
              </w:tabs>
              <w:spacing w:after="0" w:line="320" w:lineRule="exact"/>
              <w:ind w:left="357" w:firstLine="0"/>
              <w:rPr>
                <w:lang w:val="en-US"/>
              </w:rPr>
            </w:pPr>
          </w:p>
          <w:p w:rsidR="0032397C" w:rsidRPr="00B451FB" w:rsidRDefault="0032397C" w:rsidP="00B451FB">
            <w:pPr>
              <w:pStyle w:val="Bodytext30"/>
              <w:shd w:val="clear" w:color="auto" w:fill="auto"/>
              <w:tabs>
                <w:tab w:val="left" w:pos="4340"/>
              </w:tabs>
              <w:spacing w:before="0" w:after="301" w:line="260" w:lineRule="exact"/>
              <w:jc w:val="center"/>
              <w:rPr>
                <w:lang w:val="en-US"/>
              </w:rPr>
            </w:pPr>
            <w:r w:rsidRPr="00B451FB">
              <w:t xml:space="preserve">Bắc </w:t>
            </w:r>
            <w:r w:rsidR="00F76835" w:rsidRPr="00B451FB">
              <w:t>Giang, ngày 06 tháng 4 năm 201</w:t>
            </w:r>
            <w:r w:rsidR="00F76835" w:rsidRPr="00B451FB">
              <w:rPr>
                <w:lang w:val="en-US"/>
              </w:rPr>
              <w:t>1</w:t>
            </w:r>
          </w:p>
        </w:tc>
      </w:tr>
    </w:tbl>
    <w:p w:rsidR="00F16AF0" w:rsidRPr="00481F4B" w:rsidRDefault="0032397C" w:rsidP="00AE75F1">
      <w:pPr>
        <w:pStyle w:val="Heading10"/>
        <w:keepNext/>
        <w:keepLines/>
        <w:shd w:val="clear" w:color="auto" w:fill="auto"/>
        <w:spacing w:after="0" w:line="240" w:lineRule="auto"/>
        <w:ind w:firstLine="0"/>
        <w:rPr>
          <w:sz w:val="28"/>
        </w:rPr>
      </w:pPr>
      <w:bookmarkStart w:id="2" w:name="bookmark2"/>
      <w:bookmarkEnd w:id="1"/>
      <w:r w:rsidRPr="00481F4B">
        <w:rPr>
          <w:sz w:val="28"/>
        </w:rPr>
        <w:t>NGHỊ QUYẾT</w:t>
      </w:r>
      <w:bookmarkEnd w:id="2"/>
    </w:p>
    <w:p w:rsidR="00F16AF0" w:rsidRPr="00481F4B" w:rsidRDefault="0032397C" w:rsidP="00AE75F1">
      <w:pPr>
        <w:pStyle w:val="Bodytext40"/>
        <w:shd w:val="clear" w:color="auto" w:fill="auto"/>
        <w:spacing w:after="0" w:line="240" w:lineRule="auto"/>
        <w:ind w:left="20"/>
        <w:rPr>
          <w:sz w:val="28"/>
        </w:rPr>
      </w:pPr>
      <w:r w:rsidRPr="00481F4B">
        <w:rPr>
          <w:sz w:val="28"/>
        </w:rPr>
        <w:t>Quy định danh mục và mức thu một phần viện phí</w:t>
      </w:r>
      <w:r w:rsidRPr="00481F4B">
        <w:rPr>
          <w:sz w:val="28"/>
        </w:rPr>
        <w:br/>
      </w:r>
      <w:bookmarkStart w:id="3" w:name="_GoBack"/>
      <w:r w:rsidRPr="00481F4B">
        <w:rPr>
          <w:sz w:val="28"/>
        </w:rPr>
        <w:t>áp dụng trong hệ thống y tế nhà nước trên địa bàn tỉnh Bắc Giang</w:t>
      </w:r>
    </w:p>
    <w:p w:rsidR="00F16AF0" w:rsidRPr="00481F4B" w:rsidRDefault="0032397C">
      <w:pPr>
        <w:pStyle w:val="Heading10"/>
        <w:keepNext/>
        <w:keepLines/>
        <w:shd w:val="clear" w:color="auto" w:fill="auto"/>
        <w:spacing w:after="109" w:line="322" w:lineRule="exact"/>
        <w:ind w:left="20" w:firstLine="0"/>
        <w:rPr>
          <w:sz w:val="28"/>
        </w:rPr>
      </w:pPr>
      <w:bookmarkStart w:id="4" w:name="bookmark3"/>
      <w:bookmarkEnd w:id="3"/>
      <w:r w:rsidRPr="00481F4B">
        <w:rPr>
          <w:sz w:val="28"/>
        </w:rPr>
        <w:t>HỘI ĐỒNG NHÂN DÂN TỈNH BẮC GIANG</w:t>
      </w:r>
      <w:r w:rsidRPr="00481F4B">
        <w:rPr>
          <w:sz w:val="28"/>
        </w:rPr>
        <w:br/>
        <w:t>KHOÁ HỌP XVI - KỲ HỌP THỨ 19</w:t>
      </w:r>
      <w:bookmarkEnd w:id="4"/>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Luật Tổ chức HĐND và UBND ngày 26 tháng 11 năm 2003;</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Luật Khám bệnh, chữa bệnh ngày 23 tháng 11 năm 2009;</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Luật Ban hành văn bản quy phạm pháp luật của HĐND, UBND ngày 03 tháng 12 năm 2004;</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Luật Ngân sách nhà nước ngày 16 tháng 12 năm 2002;</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Pháp lệnh Phí, Lệ phí ngày 28 tháng 8 năm 2001;</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Nghị định số 95/CP ngày 27 tháng 8 năm 1994 của Chính phủ về việc thu một phần viện phí; Nghị định số 33/CP ngày 23 tháng 5 năm 1995 của Chính phủ sửa đổi điểm 1, Điều 6 của Nghị định số 95/CP ngày 27 tháng 8 năm 1994 của Chính phủ;</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Thông tư liên tịch số 14/TTLB ngày 30 tháng 9 năm 1995 của liên Bộ Y tế - Tài chính - Lao động Thương binh và Xã hội - Ban Vật giá Chính phủ hướng dẫn thực hiện việc thu một phần viện phí; Thông tư liên tịch số 03/2006/TTLT-BYT- BTC-BLĐTBXH ngày 26 tháng 01 năm 2006 của liên Bộ Y tế - Tài chính - Lao động Thương binh và Xã hội bổ sung Thông tư liên tịch số 14/TTLB ngày 30 tháng 9 năm 1995 của liên Bộ Y tế - Tài chính - Lao động Thương binh và Xã hội - Ban Vật giá Chính phủ hướng dẫn thực hiện việc thu một phần viện phí; Thông tư số 11/2009/TT- BYT ngày 14 tháng 8 năm 2009 của Bộ trưởng Bộ Y tế về việc ban hành Danh mục dịch vụ kỹ thuật phục hồi chức năng và số ngày bình quân một đợt điều trị của một số bệnh, nhóm bệnh được quỹ Bảo hiểm y tế thanh toán;</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Căn cứ Quyết định số 1904/1998/QĐ-BYT ngày 10 tháng 8 năm 1998 của Bộ trưởng Bộ Y tế về việc ban hành danh mục phân loại phẫu thuật, thủ thuật;</w:t>
      </w:r>
    </w:p>
    <w:p w:rsidR="00F16AF0" w:rsidRPr="00B451FB" w:rsidRDefault="0032397C" w:rsidP="00B451FB">
      <w:pPr>
        <w:pStyle w:val="Bodytext20"/>
        <w:shd w:val="clear" w:color="auto" w:fill="auto"/>
        <w:spacing w:before="120" w:after="120" w:line="320" w:lineRule="exact"/>
        <w:ind w:firstLine="567"/>
        <w:rPr>
          <w:i/>
          <w:sz w:val="28"/>
        </w:rPr>
      </w:pPr>
      <w:r w:rsidRPr="00B451FB">
        <w:rPr>
          <w:i/>
          <w:sz w:val="28"/>
        </w:rPr>
        <w:t xml:space="preserve">Quyết định số 2590/2004/QĐ-BYT ngày 30 tháng 7 năm 2004 của Bộ trưởng Bộ Y tế về việc ban hành Danh mục phân loại thủ thuật được hưởng phụ cấp theo Quyết định số 155/2003/QĐ-TTg ngày 30 tháng 7 năm 2003 của Thủ tướng Chính phủ quy định sửa đổi, bổ sung một số chế độ phụ cấp đặc thù đối với công chức, viên chức ngành y tế; Quyết định số 23/2005/QĐ-BYT ngày 30 tháng 8 năm 2005 của Bộ trưởng Bộ Y tế về việc ban hành Quy định phân tuyến kỹ thuật và Danh </w:t>
      </w:r>
      <w:r w:rsidRPr="00B451FB">
        <w:rPr>
          <w:i/>
          <w:sz w:val="28"/>
        </w:rPr>
        <w:lastRenderedPageBreak/>
        <w:t>mục kỹ thuật trong khám chữa bệnh;</w:t>
      </w:r>
    </w:p>
    <w:p w:rsidR="00F16AF0" w:rsidRPr="00481F4B" w:rsidRDefault="0032397C" w:rsidP="00B451FB">
      <w:pPr>
        <w:pStyle w:val="Bodytext20"/>
        <w:shd w:val="clear" w:color="auto" w:fill="auto"/>
        <w:spacing w:before="120" w:after="120" w:line="320" w:lineRule="exact"/>
        <w:ind w:firstLine="567"/>
        <w:rPr>
          <w:sz w:val="28"/>
        </w:rPr>
      </w:pPr>
      <w:r w:rsidRPr="00B451FB">
        <w:rPr>
          <w:i/>
          <w:sz w:val="28"/>
        </w:rPr>
        <w:t>Xét Tờ trình số 15/TTr-UBND ngày 29/3/2011 của UBND tỉnh về việc quy định danh mục và mức thu một phần viện phí áp dụng trong hệ thống y tế nhà nước trên địa bàn tỉnh; Báo cáo thẩm tra của Ban Văn hóa xã hội và ý kiến thảo luận của đại biểu HĐND tỉnh,</w:t>
      </w:r>
    </w:p>
    <w:p w:rsidR="00F16AF0" w:rsidRPr="00481F4B" w:rsidRDefault="0032397C" w:rsidP="0032397C">
      <w:pPr>
        <w:pStyle w:val="Heading10"/>
        <w:keepNext/>
        <w:keepLines/>
        <w:shd w:val="clear" w:color="auto" w:fill="auto"/>
        <w:spacing w:before="120" w:after="120" w:line="320" w:lineRule="exact"/>
        <w:ind w:firstLine="720"/>
        <w:rPr>
          <w:sz w:val="28"/>
        </w:rPr>
      </w:pPr>
      <w:bookmarkStart w:id="5" w:name="bookmark4"/>
      <w:r w:rsidRPr="00481F4B">
        <w:rPr>
          <w:sz w:val="28"/>
        </w:rPr>
        <w:t>QUYẾT NGHỊ:</w:t>
      </w:r>
      <w:bookmarkEnd w:id="5"/>
    </w:p>
    <w:p w:rsidR="00F16AF0" w:rsidRPr="00481F4B" w:rsidRDefault="0032397C" w:rsidP="00B451FB">
      <w:pPr>
        <w:pStyle w:val="Bodytext20"/>
        <w:shd w:val="clear" w:color="auto" w:fill="auto"/>
        <w:spacing w:before="120" w:after="120" w:line="320" w:lineRule="exact"/>
        <w:ind w:firstLine="567"/>
        <w:rPr>
          <w:sz w:val="28"/>
        </w:rPr>
      </w:pPr>
      <w:r w:rsidRPr="00481F4B">
        <w:rPr>
          <w:rStyle w:val="Bodytext2Bold"/>
          <w:sz w:val="28"/>
        </w:rPr>
        <w:t xml:space="preserve">Điều 1. </w:t>
      </w:r>
      <w:r w:rsidRPr="00481F4B">
        <w:rPr>
          <w:sz w:val="28"/>
        </w:rPr>
        <w:t>Quy định danh mục và mức thu một phần viện phí áp dụng trong hệ thống y tế nhà nước trên địa bàn tỉnh Bắc Giang (phụ lục số 01, 02 đính kèm).</w:t>
      </w:r>
    </w:p>
    <w:p w:rsidR="00F16AF0" w:rsidRPr="00481F4B" w:rsidRDefault="0032397C" w:rsidP="00B451FB">
      <w:pPr>
        <w:pStyle w:val="Bodytext20"/>
        <w:shd w:val="clear" w:color="auto" w:fill="auto"/>
        <w:spacing w:before="120" w:after="120" w:line="320" w:lineRule="exact"/>
        <w:ind w:firstLine="567"/>
        <w:rPr>
          <w:sz w:val="28"/>
        </w:rPr>
      </w:pPr>
      <w:r w:rsidRPr="00481F4B">
        <w:rPr>
          <w:rStyle w:val="Bodytext2Bold"/>
          <w:sz w:val="28"/>
        </w:rPr>
        <w:t xml:space="preserve">Điều 2. </w:t>
      </w:r>
      <w:r w:rsidRPr="00481F4B">
        <w:rPr>
          <w:sz w:val="28"/>
        </w:rPr>
        <w:t>Nghị quyết này có hiệu lực sau 10 ngày, kể từ ngày HĐND tỉnh thông</w:t>
      </w:r>
      <w:r w:rsidR="00481F4B" w:rsidRPr="00481F4B">
        <w:rPr>
          <w:sz w:val="28"/>
        </w:rPr>
        <w:t xml:space="preserve"> </w:t>
      </w:r>
      <w:r w:rsidRPr="00481F4B">
        <w:rPr>
          <w:sz w:val="28"/>
        </w:rPr>
        <w:t>qua.</w:t>
      </w:r>
    </w:p>
    <w:p w:rsidR="00F16AF0" w:rsidRPr="00481F4B" w:rsidRDefault="0032397C" w:rsidP="00B451FB">
      <w:pPr>
        <w:pStyle w:val="Bodytext20"/>
        <w:shd w:val="clear" w:color="auto" w:fill="auto"/>
        <w:spacing w:before="120" w:after="120" w:line="320" w:lineRule="exact"/>
        <w:ind w:firstLine="567"/>
        <w:rPr>
          <w:sz w:val="28"/>
        </w:rPr>
      </w:pPr>
      <w:r w:rsidRPr="00481F4B">
        <w:rPr>
          <w:rStyle w:val="Bodytext2Bold"/>
          <w:sz w:val="28"/>
        </w:rPr>
        <w:t xml:space="preserve">Điều 3. </w:t>
      </w:r>
      <w:r w:rsidRPr="00481F4B">
        <w:rPr>
          <w:sz w:val="28"/>
        </w:rPr>
        <w:t>Giao cho UBND tỉnh tổ chức thực hiện Nghị quyết.</w:t>
      </w:r>
    </w:p>
    <w:p w:rsidR="00F16AF0" w:rsidRPr="00481F4B" w:rsidRDefault="0032397C" w:rsidP="00B451FB">
      <w:pPr>
        <w:pStyle w:val="Bodytext20"/>
        <w:shd w:val="clear" w:color="auto" w:fill="auto"/>
        <w:spacing w:before="120" w:after="120" w:line="320" w:lineRule="exact"/>
        <w:ind w:firstLine="567"/>
        <w:rPr>
          <w:sz w:val="28"/>
        </w:rPr>
      </w:pPr>
      <w:r w:rsidRPr="00481F4B">
        <w:rPr>
          <w:sz w:val="28"/>
        </w:rPr>
        <w:t>Thường trực HĐND, các Ban HĐND, các đại biểu HĐND tỉnh phối hợp với Uỷ ban MTTQ tỉnh và các đoàn thể nhân dân giám sát thực hiện Nghị quyết.</w:t>
      </w:r>
    </w:p>
    <w:p w:rsidR="00F16AF0" w:rsidRPr="00481F4B" w:rsidRDefault="0032397C" w:rsidP="00B451FB">
      <w:pPr>
        <w:pStyle w:val="Bodytext20"/>
        <w:shd w:val="clear" w:color="auto" w:fill="auto"/>
        <w:spacing w:before="120" w:after="120" w:line="320" w:lineRule="exact"/>
        <w:ind w:firstLine="567"/>
        <w:rPr>
          <w:sz w:val="28"/>
        </w:rPr>
      </w:pPr>
      <w:r w:rsidRPr="00481F4B">
        <w:rPr>
          <w:sz w:val="28"/>
        </w:rPr>
        <w:t>Nghị quyết được Hội đồng nhân dân tỉnh Bắc Giang khoá XVI, kỳ họp thứ 19 thông qua./.</w:t>
      </w:r>
    </w:p>
    <w:p w:rsidR="00F16AF0" w:rsidRPr="00481F4B" w:rsidRDefault="0032397C" w:rsidP="00BC2A28">
      <w:pPr>
        <w:pStyle w:val="Heading10"/>
        <w:keepNext/>
        <w:keepLines/>
        <w:shd w:val="clear" w:color="auto" w:fill="auto"/>
        <w:spacing w:before="120" w:after="120" w:line="320" w:lineRule="exact"/>
        <w:ind w:left="6480" w:firstLine="0"/>
        <w:rPr>
          <w:sz w:val="28"/>
        </w:rPr>
      </w:pPr>
      <w:bookmarkStart w:id="6" w:name="bookmark5"/>
      <w:r w:rsidRPr="00481F4B">
        <w:rPr>
          <w:sz w:val="28"/>
        </w:rPr>
        <w:t>CHỦ TỊCH</w:t>
      </w:r>
      <w:bookmarkEnd w:id="6"/>
    </w:p>
    <w:p w:rsidR="0032397C" w:rsidRPr="00481F4B" w:rsidRDefault="0032397C" w:rsidP="00BC2A28">
      <w:pPr>
        <w:pStyle w:val="Heading10"/>
        <w:keepNext/>
        <w:keepLines/>
        <w:shd w:val="clear" w:color="auto" w:fill="auto"/>
        <w:spacing w:before="120" w:after="120" w:line="320" w:lineRule="exact"/>
        <w:ind w:left="6480" w:firstLine="0"/>
        <w:rPr>
          <w:sz w:val="28"/>
        </w:rPr>
      </w:pPr>
    </w:p>
    <w:p w:rsidR="0032397C" w:rsidRPr="00481F4B" w:rsidRDefault="0032397C" w:rsidP="00BC2A28">
      <w:pPr>
        <w:pStyle w:val="Heading10"/>
        <w:keepNext/>
        <w:keepLines/>
        <w:shd w:val="clear" w:color="auto" w:fill="auto"/>
        <w:spacing w:before="120" w:after="120" w:line="320" w:lineRule="exact"/>
        <w:ind w:left="6480" w:firstLine="0"/>
        <w:rPr>
          <w:sz w:val="28"/>
        </w:rPr>
      </w:pPr>
    </w:p>
    <w:p w:rsidR="00B451FB" w:rsidRDefault="0032397C" w:rsidP="00BC2A28">
      <w:pPr>
        <w:pStyle w:val="Heading10"/>
        <w:keepNext/>
        <w:keepLines/>
        <w:shd w:val="clear" w:color="auto" w:fill="auto"/>
        <w:spacing w:before="120" w:after="120" w:line="320" w:lineRule="exact"/>
        <w:ind w:left="6480" w:firstLine="0"/>
        <w:rPr>
          <w:sz w:val="28"/>
        </w:rPr>
      </w:pPr>
      <w:bookmarkStart w:id="7" w:name="bookmark6"/>
      <w:r w:rsidRPr="00481F4B">
        <w:rPr>
          <w:sz w:val="28"/>
        </w:rPr>
        <w:t>Thân Văn Khoa</w:t>
      </w:r>
      <w:bookmarkStart w:id="8" w:name="bookmark7"/>
      <w:bookmarkEnd w:id="7"/>
      <w:bookmarkEnd w:id="8"/>
    </w:p>
    <w:sectPr w:rsidR="00B451FB" w:rsidSect="00B451FB">
      <w:headerReference w:type="even" r:id="rId7"/>
      <w:headerReference w:type="default" r:id="rId8"/>
      <w:pgSz w:w="11900" w:h="16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366B" w:rsidRDefault="003C366B">
      <w:r>
        <w:separator/>
      </w:r>
    </w:p>
  </w:endnote>
  <w:endnote w:type="continuationSeparator" w:id="0">
    <w:p w:rsidR="003C366B" w:rsidRDefault="003C36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Unicode MS">
    <w:panose1 w:val="020B0604020202020204"/>
    <w:charset w:val="80"/>
    <w:family w:val="swiss"/>
    <w:pitch w:val="variable"/>
    <w:sig w:usb0="F7FFAFFF" w:usb1="E9DFFFFF" w:usb2="0000003F" w:usb3="00000000" w:csb0="003F01FF" w:csb1="00000000"/>
  </w:font>
  <w:font w:name="Times New Roman">
    <w:altName w:val="Times New Roman"/>
    <w:panose1 w:val="02020603050405020304"/>
    <w:charset w:val="00"/>
    <w:family w:val="roman"/>
    <w:pitch w:val="variable"/>
    <w:sig w:usb0="E0002AFF" w:usb1="C0007841" w:usb2="00000009" w:usb3="00000000" w:csb0="000001FF" w:csb1="00000000"/>
  </w:font>
  <w:font w:name="CordiaUPC">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366B" w:rsidRDefault="003C366B"/>
  </w:footnote>
  <w:footnote w:type="continuationSeparator" w:id="0">
    <w:p w:rsidR="003C366B" w:rsidRDefault="003C366B"/>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FB" w:rsidRDefault="00B451FB">
    <w:pPr>
      <w:pStyle w:val="Header"/>
    </w:pPr>
    <w:r>
      <w:rPr>
        <w:rStyle w:val="Headerorfooter1"/>
        <w:rFonts w:eastAsia="Arial Unicode MS"/>
      </w:rPr>
      <w:t>Số 04 - 29-4-2011</w:t>
    </w:r>
    <w:r>
      <w:rPr>
        <w:rStyle w:val="Headerorfooter1"/>
        <w:rFonts w:eastAsia="Arial Unicode MS"/>
      </w:rPr>
      <w:tab/>
      <w:t>CÔNG BÁO</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451FB" w:rsidRDefault="00B451FB" w:rsidP="00B451FB">
    <w:pPr>
      <w:pStyle w:val="Header"/>
      <w:rPr>
        <w:rStyle w:val="Headerorfooter1"/>
        <w:rFonts w:eastAsia="Arial Unicode MS"/>
      </w:rPr>
    </w:pPr>
  </w:p>
  <w:p w:rsidR="00B451FB" w:rsidRPr="00B451FB" w:rsidRDefault="00B451FB" w:rsidP="00B451FB">
    <w:pPr>
      <w:pStyle w:val="Header"/>
      <w:rPr>
        <w:rFonts w:ascii="Times New Roman" w:hAnsi="Times New Roman" w:cs="Times New Roman"/>
        <w:sz w:val="28"/>
        <w:szCs w:val="28"/>
      </w:rPr>
    </w:pPr>
    <w:r>
      <w:rPr>
        <w:rStyle w:val="Headerorfooter1"/>
        <w:rFonts w:eastAsia="Arial Unicode MS"/>
      </w:rPr>
      <w:t>Số 04 - 29-4-2011</w:t>
    </w:r>
    <w:r>
      <w:rPr>
        <w:rStyle w:val="Headerorfooter1"/>
        <w:rFonts w:eastAsia="Arial Unicode MS"/>
      </w:rPr>
      <w:tab/>
      <w:t>CÔNG BÁO</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2"/>
  </w:compat>
  <w:rsids>
    <w:rsidRoot w:val="00F16AF0"/>
    <w:rsid w:val="0006014B"/>
    <w:rsid w:val="0008333F"/>
    <w:rsid w:val="000922FB"/>
    <w:rsid w:val="00096045"/>
    <w:rsid w:val="000F761F"/>
    <w:rsid w:val="001B2C57"/>
    <w:rsid w:val="00215258"/>
    <w:rsid w:val="00225E91"/>
    <w:rsid w:val="00230C6C"/>
    <w:rsid w:val="00270DED"/>
    <w:rsid w:val="002B64B7"/>
    <w:rsid w:val="002C0CA4"/>
    <w:rsid w:val="002E45D6"/>
    <w:rsid w:val="0032397C"/>
    <w:rsid w:val="0034053C"/>
    <w:rsid w:val="00354E25"/>
    <w:rsid w:val="003975E6"/>
    <w:rsid w:val="003C366B"/>
    <w:rsid w:val="003D1336"/>
    <w:rsid w:val="00462243"/>
    <w:rsid w:val="004653ED"/>
    <w:rsid w:val="00481D98"/>
    <w:rsid w:val="00481F4B"/>
    <w:rsid w:val="00495265"/>
    <w:rsid w:val="004A455B"/>
    <w:rsid w:val="004B3654"/>
    <w:rsid w:val="005134A4"/>
    <w:rsid w:val="00513DD3"/>
    <w:rsid w:val="00523827"/>
    <w:rsid w:val="00563A2C"/>
    <w:rsid w:val="00567D24"/>
    <w:rsid w:val="00595EF7"/>
    <w:rsid w:val="005C1E9D"/>
    <w:rsid w:val="005D6561"/>
    <w:rsid w:val="0063753F"/>
    <w:rsid w:val="00651A03"/>
    <w:rsid w:val="006F6460"/>
    <w:rsid w:val="00764108"/>
    <w:rsid w:val="007710AF"/>
    <w:rsid w:val="00784251"/>
    <w:rsid w:val="007E2F7A"/>
    <w:rsid w:val="007F27CF"/>
    <w:rsid w:val="007F6E7C"/>
    <w:rsid w:val="0084325C"/>
    <w:rsid w:val="008C40CF"/>
    <w:rsid w:val="0097397D"/>
    <w:rsid w:val="00994487"/>
    <w:rsid w:val="009969E3"/>
    <w:rsid w:val="009D3AC6"/>
    <w:rsid w:val="00A46D4B"/>
    <w:rsid w:val="00A55307"/>
    <w:rsid w:val="00AA31EC"/>
    <w:rsid w:val="00AE75F1"/>
    <w:rsid w:val="00AF217A"/>
    <w:rsid w:val="00B33174"/>
    <w:rsid w:val="00B451FB"/>
    <w:rsid w:val="00B51CA1"/>
    <w:rsid w:val="00B51E22"/>
    <w:rsid w:val="00B9143D"/>
    <w:rsid w:val="00BA3E5A"/>
    <w:rsid w:val="00BC2A28"/>
    <w:rsid w:val="00BF0D66"/>
    <w:rsid w:val="00BF21E7"/>
    <w:rsid w:val="00BF613C"/>
    <w:rsid w:val="00C16470"/>
    <w:rsid w:val="00C324B1"/>
    <w:rsid w:val="00C70A11"/>
    <w:rsid w:val="00CD2ECD"/>
    <w:rsid w:val="00CF156C"/>
    <w:rsid w:val="00DA0D94"/>
    <w:rsid w:val="00DD21CD"/>
    <w:rsid w:val="00DF51DD"/>
    <w:rsid w:val="00E509AE"/>
    <w:rsid w:val="00E66E71"/>
    <w:rsid w:val="00E86193"/>
    <w:rsid w:val="00E943DA"/>
    <w:rsid w:val="00F16AF0"/>
    <w:rsid w:val="00F66695"/>
    <w:rsid w:val="00F76835"/>
    <w:rsid w:val="00F908CF"/>
    <w:rsid w:val="00FD61B5"/>
    <w:rsid w:val="00FF51D5"/>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244CEC9D-AEFE-4F0D-BA3B-2B633B81F7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Unicode MS" w:eastAsia="Arial Unicode MS" w:hAnsi="Arial Unicode MS" w:cs="Arial Unicode MS"/>
        <w:sz w:val="24"/>
        <w:szCs w:val="24"/>
        <w:lang w:val="vi-VN" w:eastAsia="vi-VN" w:bidi="vi-VN"/>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1">
    <w:name w:val="Heading #1_"/>
    <w:basedOn w:val="DefaultParagraphFont"/>
    <w:link w:val="Heading10"/>
    <w:rPr>
      <w:rFonts w:ascii="Times New Roman" w:eastAsia="Times New Roman" w:hAnsi="Times New Roman" w:cs="Times New Roman"/>
      <w:b/>
      <w:bCs/>
      <w:i w:val="0"/>
      <w:iCs w:val="0"/>
      <w:smallCaps w:val="0"/>
      <w:strike w:val="0"/>
      <w:sz w:val="26"/>
      <w:szCs w:val="26"/>
      <w:u w:val="none"/>
    </w:rPr>
  </w:style>
  <w:style w:type="character" w:customStyle="1" w:styleId="Headerorfooter">
    <w:name w:val="Header or footer_"/>
    <w:basedOn w:val="DefaultParagraphFont"/>
    <w:link w:val="Headerorfooter0"/>
    <w:rPr>
      <w:rFonts w:ascii="Times New Roman" w:eastAsia="Times New Roman" w:hAnsi="Times New Roman" w:cs="Times New Roman"/>
      <w:b w:val="0"/>
      <w:bCs w:val="0"/>
      <w:i w:val="0"/>
      <w:iCs w:val="0"/>
      <w:smallCaps w:val="0"/>
      <w:strike w:val="0"/>
      <w:sz w:val="28"/>
      <w:szCs w:val="28"/>
      <w:u w:val="none"/>
    </w:rPr>
  </w:style>
  <w:style w:type="character" w:customStyle="1" w:styleId="Headerorfooter1">
    <w:name w:val="Header or footer"/>
    <w:basedOn w:val="Headerorfooter"/>
    <w:rPr>
      <w:rFonts w:ascii="Times New Roman" w:eastAsia="Times New Roman" w:hAnsi="Times New Roman" w:cs="Times New Roman"/>
      <w:b w:val="0"/>
      <w:bCs w:val="0"/>
      <w:i w:val="0"/>
      <w:iCs w:val="0"/>
      <w:smallCaps w:val="0"/>
      <w:strike w:val="0"/>
      <w:color w:val="000000"/>
      <w:spacing w:val="0"/>
      <w:w w:val="100"/>
      <w:position w:val="0"/>
      <w:sz w:val="28"/>
      <w:szCs w:val="28"/>
      <w:u w:val="none"/>
      <w:lang w:val="vi-VN" w:eastAsia="vi-VN" w:bidi="vi-VN"/>
    </w:rPr>
  </w:style>
  <w:style w:type="character" w:customStyle="1" w:styleId="Bodytext3">
    <w:name w:val="Body text (3)_"/>
    <w:basedOn w:val="DefaultParagraphFont"/>
    <w:link w:val="Bodytext30"/>
    <w:rPr>
      <w:rFonts w:ascii="Times New Roman" w:eastAsia="Times New Roman" w:hAnsi="Times New Roman" w:cs="Times New Roman"/>
      <w:b w:val="0"/>
      <w:bCs w:val="0"/>
      <w:i/>
      <w:iCs/>
      <w:smallCaps w:val="0"/>
      <w:strike w:val="0"/>
      <w:sz w:val="26"/>
      <w:szCs w:val="26"/>
      <w:u w:val="none"/>
    </w:rPr>
  </w:style>
  <w:style w:type="character" w:customStyle="1" w:styleId="Bodytext3NotItalic">
    <w:name w:val="Body text (3) + Not Italic"/>
    <w:basedOn w:val="Bodytext3"/>
    <w:rPr>
      <w:rFonts w:ascii="Times New Roman" w:eastAsia="Times New Roman" w:hAnsi="Times New Roman" w:cs="Times New Roman"/>
      <w:b w:val="0"/>
      <w:bCs w:val="0"/>
      <w:i/>
      <w:iCs/>
      <w:smallCaps w:val="0"/>
      <w:strike w:val="0"/>
      <w:color w:val="000000"/>
      <w:spacing w:val="0"/>
      <w:w w:val="100"/>
      <w:position w:val="0"/>
      <w:sz w:val="26"/>
      <w:szCs w:val="26"/>
      <w:u w:val="none"/>
      <w:lang w:val="vi-VN" w:eastAsia="vi-VN" w:bidi="vi-VN"/>
    </w:rPr>
  </w:style>
  <w:style w:type="character" w:customStyle="1" w:styleId="Bodytext4">
    <w:name w:val="Body text (4)_"/>
    <w:basedOn w:val="DefaultParagraphFont"/>
    <w:link w:val="Bodytext40"/>
    <w:rPr>
      <w:rFonts w:ascii="Times New Roman" w:eastAsia="Times New Roman" w:hAnsi="Times New Roman" w:cs="Times New Roman"/>
      <w:b/>
      <w:bCs/>
      <w:i w:val="0"/>
      <w:iCs w:val="0"/>
      <w:smallCaps w:val="0"/>
      <w:strike w:val="0"/>
      <w:sz w:val="26"/>
      <w:szCs w:val="26"/>
      <w:u w:val="none"/>
    </w:rPr>
  </w:style>
  <w:style w:type="character" w:customStyle="1" w:styleId="Bodytext2">
    <w:name w:val="Body text (2)_"/>
    <w:basedOn w:val="DefaultParagraphFont"/>
    <w:link w:val="Bodytext20"/>
    <w:rPr>
      <w:rFonts w:ascii="Times New Roman" w:eastAsia="Times New Roman" w:hAnsi="Times New Roman" w:cs="Times New Roman"/>
      <w:b w:val="0"/>
      <w:bCs w:val="0"/>
      <w:i w:val="0"/>
      <w:iCs w:val="0"/>
      <w:smallCaps w:val="0"/>
      <w:strike w:val="0"/>
      <w:sz w:val="26"/>
      <w:szCs w:val="26"/>
      <w:u w:val="none"/>
    </w:rPr>
  </w:style>
  <w:style w:type="character" w:customStyle="1" w:styleId="Bodytext2Bold">
    <w:name w:val="Body text (2) + Bold"/>
    <w:basedOn w:val="Bodytext2"/>
    <w:rPr>
      <w:rFonts w:ascii="Times New Roman" w:eastAsia="Times New Roman" w:hAnsi="Times New Roman" w:cs="Times New Roman"/>
      <w:b/>
      <w:bCs/>
      <w:i w:val="0"/>
      <w:iCs w:val="0"/>
      <w:smallCaps w:val="0"/>
      <w:strike w:val="0"/>
      <w:color w:val="000000"/>
      <w:spacing w:val="0"/>
      <w:w w:val="100"/>
      <w:position w:val="0"/>
      <w:sz w:val="26"/>
      <w:szCs w:val="26"/>
      <w:u w:val="none"/>
      <w:lang w:val="vi-VN" w:eastAsia="vi-VN" w:bidi="vi-VN"/>
    </w:rPr>
  </w:style>
  <w:style w:type="character" w:customStyle="1" w:styleId="Bodytext5">
    <w:name w:val="Body text (5)_"/>
    <w:basedOn w:val="DefaultParagraphFont"/>
    <w:link w:val="Bodytext50"/>
    <w:rPr>
      <w:rFonts w:ascii="Times New Roman" w:eastAsia="Times New Roman" w:hAnsi="Times New Roman" w:cs="Times New Roman"/>
      <w:b/>
      <w:bCs/>
      <w:i w:val="0"/>
      <w:iCs w:val="0"/>
      <w:smallCaps w:val="0"/>
      <w:strike w:val="0"/>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iCs/>
      <w:smallCaps w:val="0"/>
      <w:strike w:val="0"/>
      <w:sz w:val="26"/>
      <w:szCs w:val="26"/>
      <w:u w:val="none"/>
    </w:rPr>
  </w:style>
  <w:style w:type="character" w:customStyle="1" w:styleId="Tablecaption21">
    <w:name w:val="Table caption (2)"/>
    <w:basedOn w:val="Tablecaption2"/>
    <w:rPr>
      <w:rFonts w:ascii="Times New Roman" w:eastAsia="Times New Roman" w:hAnsi="Times New Roman" w:cs="Times New Roman"/>
      <w:b w:val="0"/>
      <w:bCs w:val="0"/>
      <w:i/>
      <w:iCs/>
      <w:smallCaps w:val="0"/>
      <w:strike w:val="0"/>
      <w:color w:val="000000"/>
      <w:spacing w:val="0"/>
      <w:w w:val="100"/>
      <w:position w:val="0"/>
      <w:sz w:val="26"/>
      <w:szCs w:val="26"/>
      <w:u w:val="single"/>
      <w:lang w:val="vi-VN" w:eastAsia="vi-VN" w:bidi="vi-VN"/>
    </w:rPr>
  </w:style>
  <w:style w:type="character" w:customStyle="1" w:styleId="Bodytext212pt">
    <w:name w:val="Body text (2) + 12 pt"/>
    <w:aliases w:val="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12pt0">
    <w:name w:val="Body text (2) + 12 pt"/>
    <w:aliases w:val="Bold,Small Caps"/>
    <w:basedOn w:val="Bodytext2"/>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Bodytext212pt1">
    <w:name w:val="Body text (2) + 12 pt"/>
    <w:aliases w:val="Bold,Small Caps"/>
    <w:basedOn w:val="Bodytext2"/>
    <w:rPr>
      <w:rFonts w:ascii="Times New Roman" w:eastAsia="Times New Roman" w:hAnsi="Times New Roman" w:cs="Times New Roman"/>
      <w:b/>
      <w:bCs/>
      <w:i w:val="0"/>
      <w:iCs w:val="0"/>
      <w:smallCaps/>
      <w:strike w:val="0"/>
      <w:color w:val="000000"/>
      <w:spacing w:val="0"/>
      <w:w w:val="100"/>
      <w:position w:val="0"/>
      <w:sz w:val="24"/>
      <w:szCs w:val="24"/>
      <w:u w:val="none"/>
      <w:lang w:val="vi-VN" w:eastAsia="vi-VN" w:bidi="vi-VN"/>
    </w:rPr>
  </w:style>
  <w:style w:type="character" w:customStyle="1" w:styleId="Bodytext212pt2">
    <w:name w:val="Body text (2) + 12 pt"/>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Tablecaption">
    <w:name w:val="Table caption_"/>
    <w:basedOn w:val="DefaultParagraphFont"/>
    <w:link w:val="Tablecaption0"/>
    <w:rPr>
      <w:rFonts w:ascii="Times New Roman" w:eastAsia="Times New Roman" w:hAnsi="Times New Roman" w:cs="Times New Roman"/>
      <w:b/>
      <w:bCs/>
      <w:i w:val="0"/>
      <w:iCs w:val="0"/>
      <w:smallCaps w:val="0"/>
      <w:strike w:val="0"/>
      <w:u w:val="none"/>
    </w:rPr>
  </w:style>
  <w:style w:type="character" w:customStyle="1" w:styleId="Bodytext212pt3">
    <w:name w:val="Body text (2) + 12 pt"/>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9">
    <w:name w:val="Body text (2) + 9"/>
    <w:aliases w:val="5 pt,Bold"/>
    <w:basedOn w:val="Bodytext2"/>
    <w:rPr>
      <w:rFonts w:ascii="Times New Roman" w:eastAsia="Times New Roman" w:hAnsi="Times New Roman" w:cs="Times New Roman"/>
      <w:b/>
      <w:bCs/>
      <w:i w:val="0"/>
      <w:iCs w:val="0"/>
      <w:smallCaps w:val="0"/>
      <w:strike w:val="0"/>
      <w:color w:val="000000"/>
      <w:spacing w:val="0"/>
      <w:w w:val="100"/>
      <w:position w:val="0"/>
      <w:sz w:val="19"/>
      <w:szCs w:val="19"/>
      <w:u w:val="none"/>
      <w:lang w:val="vi-VN" w:eastAsia="vi-VN" w:bidi="vi-VN"/>
    </w:rPr>
  </w:style>
  <w:style w:type="character" w:customStyle="1" w:styleId="Bodytext28">
    <w:name w:val="Body text (2) + 8"/>
    <w:aliases w:val="5 pt,Bold"/>
    <w:basedOn w:val="Bodytext2"/>
    <w:rPr>
      <w:rFonts w:ascii="Times New Roman" w:eastAsia="Times New Roman" w:hAnsi="Times New Roman" w:cs="Times New Roman"/>
      <w:b/>
      <w:bCs/>
      <w:i w:val="0"/>
      <w:iCs w:val="0"/>
      <w:smallCaps w:val="0"/>
      <w:strike w:val="0"/>
      <w:color w:val="000000"/>
      <w:spacing w:val="0"/>
      <w:w w:val="100"/>
      <w:position w:val="0"/>
      <w:sz w:val="17"/>
      <w:szCs w:val="17"/>
      <w:u w:val="none"/>
      <w:lang w:val="vi-VN" w:eastAsia="vi-VN" w:bidi="vi-VN"/>
    </w:rPr>
  </w:style>
  <w:style w:type="character" w:customStyle="1" w:styleId="Bodytext212pt4">
    <w:name w:val="Body text (2) + 12 pt"/>
    <w:aliases w:val="Small Caps"/>
    <w:basedOn w:val="Bodytext2"/>
    <w:rPr>
      <w:rFonts w:ascii="Times New Roman" w:eastAsia="Times New Roman" w:hAnsi="Times New Roman" w:cs="Times New Roman"/>
      <w:b w:val="0"/>
      <w:bCs w:val="0"/>
      <w:i w:val="0"/>
      <w:iCs w:val="0"/>
      <w:smallCaps/>
      <w:strike w:val="0"/>
      <w:color w:val="000000"/>
      <w:spacing w:val="0"/>
      <w:w w:val="100"/>
      <w:position w:val="0"/>
      <w:sz w:val="24"/>
      <w:szCs w:val="24"/>
      <w:u w:val="none"/>
      <w:lang w:val="vi-VN" w:eastAsia="vi-VN" w:bidi="vi-VN"/>
    </w:rPr>
  </w:style>
  <w:style w:type="character" w:customStyle="1" w:styleId="Bodytext212pt5">
    <w:name w:val="Body text (2) + 12 pt"/>
    <w:aliases w:val="Bold"/>
    <w:basedOn w:val="Bodytext2"/>
    <w:rPr>
      <w:rFonts w:ascii="Times New Roman" w:eastAsia="Times New Roman" w:hAnsi="Times New Roman" w:cs="Times New Roman"/>
      <w:b/>
      <w:bCs/>
      <w:i w:val="0"/>
      <w:iCs w:val="0"/>
      <w:smallCaps w:val="0"/>
      <w:strike w:val="0"/>
      <w:color w:val="000000"/>
      <w:spacing w:val="0"/>
      <w:w w:val="100"/>
      <w:position w:val="0"/>
      <w:sz w:val="24"/>
      <w:szCs w:val="24"/>
      <w:u w:val="none"/>
      <w:lang w:val="vi-VN" w:eastAsia="vi-VN" w:bidi="vi-VN"/>
    </w:rPr>
  </w:style>
  <w:style w:type="character" w:customStyle="1" w:styleId="Bodytext212pt6">
    <w:name w:val="Body text (2) + 12 pt"/>
    <w:basedOn w:val="Bodytext2"/>
    <w:rPr>
      <w:rFonts w:ascii="Times New Roman" w:eastAsia="Times New Roman" w:hAnsi="Times New Roman" w:cs="Times New Roman"/>
      <w:b w:val="0"/>
      <w:bCs w:val="0"/>
      <w:i w:val="0"/>
      <w:iCs w:val="0"/>
      <w:smallCaps w:val="0"/>
      <w:strike w:val="0"/>
      <w:color w:val="000000"/>
      <w:spacing w:val="0"/>
      <w:w w:val="100"/>
      <w:position w:val="0"/>
      <w:sz w:val="24"/>
      <w:szCs w:val="24"/>
      <w:u w:val="none"/>
      <w:lang w:val="vi-VN" w:eastAsia="vi-VN" w:bidi="vi-VN"/>
    </w:rPr>
  </w:style>
  <w:style w:type="character" w:customStyle="1" w:styleId="Bodytext212pt7">
    <w:name w:val="Body text (2) + 12 pt"/>
    <w:aliases w:val="Small Caps"/>
    <w:basedOn w:val="Bodytext2"/>
    <w:rPr>
      <w:rFonts w:ascii="Times New Roman" w:eastAsia="Times New Roman" w:hAnsi="Times New Roman" w:cs="Times New Roman"/>
      <w:b w:val="0"/>
      <w:bCs w:val="0"/>
      <w:i w:val="0"/>
      <w:iCs w:val="0"/>
      <w:smallCaps/>
      <w:strike w:val="0"/>
      <w:color w:val="000000"/>
      <w:spacing w:val="0"/>
      <w:w w:val="100"/>
      <w:position w:val="0"/>
      <w:sz w:val="24"/>
      <w:szCs w:val="24"/>
      <w:u w:val="none"/>
      <w:lang w:val="vi-VN" w:eastAsia="vi-VN" w:bidi="vi-VN"/>
    </w:rPr>
  </w:style>
  <w:style w:type="character" w:customStyle="1" w:styleId="Bodytext290">
    <w:name w:val="Body text (2) + 9"/>
    <w:aliases w:val="5 pt,Italic"/>
    <w:basedOn w:val="Bodytext2"/>
    <w:rPr>
      <w:rFonts w:ascii="Times New Roman" w:eastAsia="Times New Roman" w:hAnsi="Times New Roman" w:cs="Times New Roman"/>
      <w:b w:val="0"/>
      <w:bCs w:val="0"/>
      <w:i/>
      <w:iCs/>
      <w:smallCaps w:val="0"/>
      <w:strike w:val="0"/>
      <w:color w:val="000000"/>
      <w:spacing w:val="0"/>
      <w:w w:val="100"/>
      <w:position w:val="0"/>
      <w:sz w:val="19"/>
      <w:szCs w:val="19"/>
      <w:u w:val="none"/>
      <w:lang w:val="vi-VN" w:eastAsia="vi-VN" w:bidi="vi-VN"/>
    </w:rPr>
  </w:style>
  <w:style w:type="character" w:customStyle="1" w:styleId="Bodytext2CordiaUPC">
    <w:name w:val="Body text (2) + CordiaUPC"/>
    <w:aliases w:val="21 pt,Bold,Italic"/>
    <w:basedOn w:val="Bodytext2"/>
    <w:rPr>
      <w:rFonts w:ascii="CordiaUPC" w:eastAsia="CordiaUPC" w:hAnsi="CordiaUPC" w:cs="CordiaUPC"/>
      <w:b/>
      <w:bCs/>
      <w:i/>
      <w:iCs/>
      <w:smallCaps w:val="0"/>
      <w:strike w:val="0"/>
      <w:color w:val="000000"/>
      <w:spacing w:val="0"/>
      <w:w w:val="100"/>
      <w:position w:val="0"/>
      <w:sz w:val="42"/>
      <w:szCs w:val="42"/>
      <w:u w:val="none"/>
      <w:lang w:val="vi-VN" w:eastAsia="vi-VN" w:bidi="vi-VN"/>
    </w:rPr>
  </w:style>
  <w:style w:type="paragraph" w:customStyle="1" w:styleId="Heading10">
    <w:name w:val="Heading #1"/>
    <w:basedOn w:val="Normal"/>
    <w:link w:val="Heading1"/>
    <w:pPr>
      <w:shd w:val="clear" w:color="auto" w:fill="FFFFFF"/>
      <w:spacing w:after="360" w:line="0" w:lineRule="atLeast"/>
      <w:ind w:hanging="280"/>
      <w:jc w:val="center"/>
      <w:outlineLvl w:val="0"/>
    </w:pPr>
    <w:rPr>
      <w:rFonts w:ascii="Times New Roman" w:eastAsia="Times New Roman" w:hAnsi="Times New Roman" w:cs="Times New Roman"/>
      <w:b/>
      <w:bCs/>
      <w:sz w:val="26"/>
      <w:szCs w:val="26"/>
    </w:rPr>
  </w:style>
  <w:style w:type="paragraph" w:customStyle="1" w:styleId="Headerorfooter0">
    <w:name w:val="Header or footer"/>
    <w:basedOn w:val="Normal"/>
    <w:link w:val="Headerorfooter"/>
    <w:pPr>
      <w:shd w:val="clear" w:color="auto" w:fill="FFFFFF"/>
      <w:spacing w:line="0" w:lineRule="atLeast"/>
      <w:jc w:val="both"/>
    </w:pPr>
    <w:rPr>
      <w:rFonts w:ascii="Times New Roman" w:eastAsia="Times New Roman" w:hAnsi="Times New Roman" w:cs="Times New Roman"/>
      <w:sz w:val="28"/>
      <w:szCs w:val="28"/>
    </w:rPr>
  </w:style>
  <w:style w:type="paragraph" w:customStyle="1" w:styleId="Bodytext30">
    <w:name w:val="Body text (3)"/>
    <w:basedOn w:val="Normal"/>
    <w:link w:val="Bodytext3"/>
    <w:pPr>
      <w:shd w:val="clear" w:color="auto" w:fill="FFFFFF"/>
      <w:spacing w:before="360" w:after="360" w:line="0" w:lineRule="atLeast"/>
      <w:jc w:val="both"/>
    </w:pPr>
    <w:rPr>
      <w:rFonts w:ascii="Times New Roman" w:eastAsia="Times New Roman" w:hAnsi="Times New Roman" w:cs="Times New Roman"/>
      <w:i/>
      <w:iCs/>
      <w:sz w:val="26"/>
      <w:szCs w:val="26"/>
    </w:rPr>
  </w:style>
  <w:style w:type="paragraph" w:customStyle="1" w:styleId="Bodytext40">
    <w:name w:val="Body text (4)"/>
    <w:basedOn w:val="Normal"/>
    <w:link w:val="Bodytext4"/>
    <w:pPr>
      <w:shd w:val="clear" w:color="auto" w:fill="FFFFFF"/>
      <w:spacing w:after="360" w:line="322" w:lineRule="exact"/>
      <w:jc w:val="center"/>
    </w:pPr>
    <w:rPr>
      <w:rFonts w:ascii="Times New Roman" w:eastAsia="Times New Roman" w:hAnsi="Times New Roman" w:cs="Times New Roman"/>
      <w:b/>
      <w:bCs/>
      <w:sz w:val="26"/>
      <w:szCs w:val="26"/>
    </w:rPr>
  </w:style>
  <w:style w:type="paragraph" w:customStyle="1" w:styleId="Bodytext20">
    <w:name w:val="Body text (2)"/>
    <w:basedOn w:val="Normal"/>
    <w:link w:val="Bodytext2"/>
    <w:pPr>
      <w:shd w:val="clear" w:color="auto" w:fill="FFFFFF"/>
      <w:spacing w:before="60" w:after="180" w:line="0" w:lineRule="atLeast"/>
      <w:jc w:val="both"/>
    </w:pPr>
    <w:rPr>
      <w:rFonts w:ascii="Times New Roman" w:eastAsia="Times New Roman" w:hAnsi="Times New Roman" w:cs="Times New Roman"/>
      <w:sz w:val="26"/>
      <w:szCs w:val="26"/>
    </w:rPr>
  </w:style>
  <w:style w:type="paragraph" w:customStyle="1" w:styleId="Bodytext50">
    <w:name w:val="Body text (5)"/>
    <w:basedOn w:val="Normal"/>
    <w:link w:val="Bodytext5"/>
    <w:pPr>
      <w:shd w:val="clear" w:color="auto" w:fill="FFFFFF"/>
      <w:spacing w:before="180" w:line="302" w:lineRule="exact"/>
      <w:jc w:val="center"/>
    </w:pPr>
    <w:rPr>
      <w:rFonts w:ascii="Times New Roman" w:eastAsia="Times New Roman" w:hAnsi="Times New Roman" w:cs="Times New Roman"/>
      <w:b/>
      <w:bCs/>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i/>
      <w:iCs/>
      <w:sz w:val="26"/>
      <w:szCs w:val="26"/>
    </w:rPr>
  </w:style>
  <w:style w:type="paragraph" w:customStyle="1" w:styleId="Tablecaption0">
    <w:name w:val="Table caption"/>
    <w:basedOn w:val="Normal"/>
    <w:link w:val="Tablecaption"/>
    <w:pPr>
      <w:shd w:val="clear" w:color="auto" w:fill="FFFFFF"/>
      <w:spacing w:line="0" w:lineRule="atLeast"/>
    </w:pPr>
    <w:rPr>
      <w:rFonts w:ascii="Times New Roman" w:eastAsia="Times New Roman" w:hAnsi="Times New Roman" w:cs="Times New Roman"/>
      <w:b/>
      <w:bCs/>
    </w:rPr>
  </w:style>
  <w:style w:type="table" w:styleId="TableGrid">
    <w:name w:val="Table Grid"/>
    <w:basedOn w:val="TableNormal"/>
    <w:uiPriority w:val="59"/>
    <w:rsid w:val="003239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23827"/>
    <w:rPr>
      <w:sz w:val="16"/>
      <w:szCs w:val="16"/>
    </w:rPr>
  </w:style>
  <w:style w:type="paragraph" w:styleId="CommentText">
    <w:name w:val="annotation text"/>
    <w:basedOn w:val="Normal"/>
    <w:link w:val="CommentTextChar"/>
    <w:uiPriority w:val="99"/>
    <w:semiHidden/>
    <w:unhideWhenUsed/>
    <w:rsid w:val="00523827"/>
    <w:rPr>
      <w:sz w:val="20"/>
      <w:szCs w:val="20"/>
    </w:rPr>
  </w:style>
  <w:style w:type="character" w:customStyle="1" w:styleId="CommentTextChar">
    <w:name w:val="Comment Text Char"/>
    <w:basedOn w:val="DefaultParagraphFont"/>
    <w:link w:val="CommentText"/>
    <w:uiPriority w:val="99"/>
    <w:semiHidden/>
    <w:rsid w:val="00523827"/>
    <w:rPr>
      <w:color w:val="000000"/>
      <w:sz w:val="20"/>
      <w:szCs w:val="20"/>
    </w:rPr>
  </w:style>
  <w:style w:type="paragraph" w:styleId="CommentSubject">
    <w:name w:val="annotation subject"/>
    <w:basedOn w:val="CommentText"/>
    <w:next w:val="CommentText"/>
    <w:link w:val="CommentSubjectChar"/>
    <w:uiPriority w:val="99"/>
    <w:semiHidden/>
    <w:unhideWhenUsed/>
    <w:rsid w:val="00523827"/>
    <w:rPr>
      <w:b/>
      <w:bCs/>
    </w:rPr>
  </w:style>
  <w:style w:type="character" w:customStyle="1" w:styleId="CommentSubjectChar">
    <w:name w:val="Comment Subject Char"/>
    <w:basedOn w:val="CommentTextChar"/>
    <w:link w:val="CommentSubject"/>
    <w:uiPriority w:val="99"/>
    <w:semiHidden/>
    <w:rsid w:val="00523827"/>
    <w:rPr>
      <w:b/>
      <w:bCs/>
      <w:color w:val="000000"/>
      <w:sz w:val="20"/>
      <w:szCs w:val="20"/>
    </w:rPr>
  </w:style>
  <w:style w:type="paragraph" w:styleId="BalloonText">
    <w:name w:val="Balloon Text"/>
    <w:basedOn w:val="Normal"/>
    <w:link w:val="BalloonTextChar"/>
    <w:uiPriority w:val="99"/>
    <w:semiHidden/>
    <w:unhideWhenUsed/>
    <w:rsid w:val="00523827"/>
    <w:rPr>
      <w:rFonts w:ascii="Tahoma" w:hAnsi="Tahoma" w:cs="Tahoma"/>
      <w:sz w:val="16"/>
      <w:szCs w:val="16"/>
    </w:rPr>
  </w:style>
  <w:style w:type="character" w:customStyle="1" w:styleId="BalloonTextChar">
    <w:name w:val="Balloon Text Char"/>
    <w:basedOn w:val="DefaultParagraphFont"/>
    <w:link w:val="BalloonText"/>
    <w:uiPriority w:val="99"/>
    <w:semiHidden/>
    <w:rsid w:val="00523827"/>
    <w:rPr>
      <w:rFonts w:ascii="Tahoma" w:hAnsi="Tahoma" w:cs="Tahoma"/>
      <w:color w:val="000000"/>
      <w:sz w:val="16"/>
      <w:szCs w:val="16"/>
    </w:rPr>
  </w:style>
  <w:style w:type="paragraph" w:styleId="Header">
    <w:name w:val="header"/>
    <w:basedOn w:val="Normal"/>
    <w:link w:val="HeaderChar"/>
    <w:uiPriority w:val="99"/>
    <w:unhideWhenUsed/>
    <w:rsid w:val="00B451FB"/>
    <w:pPr>
      <w:tabs>
        <w:tab w:val="center" w:pos="4680"/>
        <w:tab w:val="right" w:pos="9360"/>
      </w:tabs>
    </w:pPr>
  </w:style>
  <w:style w:type="character" w:customStyle="1" w:styleId="HeaderChar">
    <w:name w:val="Header Char"/>
    <w:basedOn w:val="DefaultParagraphFont"/>
    <w:link w:val="Header"/>
    <w:uiPriority w:val="99"/>
    <w:rsid w:val="00B451FB"/>
    <w:rPr>
      <w:color w:val="000000"/>
    </w:rPr>
  </w:style>
  <w:style w:type="paragraph" w:styleId="Footer">
    <w:name w:val="footer"/>
    <w:basedOn w:val="Normal"/>
    <w:link w:val="FooterChar"/>
    <w:uiPriority w:val="99"/>
    <w:unhideWhenUsed/>
    <w:rsid w:val="00B451FB"/>
    <w:pPr>
      <w:tabs>
        <w:tab w:val="center" w:pos="4680"/>
        <w:tab w:val="right" w:pos="9360"/>
      </w:tabs>
    </w:pPr>
  </w:style>
  <w:style w:type="character" w:customStyle="1" w:styleId="FooterChar">
    <w:name w:val="Footer Char"/>
    <w:basedOn w:val="DefaultParagraphFont"/>
    <w:link w:val="Footer"/>
    <w:uiPriority w:val="99"/>
    <w:rsid w:val="00B451FB"/>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F20B67-0043-4D9F-B4C2-DE943E2CF4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529</TotalTime>
  <Pages>2</Pages>
  <Words>469</Words>
  <Characters>2677</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fsi</cp:lastModifiedBy>
  <cp:revision>73</cp:revision>
  <dcterms:created xsi:type="dcterms:W3CDTF">2014-12-07T03:44:00Z</dcterms:created>
  <dcterms:modified xsi:type="dcterms:W3CDTF">2014-12-13T04:35:00Z</dcterms:modified>
</cp:coreProperties>
</file>