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1E0" w:firstRow="1" w:lastRow="1" w:firstColumn="1" w:lastColumn="1" w:noHBand="0" w:noVBand="0"/>
      </w:tblPr>
      <w:tblGrid>
        <w:gridCol w:w="2977"/>
        <w:gridCol w:w="425"/>
        <w:gridCol w:w="5954"/>
      </w:tblGrid>
      <w:tr w:rsidR="00265380" w:rsidRPr="00E604B0" w14:paraId="70091CAA" w14:textId="77777777" w:rsidTr="004C719D">
        <w:trPr>
          <w:trHeight w:val="983"/>
        </w:trPr>
        <w:tc>
          <w:tcPr>
            <w:tcW w:w="2977" w:type="dxa"/>
            <w:shd w:val="clear" w:color="auto" w:fill="auto"/>
          </w:tcPr>
          <w:p w14:paraId="6FF7BD15" w14:textId="77777777" w:rsidR="00265380" w:rsidRPr="00E604B0" w:rsidRDefault="00265380" w:rsidP="00B71BFB">
            <w:pPr>
              <w:ind w:left="-109" w:right="-108"/>
              <w:jc w:val="center"/>
              <w:rPr>
                <w:b/>
                <w:sz w:val="26"/>
                <w:szCs w:val="26"/>
              </w:rPr>
            </w:pPr>
            <w:bookmarkStart w:id="0" w:name="_GoBack"/>
            <w:bookmarkEnd w:id="0"/>
            <w:r w:rsidRPr="00E604B0">
              <w:rPr>
                <w:b/>
                <w:bCs/>
                <w:sz w:val="26"/>
                <w:szCs w:val="26"/>
              </w:rPr>
              <w:t>ỦY BAN NHÂN DÂN</w:t>
            </w:r>
          </w:p>
          <w:p w14:paraId="0E1DC3F8" w14:textId="77777777" w:rsidR="00265380" w:rsidRPr="00E604B0" w:rsidRDefault="00265380" w:rsidP="00B71BFB">
            <w:pPr>
              <w:ind w:left="-109" w:right="-108"/>
              <w:jc w:val="center"/>
              <w:rPr>
                <w:b/>
              </w:rPr>
            </w:pPr>
            <w:r w:rsidRPr="00E604B0">
              <w:rPr>
                <w:b/>
                <w:bCs/>
                <w:sz w:val="26"/>
                <w:szCs w:val="26"/>
              </w:rPr>
              <w:t>TỈNH CÀ MAU</w:t>
            </w:r>
          </w:p>
          <w:p w14:paraId="26F3C5F4" w14:textId="77777777" w:rsidR="00265380" w:rsidRPr="00E604B0" w:rsidRDefault="00265380" w:rsidP="00B71BFB">
            <w:pPr>
              <w:ind w:left="-109" w:right="-108"/>
              <w:jc w:val="center"/>
              <w:rPr>
                <w:bCs/>
                <w:sz w:val="2"/>
              </w:rPr>
            </w:pPr>
          </w:p>
          <w:p w14:paraId="70FDF8B4" w14:textId="77777777" w:rsidR="00265380" w:rsidRPr="00E604B0" w:rsidRDefault="00265380" w:rsidP="00B71BFB">
            <w:pPr>
              <w:ind w:left="-109" w:right="-108"/>
              <w:jc w:val="center"/>
              <w:rPr>
                <w:bCs/>
                <w:sz w:val="2"/>
              </w:rPr>
            </w:pPr>
          </w:p>
          <w:p w14:paraId="5A3B1424" w14:textId="77777777" w:rsidR="00265380" w:rsidRPr="00E604B0" w:rsidRDefault="00265380" w:rsidP="00B71BFB">
            <w:pPr>
              <w:ind w:left="-109" w:right="-108"/>
              <w:jc w:val="center"/>
              <w:rPr>
                <w:bCs/>
                <w:sz w:val="12"/>
              </w:rPr>
            </w:pPr>
            <w:r>
              <w:rPr>
                <w:noProof/>
              </w:rPr>
              <mc:AlternateContent>
                <mc:Choice Requires="wps">
                  <w:drawing>
                    <wp:anchor distT="4294967286" distB="4294967286" distL="114300" distR="114300" simplePos="0" relativeHeight="251665408" behindDoc="0" locked="0" layoutInCell="1" allowOverlap="1" wp14:anchorId="289DA3DD" wp14:editId="655EFE0A">
                      <wp:simplePos x="0" y="0"/>
                      <wp:positionH relativeFrom="column">
                        <wp:posOffset>505089</wp:posOffset>
                      </wp:positionH>
                      <wp:positionV relativeFrom="paragraph">
                        <wp:posOffset>22860</wp:posOffset>
                      </wp:positionV>
                      <wp:extent cx="721995" cy="0"/>
                      <wp:effectExtent l="0" t="0" r="20955"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2B73C" id="Straight Connector 6" o:spid="_x0000_s1026" style="position:absolute;z-index:25166540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39.75pt,1.8pt" to="96.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3tV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"/>
                  </w:pict>
                </mc:Fallback>
              </mc:AlternateContent>
            </w:r>
          </w:p>
          <w:p w14:paraId="27808192" w14:textId="77777777" w:rsidR="00265380" w:rsidRPr="00E604B0" w:rsidRDefault="00265380" w:rsidP="00B71BFB">
            <w:pPr>
              <w:ind w:left="-109" w:right="-108"/>
              <w:jc w:val="center"/>
              <w:rPr>
                <w:bCs/>
                <w:sz w:val="2"/>
              </w:rPr>
            </w:pPr>
          </w:p>
          <w:p w14:paraId="07F78560" w14:textId="77777777" w:rsidR="00265380" w:rsidRPr="00E604B0" w:rsidRDefault="00265380" w:rsidP="00B71BFB">
            <w:pPr>
              <w:ind w:left="-109" w:right="-108"/>
              <w:jc w:val="center"/>
              <w:rPr>
                <w:bCs/>
                <w:sz w:val="2"/>
              </w:rPr>
            </w:pPr>
          </w:p>
          <w:p w14:paraId="3DC4645B" w14:textId="77777777" w:rsidR="00265380" w:rsidRPr="00E604B0" w:rsidRDefault="00265380" w:rsidP="00B71BFB">
            <w:pPr>
              <w:ind w:left="-109" w:right="-108"/>
              <w:jc w:val="center"/>
              <w:rPr>
                <w:bCs/>
                <w:sz w:val="2"/>
              </w:rPr>
            </w:pPr>
          </w:p>
          <w:p w14:paraId="324ABE8B" w14:textId="04C7E4D2" w:rsidR="00265380" w:rsidRPr="00E604B0" w:rsidRDefault="00265380" w:rsidP="00B71BFB">
            <w:pPr>
              <w:ind w:left="-109" w:right="-108"/>
              <w:jc w:val="center"/>
              <w:rPr>
                <w:bCs/>
                <w:sz w:val="28"/>
                <w:szCs w:val="28"/>
              </w:rPr>
            </w:pPr>
            <w:r w:rsidRPr="007C24FD">
              <w:rPr>
                <w:sz w:val="28"/>
                <w:szCs w:val="28"/>
              </w:rPr>
              <w:t xml:space="preserve">Số: </w:t>
            </w:r>
            <w:r w:rsidRPr="00265380">
              <w:rPr>
                <w:sz w:val="28"/>
                <w:szCs w:val="28"/>
                <w:lang w:val="vi-VN"/>
              </w:rPr>
              <w:t>26</w:t>
            </w:r>
            <w:r w:rsidRPr="00265380">
              <w:rPr>
                <w:sz w:val="28"/>
                <w:szCs w:val="28"/>
              </w:rPr>
              <w:t>/2026/QĐ-UBND</w:t>
            </w:r>
          </w:p>
        </w:tc>
        <w:tc>
          <w:tcPr>
            <w:tcW w:w="425" w:type="dxa"/>
            <w:shd w:val="clear" w:color="auto" w:fill="auto"/>
          </w:tcPr>
          <w:p w14:paraId="787C98E9" w14:textId="77777777" w:rsidR="00265380" w:rsidRPr="00E604B0" w:rsidRDefault="00265380" w:rsidP="00B71BFB">
            <w:pPr>
              <w:jc w:val="center"/>
            </w:pPr>
          </w:p>
        </w:tc>
        <w:tc>
          <w:tcPr>
            <w:tcW w:w="5954" w:type="dxa"/>
            <w:shd w:val="clear" w:color="auto" w:fill="auto"/>
          </w:tcPr>
          <w:p w14:paraId="5F03083F" w14:textId="77777777" w:rsidR="00265380" w:rsidRPr="00E604B0" w:rsidRDefault="00265380" w:rsidP="004C719D">
            <w:pPr>
              <w:ind w:left="39" w:right="-112"/>
              <w:jc w:val="center"/>
              <w:rPr>
                <w:b/>
                <w:bCs/>
                <w:sz w:val="26"/>
                <w:szCs w:val="26"/>
              </w:rPr>
            </w:pPr>
            <w:r w:rsidRPr="00E604B0">
              <w:rPr>
                <w:b/>
                <w:bCs/>
                <w:sz w:val="26"/>
                <w:szCs w:val="26"/>
              </w:rPr>
              <w:t>CỘNG HÒA XÃ HỘI CHỦ NGHĨA VIỆT NAM</w:t>
            </w:r>
          </w:p>
          <w:p w14:paraId="12603E6B" w14:textId="77777777" w:rsidR="00265380" w:rsidRPr="00E604B0" w:rsidRDefault="00265380" w:rsidP="004C719D">
            <w:pPr>
              <w:ind w:left="39" w:right="-112"/>
              <w:jc w:val="center"/>
              <w:rPr>
                <w:b/>
                <w:bCs/>
                <w:sz w:val="28"/>
                <w:szCs w:val="28"/>
              </w:rPr>
            </w:pPr>
            <w:r w:rsidRPr="00E604B0">
              <w:rPr>
                <w:b/>
                <w:bCs/>
                <w:sz w:val="28"/>
                <w:szCs w:val="28"/>
              </w:rPr>
              <w:t>Độc lập - Tự do - Hạnh phúc</w:t>
            </w:r>
          </w:p>
          <w:p w14:paraId="11474712" w14:textId="77777777" w:rsidR="00265380" w:rsidRPr="00E604B0" w:rsidRDefault="00265380" w:rsidP="004C719D">
            <w:pPr>
              <w:ind w:left="39" w:right="-112"/>
              <w:jc w:val="center"/>
              <w:rPr>
                <w:bCs/>
                <w:sz w:val="6"/>
              </w:rPr>
            </w:pPr>
          </w:p>
          <w:p w14:paraId="767E39DA" w14:textId="77777777" w:rsidR="00265380" w:rsidRPr="00E604B0" w:rsidRDefault="00265380" w:rsidP="004C719D">
            <w:pPr>
              <w:ind w:left="39" w:right="-112"/>
              <w:jc w:val="center"/>
              <w:rPr>
                <w:bCs/>
                <w:i/>
                <w:sz w:val="8"/>
              </w:rPr>
            </w:pPr>
            <w:r>
              <w:rPr>
                <w:noProof/>
              </w:rPr>
              <mc:AlternateContent>
                <mc:Choice Requires="wps">
                  <w:drawing>
                    <wp:anchor distT="4294967294" distB="4294967294" distL="114300" distR="114300" simplePos="0" relativeHeight="251666432" behindDoc="0" locked="0" layoutInCell="1" allowOverlap="1" wp14:anchorId="2DFBC3F5" wp14:editId="57247CD2">
                      <wp:simplePos x="0" y="0"/>
                      <wp:positionH relativeFrom="column">
                        <wp:posOffset>778774</wp:posOffset>
                      </wp:positionH>
                      <wp:positionV relativeFrom="paragraph">
                        <wp:posOffset>5715</wp:posOffset>
                      </wp:positionV>
                      <wp:extent cx="2182495" cy="0"/>
                      <wp:effectExtent l="0" t="0" r="2730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1174710" id="Straight Connector 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1.3pt,.45pt" to="23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" strokecolor="windowText" strokeweight=".5pt">
                      <v:stroke joinstyle="miter"/>
                      <o:lock v:ext="edit" shapetype="f"/>
                    </v:line>
                  </w:pict>
                </mc:Fallback>
              </mc:AlternateContent>
            </w:r>
          </w:p>
          <w:p w14:paraId="637E68DD" w14:textId="77777777" w:rsidR="00265380" w:rsidRPr="00E604B0" w:rsidRDefault="00265380" w:rsidP="004C719D">
            <w:pPr>
              <w:ind w:left="39" w:right="-112"/>
              <w:jc w:val="center"/>
              <w:rPr>
                <w:bCs/>
                <w:i/>
                <w:sz w:val="2"/>
              </w:rPr>
            </w:pPr>
          </w:p>
          <w:p w14:paraId="0389CC1E" w14:textId="77777777" w:rsidR="00265380" w:rsidRPr="00E604B0" w:rsidRDefault="00265380" w:rsidP="004C719D">
            <w:pPr>
              <w:ind w:left="39" w:right="-112"/>
              <w:jc w:val="center"/>
              <w:rPr>
                <w:bCs/>
                <w:i/>
                <w:sz w:val="2"/>
              </w:rPr>
            </w:pPr>
          </w:p>
          <w:p w14:paraId="5868489B" w14:textId="77777777" w:rsidR="00265380" w:rsidRPr="00E604B0" w:rsidRDefault="00265380" w:rsidP="004C719D">
            <w:pPr>
              <w:ind w:left="39" w:right="-112"/>
              <w:jc w:val="center"/>
              <w:rPr>
                <w:bCs/>
                <w:i/>
                <w:sz w:val="2"/>
              </w:rPr>
            </w:pPr>
          </w:p>
          <w:p w14:paraId="33B63482" w14:textId="0885303D" w:rsidR="00265380" w:rsidRPr="00E604B0" w:rsidRDefault="00265380" w:rsidP="004C719D">
            <w:pPr>
              <w:ind w:left="39" w:right="-112"/>
              <w:jc w:val="center"/>
              <w:rPr>
                <w:i/>
                <w:sz w:val="28"/>
                <w:szCs w:val="28"/>
              </w:rPr>
            </w:pPr>
            <w:r w:rsidRPr="00BB76C1">
              <w:rPr>
                <w:i/>
                <w:sz w:val="28"/>
                <w:szCs w:val="28"/>
              </w:rPr>
              <w:t xml:space="preserve">Cà Mau, ngày </w:t>
            </w:r>
            <w:r>
              <w:rPr>
                <w:i/>
                <w:sz w:val="28"/>
                <w:szCs w:val="28"/>
                <w:lang w:val="vi-VN"/>
              </w:rPr>
              <w:t>25</w:t>
            </w:r>
            <w:r w:rsidRPr="00BB76C1">
              <w:rPr>
                <w:i/>
                <w:sz w:val="28"/>
                <w:szCs w:val="28"/>
              </w:rPr>
              <w:t xml:space="preserve"> tháng</w:t>
            </w:r>
            <w:r>
              <w:rPr>
                <w:i/>
                <w:sz w:val="28"/>
                <w:szCs w:val="28"/>
              </w:rPr>
              <w:t xml:space="preserve"> </w:t>
            </w:r>
            <w:r>
              <w:rPr>
                <w:i/>
                <w:sz w:val="28"/>
                <w:szCs w:val="28"/>
                <w:lang w:val="vi-VN"/>
              </w:rPr>
              <w:t xml:space="preserve">3 </w:t>
            </w:r>
            <w:r w:rsidRPr="00BB76C1">
              <w:rPr>
                <w:i/>
                <w:sz w:val="28"/>
                <w:szCs w:val="28"/>
              </w:rPr>
              <w:t>năm 202</w:t>
            </w:r>
            <w:r>
              <w:rPr>
                <w:i/>
                <w:sz w:val="28"/>
                <w:szCs w:val="28"/>
              </w:rPr>
              <w:t>6</w:t>
            </w:r>
          </w:p>
        </w:tc>
      </w:tr>
    </w:tbl>
    <w:p w14:paraId="53A19577" w14:textId="78EFD8FC" w:rsidR="00265380" w:rsidRPr="00265380" w:rsidRDefault="00265380">
      <w:pPr>
        <w:rPr>
          <w:sz w:val="48"/>
        </w:rPr>
      </w:pPr>
    </w:p>
    <w:p w14:paraId="5EB78A32" w14:textId="73FE9667" w:rsidR="00BB76C1" w:rsidRPr="00265380" w:rsidRDefault="00BB76C1" w:rsidP="00265380">
      <w:pPr>
        <w:tabs>
          <w:tab w:val="center" w:pos="4536"/>
        </w:tabs>
        <w:jc w:val="center"/>
        <w:rPr>
          <w:sz w:val="28"/>
          <w:szCs w:val="28"/>
        </w:rPr>
      </w:pPr>
      <w:r w:rsidRPr="00265380">
        <w:rPr>
          <w:b/>
          <w:bCs/>
          <w:sz w:val="28"/>
          <w:szCs w:val="28"/>
          <w:lang w:val="vi-VN"/>
        </w:rPr>
        <w:t>QUYẾT ĐỊNH</w:t>
      </w:r>
    </w:p>
    <w:p w14:paraId="74A3BD7C" w14:textId="77777777" w:rsidR="00E0025C" w:rsidRPr="00265380" w:rsidRDefault="00E0025C" w:rsidP="00E0025C">
      <w:pPr>
        <w:jc w:val="center"/>
        <w:rPr>
          <w:b/>
          <w:sz w:val="28"/>
          <w:szCs w:val="28"/>
        </w:rPr>
      </w:pPr>
      <w:r w:rsidRPr="00265380">
        <w:rPr>
          <w:b/>
          <w:sz w:val="28"/>
          <w:szCs w:val="28"/>
        </w:rPr>
        <w:t>Bãi bỏ Quyết định số 08/2025/QĐ-UBND ngày 24 tháng 02 năm 2025</w:t>
      </w:r>
    </w:p>
    <w:p w14:paraId="206CA780" w14:textId="77777777" w:rsidR="00E0025C" w:rsidRPr="00265380" w:rsidRDefault="00E0025C" w:rsidP="00E0025C">
      <w:pPr>
        <w:jc w:val="center"/>
        <w:rPr>
          <w:b/>
          <w:sz w:val="28"/>
          <w:szCs w:val="28"/>
        </w:rPr>
      </w:pPr>
      <w:r w:rsidRPr="00265380">
        <w:rPr>
          <w:b/>
          <w:sz w:val="28"/>
          <w:szCs w:val="28"/>
        </w:rPr>
        <w:t xml:space="preserve"> của</w:t>
      </w:r>
      <w:r w:rsidRPr="00265380">
        <w:rPr>
          <w:b/>
          <w:sz w:val="28"/>
          <w:szCs w:val="28"/>
          <w:lang w:val="vi-VN"/>
        </w:rPr>
        <w:t xml:space="preserve"> </w:t>
      </w:r>
      <w:r w:rsidRPr="00265380">
        <w:rPr>
          <w:b/>
          <w:sz w:val="28"/>
          <w:szCs w:val="28"/>
        </w:rPr>
        <w:t>Ủy ban nhân dân tỉnh Cà Mau quy định đơn vị mua sắm tập trung</w:t>
      </w:r>
    </w:p>
    <w:p w14:paraId="7DDD96E2" w14:textId="3AAD7A86" w:rsidR="0047258F" w:rsidRPr="00265380" w:rsidRDefault="00E0025C" w:rsidP="00E0025C">
      <w:pPr>
        <w:jc w:val="center"/>
        <w:rPr>
          <w:b/>
          <w:sz w:val="28"/>
          <w:szCs w:val="28"/>
        </w:rPr>
      </w:pPr>
      <w:r w:rsidRPr="00265380">
        <w:rPr>
          <w:b/>
          <w:sz w:val="28"/>
          <w:szCs w:val="28"/>
        </w:rPr>
        <w:t>trên địa</w:t>
      </w:r>
      <w:r w:rsidRPr="00265380">
        <w:rPr>
          <w:b/>
          <w:sz w:val="28"/>
          <w:szCs w:val="28"/>
          <w:lang w:val="vi-VN"/>
        </w:rPr>
        <w:t xml:space="preserve"> </w:t>
      </w:r>
      <w:r w:rsidRPr="00265380">
        <w:rPr>
          <w:b/>
          <w:sz w:val="28"/>
          <w:szCs w:val="28"/>
        </w:rPr>
        <w:t>bàn tỉnh Cà Mau</w:t>
      </w:r>
    </w:p>
    <w:p w14:paraId="766E0880" w14:textId="302731A0" w:rsidR="00E0025C" w:rsidRPr="00265380" w:rsidRDefault="00E0025C" w:rsidP="009E0C82">
      <w:pPr>
        <w:spacing w:before="240"/>
        <w:jc w:val="center"/>
        <w:rPr>
          <w:b/>
          <w:bCs/>
          <w:szCs w:val="28"/>
        </w:rPr>
      </w:pPr>
    </w:p>
    <w:p w14:paraId="3135FDB9" w14:textId="77777777" w:rsidR="00880C91" w:rsidRPr="00880C91" w:rsidRDefault="00880C91" w:rsidP="00EE2FA8">
      <w:pPr>
        <w:spacing w:after="120"/>
        <w:ind w:firstLine="720"/>
        <w:jc w:val="both"/>
        <w:rPr>
          <w:rFonts w:ascii="Times New Roman Italic" w:hAnsi="Times New Roman Italic"/>
          <w:i/>
          <w:iCs/>
          <w:sz w:val="28"/>
          <w:szCs w:val="28"/>
        </w:rPr>
      </w:pPr>
      <w:r w:rsidRPr="00880C91">
        <w:rPr>
          <w:rFonts w:ascii="Times New Roman Italic" w:hAnsi="Times New Roman Italic"/>
          <w:i/>
          <w:iCs/>
          <w:sz w:val="28"/>
          <w:szCs w:val="28"/>
        </w:rPr>
        <w:t xml:space="preserve">Căn cứ Luật Tổ chức chính quyền địa phương số 72/2025/QH15; </w:t>
      </w:r>
    </w:p>
    <w:p w14:paraId="416BA2CA" w14:textId="5183ABBC" w:rsidR="00880C91" w:rsidRPr="00880C91" w:rsidRDefault="00880C91" w:rsidP="00F145C5">
      <w:pPr>
        <w:spacing w:before="120"/>
        <w:ind w:firstLine="720"/>
        <w:jc w:val="both"/>
        <w:rPr>
          <w:rFonts w:ascii="Times New Roman Italic" w:hAnsi="Times New Roman Italic"/>
          <w:i/>
          <w:iCs/>
          <w:sz w:val="28"/>
          <w:szCs w:val="28"/>
          <w:lang w:val="nl-NL"/>
        </w:rPr>
      </w:pPr>
      <w:r w:rsidRPr="00880C91">
        <w:rPr>
          <w:rFonts w:ascii="Times New Roman Italic" w:hAnsi="Times New Roman Italic"/>
          <w:i/>
          <w:iCs/>
          <w:sz w:val="28"/>
          <w:szCs w:val="28"/>
        </w:rPr>
        <w:t xml:space="preserve">Căn cứ Luật </w:t>
      </w:r>
      <w:r w:rsidR="004C719D" w:rsidRPr="00880C91">
        <w:rPr>
          <w:rFonts w:ascii="Times New Roman Italic" w:hAnsi="Times New Roman Italic"/>
          <w:i/>
          <w:iCs/>
          <w:sz w:val="28"/>
          <w:szCs w:val="28"/>
        </w:rPr>
        <w:t>B</w:t>
      </w:r>
      <w:r w:rsidRPr="00880C91">
        <w:rPr>
          <w:rFonts w:ascii="Times New Roman Italic" w:hAnsi="Times New Roman Italic"/>
          <w:i/>
          <w:iCs/>
          <w:sz w:val="28"/>
          <w:szCs w:val="28"/>
        </w:rPr>
        <w:t>an hành văn bản quy phạm pháp luật số 64/2025/QH15 được sửa đổi</w:t>
      </w:r>
      <w:r w:rsidR="00CC472F">
        <w:rPr>
          <w:rFonts w:asciiTheme="minorHAnsi" w:hAnsiTheme="minorHAnsi"/>
          <w:i/>
          <w:iCs/>
          <w:sz w:val="28"/>
          <w:szCs w:val="28"/>
          <w:lang w:val="vi-VN"/>
        </w:rPr>
        <w:t>,</w:t>
      </w:r>
      <w:r w:rsidRPr="00880C91">
        <w:rPr>
          <w:rFonts w:ascii="Times New Roman Italic" w:hAnsi="Times New Roman Italic"/>
          <w:i/>
          <w:iCs/>
          <w:sz w:val="28"/>
          <w:szCs w:val="28"/>
        </w:rPr>
        <w:t xml:space="preserve"> bổ sung bởi Luật số 87/2025/QH15;</w:t>
      </w:r>
    </w:p>
    <w:p w14:paraId="71AEE2CD" w14:textId="67C96729" w:rsidR="00EE2FA8" w:rsidRPr="00880C91" w:rsidRDefault="00E0025C" w:rsidP="00F145C5">
      <w:pPr>
        <w:spacing w:before="120"/>
        <w:ind w:firstLine="709"/>
        <w:jc w:val="both"/>
        <w:rPr>
          <w:rFonts w:ascii="Times New Roman Italic" w:hAnsi="Times New Roman Italic"/>
          <w:i/>
          <w:iCs/>
          <w:sz w:val="28"/>
          <w:szCs w:val="28"/>
        </w:rPr>
      </w:pPr>
      <w:r w:rsidRPr="00E0025C">
        <w:rPr>
          <w:rFonts w:ascii="Times New Roman Italic" w:hAnsi="Times New Roman Italic"/>
          <w:i/>
          <w:iCs/>
          <w:sz w:val="28"/>
          <w:szCs w:val="28"/>
          <w:lang w:val="nl-NL"/>
        </w:rPr>
        <w:t>Căn cứ Luật Quản lý, sử dụng tài sản công số 15/2017/QH14 được sửa đổi, bổ sung bởi Luật số 64/2020/QH14, Luật số 07/2022/QH15, Luật số 24/2023/QH15, Luật số 31/2024/QH15, Luật số 43/2024/QH15, Luật số 56/20</w:t>
      </w:r>
      <w:r>
        <w:rPr>
          <w:rFonts w:ascii="Times New Roman Italic" w:hAnsi="Times New Roman Italic"/>
          <w:i/>
          <w:iCs/>
          <w:sz w:val="28"/>
          <w:szCs w:val="28"/>
          <w:lang w:val="nl-NL"/>
        </w:rPr>
        <w:t>24/QH15 và Luật số 90/2025/QH15</w:t>
      </w:r>
      <w:r w:rsidR="00EE2FA8" w:rsidRPr="00880C91">
        <w:rPr>
          <w:rFonts w:ascii="Times New Roman Italic" w:hAnsi="Times New Roman Italic"/>
          <w:i/>
          <w:iCs/>
          <w:sz w:val="28"/>
          <w:szCs w:val="28"/>
        </w:rPr>
        <w:t xml:space="preserve">; </w:t>
      </w:r>
    </w:p>
    <w:p w14:paraId="6DEB931A" w14:textId="1D1B4FE1" w:rsidR="00440475" w:rsidRDefault="00440475" w:rsidP="00F145C5">
      <w:pPr>
        <w:spacing w:before="120"/>
        <w:ind w:firstLine="709"/>
        <w:jc w:val="both"/>
        <w:rPr>
          <w:rFonts w:ascii="Times New Roman Italic" w:hAnsi="Times New Roman Italic"/>
          <w:i/>
          <w:iCs/>
          <w:sz w:val="28"/>
          <w:szCs w:val="28"/>
        </w:rPr>
      </w:pPr>
      <w:r w:rsidRPr="00440475">
        <w:rPr>
          <w:rFonts w:ascii="Times New Roman Italic" w:hAnsi="Times New Roman Italic"/>
          <w:i/>
          <w:iCs/>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r w:rsidR="00746BF7">
        <w:rPr>
          <w:rFonts w:ascii="Times New Roman Italic" w:hAnsi="Times New Roman Italic"/>
          <w:i/>
          <w:iCs/>
          <w:sz w:val="28"/>
          <w:szCs w:val="28"/>
        </w:rPr>
        <w:t xml:space="preserve"> được sửa đổi, bổ sung bởi Nghị định số 187/2025/NĐ-CP</w:t>
      </w:r>
      <w:r w:rsidRPr="00440475">
        <w:rPr>
          <w:rFonts w:ascii="Times New Roman Italic" w:hAnsi="Times New Roman Italic"/>
          <w:i/>
          <w:iCs/>
          <w:sz w:val="28"/>
          <w:szCs w:val="28"/>
        </w:rPr>
        <w:t>;</w:t>
      </w:r>
    </w:p>
    <w:p w14:paraId="1B736EE6" w14:textId="30CA41CF" w:rsidR="00440475" w:rsidRPr="00EE2FA8" w:rsidRDefault="00440475" w:rsidP="00F145C5">
      <w:pPr>
        <w:spacing w:before="120"/>
        <w:ind w:firstLine="709"/>
        <w:jc w:val="both"/>
        <w:rPr>
          <w:rFonts w:ascii="Times New Roman Italic" w:hAnsi="Times New Roman Italic"/>
          <w:i/>
          <w:iCs/>
          <w:spacing w:val="-2"/>
          <w:sz w:val="28"/>
          <w:szCs w:val="28"/>
        </w:rPr>
      </w:pPr>
      <w:r w:rsidRPr="00EE2FA8">
        <w:rPr>
          <w:rFonts w:ascii="Times New Roman Italic" w:hAnsi="Times New Roman Italic"/>
          <w:i/>
          <w:iCs/>
          <w:spacing w:val="-2"/>
          <w:sz w:val="28"/>
          <w:szCs w:val="28"/>
        </w:rPr>
        <w:t>Căn cứ Nghị định số 79/2025/NĐ-CP ngày 01 tháng 4 năm 2025 của Chính phủ quy định về kiểm tra, rà soát, hệ thống hóa và xử lý văn bản quy phạm pháp luật</w:t>
      </w:r>
      <w:r w:rsidR="00746BF7">
        <w:rPr>
          <w:rFonts w:ascii="Times New Roman Italic" w:hAnsi="Times New Roman Italic"/>
          <w:i/>
          <w:iCs/>
          <w:spacing w:val="-2"/>
          <w:sz w:val="28"/>
          <w:szCs w:val="28"/>
        </w:rPr>
        <w:t xml:space="preserve"> </w:t>
      </w:r>
      <w:r w:rsidR="00746BF7">
        <w:rPr>
          <w:rFonts w:ascii="Times New Roman Italic" w:hAnsi="Times New Roman Italic"/>
          <w:i/>
          <w:iCs/>
          <w:sz w:val="28"/>
          <w:szCs w:val="28"/>
        </w:rPr>
        <w:t>được sửa đổi, bổ sung bởi Nghị định số 187/2025/NĐ-CP</w:t>
      </w:r>
      <w:r w:rsidRPr="00EE2FA8">
        <w:rPr>
          <w:rFonts w:ascii="Times New Roman Italic" w:hAnsi="Times New Roman Italic"/>
          <w:i/>
          <w:iCs/>
          <w:spacing w:val="-2"/>
          <w:sz w:val="28"/>
          <w:szCs w:val="28"/>
        </w:rPr>
        <w:t xml:space="preserve">; </w:t>
      </w:r>
    </w:p>
    <w:p w14:paraId="7D4B67E5" w14:textId="18A59F12" w:rsidR="00880C91" w:rsidRDefault="00E0025C" w:rsidP="00E0025C">
      <w:pPr>
        <w:spacing w:before="120"/>
        <w:ind w:firstLine="709"/>
        <w:jc w:val="both"/>
        <w:rPr>
          <w:rFonts w:ascii="Times New Roman Italic" w:hAnsi="Times New Roman Italic"/>
          <w:i/>
          <w:sz w:val="28"/>
          <w:szCs w:val="28"/>
          <w:lang w:val="nl-NL"/>
        </w:rPr>
      </w:pPr>
      <w:bookmarkStart w:id="1" w:name="_Hlk193458681"/>
      <w:r w:rsidRPr="00E0025C">
        <w:rPr>
          <w:rFonts w:ascii="Times New Roman Italic" w:hAnsi="Times New Roman Italic"/>
          <w:i/>
          <w:sz w:val="28"/>
          <w:szCs w:val="28"/>
          <w:lang w:val="nl-NL"/>
        </w:rPr>
        <w:t>Căn cứ Nghị định số 186/2025/NĐ-CP ngày 01 tháng 7 năm 2025 của Chính phủ quy định chi tiết một số điều của Luật Quản lý, sử dụng tài sản công được sửa đổi, bổ sung bởi Nghị định số 286/2025/NĐ-CP;</w:t>
      </w:r>
    </w:p>
    <w:bookmarkEnd w:id="1"/>
    <w:p w14:paraId="51411B55" w14:textId="2C6FDBCB" w:rsidR="00723572" w:rsidRPr="00880C91" w:rsidRDefault="00723572" w:rsidP="00F145C5">
      <w:pPr>
        <w:spacing w:before="120"/>
        <w:ind w:firstLine="709"/>
        <w:jc w:val="both"/>
        <w:rPr>
          <w:i/>
          <w:iCs/>
          <w:sz w:val="28"/>
          <w:szCs w:val="28"/>
        </w:rPr>
      </w:pPr>
      <w:r w:rsidRPr="00880C91">
        <w:rPr>
          <w:i/>
          <w:iCs/>
          <w:sz w:val="28"/>
          <w:szCs w:val="28"/>
          <w:lang w:val="vi-VN"/>
        </w:rPr>
        <w:t xml:space="preserve">Theo đề nghị của Giám đốc Sở </w:t>
      </w:r>
      <w:r w:rsidR="00880C91" w:rsidRPr="00880C91">
        <w:rPr>
          <w:i/>
          <w:iCs/>
          <w:sz w:val="28"/>
          <w:szCs w:val="28"/>
        </w:rPr>
        <w:t xml:space="preserve">Tài chính </w:t>
      </w:r>
      <w:r w:rsidRPr="00880C91">
        <w:rPr>
          <w:i/>
          <w:iCs/>
          <w:sz w:val="28"/>
          <w:szCs w:val="28"/>
          <w:lang w:val="vi-VN"/>
        </w:rPr>
        <w:t>tại Tờ trình số</w:t>
      </w:r>
      <w:r w:rsidR="00EE2FA8">
        <w:rPr>
          <w:i/>
          <w:iCs/>
          <w:sz w:val="28"/>
          <w:szCs w:val="28"/>
        </w:rPr>
        <w:t xml:space="preserve"> </w:t>
      </w:r>
      <w:r w:rsidR="00E0025C">
        <w:rPr>
          <w:i/>
          <w:iCs/>
          <w:sz w:val="28"/>
          <w:szCs w:val="28"/>
          <w:lang w:val="vi-VN"/>
        </w:rPr>
        <w:t>156</w:t>
      </w:r>
      <w:r w:rsidRPr="00880C91">
        <w:rPr>
          <w:i/>
          <w:iCs/>
          <w:sz w:val="28"/>
          <w:szCs w:val="28"/>
          <w:lang w:val="vi-VN"/>
        </w:rPr>
        <w:t>/TTr-S</w:t>
      </w:r>
      <w:r w:rsidR="0056109F">
        <w:rPr>
          <w:i/>
          <w:iCs/>
          <w:sz w:val="28"/>
          <w:szCs w:val="28"/>
        </w:rPr>
        <w:t>TC</w:t>
      </w:r>
      <w:r w:rsidRPr="00880C91">
        <w:rPr>
          <w:i/>
          <w:iCs/>
          <w:sz w:val="28"/>
          <w:szCs w:val="28"/>
          <w:lang w:val="vi-VN"/>
        </w:rPr>
        <w:t xml:space="preserve"> ngày</w:t>
      </w:r>
      <w:r w:rsidR="00EE2FA8">
        <w:rPr>
          <w:i/>
          <w:iCs/>
          <w:sz w:val="28"/>
          <w:szCs w:val="28"/>
        </w:rPr>
        <w:t xml:space="preserve"> </w:t>
      </w:r>
      <w:r w:rsidR="00E0025C">
        <w:rPr>
          <w:i/>
          <w:iCs/>
          <w:sz w:val="28"/>
          <w:szCs w:val="28"/>
          <w:lang w:val="vi-VN"/>
        </w:rPr>
        <w:t>05</w:t>
      </w:r>
      <w:r w:rsidR="00EE2FA8">
        <w:rPr>
          <w:i/>
          <w:iCs/>
          <w:sz w:val="28"/>
          <w:szCs w:val="28"/>
        </w:rPr>
        <w:t xml:space="preserve"> </w:t>
      </w:r>
      <w:r w:rsidRPr="00880C91">
        <w:rPr>
          <w:i/>
          <w:iCs/>
          <w:sz w:val="28"/>
          <w:szCs w:val="28"/>
          <w:lang w:val="vi-VN"/>
        </w:rPr>
        <w:t>tháng</w:t>
      </w:r>
      <w:r w:rsidR="00EE2FA8">
        <w:rPr>
          <w:i/>
          <w:iCs/>
          <w:sz w:val="28"/>
          <w:szCs w:val="28"/>
        </w:rPr>
        <w:t xml:space="preserve"> </w:t>
      </w:r>
      <w:r w:rsidR="00E0025C">
        <w:rPr>
          <w:i/>
          <w:iCs/>
          <w:sz w:val="28"/>
          <w:szCs w:val="28"/>
          <w:lang w:val="vi-VN"/>
        </w:rPr>
        <w:t>3</w:t>
      </w:r>
      <w:r w:rsidR="00B82AD8">
        <w:rPr>
          <w:i/>
          <w:iCs/>
          <w:sz w:val="28"/>
          <w:szCs w:val="28"/>
          <w:lang w:val="vi-VN"/>
        </w:rPr>
        <w:t xml:space="preserve"> </w:t>
      </w:r>
      <w:r w:rsidRPr="00880C91">
        <w:rPr>
          <w:i/>
          <w:iCs/>
          <w:sz w:val="28"/>
          <w:szCs w:val="28"/>
          <w:lang w:val="vi-VN"/>
        </w:rPr>
        <w:t>năm 20</w:t>
      </w:r>
      <w:r w:rsidRPr="00880C91">
        <w:rPr>
          <w:i/>
          <w:iCs/>
          <w:sz w:val="28"/>
          <w:szCs w:val="28"/>
        </w:rPr>
        <w:t>2</w:t>
      </w:r>
      <w:r w:rsidR="0056109F">
        <w:rPr>
          <w:i/>
          <w:iCs/>
          <w:sz w:val="28"/>
          <w:szCs w:val="28"/>
        </w:rPr>
        <w:t>6</w:t>
      </w:r>
      <w:r w:rsidR="0047258F" w:rsidRPr="00880C91">
        <w:rPr>
          <w:i/>
          <w:iCs/>
          <w:sz w:val="28"/>
          <w:szCs w:val="28"/>
        </w:rPr>
        <w:t>;</w:t>
      </w:r>
    </w:p>
    <w:p w14:paraId="0B8B62E9" w14:textId="07500283" w:rsidR="00723572" w:rsidRPr="00FD7BB1" w:rsidRDefault="0047258F" w:rsidP="00E0025C">
      <w:pPr>
        <w:spacing w:before="120"/>
        <w:ind w:firstLine="709"/>
        <w:jc w:val="both"/>
        <w:rPr>
          <w:b/>
          <w:bCs/>
          <w:sz w:val="8"/>
          <w:szCs w:val="8"/>
        </w:rPr>
      </w:pPr>
      <w:r w:rsidRPr="006435B0">
        <w:rPr>
          <w:rFonts w:ascii="Times New Roman Italic" w:hAnsi="Times New Roman Italic"/>
          <w:bCs/>
          <w:i/>
          <w:iCs/>
          <w:sz w:val="28"/>
          <w:szCs w:val="28"/>
        </w:rPr>
        <w:t>Ủy ban nh</w:t>
      </w:r>
      <w:r w:rsidRPr="006435B0">
        <w:rPr>
          <w:rFonts w:ascii="Times New Roman Italic" w:hAnsi="Times New Roman Italic" w:hint="eastAsia"/>
          <w:bCs/>
          <w:i/>
          <w:iCs/>
          <w:sz w:val="28"/>
          <w:szCs w:val="28"/>
        </w:rPr>
        <w:t>â</w:t>
      </w:r>
      <w:r w:rsidRPr="006435B0">
        <w:rPr>
          <w:rFonts w:ascii="Times New Roman Italic" w:hAnsi="Times New Roman Italic"/>
          <w:bCs/>
          <w:i/>
          <w:iCs/>
          <w:sz w:val="28"/>
          <w:szCs w:val="28"/>
        </w:rPr>
        <w:t>n d</w:t>
      </w:r>
      <w:r w:rsidRPr="006435B0">
        <w:rPr>
          <w:rFonts w:ascii="Times New Roman Italic" w:hAnsi="Times New Roman Italic" w:hint="eastAsia"/>
          <w:bCs/>
          <w:i/>
          <w:iCs/>
          <w:sz w:val="28"/>
          <w:szCs w:val="28"/>
        </w:rPr>
        <w:t>â</w:t>
      </w:r>
      <w:r w:rsidRPr="006435B0">
        <w:rPr>
          <w:rFonts w:ascii="Times New Roman Italic" w:hAnsi="Times New Roman Italic"/>
          <w:bCs/>
          <w:i/>
          <w:iCs/>
          <w:sz w:val="28"/>
          <w:szCs w:val="28"/>
        </w:rPr>
        <w:t>n ban h</w:t>
      </w:r>
      <w:r w:rsidRPr="006435B0">
        <w:rPr>
          <w:rFonts w:ascii="Times New Roman Italic" w:hAnsi="Times New Roman Italic" w:hint="eastAsia"/>
          <w:bCs/>
          <w:i/>
          <w:iCs/>
          <w:sz w:val="28"/>
          <w:szCs w:val="28"/>
        </w:rPr>
        <w:t>à</w:t>
      </w:r>
      <w:r w:rsidRPr="006435B0">
        <w:rPr>
          <w:rFonts w:ascii="Times New Roman Italic" w:hAnsi="Times New Roman Italic"/>
          <w:bCs/>
          <w:i/>
          <w:iCs/>
          <w:sz w:val="28"/>
          <w:szCs w:val="28"/>
        </w:rPr>
        <w:t xml:space="preserve">nh Quyết </w:t>
      </w:r>
      <w:r w:rsidRPr="009B6182">
        <w:rPr>
          <w:bCs/>
          <w:i/>
          <w:iCs/>
          <w:sz w:val="28"/>
          <w:szCs w:val="28"/>
        </w:rPr>
        <w:t xml:space="preserve">định </w:t>
      </w:r>
      <w:r w:rsidR="00E0025C" w:rsidRPr="009B6182">
        <w:rPr>
          <w:bCs/>
          <w:i/>
          <w:iCs/>
          <w:sz w:val="28"/>
          <w:szCs w:val="28"/>
          <w:lang w:val="vi-VN"/>
        </w:rPr>
        <w:t>b</w:t>
      </w:r>
      <w:r w:rsidR="00E0025C" w:rsidRPr="009B6182">
        <w:rPr>
          <w:bCs/>
          <w:i/>
          <w:iCs/>
          <w:sz w:val="28"/>
          <w:szCs w:val="28"/>
        </w:rPr>
        <w:t>ãi</w:t>
      </w:r>
      <w:r w:rsidR="00E0025C" w:rsidRPr="00E0025C">
        <w:rPr>
          <w:rFonts w:ascii="Times New Roman Italic" w:hAnsi="Times New Roman Italic"/>
          <w:bCs/>
          <w:i/>
          <w:iCs/>
          <w:sz w:val="28"/>
          <w:szCs w:val="28"/>
        </w:rPr>
        <w:t xml:space="preserve"> bỏ Quyết định số 08/2025/QĐ-UBND ngày 24 tháng 02 năm 2025 của Ủy ban nhân dân tỉnh Cà Mau quy định đơn vị mua sắm tập trung trên địa bàn tỉnh Cà Mau</w:t>
      </w:r>
      <w:r w:rsidRPr="006435B0">
        <w:rPr>
          <w:rFonts w:ascii="Times New Roman Italic" w:hAnsi="Times New Roman Italic"/>
          <w:bCs/>
          <w:i/>
          <w:iCs/>
          <w:sz w:val="28"/>
          <w:szCs w:val="28"/>
        </w:rPr>
        <w:t>.</w:t>
      </w:r>
      <w:bookmarkStart w:id="2" w:name="dieu_1"/>
    </w:p>
    <w:p w14:paraId="4A254B6C" w14:textId="77777777" w:rsidR="00911F3B" w:rsidRPr="00911F3B" w:rsidRDefault="00723572" w:rsidP="00911F3B">
      <w:pPr>
        <w:spacing w:before="120"/>
        <w:ind w:firstLine="720"/>
        <w:jc w:val="both"/>
        <w:rPr>
          <w:b/>
          <w:bCs/>
          <w:sz w:val="28"/>
          <w:szCs w:val="28"/>
        </w:rPr>
      </w:pPr>
      <w:r w:rsidRPr="006435B0">
        <w:rPr>
          <w:b/>
          <w:bCs/>
          <w:sz w:val="28"/>
          <w:szCs w:val="28"/>
          <w:lang w:val="vi-VN"/>
        </w:rPr>
        <w:t>Điều 1</w:t>
      </w:r>
      <w:bookmarkEnd w:id="2"/>
      <w:r w:rsidRPr="006435B0">
        <w:rPr>
          <w:b/>
          <w:bCs/>
          <w:sz w:val="28"/>
          <w:szCs w:val="28"/>
          <w:lang w:val="vi-VN"/>
        </w:rPr>
        <w:t>.</w:t>
      </w:r>
      <w:r w:rsidRPr="006435B0">
        <w:rPr>
          <w:bCs/>
          <w:sz w:val="28"/>
          <w:szCs w:val="28"/>
          <w:lang w:val="vi-VN"/>
        </w:rPr>
        <w:t xml:space="preserve"> </w:t>
      </w:r>
      <w:bookmarkStart w:id="3" w:name="_Hlk213836265"/>
      <w:r w:rsidR="00911F3B" w:rsidRPr="00911F3B">
        <w:rPr>
          <w:b/>
          <w:bCs/>
          <w:sz w:val="28"/>
          <w:szCs w:val="28"/>
        </w:rPr>
        <w:t>Bãi bỏ toàn bộ văn bản</w:t>
      </w:r>
    </w:p>
    <w:p w14:paraId="0FE06769" w14:textId="09335100" w:rsidR="00880C91" w:rsidRPr="00CC472F" w:rsidRDefault="00CC472F" w:rsidP="00911F3B">
      <w:pPr>
        <w:spacing w:before="120"/>
        <w:ind w:firstLine="720"/>
        <w:jc w:val="both"/>
        <w:rPr>
          <w:bCs/>
          <w:color w:val="000000" w:themeColor="text1"/>
          <w:sz w:val="28"/>
          <w:szCs w:val="28"/>
          <w:lang w:val="nl-NL"/>
        </w:rPr>
      </w:pPr>
      <w:r w:rsidRPr="00CC472F">
        <w:rPr>
          <w:bCs/>
          <w:sz w:val="28"/>
          <w:szCs w:val="28"/>
          <w:lang w:val="vi-VN"/>
        </w:rPr>
        <w:t xml:space="preserve">Bãi bỏ toàn bộ </w:t>
      </w:r>
      <w:r w:rsidR="00911F3B" w:rsidRPr="00CC472F">
        <w:rPr>
          <w:bCs/>
          <w:sz w:val="28"/>
          <w:szCs w:val="28"/>
        </w:rPr>
        <w:t>Quyết định số 08/2025/QĐ-UBND ngày 24 tháng 02 năm</w:t>
      </w:r>
      <w:r w:rsidR="00911F3B" w:rsidRPr="00CC472F">
        <w:rPr>
          <w:bCs/>
          <w:sz w:val="28"/>
          <w:szCs w:val="28"/>
          <w:lang w:val="vi-VN"/>
        </w:rPr>
        <w:t xml:space="preserve"> </w:t>
      </w:r>
      <w:r w:rsidR="00911F3B" w:rsidRPr="00CC472F">
        <w:rPr>
          <w:bCs/>
          <w:sz w:val="28"/>
          <w:szCs w:val="28"/>
        </w:rPr>
        <w:t>2025 của Ủy ban nhân dân tỉnh Cà Mau quy định đơn vị mua sắm tập trung trên</w:t>
      </w:r>
      <w:r w:rsidR="00911F3B" w:rsidRPr="00CC472F">
        <w:rPr>
          <w:bCs/>
          <w:sz w:val="28"/>
          <w:szCs w:val="28"/>
          <w:lang w:val="vi-VN"/>
        </w:rPr>
        <w:t xml:space="preserve"> </w:t>
      </w:r>
      <w:r w:rsidR="00911F3B" w:rsidRPr="00CC472F">
        <w:rPr>
          <w:bCs/>
          <w:sz w:val="28"/>
          <w:szCs w:val="28"/>
        </w:rPr>
        <w:t>địa bàn tỉnh Cà Mau</w:t>
      </w:r>
      <w:r w:rsidR="00880C91" w:rsidRPr="00CC472F">
        <w:rPr>
          <w:bCs/>
          <w:color w:val="000000" w:themeColor="text1"/>
          <w:sz w:val="28"/>
          <w:szCs w:val="28"/>
          <w:lang w:val="nl-NL"/>
        </w:rPr>
        <w:t>.</w:t>
      </w:r>
    </w:p>
    <w:bookmarkEnd w:id="3"/>
    <w:p w14:paraId="043AB326" w14:textId="77777777" w:rsidR="0047258F" w:rsidRPr="006435B0" w:rsidRDefault="0047258F" w:rsidP="00F145C5">
      <w:pPr>
        <w:pStyle w:val="NormalWeb"/>
        <w:spacing w:before="120" w:beforeAutospacing="0" w:after="0" w:afterAutospacing="0"/>
        <w:ind w:firstLine="720"/>
        <w:jc w:val="both"/>
        <w:rPr>
          <w:rFonts w:ascii="Times New Roman" w:hAnsi="Times New Roman"/>
          <w:b/>
          <w:color w:val="auto"/>
          <w:sz w:val="28"/>
          <w:szCs w:val="28"/>
        </w:rPr>
      </w:pPr>
      <w:r w:rsidRPr="006435B0">
        <w:rPr>
          <w:rFonts w:ascii="Times New Roman" w:hAnsi="Times New Roman" w:hint="eastAsia"/>
          <w:b/>
          <w:color w:val="auto"/>
          <w:sz w:val="28"/>
          <w:szCs w:val="28"/>
        </w:rPr>
        <w:t>Đ</w:t>
      </w:r>
      <w:r w:rsidRPr="006435B0">
        <w:rPr>
          <w:rFonts w:ascii="Times New Roman" w:hAnsi="Times New Roman"/>
          <w:b/>
          <w:color w:val="auto"/>
          <w:sz w:val="28"/>
          <w:szCs w:val="28"/>
        </w:rPr>
        <w:t xml:space="preserve">iều 2. </w:t>
      </w:r>
      <w:r w:rsidRPr="006435B0">
        <w:rPr>
          <w:rFonts w:ascii="Times New Roman" w:hAnsi="Times New Roman" w:hint="eastAsia"/>
          <w:b/>
          <w:color w:val="auto"/>
          <w:sz w:val="28"/>
          <w:szCs w:val="28"/>
        </w:rPr>
        <w:t>Đ</w:t>
      </w:r>
      <w:r w:rsidRPr="006435B0">
        <w:rPr>
          <w:rFonts w:ascii="Times New Roman" w:hAnsi="Times New Roman"/>
          <w:b/>
          <w:color w:val="auto"/>
          <w:sz w:val="28"/>
          <w:szCs w:val="28"/>
        </w:rPr>
        <w:t>iều khoản thi h</w:t>
      </w:r>
      <w:r w:rsidRPr="006435B0">
        <w:rPr>
          <w:rFonts w:ascii="Times New Roman" w:hAnsi="Times New Roman" w:hint="eastAsia"/>
          <w:b/>
          <w:color w:val="auto"/>
          <w:sz w:val="28"/>
          <w:szCs w:val="28"/>
        </w:rPr>
        <w:t>à</w:t>
      </w:r>
      <w:r w:rsidRPr="006435B0">
        <w:rPr>
          <w:rFonts w:ascii="Times New Roman" w:hAnsi="Times New Roman"/>
          <w:b/>
          <w:color w:val="auto"/>
          <w:sz w:val="28"/>
          <w:szCs w:val="28"/>
        </w:rPr>
        <w:t>nh</w:t>
      </w:r>
    </w:p>
    <w:p w14:paraId="5AF758CC" w14:textId="5C602970" w:rsidR="0047258F" w:rsidRPr="006435B0" w:rsidRDefault="00911F3B" w:rsidP="00F145C5">
      <w:pPr>
        <w:pStyle w:val="NormalWeb"/>
        <w:spacing w:before="120" w:beforeAutospacing="0" w:after="0" w:afterAutospacing="0"/>
        <w:ind w:firstLine="720"/>
        <w:jc w:val="both"/>
        <w:rPr>
          <w:rFonts w:ascii="Times New Roman" w:hAnsi="Times New Roman"/>
          <w:bCs/>
          <w:color w:val="auto"/>
          <w:sz w:val="28"/>
          <w:szCs w:val="28"/>
        </w:rPr>
      </w:pPr>
      <w:r>
        <w:rPr>
          <w:rFonts w:ascii="Times New Roman" w:hAnsi="Times New Roman"/>
          <w:bCs/>
          <w:color w:val="auto"/>
          <w:sz w:val="28"/>
          <w:szCs w:val="28"/>
          <w:lang w:val="vi-VN"/>
        </w:rPr>
        <w:t xml:space="preserve">1. </w:t>
      </w:r>
      <w:r w:rsidR="0047258F" w:rsidRPr="006435B0">
        <w:rPr>
          <w:rFonts w:ascii="Times New Roman" w:hAnsi="Times New Roman"/>
          <w:bCs/>
          <w:color w:val="auto"/>
          <w:sz w:val="28"/>
          <w:szCs w:val="28"/>
        </w:rPr>
        <w:t xml:space="preserve">Quyết </w:t>
      </w:r>
      <w:r w:rsidR="0047258F" w:rsidRPr="006435B0">
        <w:rPr>
          <w:rFonts w:ascii="Times New Roman" w:hAnsi="Times New Roman" w:hint="eastAsia"/>
          <w:bCs/>
          <w:color w:val="auto"/>
          <w:sz w:val="28"/>
          <w:szCs w:val="28"/>
        </w:rPr>
        <w:t>đ</w:t>
      </w:r>
      <w:r w:rsidR="0047258F" w:rsidRPr="006435B0">
        <w:rPr>
          <w:rFonts w:ascii="Times New Roman" w:hAnsi="Times New Roman"/>
          <w:bCs/>
          <w:color w:val="auto"/>
          <w:sz w:val="28"/>
          <w:szCs w:val="28"/>
        </w:rPr>
        <w:t>ịnh n</w:t>
      </w:r>
      <w:r w:rsidR="0047258F" w:rsidRPr="006435B0">
        <w:rPr>
          <w:rFonts w:ascii="Times New Roman" w:hAnsi="Times New Roman" w:hint="eastAsia"/>
          <w:bCs/>
          <w:color w:val="auto"/>
          <w:sz w:val="28"/>
          <w:szCs w:val="28"/>
        </w:rPr>
        <w:t>à</w:t>
      </w:r>
      <w:r w:rsidR="0047258F" w:rsidRPr="006435B0">
        <w:rPr>
          <w:rFonts w:ascii="Times New Roman" w:hAnsi="Times New Roman"/>
          <w:bCs/>
          <w:color w:val="auto"/>
          <w:sz w:val="28"/>
          <w:szCs w:val="28"/>
        </w:rPr>
        <w:t>y c</w:t>
      </w:r>
      <w:r w:rsidR="0047258F" w:rsidRPr="006435B0">
        <w:rPr>
          <w:rFonts w:ascii="Times New Roman" w:hAnsi="Times New Roman" w:hint="eastAsia"/>
          <w:bCs/>
          <w:color w:val="auto"/>
          <w:sz w:val="28"/>
          <w:szCs w:val="28"/>
        </w:rPr>
        <w:t>ó</w:t>
      </w:r>
      <w:r w:rsidR="0047258F" w:rsidRPr="006435B0">
        <w:rPr>
          <w:rFonts w:ascii="Times New Roman" w:hAnsi="Times New Roman"/>
          <w:bCs/>
          <w:color w:val="auto"/>
          <w:sz w:val="28"/>
          <w:szCs w:val="28"/>
        </w:rPr>
        <w:t xml:space="preserve"> hiệu lực thi h</w:t>
      </w:r>
      <w:r w:rsidR="0047258F" w:rsidRPr="006435B0">
        <w:rPr>
          <w:rFonts w:ascii="Times New Roman" w:hAnsi="Times New Roman" w:hint="eastAsia"/>
          <w:bCs/>
          <w:color w:val="auto"/>
          <w:sz w:val="28"/>
          <w:szCs w:val="28"/>
        </w:rPr>
        <w:t>à</w:t>
      </w:r>
      <w:r w:rsidR="0047258F" w:rsidRPr="006435B0">
        <w:rPr>
          <w:rFonts w:ascii="Times New Roman" w:hAnsi="Times New Roman"/>
          <w:bCs/>
          <w:color w:val="auto"/>
          <w:sz w:val="28"/>
          <w:szCs w:val="28"/>
        </w:rPr>
        <w:t>nh kể từ ng</w:t>
      </w:r>
      <w:r w:rsidR="0047258F" w:rsidRPr="006435B0">
        <w:rPr>
          <w:rFonts w:ascii="Times New Roman" w:hAnsi="Times New Roman" w:hint="eastAsia"/>
          <w:bCs/>
          <w:color w:val="auto"/>
          <w:sz w:val="28"/>
          <w:szCs w:val="28"/>
        </w:rPr>
        <w:t>à</w:t>
      </w:r>
      <w:r w:rsidR="0047258F" w:rsidRPr="006435B0">
        <w:rPr>
          <w:rFonts w:ascii="Times New Roman" w:hAnsi="Times New Roman"/>
          <w:bCs/>
          <w:color w:val="auto"/>
          <w:sz w:val="28"/>
          <w:szCs w:val="28"/>
        </w:rPr>
        <w:t>y</w:t>
      </w:r>
      <w:r w:rsidR="00880C91">
        <w:rPr>
          <w:rFonts w:ascii="Times New Roman" w:hAnsi="Times New Roman"/>
          <w:bCs/>
          <w:color w:val="auto"/>
          <w:sz w:val="28"/>
          <w:szCs w:val="28"/>
        </w:rPr>
        <w:t xml:space="preserve"> </w:t>
      </w:r>
      <w:r w:rsidR="0039730B">
        <w:rPr>
          <w:rFonts w:ascii="Times New Roman" w:hAnsi="Times New Roman"/>
          <w:bCs/>
          <w:color w:val="auto"/>
          <w:sz w:val="28"/>
          <w:szCs w:val="28"/>
          <w:lang w:val="vi-VN"/>
        </w:rPr>
        <w:t>10</w:t>
      </w:r>
      <w:r w:rsidR="00F16A77">
        <w:rPr>
          <w:rFonts w:ascii="Times New Roman" w:hAnsi="Times New Roman"/>
          <w:bCs/>
          <w:color w:val="auto"/>
          <w:sz w:val="28"/>
          <w:szCs w:val="28"/>
        </w:rPr>
        <w:t xml:space="preserve"> </w:t>
      </w:r>
      <w:r w:rsidR="0047258F" w:rsidRPr="006435B0">
        <w:rPr>
          <w:rFonts w:ascii="Times New Roman" w:hAnsi="Times New Roman"/>
          <w:bCs/>
          <w:color w:val="auto"/>
          <w:sz w:val="28"/>
          <w:szCs w:val="28"/>
        </w:rPr>
        <w:t>th</w:t>
      </w:r>
      <w:r w:rsidR="0047258F" w:rsidRPr="006435B0">
        <w:rPr>
          <w:rFonts w:ascii="Times New Roman" w:hAnsi="Times New Roman" w:hint="eastAsia"/>
          <w:bCs/>
          <w:color w:val="auto"/>
          <w:sz w:val="28"/>
          <w:szCs w:val="28"/>
        </w:rPr>
        <w:t>á</w:t>
      </w:r>
      <w:r w:rsidR="0047258F" w:rsidRPr="006435B0">
        <w:rPr>
          <w:rFonts w:ascii="Times New Roman" w:hAnsi="Times New Roman"/>
          <w:bCs/>
          <w:color w:val="auto"/>
          <w:sz w:val="28"/>
          <w:szCs w:val="28"/>
        </w:rPr>
        <w:t>ng</w:t>
      </w:r>
      <w:r w:rsidR="00F16A77">
        <w:rPr>
          <w:rFonts w:ascii="Times New Roman" w:hAnsi="Times New Roman"/>
          <w:bCs/>
          <w:color w:val="auto"/>
          <w:sz w:val="28"/>
          <w:szCs w:val="28"/>
        </w:rPr>
        <w:t xml:space="preserve"> </w:t>
      </w:r>
      <w:r w:rsidR="0039730B">
        <w:rPr>
          <w:rFonts w:ascii="Times New Roman" w:hAnsi="Times New Roman"/>
          <w:bCs/>
          <w:color w:val="auto"/>
          <w:sz w:val="28"/>
          <w:szCs w:val="28"/>
          <w:lang w:val="vi-VN"/>
        </w:rPr>
        <w:t>4</w:t>
      </w:r>
      <w:r w:rsidR="00F16A77">
        <w:rPr>
          <w:rFonts w:ascii="Times New Roman" w:hAnsi="Times New Roman"/>
          <w:bCs/>
          <w:color w:val="auto"/>
          <w:sz w:val="28"/>
          <w:szCs w:val="28"/>
        </w:rPr>
        <w:t xml:space="preserve"> </w:t>
      </w:r>
      <w:r w:rsidR="0047258F" w:rsidRPr="006435B0">
        <w:rPr>
          <w:rFonts w:ascii="Times New Roman" w:hAnsi="Times New Roman"/>
          <w:bCs/>
          <w:color w:val="auto"/>
          <w:sz w:val="28"/>
          <w:szCs w:val="28"/>
        </w:rPr>
        <w:t>n</w:t>
      </w:r>
      <w:r w:rsidR="0047258F" w:rsidRPr="006435B0">
        <w:rPr>
          <w:rFonts w:ascii="Times New Roman" w:hAnsi="Times New Roman" w:hint="eastAsia"/>
          <w:bCs/>
          <w:color w:val="auto"/>
          <w:sz w:val="28"/>
          <w:szCs w:val="28"/>
        </w:rPr>
        <w:t>ă</w:t>
      </w:r>
      <w:r w:rsidR="0047258F" w:rsidRPr="006435B0">
        <w:rPr>
          <w:rFonts w:ascii="Times New Roman" w:hAnsi="Times New Roman"/>
          <w:bCs/>
          <w:color w:val="auto"/>
          <w:sz w:val="28"/>
          <w:szCs w:val="28"/>
        </w:rPr>
        <w:t>m 202</w:t>
      </w:r>
      <w:r w:rsidR="00880C91">
        <w:rPr>
          <w:rFonts w:ascii="Times New Roman" w:hAnsi="Times New Roman"/>
          <w:bCs/>
          <w:color w:val="auto"/>
          <w:sz w:val="28"/>
          <w:szCs w:val="28"/>
        </w:rPr>
        <w:t>6</w:t>
      </w:r>
      <w:r w:rsidR="0047258F" w:rsidRPr="006435B0">
        <w:rPr>
          <w:rFonts w:ascii="Times New Roman" w:hAnsi="Times New Roman"/>
          <w:bCs/>
          <w:color w:val="auto"/>
          <w:sz w:val="28"/>
          <w:szCs w:val="28"/>
        </w:rPr>
        <w:t>.</w:t>
      </w:r>
    </w:p>
    <w:p w14:paraId="1F3E2DD6" w14:textId="462B626B" w:rsidR="0047258F" w:rsidRPr="006435B0" w:rsidRDefault="00911F3B" w:rsidP="00F145C5">
      <w:pPr>
        <w:pStyle w:val="NormalWeb"/>
        <w:spacing w:before="120" w:beforeAutospacing="0" w:after="0" w:afterAutospacing="0"/>
        <w:ind w:firstLine="720"/>
        <w:jc w:val="both"/>
        <w:rPr>
          <w:rFonts w:ascii="Times New Roman" w:hAnsi="Times New Roman"/>
          <w:bCs/>
          <w:color w:val="auto"/>
          <w:sz w:val="28"/>
          <w:szCs w:val="28"/>
        </w:rPr>
      </w:pPr>
      <w:r>
        <w:rPr>
          <w:rFonts w:ascii="Times New Roman" w:hAnsi="Times New Roman"/>
          <w:bCs/>
          <w:color w:val="auto"/>
          <w:sz w:val="28"/>
          <w:szCs w:val="28"/>
          <w:lang w:val="vi-VN"/>
        </w:rPr>
        <w:t>2</w:t>
      </w:r>
      <w:r w:rsidR="0047258F" w:rsidRPr="006435B0">
        <w:rPr>
          <w:rFonts w:ascii="Times New Roman" w:hAnsi="Times New Roman"/>
          <w:bCs/>
          <w:color w:val="auto"/>
          <w:sz w:val="28"/>
          <w:szCs w:val="28"/>
        </w:rPr>
        <w:t xml:space="preserve">. Sở </w:t>
      </w:r>
      <w:r w:rsidR="00880C91">
        <w:rPr>
          <w:rFonts w:ascii="Times New Roman" w:hAnsi="Times New Roman"/>
          <w:bCs/>
          <w:color w:val="auto"/>
          <w:sz w:val="28"/>
          <w:szCs w:val="28"/>
        </w:rPr>
        <w:t>Tài chính</w:t>
      </w:r>
      <w:r w:rsidR="0047258F" w:rsidRPr="006435B0">
        <w:rPr>
          <w:rFonts w:ascii="Times New Roman" w:hAnsi="Times New Roman"/>
          <w:bCs/>
          <w:color w:val="auto"/>
          <w:sz w:val="28"/>
          <w:szCs w:val="28"/>
        </w:rPr>
        <w:t xml:space="preserve"> chủ tr</w:t>
      </w:r>
      <w:r w:rsidR="0047258F" w:rsidRPr="006435B0">
        <w:rPr>
          <w:rFonts w:ascii="Times New Roman" w:hAnsi="Times New Roman" w:hint="eastAsia"/>
          <w:bCs/>
          <w:color w:val="auto"/>
          <w:sz w:val="28"/>
          <w:szCs w:val="28"/>
        </w:rPr>
        <w:t>ì</w:t>
      </w:r>
      <w:r w:rsidR="0047258F" w:rsidRPr="006435B0">
        <w:rPr>
          <w:rFonts w:ascii="Times New Roman" w:hAnsi="Times New Roman"/>
          <w:bCs/>
          <w:color w:val="auto"/>
          <w:sz w:val="28"/>
          <w:szCs w:val="28"/>
        </w:rPr>
        <w:t>, phối hợp với c</w:t>
      </w:r>
      <w:r w:rsidR="0047258F" w:rsidRPr="006435B0">
        <w:rPr>
          <w:rFonts w:ascii="Times New Roman" w:hAnsi="Times New Roman" w:hint="eastAsia"/>
          <w:bCs/>
          <w:color w:val="auto"/>
          <w:sz w:val="28"/>
          <w:szCs w:val="28"/>
        </w:rPr>
        <w:t>á</w:t>
      </w:r>
      <w:r w:rsidR="0047258F" w:rsidRPr="006435B0">
        <w:rPr>
          <w:rFonts w:ascii="Times New Roman" w:hAnsi="Times New Roman"/>
          <w:bCs/>
          <w:color w:val="auto"/>
          <w:sz w:val="28"/>
          <w:szCs w:val="28"/>
        </w:rPr>
        <w:t>c c</w:t>
      </w:r>
      <w:r w:rsidR="0047258F" w:rsidRPr="006435B0">
        <w:rPr>
          <w:rFonts w:ascii="Times New Roman" w:hAnsi="Times New Roman" w:hint="eastAsia"/>
          <w:bCs/>
          <w:color w:val="auto"/>
          <w:sz w:val="28"/>
          <w:szCs w:val="28"/>
        </w:rPr>
        <w:t>ơ</w:t>
      </w:r>
      <w:r w:rsidR="0047258F" w:rsidRPr="006435B0">
        <w:rPr>
          <w:rFonts w:ascii="Times New Roman" w:hAnsi="Times New Roman"/>
          <w:bCs/>
          <w:color w:val="auto"/>
          <w:sz w:val="28"/>
          <w:szCs w:val="28"/>
        </w:rPr>
        <w:t xml:space="preserve"> quan, </w:t>
      </w:r>
      <w:r w:rsidR="0047258F" w:rsidRPr="006435B0">
        <w:rPr>
          <w:rFonts w:ascii="Times New Roman" w:hAnsi="Times New Roman" w:hint="eastAsia"/>
          <w:bCs/>
          <w:color w:val="auto"/>
          <w:sz w:val="28"/>
          <w:szCs w:val="28"/>
        </w:rPr>
        <w:t>đơ</w:t>
      </w:r>
      <w:r w:rsidR="0047258F" w:rsidRPr="006435B0">
        <w:rPr>
          <w:rFonts w:ascii="Times New Roman" w:hAnsi="Times New Roman"/>
          <w:bCs/>
          <w:color w:val="auto"/>
          <w:sz w:val="28"/>
          <w:szCs w:val="28"/>
        </w:rPr>
        <w:t>n vị c</w:t>
      </w:r>
      <w:r w:rsidR="0047258F" w:rsidRPr="006435B0">
        <w:rPr>
          <w:rFonts w:ascii="Times New Roman" w:hAnsi="Times New Roman" w:hint="eastAsia"/>
          <w:bCs/>
          <w:color w:val="auto"/>
          <w:sz w:val="28"/>
          <w:szCs w:val="28"/>
        </w:rPr>
        <w:t>ó</w:t>
      </w:r>
      <w:r w:rsidR="0047258F" w:rsidRPr="006435B0">
        <w:rPr>
          <w:rFonts w:ascii="Times New Roman" w:hAnsi="Times New Roman"/>
          <w:bCs/>
          <w:color w:val="auto"/>
          <w:sz w:val="28"/>
          <w:szCs w:val="28"/>
        </w:rPr>
        <w:t xml:space="preserve"> li</w:t>
      </w:r>
      <w:r w:rsidR="0047258F" w:rsidRPr="006435B0">
        <w:rPr>
          <w:rFonts w:ascii="Times New Roman" w:hAnsi="Times New Roman" w:hint="eastAsia"/>
          <w:bCs/>
          <w:color w:val="auto"/>
          <w:sz w:val="28"/>
          <w:szCs w:val="28"/>
        </w:rPr>
        <w:t>ê</w:t>
      </w:r>
      <w:r w:rsidR="0047258F" w:rsidRPr="006435B0">
        <w:rPr>
          <w:rFonts w:ascii="Times New Roman" w:hAnsi="Times New Roman"/>
          <w:bCs/>
          <w:color w:val="auto"/>
          <w:sz w:val="28"/>
          <w:szCs w:val="28"/>
        </w:rPr>
        <w:t xml:space="preserve">n quan tổ chức triển khai thực hiện Quyết </w:t>
      </w:r>
      <w:r w:rsidR="0047258F" w:rsidRPr="006435B0">
        <w:rPr>
          <w:rFonts w:ascii="Times New Roman" w:hAnsi="Times New Roman" w:hint="eastAsia"/>
          <w:bCs/>
          <w:color w:val="auto"/>
          <w:sz w:val="28"/>
          <w:szCs w:val="28"/>
        </w:rPr>
        <w:t>đ</w:t>
      </w:r>
      <w:r w:rsidR="0047258F" w:rsidRPr="006435B0">
        <w:rPr>
          <w:rFonts w:ascii="Times New Roman" w:hAnsi="Times New Roman"/>
          <w:bCs/>
          <w:color w:val="auto"/>
          <w:sz w:val="28"/>
          <w:szCs w:val="28"/>
        </w:rPr>
        <w:t>ịnh n</w:t>
      </w:r>
      <w:r w:rsidR="0047258F" w:rsidRPr="006435B0">
        <w:rPr>
          <w:rFonts w:ascii="Times New Roman" w:hAnsi="Times New Roman" w:hint="eastAsia"/>
          <w:bCs/>
          <w:color w:val="auto"/>
          <w:sz w:val="28"/>
          <w:szCs w:val="28"/>
        </w:rPr>
        <w:t>à</w:t>
      </w:r>
      <w:r w:rsidR="0047258F" w:rsidRPr="006435B0">
        <w:rPr>
          <w:rFonts w:ascii="Times New Roman" w:hAnsi="Times New Roman"/>
          <w:bCs/>
          <w:color w:val="auto"/>
          <w:sz w:val="28"/>
          <w:szCs w:val="28"/>
        </w:rPr>
        <w:t>y.</w:t>
      </w:r>
    </w:p>
    <w:p w14:paraId="767DFAAE" w14:textId="48FFD3B5" w:rsidR="00723572" w:rsidRDefault="00911F3B" w:rsidP="006F0579">
      <w:pPr>
        <w:spacing w:before="120"/>
        <w:ind w:firstLine="720"/>
        <w:jc w:val="both"/>
        <w:rPr>
          <w:bCs/>
          <w:sz w:val="28"/>
          <w:szCs w:val="28"/>
        </w:rPr>
      </w:pPr>
      <w:r>
        <w:rPr>
          <w:bCs/>
          <w:sz w:val="28"/>
          <w:szCs w:val="28"/>
          <w:lang w:val="vi-VN"/>
        </w:rPr>
        <w:lastRenderedPageBreak/>
        <w:t>3</w:t>
      </w:r>
      <w:r w:rsidR="0047258F" w:rsidRPr="006435B0">
        <w:rPr>
          <w:bCs/>
          <w:sz w:val="28"/>
          <w:szCs w:val="28"/>
        </w:rPr>
        <w:t>. Ch</w:t>
      </w:r>
      <w:r w:rsidR="0047258F" w:rsidRPr="006435B0">
        <w:rPr>
          <w:rFonts w:hint="eastAsia"/>
          <w:bCs/>
          <w:sz w:val="28"/>
          <w:szCs w:val="28"/>
        </w:rPr>
        <w:t>á</w:t>
      </w:r>
      <w:r w:rsidR="0047258F" w:rsidRPr="006435B0">
        <w:rPr>
          <w:bCs/>
          <w:sz w:val="28"/>
          <w:szCs w:val="28"/>
        </w:rPr>
        <w:t>nh V</w:t>
      </w:r>
      <w:r w:rsidR="0047258F" w:rsidRPr="006435B0">
        <w:rPr>
          <w:rFonts w:hint="eastAsia"/>
          <w:bCs/>
          <w:sz w:val="28"/>
          <w:szCs w:val="28"/>
        </w:rPr>
        <w:t>ă</w:t>
      </w:r>
      <w:r w:rsidR="0047258F" w:rsidRPr="006435B0">
        <w:rPr>
          <w:bCs/>
          <w:sz w:val="28"/>
          <w:szCs w:val="28"/>
        </w:rPr>
        <w:t>n ph</w:t>
      </w:r>
      <w:r w:rsidR="0047258F" w:rsidRPr="006435B0">
        <w:rPr>
          <w:rFonts w:hint="eastAsia"/>
          <w:bCs/>
          <w:sz w:val="28"/>
          <w:szCs w:val="28"/>
        </w:rPr>
        <w:t>ò</w:t>
      </w:r>
      <w:r w:rsidR="0047258F" w:rsidRPr="006435B0">
        <w:rPr>
          <w:bCs/>
          <w:sz w:val="28"/>
          <w:szCs w:val="28"/>
        </w:rPr>
        <w:t>ng Ủy ban nh</w:t>
      </w:r>
      <w:r w:rsidR="0047258F" w:rsidRPr="006435B0">
        <w:rPr>
          <w:rFonts w:hint="eastAsia"/>
          <w:bCs/>
          <w:sz w:val="28"/>
          <w:szCs w:val="28"/>
        </w:rPr>
        <w:t>â</w:t>
      </w:r>
      <w:r w:rsidR="0047258F" w:rsidRPr="006435B0">
        <w:rPr>
          <w:bCs/>
          <w:sz w:val="28"/>
          <w:szCs w:val="28"/>
        </w:rPr>
        <w:t>n d</w:t>
      </w:r>
      <w:r w:rsidR="0047258F" w:rsidRPr="006435B0">
        <w:rPr>
          <w:rFonts w:hint="eastAsia"/>
          <w:bCs/>
          <w:sz w:val="28"/>
          <w:szCs w:val="28"/>
        </w:rPr>
        <w:t>â</w:t>
      </w:r>
      <w:r w:rsidR="0047258F" w:rsidRPr="006435B0">
        <w:rPr>
          <w:bCs/>
          <w:sz w:val="28"/>
          <w:szCs w:val="28"/>
        </w:rPr>
        <w:t>n tỉnh, Gi</w:t>
      </w:r>
      <w:r w:rsidR="0047258F" w:rsidRPr="006435B0">
        <w:rPr>
          <w:rFonts w:hint="eastAsia"/>
          <w:bCs/>
          <w:sz w:val="28"/>
          <w:szCs w:val="28"/>
        </w:rPr>
        <w:t>á</w:t>
      </w:r>
      <w:r w:rsidR="0047258F" w:rsidRPr="006435B0">
        <w:rPr>
          <w:bCs/>
          <w:sz w:val="28"/>
          <w:szCs w:val="28"/>
        </w:rPr>
        <w:t xml:space="preserve">m </w:t>
      </w:r>
      <w:r w:rsidR="0047258F" w:rsidRPr="006435B0">
        <w:rPr>
          <w:rFonts w:hint="eastAsia"/>
          <w:bCs/>
          <w:sz w:val="28"/>
          <w:szCs w:val="28"/>
        </w:rPr>
        <w:t>đ</w:t>
      </w:r>
      <w:r w:rsidR="0047258F" w:rsidRPr="006435B0">
        <w:rPr>
          <w:bCs/>
          <w:sz w:val="28"/>
          <w:szCs w:val="28"/>
        </w:rPr>
        <w:t xml:space="preserve">ốc Sở </w:t>
      </w:r>
      <w:r>
        <w:rPr>
          <w:bCs/>
          <w:sz w:val="28"/>
          <w:szCs w:val="28"/>
          <w:lang w:val="vi-VN"/>
        </w:rPr>
        <w:t>Tài chính</w:t>
      </w:r>
      <w:r w:rsidR="0047258F" w:rsidRPr="006435B0">
        <w:rPr>
          <w:bCs/>
          <w:sz w:val="28"/>
          <w:szCs w:val="28"/>
        </w:rPr>
        <w:t xml:space="preserve">, </w:t>
      </w:r>
      <w:r w:rsidR="009133DD">
        <w:rPr>
          <w:bCs/>
          <w:sz w:val="28"/>
          <w:szCs w:val="28"/>
        </w:rPr>
        <w:t>T</w:t>
      </w:r>
      <w:r w:rsidR="009133DD" w:rsidRPr="009133DD">
        <w:rPr>
          <w:bCs/>
          <w:sz w:val="28"/>
          <w:szCs w:val="28"/>
        </w:rPr>
        <w:t xml:space="preserve">hủ trưởng các </w:t>
      </w:r>
      <w:r w:rsidR="002D171F">
        <w:rPr>
          <w:bCs/>
          <w:sz w:val="28"/>
          <w:szCs w:val="28"/>
        </w:rPr>
        <w:t>s</w:t>
      </w:r>
      <w:r w:rsidR="009133DD" w:rsidRPr="009133DD">
        <w:rPr>
          <w:bCs/>
          <w:sz w:val="28"/>
          <w:szCs w:val="28"/>
        </w:rPr>
        <w:t>ở, ban, ngành cấp tỉnh, Chủ tịch Ủy ban nhân dân cấp xã và các cơ quan, tổ chức, cá nhân liên quan chịu trách nhiệm thi hành Quyết định này</w:t>
      </w:r>
      <w:r w:rsidR="009133DD">
        <w:rPr>
          <w:bCs/>
          <w:sz w:val="28"/>
          <w:szCs w:val="28"/>
        </w:rPr>
        <w:t>.</w:t>
      </w:r>
    </w:p>
    <w:p w14:paraId="19699D13" w14:textId="77777777" w:rsidR="006F0579" w:rsidRPr="006F0579" w:rsidRDefault="006F0579" w:rsidP="006F0579">
      <w:pPr>
        <w:spacing w:before="120"/>
        <w:ind w:firstLine="720"/>
        <w:jc w:val="both"/>
        <w:rPr>
          <w:bCs/>
          <w:sz w:val="50"/>
          <w:szCs w:val="28"/>
        </w:rPr>
      </w:pPr>
    </w:p>
    <w:tbl>
      <w:tblPr>
        <w:tblW w:w="5076" w:type="pct"/>
        <w:tblLook w:val="00A0" w:firstRow="1" w:lastRow="0" w:firstColumn="1" w:lastColumn="0" w:noHBand="0" w:noVBand="0"/>
      </w:tblPr>
      <w:tblGrid>
        <w:gridCol w:w="4821"/>
        <w:gridCol w:w="4676"/>
      </w:tblGrid>
      <w:tr w:rsidR="00723572" w:rsidRPr="00CC4357" w14:paraId="17312A92" w14:textId="77777777" w:rsidTr="006F0579">
        <w:trPr>
          <w:trHeight w:val="3978"/>
        </w:trPr>
        <w:tc>
          <w:tcPr>
            <w:tcW w:w="2538" w:type="pct"/>
          </w:tcPr>
          <w:p w14:paraId="690956E0" w14:textId="72D32C3E" w:rsidR="00723572" w:rsidRPr="00F52F87" w:rsidRDefault="00723572" w:rsidP="006F0579">
            <w:pPr>
              <w:ind w:left="-109"/>
              <w:rPr>
                <w:b/>
                <w:i/>
              </w:rPr>
            </w:pPr>
            <w:r w:rsidRPr="00F52F87">
              <w:rPr>
                <w:b/>
                <w:i/>
              </w:rPr>
              <w:t>Nơi nhận:</w:t>
            </w:r>
          </w:p>
          <w:p w14:paraId="051130C0" w14:textId="3186FCDE" w:rsidR="001A7FFA" w:rsidRPr="009805FB" w:rsidRDefault="00723572" w:rsidP="001A7FFA">
            <w:pPr>
              <w:tabs>
                <w:tab w:val="left" w:pos="6171"/>
              </w:tabs>
              <w:ind w:left="-109"/>
              <w:rPr>
                <w:bCs/>
                <w:color w:val="000000"/>
                <w:sz w:val="22"/>
                <w:lang w:val="es-ES"/>
              </w:rPr>
            </w:pPr>
            <w:r>
              <w:rPr>
                <w:bCs/>
                <w:color w:val="000000"/>
                <w:sz w:val="22"/>
                <w:lang w:val="es-ES"/>
              </w:rPr>
              <w:t xml:space="preserve">- </w:t>
            </w:r>
            <w:r w:rsidRPr="009805FB">
              <w:rPr>
                <w:bCs/>
                <w:color w:val="000000"/>
                <w:sz w:val="22"/>
                <w:lang w:val="es-ES"/>
              </w:rPr>
              <w:t xml:space="preserve">Như </w:t>
            </w:r>
            <w:r w:rsidR="008C48DF">
              <w:rPr>
                <w:bCs/>
                <w:color w:val="000000"/>
                <w:sz w:val="22"/>
                <w:lang w:val="es-ES"/>
              </w:rPr>
              <w:t xml:space="preserve">khoản 3 </w:t>
            </w:r>
            <w:r w:rsidRPr="009805FB">
              <w:rPr>
                <w:bCs/>
                <w:color w:val="000000"/>
                <w:sz w:val="22"/>
                <w:lang w:val="es-ES"/>
              </w:rPr>
              <w:t xml:space="preserve">Điều </w:t>
            </w:r>
            <w:r w:rsidR="001A7FFA">
              <w:rPr>
                <w:bCs/>
                <w:color w:val="000000"/>
                <w:sz w:val="22"/>
                <w:lang w:val="es-ES"/>
              </w:rPr>
              <w:t>2</w:t>
            </w:r>
            <w:r w:rsidRPr="009805FB">
              <w:rPr>
                <w:bCs/>
                <w:color w:val="000000"/>
                <w:sz w:val="22"/>
                <w:lang w:val="es-ES"/>
              </w:rPr>
              <w:t xml:space="preserve">;  </w:t>
            </w:r>
          </w:p>
          <w:p w14:paraId="183DB990" w14:textId="34E4FB8A" w:rsidR="00723572" w:rsidRDefault="00723572" w:rsidP="006F0579">
            <w:pPr>
              <w:tabs>
                <w:tab w:val="left" w:pos="6171"/>
              </w:tabs>
              <w:ind w:left="-109"/>
              <w:rPr>
                <w:bCs/>
                <w:color w:val="000000"/>
                <w:sz w:val="22"/>
                <w:lang w:val="es-ES"/>
              </w:rPr>
            </w:pPr>
            <w:r w:rsidRPr="009805FB">
              <w:rPr>
                <w:bCs/>
                <w:color w:val="000000"/>
                <w:sz w:val="22"/>
                <w:lang w:val="es-ES"/>
              </w:rPr>
              <w:t xml:space="preserve">- Văn phòng Chính phủ; </w:t>
            </w:r>
          </w:p>
          <w:p w14:paraId="31DA5906" w14:textId="4027F580" w:rsidR="00723572" w:rsidRPr="009805FB" w:rsidRDefault="00C3785E" w:rsidP="006F0579">
            <w:pPr>
              <w:tabs>
                <w:tab w:val="left" w:pos="6171"/>
              </w:tabs>
              <w:ind w:left="-109"/>
              <w:rPr>
                <w:bCs/>
                <w:color w:val="000000"/>
                <w:sz w:val="22"/>
                <w:lang w:val="es-ES"/>
              </w:rPr>
            </w:pPr>
            <w:r>
              <w:rPr>
                <w:bCs/>
                <w:color w:val="000000"/>
                <w:sz w:val="22"/>
                <w:lang w:val="es-ES"/>
              </w:rPr>
              <w:t xml:space="preserve">- </w:t>
            </w:r>
            <w:r w:rsidRPr="009805FB">
              <w:rPr>
                <w:bCs/>
                <w:color w:val="000000"/>
                <w:sz w:val="22"/>
                <w:lang w:val="es-ES"/>
              </w:rPr>
              <w:t>Vụ Pháp chế</w:t>
            </w:r>
            <w:r>
              <w:rPr>
                <w:bCs/>
                <w:color w:val="000000"/>
                <w:sz w:val="22"/>
                <w:lang w:val="es-ES"/>
              </w:rPr>
              <w:t xml:space="preserve"> -</w:t>
            </w:r>
            <w:r w:rsidRPr="009805FB">
              <w:rPr>
                <w:bCs/>
                <w:color w:val="000000"/>
                <w:sz w:val="22"/>
                <w:lang w:val="es-ES"/>
              </w:rPr>
              <w:t xml:space="preserve"> Bộ </w:t>
            </w:r>
            <w:r>
              <w:rPr>
                <w:bCs/>
                <w:color w:val="000000"/>
                <w:sz w:val="22"/>
                <w:lang w:val="es-ES"/>
              </w:rPr>
              <w:t>Tài chính</w:t>
            </w:r>
            <w:r w:rsidRPr="009805FB">
              <w:rPr>
                <w:bCs/>
                <w:color w:val="000000"/>
                <w:sz w:val="22"/>
                <w:lang w:val="es-ES"/>
              </w:rPr>
              <w:t>;</w:t>
            </w:r>
          </w:p>
          <w:p w14:paraId="209617F1" w14:textId="54A8FFDA" w:rsidR="00723572" w:rsidRPr="009805FB" w:rsidRDefault="00723572" w:rsidP="006F0579">
            <w:pPr>
              <w:tabs>
                <w:tab w:val="left" w:pos="6171"/>
              </w:tabs>
              <w:ind w:left="-109"/>
              <w:rPr>
                <w:bCs/>
                <w:color w:val="000000"/>
                <w:sz w:val="22"/>
                <w:lang w:val="es-ES"/>
              </w:rPr>
            </w:pPr>
            <w:r w:rsidRPr="009805FB">
              <w:rPr>
                <w:bCs/>
                <w:color w:val="000000"/>
                <w:sz w:val="22"/>
                <w:lang w:val="es-ES"/>
              </w:rPr>
              <w:t xml:space="preserve">- Cục </w:t>
            </w:r>
            <w:r w:rsidR="004B4945" w:rsidRPr="004B4945">
              <w:rPr>
                <w:bCs/>
                <w:color w:val="000000"/>
                <w:sz w:val="22"/>
                <w:lang w:val="es-ES"/>
              </w:rPr>
              <w:t>KTVB&amp;TCTHPL</w:t>
            </w:r>
            <w:r w:rsidRPr="009805FB">
              <w:rPr>
                <w:bCs/>
                <w:color w:val="000000"/>
                <w:sz w:val="22"/>
                <w:lang w:val="es-ES"/>
              </w:rPr>
              <w:t>, Bộ Tư pháp;</w:t>
            </w:r>
          </w:p>
          <w:p w14:paraId="45E28B7A" w14:textId="77777777" w:rsidR="0044417E" w:rsidRPr="0044417E" w:rsidRDefault="0044417E" w:rsidP="006F0579">
            <w:pPr>
              <w:tabs>
                <w:tab w:val="left" w:pos="6171"/>
              </w:tabs>
              <w:ind w:left="-109"/>
              <w:rPr>
                <w:bCs/>
                <w:color w:val="000000"/>
                <w:sz w:val="22"/>
                <w:lang w:val="es-ES"/>
              </w:rPr>
            </w:pPr>
            <w:r w:rsidRPr="0044417E">
              <w:rPr>
                <w:bCs/>
                <w:color w:val="000000"/>
                <w:sz w:val="22"/>
                <w:lang w:val="es-ES"/>
              </w:rPr>
              <w:t>- Thường trực Tỉnh ủy;</w:t>
            </w:r>
          </w:p>
          <w:p w14:paraId="1F0D9A1F" w14:textId="77777777" w:rsidR="0044417E" w:rsidRPr="0044417E" w:rsidRDefault="0044417E" w:rsidP="006F0579">
            <w:pPr>
              <w:tabs>
                <w:tab w:val="left" w:pos="6171"/>
              </w:tabs>
              <w:ind w:left="-109"/>
              <w:rPr>
                <w:bCs/>
                <w:color w:val="000000"/>
                <w:sz w:val="22"/>
                <w:lang w:val="es-ES"/>
              </w:rPr>
            </w:pPr>
            <w:r w:rsidRPr="0044417E">
              <w:rPr>
                <w:bCs/>
                <w:color w:val="000000"/>
                <w:sz w:val="22"/>
                <w:lang w:val="es-ES"/>
              </w:rPr>
              <w:t>- Thường trực HĐND tỉnh;</w:t>
            </w:r>
          </w:p>
          <w:p w14:paraId="67DE4B2F" w14:textId="77777777" w:rsidR="0044417E" w:rsidRPr="0044417E" w:rsidRDefault="0044417E" w:rsidP="006F0579">
            <w:pPr>
              <w:tabs>
                <w:tab w:val="left" w:pos="6171"/>
              </w:tabs>
              <w:ind w:left="-109"/>
              <w:rPr>
                <w:bCs/>
                <w:color w:val="000000"/>
                <w:sz w:val="22"/>
                <w:lang w:val="es-ES"/>
              </w:rPr>
            </w:pPr>
            <w:r w:rsidRPr="0044417E">
              <w:rPr>
                <w:bCs/>
                <w:color w:val="000000"/>
                <w:sz w:val="22"/>
                <w:lang w:val="es-ES"/>
              </w:rPr>
              <w:t>- Chủ tịch, các PCT UBND tỉnh;</w:t>
            </w:r>
          </w:p>
          <w:p w14:paraId="11793A83" w14:textId="19327E7C" w:rsidR="0044417E" w:rsidRDefault="00275737" w:rsidP="006F0579">
            <w:pPr>
              <w:tabs>
                <w:tab w:val="left" w:pos="6171"/>
              </w:tabs>
              <w:ind w:left="-109"/>
              <w:rPr>
                <w:bCs/>
                <w:color w:val="000000"/>
                <w:sz w:val="22"/>
                <w:lang w:val="es-ES"/>
              </w:rPr>
            </w:pPr>
            <w:r>
              <w:rPr>
                <w:bCs/>
                <w:color w:val="000000"/>
                <w:sz w:val="22"/>
                <w:lang w:val="es-ES"/>
              </w:rPr>
              <w:t xml:space="preserve">- BTT </w:t>
            </w:r>
            <w:r w:rsidR="0044417E" w:rsidRPr="0044417E">
              <w:rPr>
                <w:bCs/>
                <w:color w:val="000000"/>
                <w:sz w:val="22"/>
                <w:lang w:val="es-ES"/>
              </w:rPr>
              <w:t>Ủy ban MTTQ Việt Nam tỉnh;</w:t>
            </w:r>
          </w:p>
          <w:p w14:paraId="3FEF65A1" w14:textId="319AD549" w:rsidR="0044417E" w:rsidRDefault="0044417E" w:rsidP="006F0579">
            <w:pPr>
              <w:tabs>
                <w:tab w:val="left" w:pos="6171"/>
              </w:tabs>
              <w:ind w:left="-109"/>
              <w:rPr>
                <w:bCs/>
                <w:color w:val="000000"/>
                <w:sz w:val="22"/>
                <w:lang w:val="es-ES"/>
              </w:rPr>
            </w:pPr>
            <w:r>
              <w:rPr>
                <w:bCs/>
                <w:color w:val="000000"/>
                <w:sz w:val="22"/>
                <w:lang w:val="es-ES"/>
              </w:rPr>
              <w:t>- Sở Tư pháp;</w:t>
            </w:r>
          </w:p>
          <w:p w14:paraId="73516BC1" w14:textId="40E5836B" w:rsidR="00723572" w:rsidRPr="009805FB" w:rsidRDefault="00723572" w:rsidP="006F0579">
            <w:pPr>
              <w:tabs>
                <w:tab w:val="left" w:pos="6171"/>
              </w:tabs>
              <w:ind w:left="-109"/>
              <w:rPr>
                <w:bCs/>
                <w:color w:val="000000"/>
                <w:sz w:val="22"/>
                <w:lang w:val="es-ES"/>
              </w:rPr>
            </w:pPr>
            <w:r w:rsidRPr="009805FB">
              <w:rPr>
                <w:bCs/>
                <w:color w:val="000000"/>
                <w:sz w:val="22"/>
                <w:lang w:val="es-ES"/>
              </w:rPr>
              <w:t>- Cổng Thông tin điện tử tỉnh;</w:t>
            </w:r>
          </w:p>
          <w:p w14:paraId="159FC9D2" w14:textId="15B807C3" w:rsidR="00723572" w:rsidRPr="00CC4357" w:rsidRDefault="00723572" w:rsidP="006F0579">
            <w:pPr>
              <w:ind w:left="-109"/>
              <w:rPr>
                <w:sz w:val="22"/>
              </w:rPr>
            </w:pPr>
            <w:r w:rsidRPr="009805FB">
              <w:rPr>
                <w:bCs/>
                <w:color w:val="000000"/>
                <w:sz w:val="22"/>
                <w:lang w:val="es-ES"/>
              </w:rPr>
              <w:t xml:space="preserve">- Lưu: VT, </w:t>
            </w:r>
            <w:r w:rsidR="0044417E">
              <w:rPr>
                <w:bCs/>
                <w:color w:val="000000"/>
                <w:sz w:val="22"/>
                <w:lang w:val="es-ES"/>
              </w:rPr>
              <w:t>KTTH</w:t>
            </w:r>
            <w:r w:rsidR="00911F3B">
              <w:rPr>
                <w:bCs/>
                <w:color w:val="000000"/>
                <w:sz w:val="22"/>
                <w:lang w:val="es-ES"/>
              </w:rPr>
              <w:t xml:space="preserve"> (M</w:t>
            </w:r>
            <w:r w:rsidR="0039730B">
              <w:rPr>
                <w:bCs/>
                <w:color w:val="000000"/>
                <w:sz w:val="22"/>
                <w:lang w:val="vi-VN"/>
              </w:rPr>
              <w:t>06</w:t>
            </w:r>
            <w:r w:rsidR="00F16A77">
              <w:rPr>
                <w:bCs/>
                <w:color w:val="000000"/>
                <w:sz w:val="22"/>
                <w:lang w:val="es-ES"/>
              </w:rPr>
              <w:t>)</w:t>
            </w:r>
            <w:r w:rsidR="00265380">
              <w:rPr>
                <w:bCs/>
                <w:color w:val="000000"/>
                <w:sz w:val="22"/>
                <w:lang w:val="es-ES"/>
              </w:rPr>
              <w:t>, M.A</w:t>
            </w:r>
            <w:r w:rsidR="006F0579">
              <w:rPr>
                <w:bCs/>
                <w:color w:val="000000"/>
                <w:sz w:val="22"/>
                <w:lang w:val="es-ES"/>
              </w:rPr>
              <w:t>518/3</w:t>
            </w:r>
            <w:r w:rsidRPr="009805FB">
              <w:rPr>
                <w:bCs/>
                <w:color w:val="000000"/>
                <w:sz w:val="22"/>
                <w:lang w:val="es-ES"/>
              </w:rPr>
              <w:t>.</w:t>
            </w:r>
          </w:p>
        </w:tc>
        <w:tc>
          <w:tcPr>
            <w:tcW w:w="2462" w:type="pct"/>
          </w:tcPr>
          <w:p w14:paraId="2E0E36C3" w14:textId="77777777" w:rsidR="00723572" w:rsidRPr="00723572" w:rsidRDefault="00723572" w:rsidP="006435B0">
            <w:pPr>
              <w:jc w:val="center"/>
              <w:rPr>
                <w:b/>
                <w:sz w:val="28"/>
                <w:szCs w:val="28"/>
              </w:rPr>
            </w:pPr>
            <w:r w:rsidRPr="00723572">
              <w:rPr>
                <w:b/>
                <w:sz w:val="28"/>
                <w:szCs w:val="28"/>
              </w:rPr>
              <w:t>TM. ỦY BAN NHÂN DÂN</w:t>
            </w:r>
          </w:p>
          <w:p w14:paraId="72579687" w14:textId="3B0A4FC7" w:rsidR="00723572" w:rsidRPr="00723572" w:rsidRDefault="0044417E" w:rsidP="006435B0">
            <w:pPr>
              <w:jc w:val="center"/>
              <w:rPr>
                <w:b/>
                <w:sz w:val="28"/>
                <w:szCs w:val="28"/>
              </w:rPr>
            </w:pPr>
            <w:r>
              <w:rPr>
                <w:b/>
                <w:sz w:val="28"/>
                <w:szCs w:val="28"/>
              </w:rPr>
              <w:t xml:space="preserve">KT. </w:t>
            </w:r>
            <w:r w:rsidR="00723572" w:rsidRPr="00723572">
              <w:rPr>
                <w:b/>
                <w:sz w:val="28"/>
                <w:szCs w:val="28"/>
              </w:rPr>
              <w:t>CHỦ TỊCH</w:t>
            </w:r>
          </w:p>
          <w:p w14:paraId="2536A205" w14:textId="59E9F345" w:rsidR="00723572" w:rsidRPr="00CC4357" w:rsidRDefault="0044417E" w:rsidP="006435B0">
            <w:pPr>
              <w:jc w:val="center"/>
              <w:rPr>
                <w:b/>
              </w:rPr>
            </w:pPr>
            <w:r w:rsidRPr="0044417E">
              <w:rPr>
                <w:b/>
                <w:sz w:val="28"/>
              </w:rPr>
              <w:t>PHÓ CHỦ TỊCH</w:t>
            </w:r>
          </w:p>
          <w:p w14:paraId="3BF25FBA" w14:textId="77777777" w:rsidR="00723572" w:rsidRPr="00CC4357" w:rsidRDefault="00723572" w:rsidP="006435B0">
            <w:pPr>
              <w:jc w:val="center"/>
              <w:rPr>
                <w:b/>
              </w:rPr>
            </w:pPr>
          </w:p>
          <w:p w14:paraId="5C4F281A" w14:textId="77777777" w:rsidR="00723572" w:rsidRPr="00CC4357" w:rsidRDefault="00723572" w:rsidP="006435B0">
            <w:pPr>
              <w:jc w:val="center"/>
              <w:rPr>
                <w:b/>
              </w:rPr>
            </w:pPr>
          </w:p>
          <w:p w14:paraId="63C25CDD" w14:textId="77777777" w:rsidR="00723572" w:rsidRPr="00CC4357" w:rsidRDefault="00723572" w:rsidP="006435B0">
            <w:pPr>
              <w:jc w:val="center"/>
              <w:rPr>
                <w:b/>
              </w:rPr>
            </w:pPr>
          </w:p>
          <w:p w14:paraId="327167F2" w14:textId="77777777" w:rsidR="00723572" w:rsidRPr="00CC4357" w:rsidRDefault="00723572" w:rsidP="006435B0">
            <w:pPr>
              <w:jc w:val="center"/>
              <w:rPr>
                <w:b/>
              </w:rPr>
            </w:pPr>
          </w:p>
          <w:p w14:paraId="43AD8AB4" w14:textId="77777777" w:rsidR="00723572" w:rsidRPr="00CC4357" w:rsidRDefault="00723572" w:rsidP="006435B0">
            <w:pPr>
              <w:jc w:val="center"/>
              <w:rPr>
                <w:b/>
              </w:rPr>
            </w:pPr>
          </w:p>
          <w:p w14:paraId="73AEE26B" w14:textId="7F268F21" w:rsidR="0044417E" w:rsidRDefault="0044417E" w:rsidP="006435B0">
            <w:pPr>
              <w:jc w:val="center"/>
              <w:rPr>
                <w:b/>
              </w:rPr>
            </w:pPr>
          </w:p>
          <w:p w14:paraId="054DE8DE" w14:textId="4478D5A8" w:rsidR="00723572" w:rsidRPr="0044417E" w:rsidRDefault="0044417E" w:rsidP="0044417E">
            <w:pPr>
              <w:jc w:val="center"/>
              <w:rPr>
                <w:b/>
              </w:rPr>
            </w:pPr>
            <w:r w:rsidRPr="0044417E">
              <w:rPr>
                <w:b/>
                <w:sz w:val="28"/>
              </w:rPr>
              <w:t>Lâm Văn Bi</w:t>
            </w:r>
          </w:p>
        </w:tc>
      </w:tr>
    </w:tbl>
    <w:p w14:paraId="6B97E893" w14:textId="57FE32E6" w:rsidR="00BB76C1" w:rsidRPr="00723572" w:rsidRDefault="0044417E" w:rsidP="0044417E">
      <w:pPr>
        <w:tabs>
          <w:tab w:val="left" w:pos="5383"/>
        </w:tabs>
        <w:jc w:val="both"/>
      </w:pPr>
      <w:r>
        <w:rPr>
          <w:sz w:val="28"/>
          <w:szCs w:val="28"/>
        </w:rPr>
        <w:tab/>
      </w:r>
    </w:p>
    <w:sectPr w:rsidR="00BB76C1" w:rsidRPr="00723572" w:rsidSect="000B6EA7">
      <w:headerReference w:type="default" r:id="rId6"/>
      <w:pgSz w:w="11907" w:h="16840" w:code="9"/>
      <w:pgMar w:top="1134" w:right="851"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D2474" w14:textId="77777777" w:rsidR="00643993" w:rsidRDefault="00643993" w:rsidP="00746BF7">
      <w:r>
        <w:separator/>
      </w:r>
    </w:p>
  </w:endnote>
  <w:endnote w:type="continuationSeparator" w:id="0">
    <w:p w14:paraId="019E5EF5" w14:textId="77777777" w:rsidR="00643993" w:rsidRDefault="00643993" w:rsidP="0074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83746" w14:textId="77777777" w:rsidR="00643993" w:rsidRDefault="00643993" w:rsidP="00746BF7">
      <w:r>
        <w:separator/>
      </w:r>
    </w:p>
  </w:footnote>
  <w:footnote w:type="continuationSeparator" w:id="0">
    <w:p w14:paraId="6F258719" w14:textId="77777777" w:rsidR="00643993" w:rsidRDefault="00643993" w:rsidP="00746B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495984"/>
      <w:docPartObj>
        <w:docPartGallery w:val="Page Numbers (Top of Page)"/>
        <w:docPartUnique/>
      </w:docPartObj>
    </w:sdtPr>
    <w:sdtEndPr>
      <w:rPr>
        <w:noProof/>
        <w:sz w:val="28"/>
        <w:szCs w:val="28"/>
      </w:rPr>
    </w:sdtEndPr>
    <w:sdtContent>
      <w:p w14:paraId="0368A3CB" w14:textId="1A285BDB" w:rsidR="00746BF7" w:rsidRPr="00265380" w:rsidRDefault="00746BF7">
        <w:pPr>
          <w:pStyle w:val="Header"/>
          <w:jc w:val="center"/>
          <w:rPr>
            <w:sz w:val="28"/>
            <w:szCs w:val="28"/>
          </w:rPr>
        </w:pPr>
        <w:r w:rsidRPr="00265380">
          <w:rPr>
            <w:sz w:val="28"/>
            <w:szCs w:val="28"/>
          </w:rPr>
          <w:fldChar w:fldCharType="begin"/>
        </w:r>
        <w:r w:rsidRPr="00265380">
          <w:rPr>
            <w:sz w:val="28"/>
            <w:szCs w:val="28"/>
          </w:rPr>
          <w:instrText xml:space="preserve"> PAGE   \* MERGEFORMAT </w:instrText>
        </w:r>
        <w:r w:rsidRPr="00265380">
          <w:rPr>
            <w:sz w:val="28"/>
            <w:szCs w:val="28"/>
          </w:rPr>
          <w:fldChar w:fldCharType="separate"/>
        </w:r>
        <w:r w:rsidR="004B4626">
          <w:rPr>
            <w:noProof/>
            <w:sz w:val="28"/>
            <w:szCs w:val="28"/>
          </w:rPr>
          <w:t>2</w:t>
        </w:r>
        <w:r w:rsidRPr="00265380">
          <w:rPr>
            <w:noProof/>
            <w:sz w:val="28"/>
            <w:szCs w:val="28"/>
          </w:rPr>
          <w:fldChar w:fldCharType="end"/>
        </w:r>
      </w:p>
    </w:sdtContent>
  </w:sdt>
  <w:p w14:paraId="3C0419E2" w14:textId="77777777" w:rsidR="00746BF7" w:rsidRDefault="00746B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C1"/>
    <w:rsid w:val="0000081C"/>
    <w:rsid w:val="00014D01"/>
    <w:rsid w:val="000161A3"/>
    <w:rsid w:val="00036D05"/>
    <w:rsid w:val="00042148"/>
    <w:rsid w:val="00054F39"/>
    <w:rsid w:val="000A3F8E"/>
    <w:rsid w:val="000B1FAD"/>
    <w:rsid w:val="000B6EA7"/>
    <w:rsid w:val="00110248"/>
    <w:rsid w:val="00190E21"/>
    <w:rsid w:val="00193178"/>
    <w:rsid w:val="001A7FFA"/>
    <w:rsid w:val="001F1316"/>
    <w:rsid w:val="00265380"/>
    <w:rsid w:val="00275737"/>
    <w:rsid w:val="00283E17"/>
    <w:rsid w:val="002A285A"/>
    <w:rsid w:val="002C1311"/>
    <w:rsid w:val="002D171F"/>
    <w:rsid w:val="002D460D"/>
    <w:rsid w:val="003079B4"/>
    <w:rsid w:val="0032566F"/>
    <w:rsid w:val="003320E7"/>
    <w:rsid w:val="00347D11"/>
    <w:rsid w:val="0039730B"/>
    <w:rsid w:val="003F7281"/>
    <w:rsid w:val="003F7386"/>
    <w:rsid w:val="00402B15"/>
    <w:rsid w:val="00425C86"/>
    <w:rsid w:val="00440475"/>
    <w:rsid w:val="0044417E"/>
    <w:rsid w:val="00462F22"/>
    <w:rsid w:val="0047258F"/>
    <w:rsid w:val="004B4626"/>
    <w:rsid w:val="004B4945"/>
    <w:rsid w:val="004C719D"/>
    <w:rsid w:val="004D1944"/>
    <w:rsid w:val="004D32A3"/>
    <w:rsid w:val="004D5757"/>
    <w:rsid w:val="004F615D"/>
    <w:rsid w:val="00500164"/>
    <w:rsid w:val="0056109F"/>
    <w:rsid w:val="00561231"/>
    <w:rsid w:val="006435B0"/>
    <w:rsid w:val="00643993"/>
    <w:rsid w:val="00647641"/>
    <w:rsid w:val="006B3FCE"/>
    <w:rsid w:val="006C3696"/>
    <w:rsid w:val="006C67F3"/>
    <w:rsid w:val="006F0579"/>
    <w:rsid w:val="00701E60"/>
    <w:rsid w:val="00723572"/>
    <w:rsid w:val="00740013"/>
    <w:rsid w:val="00741B30"/>
    <w:rsid w:val="00746BF7"/>
    <w:rsid w:val="007A1583"/>
    <w:rsid w:val="007D217E"/>
    <w:rsid w:val="007E49BF"/>
    <w:rsid w:val="0085073B"/>
    <w:rsid w:val="00875702"/>
    <w:rsid w:val="00880C91"/>
    <w:rsid w:val="008C48DF"/>
    <w:rsid w:val="00911F3B"/>
    <w:rsid w:val="009133DD"/>
    <w:rsid w:val="00916B1E"/>
    <w:rsid w:val="009326AC"/>
    <w:rsid w:val="00946071"/>
    <w:rsid w:val="0095176E"/>
    <w:rsid w:val="009B09B4"/>
    <w:rsid w:val="009B6182"/>
    <w:rsid w:val="009E0C82"/>
    <w:rsid w:val="009E78FF"/>
    <w:rsid w:val="00A16446"/>
    <w:rsid w:val="00A90BAF"/>
    <w:rsid w:val="00AA3452"/>
    <w:rsid w:val="00AD5A03"/>
    <w:rsid w:val="00AD63E9"/>
    <w:rsid w:val="00B82AD8"/>
    <w:rsid w:val="00B91DFF"/>
    <w:rsid w:val="00B96160"/>
    <w:rsid w:val="00BA1295"/>
    <w:rsid w:val="00BB76C1"/>
    <w:rsid w:val="00BE0BFF"/>
    <w:rsid w:val="00BE1ADC"/>
    <w:rsid w:val="00BF5BF9"/>
    <w:rsid w:val="00C3785E"/>
    <w:rsid w:val="00C66FBA"/>
    <w:rsid w:val="00C94DF8"/>
    <w:rsid w:val="00CA076E"/>
    <w:rsid w:val="00CC472F"/>
    <w:rsid w:val="00CF24D6"/>
    <w:rsid w:val="00CF3C59"/>
    <w:rsid w:val="00D048D5"/>
    <w:rsid w:val="00D2016C"/>
    <w:rsid w:val="00D231E7"/>
    <w:rsid w:val="00D372E1"/>
    <w:rsid w:val="00D424B6"/>
    <w:rsid w:val="00D45F51"/>
    <w:rsid w:val="00DC1D5F"/>
    <w:rsid w:val="00E0025C"/>
    <w:rsid w:val="00E04DE8"/>
    <w:rsid w:val="00E05B3B"/>
    <w:rsid w:val="00E1755E"/>
    <w:rsid w:val="00E55588"/>
    <w:rsid w:val="00EB67AF"/>
    <w:rsid w:val="00EE2FA8"/>
    <w:rsid w:val="00EF3E64"/>
    <w:rsid w:val="00F145C5"/>
    <w:rsid w:val="00F16A77"/>
    <w:rsid w:val="00F31176"/>
    <w:rsid w:val="00F52F87"/>
    <w:rsid w:val="00FC2F04"/>
    <w:rsid w:val="00FE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2346"/>
  <w15:docId w15:val="{AB1688BF-6D6B-4FD4-8408-271498AF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6C1"/>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BB76C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76C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76C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76C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BB76C1"/>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BB76C1"/>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BB76C1"/>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BB76C1"/>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BB76C1"/>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76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76C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B76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76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76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76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76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76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76C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7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76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B76C1"/>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BB76C1"/>
    <w:rPr>
      <w:i/>
      <w:iCs/>
      <w:color w:val="404040" w:themeColor="text1" w:themeTint="BF"/>
    </w:rPr>
  </w:style>
  <w:style w:type="paragraph" w:styleId="ListParagraph">
    <w:name w:val="List Paragraph"/>
    <w:basedOn w:val="Normal"/>
    <w:uiPriority w:val="34"/>
    <w:qFormat/>
    <w:rsid w:val="00BB76C1"/>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BB76C1"/>
    <w:rPr>
      <w:i/>
      <w:iCs/>
      <w:color w:val="2F5496" w:themeColor="accent1" w:themeShade="BF"/>
    </w:rPr>
  </w:style>
  <w:style w:type="paragraph" w:styleId="IntenseQuote">
    <w:name w:val="Intense Quote"/>
    <w:basedOn w:val="Normal"/>
    <w:next w:val="Normal"/>
    <w:link w:val="IntenseQuoteChar"/>
    <w:uiPriority w:val="30"/>
    <w:qFormat/>
    <w:rsid w:val="00BB76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BB76C1"/>
    <w:rPr>
      <w:i/>
      <w:iCs/>
      <w:color w:val="2F5496" w:themeColor="accent1" w:themeShade="BF"/>
    </w:rPr>
  </w:style>
  <w:style w:type="character" w:styleId="IntenseReference">
    <w:name w:val="Intense Reference"/>
    <w:basedOn w:val="DefaultParagraphFont"/>
    <w:uiPriority w:val="32"/>
    <w:qFormat/>
    <w:rsid w:val="00BB76C1"/>
    <w:rPr>
      <w:b/>
      <w:bCs/>
      <w:smallCaps/>
      <w:color w:val="2F5496" w:themeColor="accent1" w:themeShade="BF"/>
      <w:spacing w:val="5"/>
    </w:rPr>
  </w:style>
  <w:style w:type="paragraph" w:styleId="NormalWeb">
    <w:name w:val="Normal (Web)"/>
    <w:basedOn w:val="Normal"/>
    <w:unhideWhenUsed/>
    <w:rsid w:val="0047258F"/>
    <w:pPr>
      <w:spacing w:before="100" w:beforeAutospacing="1" w:after="100" w:afterAutospacing="1"/>
    </w:pPr>
    <w:rPr>
      <w:rFonts w:ascii="Verdana" w:hAnsi="Verdana"/>
      <w:color w:val="000000"/>
      <w:sz w:val="17"/>
      <w:szCs w:val="17"/>
    </w:rPr>
  </w:style>
  <w:style w:type="paragraph" w:styleId="Header">
    <w:name w:val="header"/>
    <w:basedOn w:val="Normal"/>
    <w:link w:val="HeaderChar"/>
    <w:uiPriority w:val="99"/>
    <w:unhideWhenUsed/>
    <w:rsid w:val="00746BF7"/>
    <w:pPr>
      <w:tabs>
        <w:tab w:val="center" w:pos="4680"/>
        <w:tab w:val="right" w:pos="9360"/>
      </w:tabs>
    </w:pPr>
  </w:style>
  <w:style w:type="character" w:customStyle="1" w:styleId="HeaderChar">
    <w:name w:val="Header Char"/>
    <w:basedOn w:val="DefaultParagraphFont"/>
    <w:link w:val="Header"/>
    <w:uiPriority w:val="99"/>
    <w:rsid w:val="00746BF7"/>
    <w:rPr>
      <w:rFonts w:eastAsia="Times New Roman" w:cs="Times New Roman"/>
      <w:kern w:val="0"/>
      <w:sz w:val="24"/>
      <w:szCs w:val="24"/>
      <w14:ligatures w14:val="none"/>
    </w:rPr>
  </w:style>
  <w:style w:type="paragraph" w:styleId="Footer">
    <w:name w:val="footer"/>
    <w:basedOn w:val="Normal"/>
    <w:link w:val="FooterChar"/>
    <w:uiPriority w:val="99"/>
    <w:unhideWhenUsed/>
    <w:rsid w:val="00746BF7"/>
    <w:pPr>
      <w:tabs>
        <w:tab w:val="center" w:pos="4680"/>
        <w:tab w:val="right" w:pos="9360"/>
      </w:tabs>
    </w:pPr>
  </w:style>
  <w:style w:type="character" w:customStyle="1" w:styleId="FooterChar">
    <w:name w:val="Footer Char"/>
    <w:basedOn w:val="DefaultParagraphFont"/>
    <w:link w:val="Footer"/>
    <w:uiPriority w:val="99"/>
    <w:rsid w:val="00746BF7"/>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9F0EE-520F-4282-BADD-9D254F773806}"/>
</file>

<file path=customXml/itemProps2.xml><?xml version="1.0" encoding="utf-8"?>
<ds:datastoreItem xmlns:ds="http://schemas.openxmlformats.org/officeDocument/2006/customXml" ds:itemID="{F9C80295-A44D-46D3-9DB2-F29BAC43852A}"/>
</file>

<file path=customXml/itemProps3.xml><?xml version="1.0" encoding="utf-8"?>
<ds:datastoreItem xmlns:ds="http://schemas.openxmlformats.org/officeDocument/2006/customXml" ds:itemID="{8CAE0793-BC0D-4CE2-A31E-6CC5F8D1DE79}"/>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User</cp:lastModifiedBy>
  <cp:revision>2</cp:revision>
  <dcterms:created xsi:type="dcterms:W3CDTF">2026-03-27T07:52:00Z</dcterms:created>
  <dcterms:modified xsi:type="dcterms:W3CDTF">2026-03-27T07:52:00Z</dcterms:modified>
</cp:coreProperties>
</file>