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96" w:type="dxa"/>
        <w:jc w:val="center"/>
        <w:tblLook w:val="0000" w:firstRow="0" w:lastRow="0" w:firstColumn="0" w:lastColumn="0" w:noHBand="0" w:noVBand="0"/>
      </w:tblPr>
      <w:tblGrid>
        <w:gridCol w:w="2943"/>
        <w:gridCol w:w="6253"/>
      </w:tblGrid>
      <w:tr w:rsidR="006C7428" w:rsidRPr="00EC59E7" w14:paraId="7F852852" w14:textId="77777777">
        <w:trPr>
          <w:trHeight w:val="1276"/>
          <w:jc w:val="center"/>
        </w:trPr>
        <w:tc>
          <w:tcPr>
            <w:tcW w:w="2943" w:type="dxa"/>
          </w:tcPr>
          <w:p w14:paraId="06C4164A" w14:textId="77777777" w:rsidR="00C51A8F" w:rsidRPr="00EC59E7" w:rsidRDefault="00C51A8F" w:rsidP="00253A3B">
            <w:pPr>
              <w:spacing w:before="0" w:after="0"/>
              <w:ind w:firstLine="0"/>
              <w:jc w:val="center"/>
              <w:rPr>
                <w:color w:val="000000" w:themeColor="text1"/>
                <w:sz w:val="26"/>
                <w:szCs w:val="28"/>
              </w:rPr>
            </w:pPr>
            <w:r w:rsidRPr="00EC59E7">
              <w:rPr>
                <w:b/>
                <w:color w:val="000000" w:themeColor="text1"/>
                <w:sz w:val="26"/>
                <w:szCs w:val="28"/>
              </w:rPr>
              <w:t>CHÍNH PHỦ</w:t>
            </w:r>
          </w:p>
          <w:p w14:paraId="2B97C254" w14:textId="77777777" w:rsidR="00C51A8F" w:rsidRPr="00EC59E7" w:rsidRDefault="00C51A8F" w:rsidP="00253A3B">
            <w:pPr>
              <w:spacing w:before="0" w:after="0"/>
              <w:ind w:firstLine="0"/>
              <w:jc w:val="center"/>
              <w:rPr>
                <w:color w:val="000000" w:themeColor="text1"/>
                <w:sz w:val="26"/>
                <w:szCs w:val="28"/>
                <w:vertAlign w:val="superscript"/>
              </w:rPr>
            </w:pPr>
            <w:r w:rsidRPr="00EC59E7">
              <w:rPr>
                <w:color w:val="000000" w:themeColor="text1"/>
                <w:sz w:val="26"/>
                <w:szCs w:val="28"/>
                <w:vertAlign w:val="superscript"/>
              </w:rPr>
              <w:t>_________</w:t>
            </w:r>
          </w:p>
          <w:p w14:paraId="7806DD80" w14:textId="77777777" w:rsidR="00C51A8F" w:rsidRPr="00EC59E7" w:rsidRDefault="00C51A8F" w:rsidP="00253A3B">
            <w:pPr>
              <w:spacing w:before="0" w:after="0"/>
              <w:ind w:firstLine="0"/>
              <w:jc w:val="center"/>
              <w:rPr>
                <w:b/>
                <w:color w:val="000000" w:themeColor="text1"/>
                <w:sz w:val="32"/>
                <w:szCs w:val="28"/>
              </w:rPr>
            </w:pPr>
          </w:p>
          <w:p w14:paraId="6F00CD2F" w14:textId="59373858" w:rsidR="00C51A8F" w:rsidRPr="00EC59E7" w:rsidRDefault="00C51A8F" w:rsidP="00253A3B">
            <w:pPr>
              <w:spacing w:before="0" w:after="0"/>
              <w:ind w:firstLine="0"/>
              <w:jc w:val="center"/>
              <w:rPr>
                <w:color w:val="000000" w:themeColor="text1"/>
                <w:szCs w:val="28"/>
              </w:rPr>
            </w:pPr>
            <w:r w:rsidRPr="00EC59E7">
              <w:rPr>
                <w:color w:val="000000" w:themeColor="text1"/>
                <w:szCs w:val="28"/>
              </w:rPr>
              <w:t>Số:    /202</w:t>
            </w:r>
            <w:r w:rsidR="007C1E57" w:rsidRPr="00EC59E7">
              <w:rPr>
                <w:color w:val="000000" w:themeColor="text1"/>
                <w:szCs w:val="28"/>
              </w:rPr>
              <w:t>6</w:t>
            </w:r>
            <w:r w:rsidRPr="00EC59E7">
              <w:rPr>
                <w:color w:val="000000" w:themeColor="text1"/>
                <w:szCs w:val="28"/>
              </w:rPr>
              <w:t>/NĐ-CP</w:t>
            </w:r>
          </w:p>
        </w:tc>
        <w:tc>
          <w:tcPr>
            <w:tcW w:w="6253" w:type="dxa"/>
          </w:tcPr>
          <w:p w14:paraId="0CCC7C6A" w14:textId="77777777" w:rsidR="00C51A8F" w:rsidRPr="00EC59E7" w:rsidRDefault="00C51A8F" w:rsidP="00253A3B">
            <w:pPr>
              <w:spacing w:before="0" w:after="0"/>
              <w:ind w:firstLine="0"/>
              <w:jc w:val="center"/>
              <w:rPr>
                <w:b/>
                <w:color w:val="000000" w:themeColor="text1"/>
                <w:sz w:val="26"/>
                <w:szCs w:val="26"/>
              </w:rPr>
            </w:pPr>
            <w:r w:rsidRPr="00EC59E7">
              <w:rPr>
                <w:b/>
                <w:color w:val="000000" w:themeColor="text1"/>
                <w:sz w:val="26"/>
                <w:szCs w:val="26"/>
              </w:rPr>
              <w:t>CỘNG HÒA XÃ HỘI CHỦ NGHĨA VIỆT NAM</w:t>
            </w:r>
          </w:p>
          <w:p w14:paraId="1BCD9732" w14:textId="77777777" w:rsidR="00C51A8F" w:rsidRPr="00EC59E7" w:rsidRDefault="00C51A8F" w:rsidP="00253A3B">
            <w:pPr>
              <w:spacing w:before="0" w:after="0"/>
              <w:ind w:firstLine="0"/>
              <w:jc w:val="center"/>
              <w:rPr>
                <w:b/>
                <w:color w:val="000000" w:themeColor="text1"/>
                <w:szCs w:val="28"/>
              </w:rPr>
            </w:pPr>
            <w:r w:rsidRPr="00EC59E7">
              <w:rPr>
                <w:b/>
                <w:color w:val="000000" w:themeColor="text1"/>
                <w:szCs w:val="28"/>
              </w:rPr>
              <w:t>Độc lập - Tự do - Hạnh phúc</w:t>
            </w:r>
          </w:p>
          <w:p w14:paraId="392E24D8" w14:textId="77777777" w:rsidR="00C51A8F" w:rsidRPr="00EC59E7" w:rsidRDefault="00C51A8F" w:rsidP="00253A3B">
            <w:pPr>
              <w:spacing w:before="0" w:after="0"/>
              <w:ind w:firstLine="0"/>
              <w:jc w:val="center"/>
              <w:rPr>
                <w:color w:val="000000" w:themeColor="text1"/>
                <w:szCs w:val="28"/>
                <w:vertAlign w:val="superscript"/>
              </w:rPr>
            </w:pPr>
            <w:r w:rsidRPr="00EC59E7">
              <w:rPr>
                <w:color w:val="000000" w:themeColor="text1"/>
                <w:szCs w:val="28"/>
                <w:vertAlign w:val="superscript"/>
              </w:rPr>
              <w:t>_______________________________________</w:t>
            </w:r>
          </w:p>
          <w:p w14:paraId="3A48377A" w14:textId="38767460" w:rsidR="00C51A8F" w:rsidRPr="00EC59E7" w:rsidRDefault="00C51A8F" w:rsidP="00253A3B">
            <w:pPr>
              <w:spacing w:before="0" w:after="0"/>
              <w:ind w:firstLine="0"/>
              <w:jc w:val="center"/>
              <w:rPr>
                <w:i/>
                <w:color w:val="000000" w:themeColor="text1"/>
                <w:szCs w:val="28"/>
              </w:rPr>
            </w:pPr>
            <w:r w:rsidRPr="00EC59E7">
              <w:rPr>
                <w:i/>
                <w:color w:val="000000" w:themeColor="text1"/>
                <w:szCs w:val="28"/>
              </w:rPr>
              <w:t>Hà Nội, ngày      tháng     năm 202</w:t>
            </w:r>
            <w:r w:rsidR="007C1E57" w:rsidRPr="00EC59E7">
              <w:rPr>
                <w:i/>
                <w:color w:val="000000" w:themeColor="text1"/>
                <w:szCs w:val="28"/>
              </w:rPr>
              <w:t>6</w:t>
            </w:r>
          </w:p>
        </w:tc>
      </w:tr>
    </w:tbl>
    <w:p w14:paraId="06038E45" w14:textId="77777777" w:rsidR="00253A3B" w:rsidRPr="00EC59E7" w:rsidRDefault="00253A3B" w:rsidP="00253A3B">
      <w:pPr>
        <w:spacing w:before="0" w:after="0"/>
        <w:ind w:firstLine="0"/>
        <w:jc w:val="center"/>
        <w:rPr>
          <w:b/>
          <w:color w:val="000000" w:themeColor="text1"/>
          <w:sz w:val="50"/>
          <w:szCs w:val="28"/>
        </w:rPr>
      </w:pPr>
    </w:p>
    <w:p w14:paraId="3268CC4C" w14:textId="39E44A4F" w:rsidR="00C51A8F" w:rsidRPr="00EC59E7" w:rsidRDefault="00C51A8F" w:rsidP="00253A3B">
      <w:pPr>
        <w:spacing w:before="0" w:after="0"/>
        <w:ind w:firstLine="0"/>
        <w:jc w:val="center"/>
        <w:rPr>
          <w:b/>
          <w:color w:val="000000" w:themeColor="text1"/>
          <w:szCs w:val="28"/>
        </w:rPr>
      </w:pPr>
      <w:r w:rsidRPr="00EC59E7">
        <w:rPr>
          <w:b/>
          <w:color w:val="000000" w:themeColor="text1"/>
          <w:szCs w:val="28"/>
        </w:rPr>
        <w:t>NGHỊ ĐỊNH</w:t>
      </w:r>
    </w:p>
    <w:p w14:paraId="797258D9" w14:textId="30477FAF" w:rsidR="00C51A8F" w:rsidRPr="00EC59E7" w:rsidRDefault="006616E5" w:rsidP="00253A3B">
      <w:pPr>
        <w:spacing w:before="0" w:after="0"/>
        <w:ind w:firstLine="0"/>
        <w:jc w:val="center"/>
        <w:rPr>
          <w:b/>
          <w:color w:val="000000" w:themeColor="text1"/>
          <w:szCs w:val="28"/>
        </w:rPr>
      </w:pPr>
      <w:r w:rsidRPr="00EC59E7">
        <w:rPr>
          <w:b/>
          <w:color w:val="000000" w:themeColor="text1"/>
          <w:szCs w:val="28"/>
        </w:rPr>
        <w:t>Quy định chi tiết</w:t>
      </w:r>
      <w:r w:rsidR="00A53EFD" w:rsidRPr="00EC59E7">
        <w:rPr>
          <w:b/>
          <w:color w:val="000000" w:themeColor="text1"/>
          <w:szCs w:val="28"/>
        </w:rPr>
        <w:t xml:space="preserve"> </w:t>
      </w:r>
      <w:r w:rsidR="00C51A8F" w:rsidRPr="00EC59E7">
        <w:rPr>
          <w:b/>
          <w:color w:val="000000" w:themeColor="text1"/>
          <w:szCs w:val="28"/>
        </w:rPr>
        <w:t xml:space="preserve">một số </w:t>
      </w:r>
      <w:r w:rsidR="001F18F2" w:rsidRPr="00EC59E7">
        <w:rPr>
          <w:b/>
          <w:color w:val="000000" w:themeColor="text1"/>
          <w:szCs w:val="28"/>
        </w:rPr>
        <w:t>điều</w:t>
      </w:r>
      <w:r w:rsidR="00C51A8F" w:rsidRPr="00EC59E7">
        <w:rPr>
          <w:b/>
          <w:color w:val="000000" w:themeColor="text1"/>
          <w:szCs w:val="28"/>
        </w:rPr>
        <w:t xml:space="preserve"> của Nghị quyết về phân loại đô thị </w:t>
      </w:r>
    </w:p>
    <w:p w14:paraId="32C7637C" w14:textId="77777777" w:rsidR="00C51A8F" w:rsidRPr="00EC59E7" w:rsidRDefault="00C51A8F" w:rsidP="00F369D2">
      <w:pPr>
        <w:spacing w:before="0" w:after="0"/>
        <w:ind w:firstLine="0"/>
        <w:jc w:val="center"/>
        <w:rPr>
          <w:b/>
          <w:color w:val="000000" w:themeColor="text1"/>
          <w:sz w:val="12"/>
          <w:szCs w:val="28"/>
        </w:rPr>
      </w:pPr>
    </w:p>
    <w:p w14:paraId="26406031" w14:textId="77777777" w:rsidR="00C51A8F" w:rsidRPr="00EC59E7" w:rsidRDefault="00C51A8F" w:rsidP="00C64BAF">
      <w:pPr>
        <w:spacing w:before="80" w:after="0"/>
        <w:jc w:val="center"/>
        <w:rPr>
          <w:b/>
          <w:color w:val="000000" w:themeColor="text1"/>
          <w:sz w:val="2"/>
          <w:szCs w:val="28"/>
          <w:vertAlign w:val="superscript"/>
        </w:rPr>
      </w:pPr>
    </w:p>
    <w:p w14:paraId="0EB710F8" w14:textId="77777777" w:rsidR="00C51A8F" w:rsidRPr="00EC59E7" w:rsidRDefault="00C51A8F" w:rsidP="00253A3B">
      <w:pPr>
        <w:spacing w:before="180" w:after="0"/>
        <w:ind w:firstLine="567"/>
        <w:rPr>
          <w:i/>
          <w:color w:val="000000" w:themeColor="text1"/>
          <w:szCs w:val="28"/>
        </w:rPr>
      </w:pPr>
      <w:r w:rsidRPr="00EC59E7">
        <w:rPr>
          <w:i/>
          <w:color w:val="000000" w:themeColor="text1"/>
          <w:szCs w:val="28"/>
        </w:rPr>
        <w:t>Căn cứ Luật Tổ chức Chính phủ số 63/2025/QH15;</w:t>
      </w:r>
    </w:p>
    <w:p w14:paraId="7C8EA6ED" w14:textId="77777777" w:rsidR="007335E5" w:rsidRPr="00EC59E7" w:rsidRDefault="007335E5" w:rsidP="007335E5">
      <w:pPr>
        <w:spacing w:before="180" w:after="0"/>
        <w:ind w:firstLine="567"/>
        <w:rPr>
          <w:i/>
          <w:color w:val="000000" w:themeColor="text1"/>
          <w:szCs w:val="28"/>
        </w:rPr>
      </w:pPr>
      <w:r w:rsidRPr="00EC59E7">
        <w:rPr>
          <w:i/>
          <w:color w:val="000000" w:themeColor="text1"/>
          <w:szCs w:val="28"/>
        </w:rPr>
        <w:t>Căn cứ Luật Tổ chức chính quyền địa phương số 72/2025/QH15;</w:t>
      </w:r>
    </w:p>
    <w:p w14:paraId="2012B36B" w14:textId="75509F14" w:rsidR="00C51A8F" w:rsidRPr="00EC59E7" w:rsidRDefault="00C51A8F" w:rsidP="00253A3B">
      <w:pPr>
        <w:spacing w:before="180" w:after="0"/>
        <w:ind w:firstLine="567"/>
        <w:rPr>
          <w:i/>
          <w:color w:val="000000" w:themeColor="text1"/>
          <w:szCs w:val="28"/>
        </w:rPr>
      </w:pPr>
      <w:r w:rsidRPr="00EC59E7">
        <w:rPr>
          <w:i/>
          <w:color w:val="000000" w:themeColor="text1"/>
          <w:szCs w:val="28"/>
        </w:rPr>
        <w:t xml:space="preserve">Căn cứ Luật Quy hoạch đô thị và nông thôn số 47/2024/QH15 </w:t>
      </w:r>
      <w:r w:rsidR="00D03A03" w:rsidRPr="00EC59E7">
        <w:rPr>
          <w:i/>
          <w:color w:val="000000" w:themeColor="text1"/>
          <w:szCs w:val="28"/>
        </w:rPr>
        <w:t xml:space="preserve">đã </w:t>
      </w:r>
      <w:r w:rsidR="005F35DC" w:rsidRPr="00EC59E7">
        <w:rPr>
          <w:i/>
          <w:color w:val="000000" w:themeColor="text1"/>
          <w:szCs w:val="28"/>
        </w:rPr>
        <w:t xml:space="preserve">được sửa đổi, bổ sung </w:t>
      </w:r>
      <w:r w:rsidR="00D03A03" w:rsidRPr="00EC59E7">
        <w:rPr>
          <w:i/>
          <w:color w:val="000000" w:themeColor="text1"/>
          <w:szCs w:val="28"/>
        </w:rPr>
        <w:t xml:space="preserve">một số điều </w:t>
      </w:r>
      <w:r w:rsidR="007335E5" w:rsidRPr="00EC59E7">
        <w:rPr>
          <w:i/>
          <w:color w:val="000000" w:themeColor="text1"/>
          <w:szCs w:val="28"/>
        </w:rPr>
        <w:t>bởi</w:t>
      </w:r>
      <w:r w:rsidR="005F35DC" w:rsidRPr="00EC59E7">
        <w:rPr>
          <w:i/>
          <w:color w:val="000000" w:themeColor="text1"/>
          <w:szCs w:val="28"/>
        </w:rPr>
        <w:t xml:space="preserve"> </w:t>
      </w:r>
      <w:r w:rsidRPr="00EC59E7">
        <w:rPr>
          <w:i/>
          <w:color w:val="000000" w:themeColor="text1"/>
          <w:szCs w:val="28"/>
        </w:rPr>
        <w:t xml:space="preserve">Luật </w:t>
      </w:r>
      <w:r w:rsidR="005F35DC" w:rsidRPr="00EC59E7">
        <w:rPr>
          <w:i/>
          <w:color w:val="000000" w:themeColor="text1"/>
          <w:szCs w:val="28"/>
        </w:rPr>
        <w:t>số 144/2025/QH15</w:t>
      </w:r>
      <w:r w:rsidRPr="00EC59E7">
        <w:rPr>
          <w:i/>
          <w:color w:val="000000" w:themeColor="text1"/>
          <w:szCs w:val="28"/>
        </w:rPr>
        <w:t>;</w:t>
      </w:r>
    </w:p>
    <w:p w14:paraId="4205E1FB" w14:textId="27B42221" w:rsidR="00C51A8F" w:rsidRPr="00EC59E7" w:rsidRDefault="00C51A8F" w:rsidP="00253A3B">
      <w:pPr>
        <w:spacing w:before="180" w:after="0"/>
        <w:ind w:firstLine="567"/>
        <w:rPr>
          <w:i/>
          <w:color w:val="000000" w:themeColor="text1"/>
          <w:szCs w:val="28"/>
        </w:rPr>
      </w:pPr>
      <w:r w:rsidRPr="00EC59E7">
        <w:rPr>
          <w:rFonts w:ascii="Times New Roman Italic" w:hAnsi="Times New Roman Italic"/>
          <w:i/>
          <w:color w:val="000000" w:themeColor="text1"/>
          <w:spacing w:val="-6"/>
          <w:szCs w:val="28"/>
        </w:rPr>
        <w:t xml:space="preserve">Căn cứ </w:t>
      </w:r>
      <w:r w:rsidR="003061FA" w:rsidRPr="00EC59E7">
        <w:rPr>
          <w:rFonts w:ascii="Times New Roman Italic" w:hAnsi="Times New Roman Italic"/>
          <w:i/>
          <w:color w:val="000000" w:themeColor="text1"/>
          <w:spacing w:val="-6"/>
          <w:szCs w:val="28"/>
        </w:rPr>
        <w:t xml:space="preserve">Nghị quyết số 111/2025/UBTVQH15 </w:t>
      </w:r>
      <w:r w:rsidRPr="00EC59E7">
        <w:rPr>
          <w:rFonts w:ascii="Times New Roman Italic" w:hAnsi="Times New Roman Italic"/>
          <w:i/>
          <w:color w:val="000000" w:themeColor="text1"/>
          <w:spacing w:val="-6"/>
          <w:szCs w:val="28"/>
        </w:rPr>
        <w:t>của Ủy ban Thường vụ Quốc hội</w:t>
      </w:r>
      <w:r w:rsidRPr="00EC59E7">
        <w:rPr>
          <w:i/>
          <w:color w:val="000000" w:themeColor="text1"/>
          <w:szCs w:val="28"/>
        </w:rPr>
        <w:t xml:space="preserve"> về phân loại đô thị;</w:t>
      </w:r>
    </w:p>
    <w:p w14:paraId="76BB1F44" w14:textId="77777777" w:rsidR="00C51A8F" w:rsidRPr="00EC59E7" w:rsidRDefault="00C51A8F" w:rsidP="00253A3B">
      <w:pPr>
        <w:spacing w:before="180" w:after="0"/>
        <w:ind w:firstLine="567"/>
        <w:rPr>
          <w:i/>
          <w:color w:val="000000" w:themeColor="text1"/>
          <w:szCs w:val="28"/>
        </w:rPr>
      </w:pPr>
      <w:r w:rsidRPr="00EC59E7">
        <w:rPr>
          <w:i/>
          <w:color w:val="000000" w:themeColor="text1"/>
          <w:szCs w:val="28"/>
        </w:rPr>
        <w:t>Theo đề nghị của Bộ trưởng Bộ Xây dựng;</w:t>
      </w:r>
    </w:p>
    <w:p w14:paraId="03AB5FAE" w14:textId="56C339D4" w:rsidR="00C51A8F" w:rsidRPr="00EC59E7" w:rsidRDefault="00C51A8F" w:rsidP="00253A3B">
      <w:pPr>
        <w:spacing w:before="180" w:after="0"/>
        <w:ind w:firstLine="567"/>
        <w:rPr>
          <w:i/>
          <w:color w:val="000000" w:themeColor="text1"/>
          <w:szCs w:val="28"/>
        </w:rPr>
      </w:pPr>
      <w:r w:rsidRPr="00EC59E7">
        <w:rPr>
          <w:rFonts w:ascii="Times New Roman Italic" w:hAnsi="Times New Roman Italic"/>
          <w:i/>
          <w:color w:val="000000" w:themeColor="text1"/>
          <w:spacing w:val="-6"/>
          <w:szCs w:val="28"/>
        </w:rPr>
        <w:t xml:space="preserve">Chính phủ ban hành Nghị định </w:t>
      </w:r>
      <w:r w:rsidR="005F35DC" w:rsidRPr="00EC59E7">
        <w:rPr>
          <w:rFonts w:ascii="Times New Roman Italic" w:hAnsi="Times New Roman Italic"/>
          <w:i/>
          <w:color w:val="000000" w:themeColor="text1"/>
          <w:spacing w:val="-6"/>
          <w:szCs w:val="28"/>
        </w:rPr>
        <w:t>quy định chi tiết</w:t>
      </w:r>
      <w:r w:rsidR="00513723" w:rsidRPr="00EC59E7">
        <w:rPr>
          <w:rFonts w:ascii="Times New Roman Italic" w:hAnsi="Times New Roman Italic"/>
          <w:i/>
          <w:color w:val="000000" w:themeColor="text1"/>
          <w:spacing w:val="-6"/>
          <w:szCs w:val="28"/>
        </w:rPr>
        <w:t xml:space="preserve"> một số điều của Nghị quyết</w:t>
      </w:r>
      <w:r w:rsidR="00513723" w:rsidRPr="00EC59E7">
        <w:rPr>
          <w:i/>
          <w:color w:val="000000" w:themeColor="text1"/>
          <w:szCs w:val="28"/>
        </w:rPr>
        <w:t xml:space="preserve"> về phân loại đô thị.</w:t>
      </w:r>
    </w:p>
    <w:p w14:paraId="678A25DD" w14:textId="77777777" w:rsidR="00253A3B" w:rsidRPr="00EC59E7" w:rsidRDefault="00253A3B" w:rsidP="00253A3B">
      <w:pPr>
        <w:pStyle w:val="Heading1"/>
        <w:spacing w:before="0" w:after="0"/>
        <w:rPr>
          <w:color w:val="000000" w:themeColor="text1"/>
          <w:szCs w:val="28"/>
        </w:rPr>
      </w:pPr>
      <w:bookmarkStart w:id="0" w:name="_Toc217404740"/>
    </w:p>
    <w:p w14:paraId="60823FF2" w14:textId="5C7AA148" w:rsidR="00C51A8F" w:rsidRPr="00EC59E7" w:rsidRDefault="00C51A8F" w:rsidP="00253A3B">
      <w:pPr>
        <w:pStyle w:val="Heading1"/>
        <w:spacing w:before="0" w:after="0"/>
        <w:rPr>
          <w:color w:val="000000" w:themeColor="text1"/>
          <w:szCs w:val="28"/>
        </w:rPr>
      </w:pPr>
      <w:r w:rsidRPr="00EC59E7">
        <w:rPr>
          <w:color w:val="000000" w:themeColor="text1"/>
          <w:szCs w:val="28"/>
        </w:rPr>
        <w:t>Chương I</w:t>
      </w:r>
      <w:bookmarkEnd w:id="0"/>
    </w:p>
    <w:p w14:paraId="7FDC076B" w14:textId="39DB7FE7" w:rsidR="00C51A8F" w:rsidRPr="00EC59E7" w:rsidRDefault="00C51A8F" w:rsidP="00253A3B">
      <w:pPr>
        <w:pStyle w:val="Heading1"/>
        <w:spacing w:before="0" w:after="0"/>
        <w:rPr>
          <w:color w:val="000000" w:themeColor="text1"/>
          <w:szCs w:val="28"/>
        </w:rPr>
      </w:pPr>
      <w:bookmarkStart w:id="1" w:name="_Toc217404741"/>
      <w:r w:rsidRPr="00EC59E7">
        <w:rPr>
          <w:color w:val="000000" w:themeColor="text1"/>
          <w:szCs w:val="28"/>
        </w:rPr>
        <w:t>QUY ĐỊNH CHUNG</w:t>
      </w:r>
      <w:bookmarkEnd w:id="1"/>
    </w:p>
    <w:p w14:paraId="37159247" w14:textId="77777777" w:rsidR="00C51A8F" w:rsidRPr="00EC59E7" w:rsidRDefault="00C51A8F" w:rsidP="00802C34">
      <w:pPr>
        <w:pStyle w:val="Heading3"/>
        <w:numPr>
          <w:ilvl w:val="0"/>
          <w:numId w:val="1"/>
        </w:numPr>
        <w:spacing w:before="180"/>
        <w:ind w:left="0" w:firstLine="567"/>
        <w:rPr>
          <w:color w:val="000000" w:themeColor="text1"/>
        </w:rPr>
      </w:pPr>
      <w:r w:rsidRPr="00EC59E7">
        <w:rPr>
          <w:color w:val="000000" w:themeColor="text1"/>
        </w:rPr>
        <w:t xml:space="preserve"> </w:t>
      </w:r>
      <w:bookmarkStart w:id="2" w:name="_Toc217404742"/>
      <w:r w:rsidRPr="00EC59E7">
        <w:rPr>
          <w:color w:val="000000" w:themeColor="text1"/>
        </w:rPr>
        <w:t>Phạm vi điều chỉnh</w:t>
      </w:r>
      <w:bookmarkEnd w:id="2"/>
    </w:p>
    <w:p w14:paraId="519971C1" w14:textId="2F7E1914" w:rsidR="00C51A8F" w:rsidRPr="00EC59E7" w:rsidRDefault="00C51A8F" w:rsidP="00802C34">
      <w:pPr>
        <w:spacing w:before="180" w:after="0"/>
        <w:ind w:firstLine="567"/>
        <w:rPr>
          <w:color w:val="000000" w:themeColor="text1"/>
          <w:szCs w:val="28"/>
        </w:rPr>
      </w:pPr>
      <w:r w:rsidRPr="00EC59E7">
        <w:rPr>
          <w:color w:val="000000" w:themeColor="text1"/>
          <w:szCs w:val="28"/>
        </w:rPr>
        <w:t xml:space="preserve">1. Nghị định này </w:t>
      </w:r>
      <w:r w:rsidR="005F35DC" w:rsidRPr="00EC59E7">
        <w:rPr>
          <w:color w:val="000000" w:themeColor="text1"/>
          <w:szCs w:val="28"/>
        </w:rPr>
        <w:t>quy định chi tiết</w:t>
      </w:r>
      <w:r w:rsidR="00A53EFD" w:rsidRPr="00EC59E7">
        <w:rPr>
          <w:color w:val="000000" w:themeColor="text1"/>
          <w:szCs w:val="28"/>
        </w:rPr>
        <w:t xml:space="preserve"> một số điều của </w:t>
      </w:r>
      <w:r w:rsidR="003061FA" w:rsidRPr="00EC59E7">
        <w:rPr>
          <w:color w:val="000000" w:themeColor="text1"/>
          <w:szCs w:val="28"/>
        </w:rPr>
        <w:t>Nghị quyết số 111/2025/UBTVQH15</w:t>
      </w:r>
      <w:r w:rsidR="009B0B69" w:rsidRPr="00EC59E7">
        <w:rPr>
          <w:color w:val="000000" w:themeColor="text1"/>
          <w:szCs w:val="28"/>
        </w:rPr>
        <w:t xml:space="preserve"> ngày 24 tháng 12 năm 2025</w:t>
      </w:r>
      <w:r w:rsidR="003061FA" w:rsidRPr="00EC59E7">
        <w:rPr>
          <w:color w:val="000000" w:themeColor="text1"/>
          <w:szCs w:val="28"/>
        </w:rPr>
        <w:t xml:space="preserve"> </w:t>
      </w:r>
      <w:r w:rsidRPr="00EC59E7">
        <w:rPr>
          <w:color w:val="000000" w:themeColor="text1"/>
          <w:szCs w:val="28"/>
        </w:rPr>
        <w:t>của Ủy ban Thường vụ Quốc hội về</w:t>
      </w:r>
      <w:r w:rsidR="003061FA" w:rsidRPr="00EC59E7">
        <w:rPr>
          <w:color w:val="000000" w:themeColor="text1"/>
          <w:szCs w:val="28"/>
        </w:rPr>
        <w:t xml:space="preserve"> </w:t>
      </w:r>
      <w:r w:rsidR="003126BD" w:rsidRPr="00EC59E7">
        <w:rPr>
          <w:color w:val="000000" w:themeColor="text1"/>
          <w:szCs w:val="28"/>
        </w:rPr>
        <w:t>p</w:t>
      </w:r>
      <w:r w:rsidRPr="00EC59E7">
        <w:rPr>
          <w:color w:val="000000" w:themeColor="text1"/>
          <w:szCs w:val="28"/>
        </w:rPr>
        <w:t xml:space="preserve">hân loại đô thị (sau đây gọi chung là </w:t>
      </w:r>
      <w:r w:rsidR="003061FA" w:rsidRPr="00EC59E7">
        <w:rPr>
          <w:color w:val="000000" w:themeColor="text1"/>
          <w:szCs w:val="28"/>
        </w:rPr>
        <w:t>Nghị quyết số 111/2025/UBTVQH15</w:t>
      </w:r>
      <w:r w:rsidRPr="00EC59E7">
        <w:rPr>
          <w:color w:val="000000" w:themeColor="text1"/>
          <w:szCs w:val="28"/>
        </w:rPr>
        <w:t>)</w:t>
      </w:r>
      <w:r w:rsidR="00C50FB0" w:rsidRPr="00EC59E7">
        <w:rPr>
          <w:color w:val="000000" w:themeColor="text1"/>
          <w:szCs w:val="28"/>
        </w:rPr>
        <w:t>, bao gồm</w:t>
      </w:r>
      <w:r w:rsidRPr="00EC59E7">
        <w:rPr>
          <w:color w:val="000000" w:themeColor="text1"/>
          <w:szCs w:val="28"/>
        </w:rPr>
        <w:t>:</w:t>
      </w:r>
    </w:p>
    <w:p w14:paraId="0A7EF0B3" w14:textId="6F7CE106" w:rsidR="00DA485E" w:rsidRPr="00EC59E7" w:rsidRDefault="00DA485E" w:rsidP="00802C34">
      <w:pPr>
        <w:spacing w:before="180" w:after="0"/>
        <w:ind w:firstLine="567"/>
        <w:rPr>
          <w:color w:val="000000" w:themeColor="text1"/>
          <w:szCs w:val="28"/>
        </w:rPr>
      </w:pPr>
      <w:r w:rsidRPr="00EC59E7">
        <w:rPr>
          <w:color w:val="000000" w:themeColor="text1"/>
          <w:szCs w:val="28"/>
        </w:rPr>
        <w:t>a</w:t>
      </w:r>
      <w:r w:rsidR="00C51A8F" w:rsidRPr="00EC59E7">
        <w:rPr>
          <w:color w:val="000000" w:themeColor="text1"/>
          <w:szCs w:val="28"/>
        </w:rPr>
        <w:t xml:space="preserve">) </w:t>
      </w:r>
      <w:r w:rsidR="00A41B86" w:rsidRPr="00EC59E7">
        <w:rPr>
          <w:color w:val="000000" w:themeColor="text1"/>
          <w:szCs w:val="28"/>
        </w:rPr>
        <w:t>Khoản 4 Điều 10 về t</w:t>
      </w:r>
      <w:r w:rsidR="00F77E75" w:rsidRPr="00EC59E7">
        <w:rPr>
          <w:color w:val="000000" w:themeColor="text1"/>
          <w:szCs w:val="28"/>
          <w:lang w:val="vi-VN"/>
        </w:rPr>
        <w:t>rình tự</w:t>
      </w:r>
      <w:r w:rsidR="003126BD" w:rsidRPr="00EC59E7">
        <w:rPr>
          <w:color w:val="000000" w:themeColor="text1"/>
          <w:szCs w:val="28"/>
          <w:lang w:val="vi-VN"/>
        </w:rPr>
        <w:t>,</w:t>
      </w:r>
      <w:r w:rsidR="00F77E75" w:rsidRPr="00EC59E7">
        <w:rPr>
          <w:color w:val="000000" w:themeColor="text1"/>
          <w:szCs w:val="28"/>
          <w:lang w:val="vi-VN"/>
        </w:rPr>
        <w:t xml:space="preserve"> thủ tục lập</w:t>
      </w:r>
      <w:r w:rsidR="00F77E75" w:rsidRPr="00EC59E7">
        <w:rPr>
          <w:color w:val="000000" w:themeColor="text1"/>
          <w:szCs w:val="28"/>
        </w:rPr>
        <w:t>, thẩm định, công nhận</w:t>
      </w:r>
      <w:r w:rsidR="00F77E75" w:rsidRPr="00EC59E7">
        <w:rPr>
          <w:color w:val="000000" w:themeColor="text1"/>
          <w:szCs w:val="28"/>
          <w:lang w:val="vi-VN"/>
        </w:rPr>
        <w:t xml:space="preserve"> loại đô thị, trình độ phát triển đô thị và kinh phí thực hiện</w:t>
      </w:r>
      <w:r w:rsidR="008D142C" w:rsidRPr="00EC59E7">
        <w:rPr>
          <w:color w:val="000000" w:themeColor="text1"/>
          <w:szCs w:val="28"/>
        </w:rPr>
        <w:t xml:space="preserve"> </w:t>
      </w:r>
      <w:r w:rsidR="008D142C" w:rsidRPr="00EC59E7">
        <w:rPr>
          <w:color w:val="000000" w:themeColor="text1"/>
          <w:szCs w:val="28"/>
          <w:lang w:val="vi-VN"/>
        </w:rPr>
        <w:t>lập</w:t>
      </w:r>
      <w:r w:rsidR="008D142C" w:rsidRPr="00EC59E7">
        <w:rPr>
          <w:color w:val="000000" w:themeColor="text1"/>
          <w:szCs w:val="28"/>
        </w:rPr>
        <w:t>, thẩm định, công nhận</w:t>
      </w:r>
      <w:r w:rsidR="008D142C" w:rsidRPr="00EC59E7">
        <w:rPr>
          <w:color w:val="000000" w:themeColor="text1"/>
          <w:szCs w:val="28"/>
          <w:lang w:val="vi-VN"/>
        </w:rPr>
        <w:t xml:space="preserve"> loại đô thị, trình độ phát triển đô thị</w:t>
      </w:r>
      <w:r w:rsidRPr="00EC59E7">
        <w:rPr>
          <w:color w:val="000000" w:themeColor="text1"/>
          <w:szCs w:val="28"/>
        </w:rPr>
        <w:t>;</w:t>
      </w:r>
    </w:p>
    <w:p w14:paraId="06ADC94A" w14:textId="24D192C0" w:rsidR="00C51A8F" w:rsidRPr="00EC59E7" w:rsidRDefault="00DA485E" w:rsidP="00802C34">
      <w:pPr>
        <w:spacing w:before="180" w:after="0"/>
        <w:ind w:firstLine="567"/>
        <w:rPr>
          <w:color w:val="000000" w:themeColor="text1"/>
          <w:szCs w:val="28"/>
        </w:rPr>
      </w:pPr>
      <w:r w:rsidRPr="00EC59E7">
        <w:rPr>
          <w:color w:val="000000" w:themeColor="text1"/>
          <w:szCs w:val="28"/>
        </w:rPr>
        <w:t xml:space="preserve">b) </w:t>
      </w:r>
      <w:r w:rsidR="003126BD" w:rsidRPr="00EC59E7">
        <w:rPr>
          <w:color w:val="000000" w:themeColor="text1"/>
          <w:szCs w:val="28"/>
        </w:rPr>
        <w:t>Điều 11 về phát triển đô thị theo tiêu chí, tiêu chuẩn phân loại đô thị.</w:t>
      </w:r>
    </w:p>
    <w:p w14:paraId="7F9DF68E" w14:textId="46AB1C4B" w:rsidR="00C51A8F" w:rsidRPr="00EC59E7" w:rsidRDefault="00C51A8F" w:rsidP="00802C34">
      <w:pPr>
        <w:spacing w:before="180" w:after="0"/>
        <w:ind w:firstLine="567"/>
        <w:rPr>
          <w:color w:val="000000" w:themeColor="text1"/>
          <w:szCs w:val="28"/>
        </w:rPr>
      </w:pPr>
      <w:r w:rsidRPr="00EC59E7">
        <w:rPr>
          <w:color w:val="000000" w:themeColor="text1"/>
          <w:szCs w:val="28"/>
        </w:rPr>
        <w:t>2. Đối với việc phát triển đô thị thông minh</w:t>
      </w:r>
      <w:r w:rsidR="008D142C" w:rsidRPr="00EC59E7">
        <w:rPr>
          <w:color w:val="000000" w:themeColor="text1"/>
          <w:szCs w:val="28"/>
        </w:rPr>
        <w:t xml:space="preserve"> </w:t>
      </w:r>
      <w:r w:rsidR="003126BD" w:rsidRPr="00EC59E7">
        <w:rPr>
          <w:color w:val="000000" w:themeColor="text1"/>
          <w:szCs w:val="28"/>
        </w:rPr>
        <w:t xml:space="preserve">thì </w:t>
      </w:r>
      <w:r w:rsidRPr="00EC59E7">
        <w:rPr>
          <w:color w:val="000000" w:themeColor="text1"/>
          <w:szCs w:val="28"/>
        </w:rPr>
        <w:t xml:space="preserve">thực hiện theo quy định của pháp luật về </w:t>
      </w:r>
      <w:r w:rsidR="003126BD" w:rsidRPr="00EC59E7">
        <w:rPr>
          <w:color w:val="000000" w:themeColor="text1"/>
          <w:szCs w:val="28"/>
        </w:rPr>
        <w:t xml:space="preserve">phát triển </w:t>
      </w:r>
      <w:r w:rsidRPr="00EC59E7">
        <w:rPr>
          <w:color w:val="000000" w:themeColor="text1"/>
          <w:szCs w:val="28"/>
        </w:rPr>
        <w:t>đô thị</w:t>
      </w:r>
      <w:r w:rsidR="0022538B" w:rsidRPr="00EC59E7">
        <w:rPr>
          <w:color w:val="000000" w:themeColor="text1"/>
          <w:szCs w:val="28"/>
        </w:rPr>
        <w:t xml:space="preserve"> thông minh.</w:t>
      </w:r>
    </w:p>
    <w:p w14:paraId="6A089035" w14:textId="2BF04FE5" w:rsidR="00C51A8F" w:rsidRPr="00EC59E7" w:rsidRDefault="00C51A8F" w:rsidP="00802C34">
      <w:pPr>
        <w:pStyle w:val="Heading3"/>
        <w:numPr>
          <w:ilvl w:val="0"/>
          <w:numId w:val="1"/>
        </w:numPr>
        <w:spacing w:before="180"/>
        <w:ind w:left="0" w:firstLine="567"/>
        <w:rPr>
          <w:color w:val="000000" w:themeColor="text1"/>
        </w:rPr>
      </w:pPr>
      <w:r w:rsidRPr="00EC59E7">
        <w:rPr>
          <w:color w:val="000000" w:themeColor="text1"/>
        </w:rPr>
        <w:t xml:space="preserve"> </w:t>
      </w:r>
      <w:bookmarkStart w:id="3" w:name="_Toc217404743"/>
      <w:r w:rsidRPr="00EC59E7">
        <w:rPr>
          <w:color w:val="000000" w:themeColor="text1"/>
        </w:rPr>
        <w:t>Đối tượng áp dụng</w:t>
      </w:r>
      <w:bookmarkEnd w:id="3"/>
    </w:p>
    <w:p w14:paraId="65912D60" w14:textId="3AC20049" w:rsidR="00C51A8F" w:rsidRPr="00EC59E7" w:rsidRDefault="00C51A8F" w:rsidP="00802C34">
      <w:pPr>
        <w:spacing w:before="180" w:after="0"/>
        <w:ind w:firstLine="567"/>
        <w:rPr>
          <w:color w:val="000000" w:themeColor="text1"/>
          <w:spacing w:val="-4"/>
          <w:szCs w:val="28"/>
        </w:rPr>
      </w:pPr>
      <w:r w:rsidRPr="00EC59E7">
        <w:rPr>
          <w:color w:val="000000" w:themeColor="text1"/>
          <w:szCs w:val="28"/>
        </w:rPr>
        <w:t xml:space="preserve">Các tổ chức, cá nhân, các cơ quan quản lý nhà nước </w:t>
      </w:r>
      <w:r w:rsidR="0022538B" w:rsidRPr="00EC59E7">
        <w:rPr>
          <w:color w:val="000000" w:themeColor="text1"/>
          <w:szCs w:val="28"/>
        </w:rPr>
        <w:t xml:space="preserve">trong việc </w:t>
      </w:r>
      <w:r w:rsidRPr="00EC59E7">
        <w:rPr>
          <w:color w:val="000000" w:themeColor="text1"/>
          <w:szCs w:val="28"/>
        </w:rPr>
        <w:t>xây dự</w:t>
      </w:r>
      <w:r w:rsidR="0022538B" w:rsidRPr="00EC59E7">
        <w:rPr>
          <w:color w:val="000000" w:themeColor="text1"/>
          <w:szCs w:val="28"/>
        </w:rPr>
        <w:t xml:space="preserve">ng, thực hiện </w:t>
      </w:r>
      <w:r w:rsidRPr="00EC59E7">
        <w:rPr>
          <w:color w:val="000000" w:themeColor="text1"/>
          <w:szCs w:val="28"/>
        </w:rPr>
        <w:t>chương trình, kế hoạch phát triển đô thị</w:t>
      </w:r>
      <w:r w:rsidR="0022538B" w:rsidRPr="00EC59E7">
        <w:rPr>
          <w:color w:val="000000" w:themeColor="text1"/>
          <w:szCs w:val="28"/>
        </w:rPr>
        <w:t>,</w:t>
      </w:r>
      <w:r w:rsidRPr="00EC59E7">
        <w:rPr>
          <w:color w:val="000000" w:themeColor="text1"/>
          <w:szCs w:val="28"/>
        </w:rPr>
        <w:t xml:space="preserve"> công nhận loại đô thị, công </w:t>
      </w:r>
      <w:r w:rsidRPr="00EC59E7">
        <w:rPr>
          <w:color w:val="000000" w:themeColor="text1"/>
          <w:spacing w:val="-4"/>
          <w:szCs w:val="28"/>
        </w:rPr>
        <w:t>nhận trình độ phát triển đô thị</w:t>
      </w:r>
      <w:r w:rsidR="0022538B" w:rsidRPr="00EC59E7">
        <w:rPr>
          <w:color w:val="000000" w:themeColor="text1"/>
          <w:spacing w:val="-4"/>
          <w:szCs w:val="28"/>
        </w:rPr>
        <w:t>,</w:t>
      </w:r>
      <w:r w:rsidRPr="00EC59E7">
        <w:rPr>
          <w:color w:val="000000" w:themeColor="text1"/>
          <w:spacing w:val="-4"/>
          <w:szCs w:val="28"/>
        </w:rPr>
        <w:t xml:space="preserve"> phát triển đô thị tăng trưởng xanh, </w:t>
      </w:r>
      <w:r w:rsidR="007B74DF" w:rsidRPr="00EC59E7">
        <w:rPr>
          <w:color w:val="000000" w:themeColor="text1"/>
          <w:spacing w:val="-4"/>
          <w:szCs w:val="28"/>
        </w:rPr>
        <w:t xml:space="preserve">thích </w:t>
      </w:r>
      <w:r w:rsidRPr="00EC59E7">
        <w:rPr>
          <w:color w:val="000000" w:themeColor="text1"/>
          <w:spacing w:val="-4"/>
          <w:szCs w:val="28"/>
        </w:rPr>
        <w:t>ứng với biến đổi khí hậu và phát triển bền vững</w:t>
      </w:r>
      <w:r w:rsidR="00DA485E" w:rsidRPr="00EC59E7">
        <w:rPr>
          <w:color w:val="000000" w:themeColor="text1"/>
          <w:spacing w:val="-4"/>
          <w:szCs w:val="28"/>
        </w:rPr>
        <w:t xml:space="preserve"> và các tổ chức</w:t>
      </w:r>
      <w:r w:rsidR="00450866" w:rsidRPr="00EC59E7">
        <w:rPr>
          <w:color w:val="000000" w:themeColor="text1"/>
          <w:spacing w:val="-4"/>
          <w:szCs w:val="28"/>
        </w:rPr>
        <w:t>,</w:t>
      </w:r>
      <w:r w:rsidR="00DA485E" w:rsidRPr="00EC59E7">
        <w:rPr>
          <w:color w:val="000000" w:themeColor="text1"/>
          <w:spacing w:val="-4"/>
          <w:szCs w:val="28"/>
        </w:rPr>
        <w:t xml:space="preserve"> cá nhân có liên quan khác</w:t>
      </w:r>
      <w:r w:rsidRPr="00EC59E7">
        <w:rPr>
          <w:color w:val="000000" w:themeColor="text1"/>
          <w:spacing w:val="-4"/>
          <w:szCs w:val="28"/>
        </w:rPr>
        <w:t>.</w:t>
      </w:r>
    </w:p>
    <w:p w14:paraId="0D8699D7" w14:textId="77777777" w:rsidR="00C51A8F" w:rsidRPr="00EC59E7" w:rsidRDefault="00C51A8F" w:rsidP="00802C34">
      <w:pPr>
        <w:pStyle w:val="Heading3"/>
        <w:numPr>
          <w:ilvl w:val="0"/>
          <w:numId w:val="1"/>
        </w:numPr>
        <w:spacing w:before="240" w:line="254" w:lineRule="auto"/>
        <w:ind w:left="0" w:firstLine="567"/>
        <w:rPr>
          <w:color w:val="000000" w:themeColor="text1"/>
        </w:rPr>
      </w:pPr>
      <w:r w:rsidRPr="00EC59E7">
        <w:rPr>
          <w:color w:val="000000" w:themeColor="text1"/>
        </w:rPr>
        <w:lastRenderedPageBreak/>
        <w:t xml:space="preserve"> </w:t>
      </w:r>
      <w:bookmarkStart w:id="4" w:name="_Toc217404744"/>
      <w:r w:rsidRPr="00EC59E7">
        <w:rPr>
          <w:color w:val="000000" w:themeColor="text1"/>
        </w:rPr>
        <w:t>Giải thích từ ngữ</w:t>
      </w:r>
      <w:bookmarkEnd w:id="4"/>
    </w:p>
    <w:p w14:paraId="7FC87809" w14:textId="77777777" w:rsidR="00C51A8F" w:rsidRPr="00EC59E7" w:rsidRDefault="00C51A8F" w:rsidP="00802C34">
      <w:pPr>
        <w:spacing w:before="240" w:after="0" w:line="254" w:lineRule="auto"/>
        <w:ind w:firstLine="567"/>
        <w:rPr>
          <w:color w:val="000000" w:themeColor="text1"/>
          <w:szCs w:val="28"/>
          <w:lang w:eastAsia="en-GB"/>
        </w:rPr>
      </w:pPr>
      <w:r w:rsidRPr="00EC59E7">
        <w:rPr>
          <w:color w:val="000000" w:themeColor="text1"/>
          <w:szCs w:val="28"/>
          <w:lang w:eastAsia="en-GB"/>
        </w:rPr>
        <w:t>Trong Nghị định này, các từ ngữ dưới đây được hiểu như sau:</w:t>
      </w:r>
    </w:p>
    <w:p w14:paraId="18EB8236" w14:textId="77777777" w:rsidR="00987734" w:rsidRPr="00EC59E7" w:rsidRDefault="00C51A8F" w:rsidP="00802C34">
      <w:pPr>
        <w:spacing w:before="240" w:after="0" w:line="254" w:lineRule="auto"/>
        <w:ind w:firstLine="567"/>
        <w:rPr>
          <w:color w:val="000000" w:themeColor="text1"/>
          <w:spacing w:val="-8"/>
          <w:szCs w:val="28"/>
        </w:rPr>
      </w:pPr>
      <w:bookmarkStart w:id="5" w:name="_Hlk205217015"/>
      <w:r w:rsidRPr="00EC59E7">
        <w:rPr>
          <w:color w:val="000000" w:themeColor="text1"/>
          <w:szCs w:val="28"/>
          <w:lang w:eastAsia="en-GB"/>
        </w:rPr>
        <w:t xml:space="preserve">1. Đô thị hiện hữu là </w:t>
      </w:r>
      <w:r w:rsidR="00F67F3D" w:rsidRPr="00EC59E7">
        <w:rPr>
          <w:color w:val="000000" w:themeColor="text1"/>
          <w:szCs w:val="28"/>
          <w:lang w:eastAsia="en-GB"/>
        </w:rPr>
        <w:t>các đô thị đã được cấp có thẩm quyền công nhậ</w:t>
      </w:r>
      <w:r w:rsidR="00987734" w:rsidRPr="00EC59E7">
        <w:rPr>
          <w:color w:val="000000" w:themeColor="text1"/>
          <w:szCs w:val="28"/>
          <w:lang w:eastAsia="en-GB"/>
        </w:rPr>
        <w:t xml:space="preserve">n </w:t>
      </w:r>
      <w:r w:rsidR="00987734" w:rsidRPr="00EC59E7">
        <w:rPr>
          <w:color w:val="000000" w:themeColor="text1"/>
          <w:spacing w:val="-8"/>
          <w:szCs w:val="28"/>
          <w:lang w:eastAsia="en-GB"/>
        </w:rPr>
        <w:t xml:space="preserve">hoặc </w:t>
      </w:r>
      <w:r w:rsidR="00F67F3D" w:rsidRPr="00EC59E7">
        <w:rPr>
          <w:color w:val="000000" w:themeColor="text1"/>
          <w:spacing w:val="-8"/>
          <w:szCs w:val="28"/>
          <w:lang w:eastAsia="en-GB"/>
        </w:rPr>
        <w:t xml:space="preserve">xác định loại đô thị theo quy định của </w:t>
      </w:r>
      <w:r w:rsidR="00F67F3D" w:rsidRPr="00EC59E7">
        <w:rPr>
          <w:color w:val="000000" w:themeColor="text1"/>
          <w:spacing w:val="-8"/>
          <w:szCs w:val="28"/>
        </w:rPr>
        <w:t>Nghị quyết số 111/2025/UBTVQH15.</w:t>
      </w:r>
      <w:r w:rsidR="00987734" w:rsidRPr="00EC59E7">
        <w:rPr>
          <w:color w:val="000000" w:themeColor="text1"/>
          <w:spacing w:val="-8"/>
          <w:szCs w:val="28"/>
        </w:rPr>
        <w:t xml:space="preserve"> </w:t>
      </w:r>
    </w:p>
    <w:p w14:paraId="6DFF5B53" w14:textId="77777777" w:rsidR="00C51A8F" w:rsidRPr="00EC59E7" w:rsidRDefault="00C51A8F" w:rsidP="00802C34">
      <w:pPr>
        <w:spacing w:before="240" w:after="0" w:line="254" w:lineRule="auto"/>
        <w:ind w:firstLine="567"/>
        <w:rPr>
          <w:color w:val="000000" w:themeColor="text1"/>
          <w:szCs w:val="28"/>
          <w:lang w:eastAsia="en-GB"/>
        </w:rPr>
      </w:pPr>
      <w:r w:rsidRPr="00EC59E7">
        <w:rPr>
          <w:color w:val="000000" w:themeColor="text1"/>
          <w:szCs w:val="28"/>
          <w:lang w:eastAsia="en-GB"/>
        </w:rPr>
        <w:t>2. Đô thị mở rộng là đô thị hiện hữu và khu vực mở rộng liền kề có phạm vi ranh giới được xác định theo quy hoạch chung đô thị được cấp có thẩm quyền phê duyệt.</w:t>
      </w:r>
    </w:p>
    <w:p w14:paraId="652A5F6D" w14:textId="132CD1E1" w:rsidR="008D142C" w:rsidRPr="00EC59E7" w:rsidRDefault="00450866" w:rsidP="00802C34">
      <w:pPr>
        <w:spacing w:before="240" w:after="0" w:line="254" w:lineRule="auto"/>
        <w:ind w:firstLine="567"/>
        <w:rPr>
          <w:rFonts w:eastAsia="Times New Roman"/>
          <w:color w:val="000000" w:themeColor="text1"/>
          <w:szCs w:val="28"/>
          <w:lang w:val="pt-BR"/>
        </w:rPr>
      </w:pPr>
      <w:r w:rsidRPr="00EC59E7">
        <w:rPr>
          <w:rFonts w:eastAsia="Times New Roman"/>
          <w:color w:val="000000" w:themeColor="text1"/>
          <w:szCs w:val="28"/>
          <w:lang w:val="pt-BR"/>
        </w:rPr>
        <w:t>3</w:t>
      </w:r>
      <w:r w:rsidR="008D142C" w:rsidRPr="00EC59E7">
        <w:rPr>
          <w:rFonts w:eastAsia="Times New Roman"/>
          <w:color w:val="000000" w:themeColor="text1"/>
          <w:szCs w:val="28"/>
          <w:lang w:val="pt-BR"/>
        </w:rPr>
        <w:t xml:space="preserve">. </w:t>
      </w:r>
      <w:r w:rsidR="008D142C" w:rsidRPr="00EC59E7">
        <w:rPr>
          <w:rFonts w:eastAsia="Times New Roman"/>
          <w:iCs/>
          <w:color w:val="000000" w:themeColor="text1"/>
          <w:szCs w:val="28"/>
          <w:lang w:val="pt-BR"/>
        </w:rPr>
        <w:t>Phát triển đô thị tăng trưởng xanh</w:t>
      </w:r>
      <w:r w:rsidR="008D142C" w:rsidRPr="00EC59E7">
        <w:rPr>
          <w:rFonts w:eastAsia="Times New Roman"/>
          <w:color w:val="000000" w:themeColor="text1"/>
          <w:szCs w:val="28"/>
          <w:lang w:val="pt-BR"/>
        </w:rPr>
        <w:t xml:space="preserve"> là việc quy hoạch, đầu tư xây dựng đô thị bảo đảm các nội dung về tăng trưởng xanh, hạ tầng xanh, không gian xanh và các công trình xanh theo quy định của Nghị định này, phù hợp với từng vùng, miền và từng đô thị trong từng giai đoạn</w:t>
      </w:r>
      <w:r w:rsidR="00D63042" w:rsidRPr="00EC59E7">
        <w:rPr>
          <w:rFonts w:eastAsia="Times New Roman"/>
          <w:color w:val="000000" w:themeColor="text1"/>
          <w:szCs w:val="28"/>
          <w:lang w:val="pt-BR"/>
        </w:rPr>
        <w:t xml:space="preserve"> nhất định.</w:t>
      </w:r>
    </w:p>
    <w:p w14:paraId="259BC8D8" w14:textId="72D839F1" w:rsidR="008D142C" w:rsidRPr="00EC59E7" w:rsidRDefault="00450866" w:rsidP="00802C34">
      <w:pPr>
        <w:spacing w:before="240" w:after="0" w:line="254" w:lineRule="auto"/>
        <w:ind w:firstLine="567"/>
        <w:rPr>
          <w:rFonts w:eastAsia="Times New Roman"/>
          <w:color w:val="000000" w:themeColor="text1"/>
          <w:spacing w:val="4"/>
          <w:szCs w:val="28"/>
          <w:lang w:val="pt-BR"/>
        </w:rPr>
      </w:pPr>
      <w:r w:rsidRPr="00EC59E7">
        <w:rPr>
          <w:rFonts w:eastAsia="Times New Roman"/>
          <w:color w:val="000000" w:themeColor="text1"/>
          <w:szCs w:val="28"/>
          <w:lang w:val="pt-BR"/>
        </w:rPr>
        <w:t>4</w:t>
      </w:r>
      <w:r w:rsidR="008D142C" w:rsidRPr="00EC59E7">
        <w:rPr>
          <w:rFonts w:eastAsia="Times New Roman"/>
          <w:color w:val="000000" w:themeColor="text1"/>
          <w:szCs w:val="28"/>
          <w:lang w:val="pt-BR"/>
        </w:rPr>
        <w:t xml:space="preserve">. </w:t>
      </w:r>
      <w:r w:rsidR="008D142C" w:rsidRPr="00EC59E7">
        <w:rPr>
          <w:rFonts w:eastAsia="Times New Roman"/>
          <w:iCs/>
          <w:color w:val="000000" w:themeColor="text1"/>
          <w:szCs w:val="28"/>
          <w:lang w:val="pt-BR"/>
        </w:rPr>
        <w:t>Tiêu chí xây dựng đô thị tăng trưởng xanh</w:t>
      </w:r>
      <w:r w:rsidR="008D142C" w:rsidRPr="00EC59E7">
        <w:rPr>
          <w:rFonts w:eastAsia="Times New Roman"/>
          <w:color w:val="000000" w:themeColor="text1"/>
          <w:szCs w:val="28"/>
          <w:lang w:val="pt-BR"/>
        </w:rPr>
        <w:t xml:space="preserve"> là các tiêu chí được qu</w:t>
      </w:r>
      <w:r w:rsidR="00FD1708" w:rsidRPr="00EC59E7">
        <w:rPr>
          <w:rFonts w:eastAsia="Times New Roman"/>
          <w:color w:val="000000" w:themeColor="text1"/>
          <w:szCs w:val="28"/>
          <w:lang w:val="pt-BR"/>
        </w:rPr>
        <w:t>y</w:t>
      </w:r>
      <w:r w:rsidR="008D142C" w:rsidRPr="00EC59E7">
        <w:rPr>
          <w:rFonts w:eastAsia="Times New Roman"/>
          <w:color w:val="000000" w:themeColor="text1"/>
          <w:szCs w:val="28"/>
          <w:lang w:val="pt-BR"/>
        </w:rPr>
        <w:t xml:space="preserve"> định </w:t>
      </w:r>
      <w:r w:rsidR="008D142C" w:rsidRPr="00EC59E7">
        <w:rPr>
          <w:rFonts w:eastAsia="Times New Roman"/>
          <w:color w:val="000000" w:themeColor="text1"/>
          <w:spacing w:val="4"/>
          <w:szCs w:val="28"/>
          <w:lang w:val="pt-BR"/>
        </w:rPr>
        <w:t xml:space="preserve">trong Nghị định này để xác định việc phát triển đô thị đáp ứng </w:t>
      </w:r>
      <w:r w:rsidR="00F14FD5" w:rsidRPr="00EC59E7">
        <w:rPr>
          <w:rFonts w:eastAsia="Times New Roman"/>
          <w:color w:val="000000" w:themeColor="text1"/>
          <w:spacing w:val="4"/>
          <w:szCs w:val="28"/>
          <w:lang w:val="pt-BR"/>
        </w:rPr>
        <w:t xml:space="preserve">các </w:t>
      </w:r>
      <w:r w:rsidR="008D142C" w:rsidRPr="00EC59E7">
        <w:rPr>
          <w:rFonts w:eastAsia="Times New Roman"/>
          <w:color w:val="000000" w:themeColor="text1"/>
          <w:spacing w:val="4"/>
          <w:szCs w:val="28"/>
          <w:lang w:val="pt-BR"/>
        </w:rPr>
        <w:t>yêu cầu</w:t>
      </w:r>
      <w:r w:rsidR="00D63042" w:rsidRPr="00EC59E7">
        <w:rPr>
          <w:rFonts w:eastAsia="Times New Roman"/>
          <w:color w:val="000000" w:themeColor="text1"/>
          <w:spacing w:val="4"/>
          <w:szCs w:val="28"/>
          <w:lang w:val="pt-BR"/>
        </w:rPr>
        <w:t xml:space="preserve"> về</w:t>
      </w:r>
      <w:r w:rsidR="008D142C" w:rsidRPr="00EC59E7">
        <w:rPr>
          <w:rFonts w:eastAsia="Times New Roman"/>
          <w:color w:val="000000" w:themeColor="text1"/>
          <w:spacing w:val="4"/>
          <w:szCs w:val="28"/>
          <w:lang w:val="pt-BR"/>
        </w:rPr>
        <w:t xml:space="preserve"> tăng trưởng xanh theo từng khu vực, </w:t>
      </w:r>
      <w:r w:rsidR="00FD1708" w:rsidRPr="00EC59E7">
        <w:rPr>
          <w:rFonts w:eastAsia="Times New Roman"/>
          <w:color w:val="000000" w:themeColor="text1"/>
          <w:spacing w:val="4"/>
          <w:szCs w:val="28"/>
          <w:lang w:val="pt-BR"/>
        </w:rPr>
        <w:t xml:space="preserve">từng </w:t>
      </w:r>
      <w:r w:rsidR="008D142C" w:rsidRPr="00EC59E7">
        <w:rPr>
          <w:rFonts w:eastAsia="Times New Roman"/>
          <w:color w:val="000000" w:themeColor="text1"/>
          <w:spacing w:val="4"/>
          <w:szCs w:val="28"/>
          <w:lang w:val="pt-BR"/>
        </w:rPr>
        <w:t>vùng, miền và từng địa phương khác nhau.</w:t>
      </w:r>
    </w:p>
    <w:p w14:paraId="6474CC13" w14:textId="4E4BC0E5" w:rsidR="008D142C" w:rsidRPr="00EC59E7" w:rsidRDefault="00450866" w:rsidP="00802C34">
      <w:pPr>
        <w:spacing w:before="240" w:after="0" w:line="254" w:lineRule="auto"/>
        <w:ind w:firstLine="567"/>
        <w:rPr>
          <w:rFonts w:eastAsia="Times New Roman"/>
          <w:color w:val="000000" w:themeColor="text1"/>
          <w:szCs w:val="28"/>
          <w:lang w:val="pt-BR"/>
        </w:rPr>
      </w:pPr>
      <w:r w:rsidRPr="00EC59E7">
        <w:rPr>
          <w:rFonts w:eastAsia="Times New Roman"/>
          <w:color w:val="000000" w:themeColor="text1"/>
          <w:szCs w:val="28"/>
          <w:lang w:val="pt-BR"/>
        </w:rPr>
        <w:t>5</w:t>
      </w:r>
      <w:r w:rsidR="008D142C" w:rsidRPr="00EC59E7">
        <w:rPr>
          <w:rFonts w:eastAsia="Times New Roman"/>
          <w:color w:val="000000" w:themeColor="text1"/>
          <w:szCs w:val="28"/>
          <w:lang w:val="pt-BR"/>
        </w:rPr>
        <w:t xml:space="preserve">. </w:t>
      </w:r>
      <w:r w:rsidR="008D142C" w:rsidRPr="00EC59E7">
        <w:rPr>
          <w:rFonts w:eastAsia="Times New Roman"/>
          <w:iCs/>
          <w:color w:val="000000" w:themeColor="text1"/>
          <w:szCs w:val="28"/>
          <w:lang w:val="pt-BR"/>
        </w:rPr>
        <w:t>Hạ tầng xanh tại đô thị</w:t>
      </w:r>
      <w:r w:rsidR="008D142C" w:rsidRPr="00EC59E7">
        <w:rPr>
          <w:rFonts w:eastAsia="Times New Roman"/>
          <w:color w:val="000000" w:themeColor="text1"/>
          <w:szCs w:val="28"/>
          <w:lang w:val="pt-BR"/>
        </w:rPr>
        <w:t xml:space="preserve"> là hệ thống hạ tầng được quy hoạch, đầu tư xây dựng, vận hành và quản lý, bao gồm các công trình hạ tầng kỹ thuật, hạ tầng xã hội và không gian xanh tại đô thị nhằm bảo tồn các giá trị</w:t>
      </w:r>
      <w:r w:rsidR="00222E6A" w:rsidRPr="00EC59E7">
        <w:rPr>
          <w:rFonts w:eastAsia="Times New Roman"/>
          <w:color w:val="000000" w:themeColor="text1"/>
          <w:szCs w:val="28"/>
          <w:lang w:val="pt-BR"/>
        </w:rPr>
        <w:t>,</w:t>
      </w:r>
      <w:r w:rsidR="008D142C" w:rsidRPr="00EC59E7">
        <w:rPr>
          <w:rFonts w:eastAsia="Times New Roman"/>
          <w:color w:val="000000" w:themeColor="text1"/>
          <w:szCs w:val="28"/>
          <w:lang w:val="pt-BR"/>
        </w:rPr>
        <w:t xml:space="preserve"> chức năng của hệ sinh thái và nâng cao chất lượng cuộc sống của người dân tại đô thị.</w:t>
      </w:r>
    </w:p>
    <w:p w14:paraId="6FC5EB49" w14:textId="43124A5B" w:rsidR="008D142C" w:rsidRPr="00EC59E7" w:rsidRDefault="00450866" w:rsidP="00802C34">
      <w:pPr>
        <w:spacing w:before="240" w:after="0" w:line="254" w:lineRule="auto"/>
        <w:ind w:firstLine="567"/>
        <w:rPr>
          <w:rFonts w:eastAsia="Times New Roman"/>
          <w:color w:val="000000" w:themeColor="text1"/>
          <w:szCs w:val="28"/>
          <w:lang w:val="pt-BR"/>
        </w:rPr>
      </w:pPr>
      <w:r w:rsidRPr="00EC59E7">
        <w:rPr>
          <w:rFonts w:eastAsia="Times New Roman"/>
          <w:color w:val="000000" w:themeColor="text1"/>
          <w:szCs w:val="28"/>
          <w:lang w:val="pt-BR"/>
        </w:rPr>
        <w:t>6</w:t>
      </w:r>
      <w:r w:rsidR="008D142C" w:rsidRPr="00EC59E7">
        <w:rPr>
          <w:rFonts w:eastAsia="Times New Roman"/>
          <w:color w:val="000000" w:themeColor="text1"/>
          <w:szCs w:val="28"/>
          <w:lang w:val="pt-BR"/>
        </w:rPr>
        <w:t xml:space="preserve">. </w:t>
      </w:r>
      <w:r w:rsidR="008D142C" w:rsidRPr="00EC59E7">
        <w:rPr>
          <w:rFonts w:eastAsia="Times New Roman"/>
          <w:iCs/>
          <w:color w:val="000000" w:themeColor="text1"/>
          <w:szCs w:val="28"/>
          <w:lang w:val="pt-BR"/>
        </w:rPr>
        <w:t>Không gian xanh tại đô thị</w:t>
      </w:r>
      <w:r w:rsidR="008D142C" w:rsidRPr="00EC59E7">
        <w:rPr>
          <w:rFonts w:eastAsia="Times New Roman"/>
          <w:color w:val="000000" w:themeColor="text1"/>
          <w:szCs w:val="28"/>
          <w:lang w:val="pt-BR"/>
        </w:rPr>
        <w:t xml:space="preserve"> là một phần của hệ thống hạ tầng xã hội trong đô thị</w:t>
      </w:r>
      <w:r w:rsidR="005B6698" w:rsidRPr="00EC59E7">
        <w:rPr>
          <w:rFonts w:eastAsia="Times New Roman"/>
          <w:color w:val="000000" w:themeColor="text1"/>
          <w:szCs w:val="28"/>
          <w:lang w:val="pt-BR"/>
        </w:rPr>
        <w:t>,</w:t>
      </w:r>
      <w:r w:rsidR="008D142C" w:rsidRPr="00EC59E7">
        <w:rPr>
          <w:rFonts w:eastAsia="Times New Roman"/>
          <w:color w:val="000000" w:themeColor="text1"/>
          <w:szCs w:val="28"/>
          <w:lang w:val="pt-BR"/>
        </w:rPr>
        <w:t xml:space="preserve"> gồm công viên, cây xanh, mặt nước, không gian công cộng được quy hoạch, đầu tư xây dựng, bố trí hợp lý, </w:t>
      </w:r>
      <w:r w:rsidR="00946B84" w:rsidRPr="00EC59E7">
        <w:rPr>
          <w:rFonts w:eastAsia="Times New Roman"/>
          <w:color w:val="000000" w:themeColor="text1"/>
          <w:szCs w:val="28"/>
          <w:lang w:val="pt-BR"/>
        </w:rPr>
        <w:t>bảo đảm</w:t>
      </w:r>
      <w:r w:rsidR="008D142C" w:rsidRPr="00EC59E7">
        <w:rPr>
          <w:rFonts w:eastAsia="Times New Roman"/>
          <w:color w:val="000000" w:themeColor="text1"/>
          <w:szCs w:val="28"/>
          <w:lang w:val="pt-BR"/>
        </w:rPr>
        <w:t xml:space="preserve"> vệ </w:t>
      </w:r>
      <w:r w:rsidR="00927809">
        <w:rPr>
          <w:rFonts w:eastAsia="Times New Roman"/>
          <w:color w:val="000000" w:themeColor="text1"/>
          <w:szCs w:val="28"/>
          <w:lang w:val="pt-BR"/>
        </w:rPr>
        <w:t xml:space="preserve">sinh </w:t>
      </w:r>
      <w:bookmarkStart w:id="6" w:name="_GoBack"/>
      <w:bookmarkEnd w:id="6"/>
      <w:r w:rsidR="008D142C" w:rsidRPr="00EC59E7">
        <w:rPr>
          <w:rFonts w:eastAsia="Times New Roman"/>
          <w:color w:val="000000" w:themeColor="text1"/>
          <w:szCs w:val="28"/>
          <w:lang w:val="pt-BR"/>
        </w:rPr>
        <w:t>môi trường và phát triển bền vững.</w:t>
      </w:r>
    </w:p>
    <w:p w14:paraId="16E04F6D" w14:textId="5E57837F" w:rsidR="00C51A8F" w:rsidRPr="00EC59E7" w:rsidRDefault="00450866" w:rsidP="00802C34">
      <w:pPr>
        <w:spacing w:before="240" w:after="0" w:line="254" w:lineRule="auto"/>
        <w:ind w:firstLine="567"/>
        <w:rPr>
          <w:rFonts w:eastAsia="Times New Roman"/>
          <w:color w:val="000000" w:themeColor="text1"/>
          <w:spacing w:val="4"/>
          <w:szCs w:val="28"/>
          <w:lang w:val="pt-BR"/>
        </w:rPr>
      </w:pPr>
      <w:r w:rsidRPr="00EC59E7">
        <w:rPr>
          <w:rFonts w:eastAsia="Times New Roman"/>
          <w:color w:val="000000" w:themeColor="text1"/>
          <w:szCs w:val="28"/>
          <w:lang w:val="pt-BR"/>
        </w:rPr>
        <w:t>7</w:t>
      </w:r>
      <w:r w:rsidR="008D142C" w:rsidRPr="00EC59E7">
        <w:rPr>
          <w:rFonts w:eastAsia="Times New Roman"/>
          <w:iCs/>
          <w:color w:val="000000" w:themeColor="text1"/>
          <w:szCs w:val="28"/>
          <w:lang w:val="pt-BR"/>
        </w:rPr>
        <w:t>. Công trình xanh</w:t>
      </w:r>
      <w:r w:rsidR="008D142C" w:rsidRPr="00EC59E7">
        <w:rPr>
          <w:rFonts w:eastAsia="Times New Roman"/>
          <w:color w:val="000000" w:themeColor="text1"/>
          <w:szCs w:val="28"/>
          <w:lang w:val="pt-BR"/>
        </w:rPr>
        <w:t xml:space="preserve"> là công trình xây dựng được thiết kế, xây dựng và vận hành đáp ứng các tiêu chí, tiêu chuẩn về sử dụng hiệu quả năng lượng, tiết kiệm tài nguyên, </w:t>
      </w:r>
      <w:r w:rsidR="00946B84" w:rsidRPr="00EC59E7">
        <w:rPr>
          <w:rFonts w:eastAsia="Times New Roman"/>
          <w:color w:val="000000" w:themeColor="text1"/>
          <w:szCs w:val="28"/>
          <w:lang w:val="pt-BR"/>
        </w:rPr>
        <w:t>bảo đảm</w:t>
      </w:r>
      <w:r w:rsidR="008D142C" w:rsidRPr="00EC59E7">
        <w:rPr>
          <w:rFonts w:eastAsia="Times New Roman"/>
          <w:color w:val="000000" w:themeColor="text1"/>
          <w:szCs w:val="28"/>
          <w:lang w:val="pt-BR"/>
        </w:rPr>
        <w:t xml:space="preserve"> tiện nghi, chất lượng môi trường sống bên trong công trình </w:t>
      </w:r>
      <w:r w:rsidR="008D142C" w:rsidRPr="00EC59E7">
        <w:rPr>
          <w:rFonts w:eastAsia="Times New Roman"/>
          <w:color w:val="000000" w:themeColor="text1"/>
          <w:spacing w:val="4"/>
          <w:szCs w:val="28"/>
          <w:lang w:val="pt-BR"/>
        </w:rPr>
        <w:t>và bảo vệ môi trường bên ngoài công trình</w:t>
      </w:r>
      <w:r w:rsidR="00CE5891" w:rsidRPr="00EC59E7">
        <w:rPr>
          <w:rFonts w:eastAsia="Times New Roman"/>
          <w:color w:val="000000" w:themeColor="text1"/>
          <w:spacing w:val="4"/>
          <w:szCs w:val="28"/>
          <w:lang w:val="pt-BR"/>
        </w:rPr>
        <w:t xml:space="preserve"> theo quy định của pháp luật về xây dựng</w:t>
      </w:r>
      <w:r w:rsidR="00CE5891" w:rsidRPr="00EC59E7">
        <w:rPr>
          <w:color w:val="000000" w:themeColor="text1"/>
          <w:spacing w:val="4"/>
          <w:szCs w:val="28"/>
          <w:lang w:val="pt-BR" w:eastAsia="en-GB"/>
        </w:rPr>
        <w:t>.</w:t>
      </w:r>
    </w:p>
    <w:bookmarkEnd w:id="5"/>
    <w:p w14:paraId="3653BE79" w14:textId="605547C6" w:rsidR="00C51A8F" w:rsidRPr="00EC59E7" w:rsidRDefault="00450866" w:rsidP="00802C34">
      <w:pPr>
        <w:spacing w:before="240" w:after="0" w:line="254" w:lineRule="auto"/>
        <w:ind w:firstLine="567"/>
        <w:rPr>
          <w:color w:val="000000" w:themeColor="text1"/>
          <w:szCs w:val="28"/>
          <w:lang w:val="pt-BR"/>
        </w:rPr>
      </w:pPr>
      <w:r w:rsidRPr="00EC59E7">
        <w:rPr>
          <w:color w:val="000000" w:themeColor="text1"/>
          <w:szCs w:val="28"/>
          <w:lang w:val="pt-BR"/>
        </w:rPr>
        <w:t>8</w:t>
      </w:r>
      <w:r w:rsidR="00C51A8F" w:rsidRPr="00EC59E7">
        <w:rPr>
          <w:color w:val="000000" w:themeColor="text1"/>
          <w:szCs w:val="28"/>
          <w:lang w:val="pt-BR"/>
        </w:rPr>
        <w:t>. Phát triển đô thị</w:t>
      </w:r>
      <w:r w:rsidR="00693C41" w:rsidRPr="00EC59E7">
        <w:rPr>
          <w:color w:val="000000" w:themeColor="text1"/>
          <w:szCs w:val="28"/>
          <w:lang w:val="pt-BR"/>
        </w:rPr>
        <w:t xml:space="preserve"> thích</w:t>
      </w:r>
      <w:r w:rsidR="00C51A8F" w:rsidRPr="00EC59E7">
        <w:rPr>
          <w:color w:val="000000" w:themeColor="text1"/>
          <w:szCs w:val="28"/>
          <w:lang w:val="pt-BR"/>
        </w:rPr>
        <w:t xml:space="preserve"> ứng với biến đổi khí hậu </w:t>
      </w:r>
      <w:r w:rsidR="008D142C" w:rsidRPr="00EC59E7">
        <w:rPr>
          <w:color w:val="000000" w:themeColor="text1"/>
          <w:szCs w:val="28"/>
          <w:lang w:val="pt-BR"/>
        </w:rPr>
        <w:t>và phát triển bền vững</w:t>
      </w:r>
      <w:r w:rsidR="008D142C" w:rsidRPr="00EC59E7">
        <w:rPr>
          <w:i/>
          <w:color w:val="000000" w:themeColor="text1"/>
          <w:szCs w:val="28"/>
          <w:lang w:val="pt-BR"/>
        </w:rPr>
        <w:t xml:space="preserve"> </w:t>
      </w:r>
      <w:r w:rsidR="00C51A8F" w:rsidRPr="00EC59E7">
        <w:rPr>
          <w:iCs/>
          <w:color w:val="000000" w:themeColor="text1"/>
          <w:szCs w:val="28"/>
          <w:lang w:val="pt-BR"/>
        </w:rPr>
        <w:t>là</w:t>
      </w:r>
      <w:r w:rsidR="00C51A8F" w:rsidRPr="00EC59E7">
        <w:rPr>
          <w:color w:val="000000" w:themeColor="text1"/>
          <w:szCs w:val="28"/>
          <w:lang w:val="pt-BR"/>
        </w:rPr>
        <w:t xml:space="preserve"> việc cải tạo, chỉnh trang hoặc phát triển mới đô thị tuân thủ các nguyên tắc, yêu cầu về </w:t>
      </w:r>
      <w:r w:rsidR="00C51A8F" w:rsidRPr="00EC59E7">
        <w:rPr>
          <w:color w:val="000000" w:themeColor="text1"/>
          <w:szCs w:val="28"/>
          <w:lang w:val="vi-VN"/>
        </w:rPr>
        <w:t>thích</w:t>
      </w:r>
      <w:r w:rsidR="00C51A8F" w:rsidRPr="00EC59E7">
        <w:rPr>
          <w:color w:val="000000" w:themeColor="text1"/>
          <w:szCs w:val="28"/>
          <w:lang w:val="pt-BR"/>
        </w:rPr>
        <w:t xml:space="preserve"> ứng</w:t>
      </w:r>
      <w:r w:rsidR="00C51A8F" w:rsidRPr="00EC59E7">
        <w:rPr>
          <w:color w:val="000000" w:themeColor="text1"/>
          <w:szCs w:val="28"/>
          <w:lang w:val="vi-VN"/>
        </w:rPr>
        <w:t xml:space="preserve"> với biến đổi khí hậu </w:t>
      </w:r>
      <w:r w:rsidR="00C51A8F" w:rsidRPr="00EC59E7">
        <w:rPr>
          <w:color w:val="000000" w:themeColor="text1"/>
          <w:szCs w:val="28"/>
          <w:lang w:val="pt-BR"/>
        </w:rPr>
        <w:t>theo quy định tại Nghị định này</w:t>
      </w:r>
      <w:r w:rsidR="008D142C" w:rsidRPr="00EC59E7">
        <w:rPr>
          <w:color w:val="000000" w:themeColor="text1"/>
          <w:szCs w:val="28"/>
          <w:lang w:val="pt-BR"/>
        </w:rPr>
        <w:t xml:space="preserve">, bảo đảm </w:t>
      </w:r>
      <w:r w:rsidR="00C51A8F" w:rsidRPr="00EC59E7">
        <w:rPr>
          <w:color w:val="000000" w:themeColor="text1"/>
          <w:szCs w:val="28"/>
          <w:lang w:val="pt-BR"/>
        </w:rPr>
        <w:t xml:space="preserve">phù hợp với từng khu vực, </w:t>
      </w:r>
      <w:r w:rsidR="008D142C" w:rsidRPr="00EC59E7">
        <w:rPr>
          <w:color w:val="000000" w:themeColor="text1"/>
          <w:szCs w:val="28"/>
          <w:lang w:val="pt-BR"/>
        </w:rPr>
        <w:t xml:space="preserve">từng </w:t>
      </w:r>
      <w:r w:rsidR="00C51A8F" w:rsidRPr="00EC59E7">
        <w:rPr>
          <w:color w:val="000000" w:themeColor="text1"/>
          <w:szCs w:val="28"/>
          <w:lang w:val="pt-BR"/>
        </w:rPr>
        <w:t>vùng, miền</w:t>
      </w:r>
      <w:r w:rsidR="008D142C" w:rsidRPr="00EC59E7">
        <w:rPr>
          <w:color w:val="000000" w:themeColor="text1"/>
          <w:szCs w:val="28"/>
          <w:lang w:val="pt-BR"/>
        </w:rPr>
        <w:t>,</w:t>
      </w:r>
      <w:r w:rsidR="00C51A8F" w:rsidRPr="00EC59E7">
        <w:rPr>
          <w:color w:val="000000" w:themeColor="text1"/>
          <w:szCs w:val="28"/>
          <w:lang w:val="pt-BR"/>
        </w:rPr>
        <w:t xml:space="preserve"> </w:t>
      </w:r>
      <w:r w:rsidR="00FD1708" w:rsidRPr="00EC59E7">
        <w:rPr>
          <w:color w:val="000000" w:themeColor="text1"/>
          <w:szCs w:val="28"/>
          <w:lang w:val="pt-BR"/>
        </w:rPr>
        <w:t xml:space="preserve">từng </w:t>
      </w:r>
      <w:r w:rsidR="00C51A8F" w:rsidRPr="00EC59E7">
        <w:rPr>
          <w:color w:val="000000" w:themeColor="text1"/>
          <w:szCs w:val="28"/>
          <w:lang w:val="pt-BR"/>
        </w:rPr>
        <w:t>địa phương khác nhau</w:t>
      </w:r>
      <w:r w:rsidR="008D142C" w:rsidRPr="00EC59E7">
        <w:rPr>
          <w:color w:val="000000" w:themeColor="text1"/>
          <w:szCs w:val="28"/>
          <w:lang w:val="pt-BR"/>
        </w:rPr>
        <w:t>, bảo vệ tài nguyên môi trường và nâng cao chất lượng cuộc sống của người dân</w:t>
      </w:r>
      <w:r w:rsidRPr="00EC59E7">
        <w:rPr>
          <w:color w:val="000000" w:themeColor="text1"/>
          <w:szCs w:val="28"/>
          <w:lang w:val="pt-BR"/>
        </w:rPr>
        <w:t xml:space="preserve"> tại đô thị</w:t>
      </w:r>
      <w:r w:rsidR="007F380C" w:rsidRPr="00EC59E7">
        <w:rPr>
          <w:color w:val="000000" w:themeColor="text1"/>
          <w:szCs w:val="28"/>
          <w:lang w:val="pt-BR"/>
        </w:rPr>
        <w:t>, đáp ứng mục tiêu phát triển bền vững</w:t>
      </w:r>
      <w:r w:rsidR="00C51A8F" w:rsidRPr="00EC59E7">
        <w:rPr>
          <w:color w:val="000000" w:themeColor="text1"/>
          <w:szCs w:val="28"/>
          <w:lang w:val="pt-BR"/>
        </w:rPr>
        <w:t>.</w:t>
      </w:r>
    </w:p>
    <w:p w14:paraId="45BEF270" w14:textId="7CF7AC36" w:rsidR="00C51A8F" w:rsidRPr="00EC59E7" w:rsidRDefault="006A41F2" w:rsidP="00802C34">
      <w:pPr>
        <w:pStyle w:val="Heading3"/>
        <w:numPr>
          <w:ilvl w:val="0"/>
          <w:numId w:val="1"/>
        </w:numPr>
        <w:spacing w:before="240" w:line="254" w:lineRule="auto"/>
        <w:ind w:left="0" w:firstLine="567"/>
        <w:rPr>
          <w:color w:val="000000" w:themeColor="text1"/>
          <w:lang w:val="pt-BR"/>
        </w:rPr>
      </w:pPr>
      <w:r w:rsidRPr="00EC59E7">
        <w:rPr>
          <w:color w:val="000000" w:themeColor="text1"/>
          <w:lang w:val="pt-BR"/>
        </w:rPr>
        <w:lastRenderedPageBreak/>
        <w:t xml:space="preserve"> </w:t>
      </w:r>
      <w:bookmarkStart w:id="7" w:name="_Toc217404745"/>
      <w:r w:rsidR="00C51A8F" w:rsidRPr="00EC59E7">
        <w:rPr>
          <w:color w:val="000000" w:themeColor="text1"/>
          <w:lang w:val="pt-BR"/>
        </w:rPr>
        <w:t>Nguyên tắc phát triển đô thị</w:t>
      </w:r>
      <w:bookmarkEnd w:id="7"/>
      <w:r w:rsidR="00C51A8F" w:rsidRPr="00EC59E7">
        <w:rPr>
          <w:color w:val="000000" w:themeColor="text1"/>
          <w:lang w:val="pt-BR"/>
        </w:rPr>
        <w:t xml:space="preserve"> </w:t>
      </w:r>
    </w:p>
    <w:p w14:paraId="49677B4B" w14:textId="5701A38E" w:rsidR="00C51A8F" w:rsidRPr="00EC59E7" w:rsidRDefault="00C51A8F" w:rsidP="00253A3B">
      <w:pPr>
        <w:spacing w:before="240" w:after="0"/>
        <w:ind w:firstLine="567"/>
        <w:rPr>
          <w:color w:val="000000" w:themeColor="text1"/>
          <w:szCs w:val="28"/>
          <w:lang w:val="pt-BR" w:eastAsia="en-GB"/>
        </w:rPr>
      </w:pPr>
      <w:r w:rsidRPr="00EC59E7">
        <w:rPr>
          <w:color w:val="000000" w:themeColor="text1"/>
          <w:szCs w:val="28"/>
          <w:lang w:val="pt-BR" w:eastAsia="en-GB"/>
        </w:rPr>
        <w:t xml:space="preserve">1. Phù hợp với quy hoạch tỉnh, thành phố, quy hoạch đô thị và nông thôn </w:t>
      </w:r>
      <w:r w:rsidRPr="00EC59E7">
        <w:rPr>
          <w:color w:val="000000" w:themeColor="text1"/>
          <w:spacing w:val="-4"/>
          <w:szCs w:val="28"/>
          <w:lang w:val="pt-BR" w:eastAsia="en-GB"/>
        </w:rPr>
        <w:t xml:space="preserve">theo từng cấp độ quy hoạch, </w:t>
      </w:r>
      <w:r w:rsidR="005B6698" w:rsidRPr="00EC59E7">
        <w:rPr>
          <w:color w:val="000000" w:themeColor="text1"/>
          <w:spacing w:val="-4"/>
          <w:szCs w:val="28"/>
          <w:lang w:val="pt-BR" w:eastAsia="en-GB"/>
        </w:rPr>
        <w:t xml:space="preserve">phù hợp với </w:t>
      </w:r>
      <w:r w:rsidRPr="00EC59E7">
        <w:rPr>
          <w:color w:val="000000" w:themeColor="text1"/>
          <w:spacing w:val="-4"/>
          <w:szCs w:val="28"/>
          <w:lang w:val="pt-BR" w:eastAsia="en-GB"/>
        </w:rPr>
        <w:t>chương trình, kế hoạch phát triển đô thị theo từng thời kỳ và theo điều kiện cụ thể của từng địa phương, từng vùng, miền.</w:t>
      </w:r>
    </w:p>
    <w:p w14:paraId="53576B04" w14:textId="3FF052A3" w:rsidR="00C51A8F" w:rsidRPr="00EC59E7" w:rsidRDefault="00B5444A" w:rsidP="00253A3B">
      <w:pPr>
        <w:spacing w:before="240" w:after="0"/>
        <w:ind w:firstLine="567"/>
        <w:rPr>
          <w:color w:val="000000" w:themeColor="text1"/>
          <w:szCs w:val="28"/>
          <w:lang w:val="pt-BR" w:eastAsia="en-GB"/>
        </w:rPr>
      </w:pPr>
      <w:r w:rsidRPr="00EC59E7">
        <w:rPr>
          <w:color w:val="000000" w:themeColor="text1"/>
          <w:szCs w:val="28"/>
          <w:lang w:val="pt-BR" w:eastAsia="en-GB"/>
        </w:rPr>
        <w:t>2</w:t>
      </w:r>
      <w:r w:rsidR="00C51A8F" w:rsidRPr="00EC59E7">
        <w:rPr>
          <w:color w:val="000000" w:themeColor="text1"/>
          <w:szCs w:val="28"/>
          <w:lang w:val="pt-BR" w:eastAsia="en-GB"/>
        </w:rPr>
        <w:t xml:space="preserve">. Việc phát triển đô thị bao gồm cải tạo, chỉnh trang đô thị, mở rộng đô thị và phát triển đô thị mới phải </w:t>
      </w:r>
      <w:r w:rsidR="008A39A4" w:rsidRPr="00EC59E7">
        <w:rPr>
          <w:color w:val="000000" w:themeColor="text1"/>
          <w:szCs w:val="28"/>
          <w:lang w:val="pt-BR" w:eastAsia="en-GB"/>
        </w:rPr>
        <w:t>bảo</w:t>
      </w:r>
      <w:r w:rsidR="000633DF" w:rsidRPr="00EC59E7">
        <w:rPr>
          <w:color w:val="000000" w:themeColor="text1"/>
          <w:szCs w:val="28"/>
          <w:lang w:val="pt-BR" w:eastAsia="en-GB"/>
        </w:rPr>
        <w:t xml:space="preserve"> đảm</w:t>
      </w:r>
      <w:r w:rsidR="008A39A4" w:rsidRPr="00EC59E7">
        <w:rPr>
          <w:color w:val="000000" w:themeColor="text1"/>
          <w:szCs w:val="28"/>
          <w:lang w:val="pt-BR" w:eastAsia="en-GB"/>
        </w:rPr>
        <w:t xml:space="preserve"> quốc phòng, an ninh và </w:t>
      </w:r>
      <w:r w:rsidR="00C51A8F" w:rsidRPr="00EC59E7">
        <w:rPr>
          <w:color w:val="000000" w:themeColor="text1"/>
          <w:szCs w:val="28"/>
          <w:lang w:val="pt-BR" w:eastAsia="en-GB"/>
        </w:rPr>
        <w:t xml:space="preserve">đáp ứng các yêu cầu, tiêu chí tăng trưởng xanh, </w:t>
      </w:r>
      <w:r w:rsidR="00B1046B" w:rsidRPr="00EC59E7">
        <w:rPr>
          <w:color w:val="000000" w:themeColor="text1"/>
          <w:szCs w:val="28"/>
          <w:lang w:val="pt-BR" w:eastAsia="en-GB"/>
        </w:rPr>
        <w:t>thích ứng</w:t>
      </w:r>
      <w:r w:rsidR="00C51A8F" w:rsidRPr="00EC59E7">
        <w:rPr>
          <w:color w:val="000000" w:themeColor="text1"/>
          <w:szCs w:val="28"/>
          <w:lang w:val="pt-BR" w:eastAsia="en-GB"/>
        </w:rPr>
        <w:t xml:space="preserve"> với biến đổi khí hậu, phòng chống thiên tai, phát triển bền vững theo quy định của Nghị định này và pháp luật có liên quan; việc quy hoạch phát triển các đô thị phải gắn với bảo vệ tài nguyên nước, bảo đảm duy trì dòng chảy tối thiểu, không vượt ngưỡng khai thác dưới đất theo quy định </w:t>
      </w:r>
      <w:r w:rsidR="008A39A4" w:rsidRPr="00EC59E7">
        <w:rPr>
          <w:color w:val="000000" w:themeColor="text1"/>
          <w:szCs w:val="28"/>
          <w:lang w:val="pt-BR" w:eastAsia="en-GB"/>
        </w:rPr>
        <w:t xml:space="preserve">pháp </w:t>
      </w:r>
      <w:r w:rsidR="00C51A8F" w:rsidRPr="00EC59E7">
        <w:rPr>
          <w:color w:val="000000" w:themeColor="text1"/>
          <w:szCs w:val="28"/>
          <w:lang w:val="pt-BR" w:eastAsia="en-GB"/>
        </w:rPr>
        <w:t>luật về tài nguyên nước.</w:t>
      </w:r>
    </w:p>
    <w:p w14:paraId="5BB16399" w14:textId="63806561" w:rsidR="00C51A8F" w:rsidRPr="00EC59E7" w:rsidRDefault="00B5444A" w:rsidP="00253A3B">
      <w:pPr>
        <w:spacing w:before="240" w:after="0"/>
        <w:ind w:firstLine="567"/>
        <w:rPr>
          <w:color w:val="000000" w:themeColor="text1"/>
          <w:szCs w:val="28"/>
          <w:lang w:val="pt-BR" w:eastAsia="en-GB"/>
        </w:rPr>
      </w:pPr>
      <w:r w:rsidRPr="00EC59E7">
        <w:rPr>
          <w:color w:val="000000" w:themeColor="text1"/>
          <w:szCs w:val="28"/>
          <w:lang w:val="pt-BR" w:eastAsia="en-GB"/>
        </w:rPr>
        <w:t>3</w:t>
      </w:r>
      <w:r w:rsidR="00C51A8F" w:rsidRPr="00EC59E7">
        <w:rPr>
          <w:color w:val="000000" w:themeColor="text1"/>
          <w:szCs w:val="28"/>
          <w:lang w:val="pt-BR" w:eastAsia="en-GB"/>
        </w:rPr>
        <w:t xml:space="preserve">. </w:t>
      </w:r>
      <w:r w:rsidR="00C51A8F" w:rsidRPr="00EC59E7">
        <w:rPr>
          <w:color w:val="000000" w:themeColor="text1"/>
          <w:spacing w:val="-2"/>
          <w:szCs w:val="28"/>
          <w:lang w:val="pt-BR" w:eastAsia="en-GB"/>
        </w:rPr>
        <w:t>Thực hiện khai thác và sử dụng hiệu quả đấ</w:t>
      </w:r>
      <w:r w:rsidR="00222E6A" w:rsidRPr="00EC59E7">
        <w:rPr>
          <w:color w:val="000000" w:themeColor="text1"/>
          <w:spacing w:val="-2"/>
          <w:szCs w:val="28"/>
          <w:lang w:val="pt-BR" w:eastAsia="en-GB"/>
        </w:rPr>
        <w:t>t đai;</w:t>
      </w:r>
      <w:r w:rsidR="00C51A8F" w:rsidRPr="00EC59E7">
        <w:rPr>
          <w:color w:val="000000" w:themeColor="text1"/>
          <w:spacing w:val="-2"/>
          <w:szCs w:val="28"/>
          <w:lang w:val="pt-BR" w:eastAsia="en-GB"/>
        </w:rPr>
        <w:t xml:space="preserve"> ứng dụng khoa học, công nghệ và đổi mới sáng tạo, hợp tác quốc tế vào hoạt động quản lý, đầu tư phát triển đô thị; </w:t>
      </w:r>
      <w:r w:rsidR="00C51A8F" w:rsidRPr="00EC59E7">
        <w:rPr>
          <w:color w:val="000000" w:themeColor="text1"/>
          <w:spacing w:val="-4"/>
          <w:szCs w:val="28"/>
          <w:lang w:val="pt-BR" w:eastAsia="en-GB"/>
        </w:rPr>
        <w:t>kết nối</w:t>
      </w:r>
      <w:r w:rsidR="00C51A8F" w:rsidRPr="00EC59E7">
        <w:rPr>
          <w:color w:val="000000" w:themeColor="text1"/>
          <w:spacing w:val="-4"/>
          <w:szCs w:val="28"/>
          <w:lang w:val="pt-BR"/>
        </w:rPr>
        <w:t xml:space="preserve"> </w:t>
      </w:r>
      <w:r w:rsidR="00C51A8F" w:rsidRPr="00EC59E7">
        <w:rPr>
          <w:color w:val="000000" w:themeColor="text1"/>
          <w:spacing w:val="-4"/>
          <w:szCs w:val="28"/>
          <w:lang w:val="pt-BR" w:eastAsia="en-GB"/>
        </w:rPr>
        <w:t xml:space="preserve">đồng bộ </w:t>
      </w:r>
      <w:r w:rsidR="00222E6A" w:rsidRPr="00EC59E7">
        <w:rPr>
          <w:color w:val="000000" w:themeColor="text1"/>
          <w:spacing w:val="-4"/>
          <w:szCs w:val="28"/>
          <w:lang w:val="pt-BR" w:eastAsia="en-GB"/>
        </w:rPr>
        <w:t xml:space="preserve">hệ thống </w:t>
      </w:r>
      <w:r w:rsidR="00C51A8F" w:rsidRPr="00EC59E7">
        <w:rPr>
          <w:color w:val="000000" w:themeColor="text1"/>
          <w:spacing w:val="-4"/>
          <w:szCs w:val="28"/>
          <w:lang w:val="pt-BR" w:eastAsia="en-GB"/>
        </w:rPr>
        <w:t>hạ tầng kỹ thuật, hạ tầng xã hội và hạ tầng số, bảo đảm phát triển đô thị hiện đạ</w:t>
      </w:r>
      <w:r w:rsidR="00687FC8" w:rsidRPr="00EC59E7">
        <w:rPr>
          <w:color w:val="000000" w:themeColor="text1"/>
          <w:spacing w:val="-4"/>
          <w:szCs w:val="28"/>
          <w:lang w:val="pt-BR" w:eastAsia="en-GB"/>
        </w:rPr>
        <w:t>i và văn minh; việc đánh giá và phân loại đô thị được thực hiện theo quy định của</w:t>
      </w:r>
      <w:r w:rsidR="00687FC8" w:rsidRPr="00EC59E7">
        <w:rPr>
          <w:color w:val="000000" w:themeColor="text1"/>
          <w:spacing w:val="-4"/>
        </w:rPr>
        <w:t xml:space="preserve"> </w:t>
      </w:r>
      <w:r w:rsidR="00687FC8" w:rsidRPr="00EC59E7">
        <w:rPr>
          <w:color w:val="000000" w:themeColor="text1"/>
          <w:spacing w:val="-4"/>
          <w:szCs w:val="28"/>
          <w:lang w:val="pt-BR" w:eastAsia="en-GB"/>
        </w:rPr>
        <w:t>Nghị quyết số 111/2025/UBTVQH15</w:t>
      </w:r>
      <w:r w:rsidR="000C16DA" w:rsidRPr="00EC59E7">
        <w:rPr>
          <w:color w:val="000000" w:themeColor="text1"/>
          <w:spacing w:val="-4"/>
          <w:szCs w:val="28"/>
          <w:lang w:val="pt-BR" w:eastAsia="en-GB"/>
        </w:rPr>
        <w:t xml:space="preserve"> và Nghị định này</w:t>
      </w:r>
      <w:r w:rsidR="00687FC8" w:rsidRPr="00EC59E7">
        <w:rPr>
          <w:color w:val="000000" w:themeColor="text1"/>
          <w:spacing w:val="-4"/>
          <w:szCs w:val="28"/>
          <w:lang w:val="pt-BR" w:eastAsia="en-GB"/>
        </w:rPr>
        <w:t>.</w:t>
      </w:r>
      <w:r w:rsidR="00687FC8" w:rsidRPr="00EC59E7">
        <w:rPr>
          <w:color w:val="000000" w:themeColor="text1"/>
          <w:szCs w:val="28"/>
          <w:lang w:val="pt-BR" w:eastAsia="en-GB"/>
        </w:rPr>
        <w:t xml:space="preserve"> </w:t>
      </w:r>
    </w:p>
    <w:p w14:paraId="3F46DB0B" w14:textId="08ECF120" w:rsidR="00C51A8F" w:rsidRPr="00EC59E7" w:rsidRDefault="00B5444A" w:rsidP="00253A3B">
      <w:pPr>
        <w:spacing w:before="240" w:after="0"/>
        <w:ind w:firstLine="567"/>
        <w:rPr>
          <w:color w:val="000000" w:themeColor="text1"/>
          <w:szCs w:val="28"/>
          <w:lang w:val="pt-BR" w:eastAsia="en-GB"/>
        </w:rPr>
      </w:pPr>
      <w:r w:rsidRPr="00EC59E7">
        <w:rPr>
          <w:color w:val="000000" w:themeColor="text1"/>
          <w:szCs w:val="28"/>
          <w:lang w:val="pt-BR" w:eastAsia="en-GB"/>
        </w:rPr>
        <w:t>4</w:t>
      </w:r>
      <w:r w:rsidR="00C51A8F" w:rsidRPr="00EC59E7">
        <w:rPr>
          <w:color w:val="000000" w:themeColor="text1"/>
          <w:szCs w:val="28"/>
          <w:lang w:val="pt-BR" w:eastAsia="en-GB"/>
        </w:rPr>
        <w:t xml:space="preserve">. </w:t>
      </w:r>
      <w:r w:rsidR="00D63042" w:rsidRPr="00EC59E7">
        <w:rPr>
          <w:color w:val="000000" w:themeColor="text1"/>
          <w:szCs w:val="28"/>
          <w:lang w:val="pt-BR" w:eastAsia="en-GB"/>
        </w:rPr>
        <w:t>Phát triển đô thị phải đ</w:t>
      </w:r>
      <w:r w:rsidR="00C51A8F" w:rsidRPr="00EC59E7">
        <w:rPr>
          <w:color w:val="000000" w:themeColor="text1"/>
          <w:szCs w:val="28"/>
          <w:lang w:val="pt-BR" w:eastAsia="en-GB"/>
        </w:rPr>
        <w:t xml:space="preserve">áp ứng yêu cầu giữ gìn, bảo tồn các giá trị đặc trưng đô thị về lịch sử, truyền thống, di sản, công trình kiến trúc có giá trị; duy trì, </w:t>
      </w:r>
      <w:r w:rsidR="00D404B8" w:rsidRPr="00EC59E7">
        <w:rPr>
          <w:color w:val="000000" w:themeColor="text1"/>
          <w:szCs w:val="28"/>
          <w:lang w:val="pt-BR" w:eastAsia="en-GB"/>
        </w:rPr>
        <w:t>p</w:t>
      </w:r>
      <w:r w:rsidR="00C51A8F" w:rsidRPr="00EC59E7">
        <w:rPr>
          <w:color w:val="000000" w:themeColor="text1"/>
          <w:szCs w:val="28"/>
          <w:lang w:val="pt-BR" w:eastAsia="en-GB"/>
        </w:rPr>
        <w:t>hát triển không gian xanh, mặt nước, cảnh quan thiên nhiên</w:t>
      </w:r>
      <w:r w:rsidR="00D404B8" w:rsidRPr="00EC59E7">
        <w:rPr>
          <w:color w:val="000000" w:themeColor="text1"/>
          <w:szCs w:val="28"/>
          <w:lang w:val="pt-BR" w:eastAsia="en-GB"/>
        </w:rPr>
        <w:t>,</w:t>
      </w:r>
      <w:r w:rsidR="00C51A8F" w:rsidRPr="00EC59E7">
        <w:rPr>
          <w:color w:val="000000" w:themeColor="text1"/>
          <w:szCs w:val="28"/>
          <w:lang w:val="pt-BR" w:eastAsia="en-GB"/>
        </w:rPr>
        <w:t xml:space="preserve"> bảo vệ môi trường, </w:t>
      </w:r>
      <w:r w:rsidR="00D404B8" w:rsidRPr="00EC59E7">
        <w:rPr>
          <w:color w:val="000000" w:themeColor="text1"/>
          <w:szCs w:val="28"/>
          <w:lang w:val="pt-BR" w:eastAsia="en-GB"/>
        </w:rPr>
        <w:t>hành lang thoát lũ, bảo vệ đê điều và tuân thủ quy định của pháp luật có liên quan</w:t>
      </w:r>
      <w:r w:rsidR="00222E6A" w:rsidRPr="00EC59E7">
        <w:rPr>
          <w:color w:val="000000" w:themeColor="text1"/>
          <w:szCs w:val="28"/>
          <w:lang w:val="pt-BR" w:eastAsia="en-GB"/>
        </w:rPr>
        <w:t>; tạo môi trường sống tốt cho cư dân tại đô thị, bảo đảm hài hòa lợi ích cộng đồng, Nhà nước và nhà đầu tư.</w:t>
      </w:r>
    </w:p>
    <w:p w14:paraId="2BC2B4CF" w14:textId="3E62FD59" w:rsidR="00521D49" w:rsidRPr="00EC59E7" w:rsidRDefault="00521D49" w:rsidP="00253A3B">
      <w:pPr>
        <w:spacing w:before="240" w:after="0"/>
        <w:ind w:firstLine="567"/>
        <w:rPr>
          <w:color w:val="000000" w:themeColor="text1"/>
          <w:szCs w:val="28"/>
          <w:lang w:val="pt-BR" w:eastAsia="en-GB"/>
        </w:rPr>
      </w:pPr>
      <w:r w:rsidRPr="00EC59E7">
        <w:rPr>
          <w:color w:val="000000" w:themeColor="text1"/>
          <w:szCs w:val="28"/>
          <w:lang w:val="pt-BR" w:eastAsia="en-GB"/>
        </w:rPr>
        <w:t>5. Căn cứ vào điều kiện cụ thể của địa phương, Ủy ban nhân dân cấp tỉnh quyết định đưa nội dung kế hoạch phát triển đô thị trong nội dung của chương trình phát triển đô thị hoặc xây dựng kế hoạch riêng; trường hợp đưa vào nội dung chương trình phát triển đô thị thì phải đáp ứng các nội dung và yêu cầu quy định tại Điều 7 của Nghị định này; trường hợp xây dựng kế hoạch riêng thì thực hiện theo quy định tại Điều 7 và Điều 8 của Nghị định này.</w:t>
      </w:r>
    </w:p>
    <w:p w14:paraId="04C26C95" w14:textId="39602748" w:rsidR="00D911FE" w:rsidRPr="00EC59E7" w:rsidRDefault="005D7900" w:rsidP="00253A3B">
      <w:pPr>
        <w:spacing w:before="240" w:after="0"/>
        <w:ind w:firstLine="567"/>
        <w:rPr>
          <w:color w:val="000000" w:themeColor="text1"/>
          <w:szCs w:val="28"/>
          <w:lang w:val="pt-BR" w:eastAsia="en-GB"/>
        </w:rPr>
      </w:pPr>
      <w:r w:rsidRPr="00EC59E7">
        <w:rPr>
          <w:color w:val="000000" w:themeColor="text1"/>
          <w:szCs w:val="28"/>
          <w:lang w:val="pt-BR" w:eastAsia="en-GB"/>
        </w:rPr>
        <w:t>6</w:t>
      </w:r>
      <w:r w:rsidR="00DB1780" w:rsidRPr="00EC59E7">
        <w:rPr>
          <w:color w:val="000000" w:themeColor="text1"/>
          <w:szCs w:val="28"/>
          <w:lang w:val="pt-BR" w:eastAsia="en-GB"/>
        </w:rPr>
        <w:t xml:space="preserve">. </w:t>
      </w:r>
      <w:r w:rsidR="00D911FE" w:rsidRPr="00EC59E7">
        <w:rPr>
          <w:color w:val="000000" w:themeColor="text1"/>
          <w:szCs w:val="28"/>
          <w:lang w:val="pt-BR" w:eastAsia="en-GB"/>
        </w:rPr>
        <w:t xml:space="preserve">Tỉnh, thành phố trực thuộc </w:t>
      </w:r>
      <w:r w:rsidR="00222E6A" w:rsidRPr="00EC59E7">
        <w:rPr>
          <w:color w:val="000000" w:themeColor="text1"/>
          <w:szCs w:val="28"/>
          <w:lang w:val="pt-BR" w:eastAsia="en-GB"/>
        </w:rPr>
        <w:t>T</w:t>
      </w:r>
      <w:r w:rsidR="00D911FE" w:rsidRPr="00EC59E7">
        <w:rPr>
          <w:color w:val="000000" w:themeColor="text1"/>
          <w:szCs w:val="28"/>
          <w:lang w:val="pt-BR" w:eastAsia="en-GB"/>
        </w:rPr>
        <w:t>rung ương và vùng kinh tế - xã hội xác định tỷ lệ đô thị hóa theo quy định pháp luật về chỉ tiêu thống kê thuộc hệ thống chỉ tiêu thống kê quốc gia và quy định tại Nghị quyết số 111/2025/UBTVQH15.</w:t>
      </w:r>
    </w:p>
    <w:p w14:paraId="1C4E1582" w14:textId="4D0B21D6" w:rsidR="008D142C" w:rsidRPr="00EC59E7" w:rsidRDefault="008D142C" w:rsidP="00253A3B">
      <w:pPr>
        <w:spacing w:before="0" w:after="0"/>
        <w:ind w:firstLine="0"/>
        <w:jc w:val="center"/>
        <w:rPr>
          <w:color w:val="000000" w:themeColor="text1"/>
          <w:szCs w:val="28"/>
          <w:lang w:val="pt-BR"/>
        </w:rPr>
      </w:pPr>
    </w:p>
    <w:p w14:paraId="4637012B" w14:textId="4ABF7178" w:rsidR="00C51A8F" w:rsidRPr="00EC59E7" w:rsidRDefault="00C51A8F" w:rsidP="00253A3B">
      <w:pPr>
        <w:pStyle w:val="Heading1"/>
        <w:spacing w:before="0" w:after="0"/>
        <w:rPr>
          <w:color w:val="000000" w:themeColor="text1"/>
          <w:szCs w:val="28"/>
          <w:lang w:val="pt-BR"/>
        </w:rPr>
      </w:pPr>
      <w:bookmarkStart w:id="8" w:name="_Toc217404746"/>
      <w:r w:rsidRPr="00EC59E7">
        <w:rPr>
          <w:color w:val="000000" w:themeColor="text1"/>
          <w:szCs w:val="28"/>
          <w:lang w:val="pt-BR"/>
        </w:rPr>
        <w:t>Chương II</w:t>
      </w:r>
      <w:bookmarkEnd w:id="8"/>
    </w:p>
    <w:p w14:paraId="473497FA" w14:textId="29D639F7" w:rsidR="00C51A8F" w:rsidRPr="00EC59E7" w:rsidRDefault="00C51A8F" w:rsidP="00253A3B">
      <w:pPr>
        <w:pStyle w:val="Heading1"/>
        <w:spacing w:before="0" w:after="0"/>
        <w:rPr>
          <w:color w:val="000000" w:themeColor="text1"/>
          <w:szCs w:val="28"/>
          <w:lang w:val="pt-BR"/>
        </w:rPr>
      </w:pPr>
      <w:bookmarkStart w:id="9" w:name="_Toc217404747"/>
      <w:r w:rsidRPr="00EC59E7">
        <w:rPr>
          <w:color w:val="000000" w:themeColor="text1"/>
          <w:szCs w:val="28"/>
          <w:lang w:val="pt-BR"/>
        </w:rPr>
        <w:t>CHƯƠNG TRÌNH, KẾ HOẠCH PHÁT TRIỂN ĐÔ THỊ</w:t>
      </w:r>
      <w:bookmarkEnd w:id="9"/>
    </w:p>
    <w:p w14:paraId="1A7A799F" w14:textId="77777777" w:rsidR="00802C34" w:rsidRPr="00EC59E7" w:rsidRDefault="00802C34" w:rsidP="00802C34">
      <w:pPr>
        <w:rPr>
          <w:color w:val="000000" w:themeColor="text1"/>
          <w:sz w:val="6"/>
          <w:lang w:val="pt-BR"/>
        </w:rPr>
      </w:pPr>
    </w:p>
    <w:p w14:paraId="47B724FE" w14:textId="1F108221" w:rsidR="00C51A8F" w:rsidRPr="00EC59E7" w:rsidRDefault="00C51A8F" w:rsidP="00253A3B">
      <w:pPr>
        <w:pStyle w:val="Heading3"/>
        <w:numPr>
          <w:ilvl w:val="0"/>
          <w:numId w:val="1"/>
        </w:numPr>
        <w:spacing w:before="240"/>
        <w:ind w:left="0" w:firstLine="567"/>
        <w:rPr>
          <w:color w:val="000000" w:themeColor="text1"/>
          <w:lang w:val="pt-BR"/>
        </w:rPr>
      </w:pPr>
      <w:bookmarkStart w:id="10" w:name="_Chương_trình_phát"/>
      <w:bookmarkEnd w:id="10"/>
      <w:r w:rsidRPr="00EC59E7">
        <w:rPr>
          <w:color w:val="000000" w:themeColor="text1"/>
          <w:lang w:val="pt-BR"/>
        </w:rPr>
        <w:t xml:space="preserve"> </w:t>
      </w:r>
      <w:bookmarkStart w:id="11" w:name="_Toc217404748"/>
      <w:r w:rsidRPr="00EC59E7">
        <w:rPr>
          <w:color w:val="000000" w:themeColor="text1"/>
          <w:lang w:val="pt-BR"/>
        </w:rPr>
        <w:t>Chương trình phát triển đô thị</w:t>
      </w:r>
      <w:bookmarkEnd w:id="11"/>
      <w:r w:rsidRPr="00EC59E7">
        <w:rPr>
          <w:color w:val="000000" w:themeColor="text1"/>
          <w:lang w:val="pt-BR"/>
        </w:rPr>
        <w:t xml:space="preserve"> </w:t>
      </w:r>
    </w:p>
    <w:p w14:paraId="5812EF93" w14:textId="5875586F"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lastRenderedPageBreak/>
        <w:t xml:space="preserve">1. Chương trình phát triển đô thị được lập cho tỉnh, thành phố </w:t>
      </w:r>
      <w:r w:rsidR="005843E9" w:rsidRPr="00EC59E7">
        <w:rPr>
          <w:color w:val="000000" w:themeColor="text1"/>
          <w:szCs w:val="28"/>
          <w:lang w:val="pt-BR"/>
        </w:rPr>
        <w:t xml:space="preserve">(bao gồm cả Thủ đô Hà Nội và Thành phố Hồ Chí Minh) </w:t>
      </w:r>
      <w:r w:rsidRPr="00EC59E7">
        <w:rPr>
          <w:color w:val="000000" w:themeColor="text1"/>
          <w:szCs w:val="28"/>
          <w:lang w:val="pt-BR"/>
        </w:rPr>
        <w:t>theo giai đoạn 10 năm, làm cơ sở để thực hiện đầu tư, phát triển hệ thống đô thị của tỉnh, thành phố và dự kiến</w:t>
      </w:r>
      <w:r w:rsidR="00D63042" w:rsidRPr="00EC59E7">
        <w:rPr>
          <w:color w:val="000000" w:themeColor="text1"/>
          <w:szCs w:val="28"/>
          <w:lang w:val="pt-BR"/>
        </w:rPr>
        <w:t xml:space="preserve"> các</w:t>
      </w:r>
      <w:r w:rsidRPr="00EC59E7">
        <w:rPr>
          <w:color w:val="000000" w:themeColor="text1"/>
          <w:szCs w:val="28"/>
          <w:lang w:val="pt-BR"/>
        </w:rPr>
        <w:t xml:space="preserve"> nguồn lực</w:t>
      </w:r>
      <w:r w:rsidR="00D63042" w:rsidRPr="00EC59E7">
        <w:rPr>
          <w:color w:val="000000" w:themeColor="text1"/>
          <w:szCs w:val="28"/>
          <w:lang w:val="pt-BR"/>
        </w:rPr>
        <w:t xml:space="preserve"> phục vụ</w:t>
      </w:r>
      <w:r w:rsidRPr="00EC59E7">
        <w:rPr>
          <w:color w:val="000000" w:themeColor="text1"/>
          <w:szCs w:val="28"/>
          <w:lang w:val="pt-BR"/>
        </w:rPr>
        <w:t xml:space="preserve"> cho việc đầu tư phát triển đô thị trên địa bàn </w:t>
      </w:r>
      <w:r w:rsidR="00F14FD5" w:rsidRPr="00EC59E7">
        <w:rPr>
          <w:color w:val="000000" w:themeColor="text1"/>
          <w:szCs w:val="28"/>
          <w:lang w:val="pt-BR"/>
        </w:rPr>
        <w:t xml:space="preserve">toàn </w:t>
      </w:r>
      <w:r w:rsidRPr="00EC59E7">
        <w:rPr>
          <w:color w:val="000000" w:themeColor="text1"/>
          <w:szCs w:val="28"/>
          <w:lang w:val="pt-BR"/>
        </w:rPr>
        <w:t>tỉnh</w:t>
      </w:r>
      <w:r w:rsidR="00FD1708" w:rsidRPr="00EC59E7">
        <w:rPr>
          <w:color w:val="000000" w:themeColor="text1"/>
          <w:szCs w:val="28"/>
          <w:lang w:val="pt-BR"/>
        </w:rPr>
        <w:t>, thành phố</w:t>
      </w:r>
      <w:r w:rsidRPr="00EC59E7">
        <w:rPr>
          <w:color w:val="000000" w:themeColor="text1"/>
          <w:szCs w:val="28"/>
          <w:lang w:val="pt-BR"/>
        </w:rPr>
        <w:t xml:space="preserve"> trong giai đoạn của chương trình.</w:t>
      </w:r>
    </w:p>
    <w:p w14:paraId="697DC94B" w14:textId="77777777" w:rsidR="00C51A8F" w:rsidRPr="00EC59E7" w:rsidRDefault="00C51A8F" w:rsidP="00253A3B">
      <w:pPr>
        <w:spacing w:before="240" w:after="0"/>
        <w:ind w:firstLine="567"/>
        <w:rPr>
          <w:color w:val="000000" w:themeColor="text1"/>
          <w:spacing w:val="-10"/>
          <w:szCs w:val="28"/>
          <w:lang w:val="pt-BR"/>
        </w:rPr>
      </w:pPr>
      <w:r w:rsidRPr="00EC59E7">
        <w:rPr>
          <w:color w:val="000000" w:themeColor="text1"/>
          <w:spacing w:val="-6"/>
          <w:szCs w:val="28"/>
          <w:lang w:val="pt-BR"/>
        </w:rPr>
        <w:t xml:space="preserve">2. </w:t>
      </w:r>
      <w:r w:rsidRPr="00EC59E7">
        <w:rPr>
          <w:color w:val="000000" w:themeColor="text1"/>
          <w:spacing w:val="-10"/>
          <w:szCs w:val="28"/>
          <w:lang w:val="pt-BR"/>
        </w:rPr>
        <w:t>Việc xây dựng chương trình phát triển đô thị phải đáp ứng các yêu cầu sau đây:</w:t>
      </w:r>
    </w:p>
    <w:p w14:paraId="19A03BDB" w14:textId="09916316"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a) Phù hợp với quy hoạch tỉnh, thành phố, quy hoạch đô thị</w:t>
      </w:r>
      <w:r w:rsidR="00CD38AE" w:rsidRPr="00EC59E7">
        <w:rPr>
          <w:color w:val="000000" w:themeColor="text1"/>
          <w:szCs w:val="28"/>
          <w:lang w:val="pt-BR"/>
        </w:rPr>
        <w:t xml:space="preserve"> và nông thôn</w:t>
      </w:r>
      <w:r w:rsidRPr="00EC59E7">
        <w:rPr>
          <w:color w:val="000000" w:themeColor="text1"/>
          <w:szCs w:val="28"/>
          <w:lang w:val="pt-BR"/>
        </w:rPr>
        <w:t>, kế hoạch cấp quốc gia, cấp vùng</w:t>
      </w:r>
      <w:r w:rsidR="00154F34" w:rsidRPr="00EC59E7">
        <w:rPr>
          <w:color w:val="000000" w:themeColor="text1"/>
          <w:szCs w:val="28"/>
          <w:lang w:val="pt-BR"/>
        </w:rPr>
        <w:t>, chiến lược phát triển kinh tế - xã hội, quy hoạch phát triển vùng kinh tế, quy hoạch sử dụng đất</w:t>
      </w:r>
      <w:r w:rsidRPr="00EC59E7">
        <w:rPr>
          <w:color w:val="000000" w:themeColor="text1"/>
          <w:szCs w:val="28"/>
          <w:lang w:val="pt-BR"/>
        </w:rPr>
        <w:t xml:space="preserve"> có liên quan đến phát triển đô thị và khả năng huy động nguồn lực thực tế tại địa phương;</w:t>
      </w:r>
    </w:p>
    <w:p w14:paraId="332512D5" w14:textId="34039B8B"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b) Đáp ứng</w:t>
      </w:r>
      <w:r w:rsidR="00D63042" w:rsidRPr="00EC59E7">
        <w:rPr>
          <w:color w:val="000000" w:themeColor="text1"/>
          <w:szCs w:val="28"/>
          <w:lang w:val="pt-BR"/>
        </w:rPr>
        <w:t xml:space="preserve"> các</w:t>
      </w:r>
      <w:r w:rsidRPr="00EC59E7">
        <w:rPr>
          <w:color w:val="000000" w:themeColor="text1"/>
          <w:szCs w:val="28"/>
          <w:lang w:val="pt-BR"/>
        </w:rPr>
        <w:t xml:space="preserve"> yêu cầu về phát triển đô thị thông minh, đô thị tăng trưởng xanh, </w:t>
      </w:r>
      <w:r w:rsidR="00B1046B" w:rsidRPr="00EC59E7">
        <w:rPr>
          <w:color w:val="000000" w:themeColor="text1"/>
          <w:szCs w:val="28"/>
          <w:lang w:val="pt-BR"/>
        </w:rPr>
        <w:t>thích ứng</w:t>
      </w:r>
      <w:r w:rsidRPr="00EC59E7">
        <w:rPr>
          <w:color w:val="000000" w:themeColor="text1"/>
          <w:szCs w:val="28"/>
          <w:lang w:val="pt-BR"/>
        </w:rPr>
        <w:t xml:space="preserve"> với biến đổi khí hậu, phát triển bền vững và bảo đảm yêu cầu phòng chống thiên tai theo quy định.</w:t>
      </w:r>
    </w:p>
    <w:p w14:paraId="305039CA" w14:textId="77777777"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3. Chương trình phát triển đô thị bao gồm các nội dung sau đây:</w:t>
      </w:r>
    </w:p>
    <w:p w14:paraId="10C5CE02" w14:textId="77777777"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a) Đánh giá hiện trạng về phát triển đô thị, các kết quả đạt được, các khó khăn, vướng mắc trong việc thực hiện chương trình phát triển đô thị kỳ trước;</w:t>
      </w:r>
    </w:p>
    <w:p w14:paraId="0F7CCB1E" w14:textId="5B8F53A6"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b) Mục tiêu, định hướng</w:t>
      </w:r>
      <w:r w:rsidR="00D63042" w:rsidRPr="00EC59E7">
        <w:rPr>
          <w:color w:val="000000" w:themeColor="text1"/>
          <w:szCs w:val="28"/>
          <w:lang w:val="pt-BR"/>
        </w:rPr>
        <w:t xml:space="preserve"> phát triển đô thị</w:t>
      </w:r>
      <w:r w:rsidRPr="00EC59E7">
        <w:rPr>
          <w:color w:val="000000" w:themeColor="text1"/>
          <w:szCs w:val="28"/>
          <w:lang w:val="pt-BR"/>
        </w:rPr>
        <w:t xml:space="preserve"> trong kỳ thực hiện chương trình;</w:t>
      </w:r>
    </w:p>
    <w:p w14:paraId="2BEE766C" w14:textId="119F7E9A" w:rsidR="00847370" w:rsidRPr="00EC59E7" w:rsidRDefault="00847370" w:rsidP="00253A3B">
      <w:pPr>
        <w:spacing w:before="240" w:after="0"/>
        <w:ind w:firstLine="567"/>
        <w:rPr>
          <w:color w:val="000000" w:themeColor="text1"/>
          <w:spacing w:val="-4"/>
          <w:szCs w:val="28"/>
          <w:lang w:val="pt-BR"/>
        </w:rPr>
      </w:pPr>
      <w:r w:rsidRPr="00EC59E7">
        <w:rPr>
          <w:color w:val="000000" w:themeColor="text1"/>
          <w:spacing w:val="-4"/>
          <w:szCs w:val="28"/>
          <w:lang w:val="pt-BR"/>
        </w:rPr>
        <w:t>c</w:t>
      </w:r>
      <w:r w:rsidR="00C51A8F" w:rsidRPr="00EC59E7">
        <w:rPr>
          <w:color w:val="000000" w:themeColor="text1"/>
          <w:spacing w:val="-4"/>
          <w:szCs w:val="28"/>
          <w:lang w:val="pt-BR"/>
        </w:rPr>
        <w:t xml:space="preserve">) Số lượng, danh mục, loại đô thị </w:t>
      </w:r>
      <w:r w:rsidR="00CD38AE" w:rsidRPr="00EC59E7">
        <w:rPr>
          <w:color w:val="000000" w:themeColor="text1"/>
          <w:spacing w:val="-4"/>
          <w:szCs w:val="28"/>
          <w:lang w:val="pt-BR"/>
        </w:rPr>
        <w:t>hiện hữu</w:t>
      </w:r>
      <w:r w:rsidR="00C51A8F" w:rsidRPr="00EC59E7">
        <w:rPr>
          <w:color w:val="000000" w:themeColor="text1"/>
          <w:spacing w:val="-4"/>
          <w:szCs w:val="28"/>
          <w:lang w:val="pt-BR"/>
        </w:rPr>
        <w:t xml:space="preserve">; </w:t>
      </w:r>
      <w:r w:rsidR="00AD0875" w:rsidRPr="00EC59E7">
        <w:rPr>
          <w:color w:val="000000" w:themeColor="text1"/>
          <w:spacing w:val="-4"/>
          <w:szCs w:val="28"/>
          <w:lang w:val="pt-BR"/>
        </w:rPr>
        <w:t xml:space="preserve">dự kiến các chỉ tiêu phát triển đô thị, </w:t>
      </w:r>
      <w:r w:rsidR="00CD38AE" w:rsidRPr="00EC59E7">
        <w:rPr>
          <w:color w:val="000000" w:themeColor="text1"/>
          <w:spacing w:val="-4"/>
          <w:szCs w:val="28"/>
          <w:lang w:val="pt-BR"/>
        </w:rPr>
        <w:t xml:space="preserve">lộ trình công nhận các </w:t>
      </w:r>
      <w:r w:rsidR="00C51A8F" w:rsidRPr="00EC59E7">
        <w:rPr>
          <w:color w:val="000000" w:themeColor="text1"/>
          <w:spacing w:val="-4"/>
          <w:szCs w:val="28"/>
          <w:lang w:val="pt-BR"/>
        </w:rPr>
        <w:t>đô thị mới</w:t>
      </w:r>
      <w:r w:rsidR="00CD38AE" w:rsidRPr="00EC59E7">
        <w:rPr>
          <w:color w:val="000000" w:themeColor="text1"/>
          <w:spacing w:val="-4"/>
          <w:szCs w:val="28"/>
          <w:lang w:val="pt-BR"/>
        </w:rPr>
        <w:t>, nâng loại đô thị</w:t>
      </w:r>
      <w:r w:rsidR="00C51A8F" w:rsidRPr="00EC59E7">
        <w:rPr>
          <w:color w:val="000000" w:themeColor="text1"/>
          <w:spacing w:val="-4"/>
          <w:szCs w:val="28"/>
          <w:lang w:val="pt-BR"/>
        </w:rPr>
        <w:t>, mở rộ</w:t>
      </w:r>
      <w:r w:rsidR="0031165D" w:rsidRPr="00EC59E7">
        <w:rPr>
          <w:color w:val="000000" w:themeColor="text1"/>
          <w:spacing w:val="-4"/>
          <w:szCs w:val="28"/>
          <w:lang w:val="pt-BR"/>
        </w:rPr>
        <w:t>ng</w:t>
      </w:r>
      <w:r w:rsidR="00A05518" w:rsidRPr="00EC59E7">
        <w:rPr>
          <w:color w:val="000000" w:themeColor="text1"/>
          <w:spacing w:val="-4"/>
          <w:szCs w:val="28"/>
          <w:lang w:val="pt-BR"/>
        </w:rPr>
        <w:t xml:space="preserve"> đô thị</w:t>
      </w:r>
      <w:r w:rsidRPr="00EC59E7">
        <w:rPr>
          <w:color w:val="000000" w:themeColor="text1"/>
          <w:spacing w:val="-4"/>
          <w:szCs w:val="28"/>
          <w:lang w:val="pt-BR"/>
        </w:rPr>
        <w:t xml:space="preserve"> </w:t>
      </w:r>
      <w:r w:rsidR="00C51A8F" w:rsidRPr="00EC59E7">
        <w:rPr>
          <w:color w:val="000000" w:themeColor="text1"/>
          <w:spacing w:val="-4"/>
          <w:szCs w:val="28"/>
          <w:lang w:val="pt-BR"/>
        </w:rPr>
        <w:t>(nếu có)</w:t>
      </w:r>
      <w:r w:rsidRPr="00EC59E7">
        <w:rPr>
          <w:color w:val="000000" w:themeColor="text1"/>
          <w:spacing w:val="-4"/>
          <w:szCs w:val="28"/>
          <w:lang w:val="pt-BR"/>
        </w:rPr>
        <w:t xml:space="preserve"> </w:t>
      </w:r>
      <w:r w:rsidR="0031165D" w:rsidRPr="00EC59E7">
        <w:rPr>
          <w:color w:val="000000" w:themeColor="text1"/>
          <w:spacing w:val="-4"/>
          <w:szCs w:val="28"/>
          <w:lang w:val="pt-BR"/>
        </w:rPr>
        <w:t>trong kỳ chương trình</w:t>
      </w:r>
      <w:r w:rsidR="001F1DAF" w:rsidRPr="00EC59E7">
        <w:rPr>
          <w:color w:val="000000" w:themeColor="text1"/>
          <w:spacing w:val="-4"/>
          <w:szCs w:val="28"/>
          <w:lang w:val="pt-BR"/>
        </w:rPr>
        <w:t xml:space="preserve">. Dự kiến các dự án đầu tư xây dựng công trình cấp quốc gia hoặc </w:t>
      </w:r>
      <w:r w:rsidR="00450866" w:rsidRPr="00EC59E7">
        <w:rPr>
          <w:color w:val="000000" w:themeColor="text1"/>
          <w:spacing w:val="-4"/>
          <w:szCs w:val="28"/>
          <w:lang w:val="pt-BR"/>
        </w:rPr>
        <w:t xml:space="preserve"> </w:t>
      </w:r>
      <w:r w:rsidR="001F1DAF" w:rsidRPr="00EC59E7">
        <w:rPr>
          <w:color w:val="000000" w:themeColor="text1"/>
          <w:spacing w:val="-4"/>
          <w:szCs w:val="28"/>
          <w:lang w:val="pt-BR"/>
        </w:rPr>
        <w:t xml:space="preserve">phục vụ các hoạt động của khu vực, quốc tế (nếu có); công trình hạ tầng kỹ thuật, hạ tầng xã hội </w:t>
      </w:r>
      <w:r w:rsidR="00CA6DD6" w:rsidRPr="00EC59E7">
        <w:rPr>
          <w:color w:val="000000" w:themeColor="text1"/>
          <w:spacing w:val="-4"/>
          <w:szCs w:val="28"/>
          <w:lang w:val="pt-BR"/>
        </w:rPr>
        <w:t>cấp đô thị</w:t>
      </w:r>
      <w:r w:rsidR="001F1DAF" w:rsidRPr="00EC59E7">
        <w:rPr>
          <w:color w:val="000000" w:themeColor="text1"/>
          <w:spacing w:val="-4"/>
          <w:szCs w:val="28"/>
          <w:lang w:val="pt-BR"/>
        </w:rPr>
        <w:t xml:space="preserve">; </w:t>
      </w:r>
      <w:r w:rsidRPr="00EC59E7">
        <w:rPr>
          <w:color w:val="000000" w:themeColor="text1"/>
          <w:spacing w:val="-4"/>
          <w:szCs w:val="28"/>
          <w:lang w:val="pt-BR"/>
        </w:rPr>
        <w:t xml:space="preserve">xác định các nội dung về đầu tư xây dựng hạ tầng </w:t>
      </w:r>
      <w:r w:rsidR="003B5C46" w:rsidRPr="00EC59E7">
        <w:rPr>
          <w:color w:val="000000" w:themeColor="text1"/>
          <w:spacing w:val="-4"/>
          <w:szCs w:val="28"/>
          <w:lang w:val="pt-BR"/>
        </w:rPr>
        <w:t xml:space="preserve">đô thị </w:t>
      </w:r>
      <w:r w:rsidRPr="00EC59E7">
        <w:rPr>
          <w:color w:val="000000" w:themeColor="text1"/>
          <w:spacing w:val="-4"/>
          <w:szCs w:val="28"/>
          <w:lang w:val="pt-BR"/>
        </w:rPr>
        <w:t xml:space="preserve">và </w:t>
      </w:r>
      <w:r w:rsidR="00A477F3" w:rsidRPr="00EC59E7">
        <w:rPr>
          <w:color w:val="000000" w:themeColor="text1"/>
          <w:spacing w:val="-4"/>
          <w:szCs w:val="28"/>
          <w:lang w:val="pt-BR"/>
        </w:rPr>
        <w:t xml:space="preserve">tổ chức </w:t>
      </w:r>
      <w:r w:rsidRPr="00EC59E7">
        <w:rPr>
          <w:color w:val="000000" w:themeColor="text1"/>
          <w:spacing w:val="-4"/>
          <w:szCs w:val="28"/>
          <w:lang w:val="pt-BR"/>
        </w:rPr>
        <w:t>không gian đô thị để hoàn thiện các tiêu chí, tiêu chuẩn phân loại đô thị</w:t>
      </w:r>
      <w:r w:rsidR="0019186F" w:rsidRPr="00EC59E7">
        <w:rPr>
          <w:color w:val="000000" w:themeColor="text1"/>
          <w:spacing w:val="-4"/>
          <w:szCs w:val="28"/>
          <w:lang w:val="pt-BR"/>
        </w:rPr>
        <w:t xml:space="preserve"> hoặc nâng cao hơn so với quy định</w:t>
      </w:r>
      <w:r w:rsidRPr="00EC59E7">
        <w:rPr>
          <w:color w:val="000000" w:themeColor="text1"/>
          <w:spacing w:val="-4"/>
          <w:szCs w:val="28"/>
          <w:lang w:val="pt-BR"/>
        </w:rPr>
        <w:t>;</w:t>
      </w:r>
    </w:p>
    <w:p w14:paraId="3FA058E1" w14:textId="0DDF2BEC" w:rsidR="00847370" w:rsidRPr="00EC59E7" w:rsidRDefault="00847370" w:rsidP="00253A3B">
      <w:pPr>
        <w:spacing w:before="240" w:after="0"/>
        <w:ind w:firstLine="567"/>
        <w:rPr>
          <w:color w:val="000000" w:themeColor="text1"/>
          <w:szCs w:val="28"/>
          <w:lang w:val="pt-BR"/>
        </w:rPr>
      </w:pPr>
      <w:r w:rsidRPr="00EC59E7">
        <w:rPr>
          <w:color w:val="000000" w:themeColor="text1"/>
          <w:szCs w:val="28"/>
          <w:lang w:val="pt-BR"/>
        </w:rPr>
        <w:t>d</w:t>
      </w:r>
      <w:r w:rsidR="00C51A8F" w:rsidRPr="00EC59E7">
        <w:rPr>
          <w:color w:val="000000" w:themeColor="text1"/>
          <w:szCs w:val="28"/>
          <w:lang w:val="pt-BR"/>
        </w:rPr>
        <w:t xml:space="preserve">) </w:t>
      </w:r>
      <w:r w:rsidRPr="00EC59E7">
        <w:rPr>
          <w:color w:val="000000" w:themeColor="text1"/>
          <w:szCs w:val="28"/>
          <w:lang w:val="pt-BR"/>
        </w:rPr>
        <w:t>C</w:t>
      </w:r>
      <w:r w:rsidR="00A05518" w:rsidRPr="00EC59E7">
        <w:rPr>
          <w:color w:val="000000" w:themeColor="text1"/>
          <w:szCs w:val="28"/>
          <w:lang w:val="pt-BR"/>
        </w:rPr>
        <w:t xml:space="preserve">ác </w:t>
      </w:r>
      <w:r w:rsidR="004A646F" w:rsidRPr="00EC59E7">
        <w:rPr>
          <w:color w:val="000000" w:themeColor="text1"/>
          <w:szCs w:val="28"/>
          <w:lang w:val="pt-BR"/>
        </w:rPr>
        <w:t>nội dung,</w:t>
      </w:r>
      <w:r w:rsidR="00C51A8F" w:rsidRPr="00EC59E7">
        <w:rPr>
          <w:color w:val="000000" w:themeColor="text1"/>
          <w:szCs w:val="28"/>
          <w:lang w:val="pt-BR"/>
        </w:rPr>
        <w:t xml:space="preserve"> </w:t>
      </w:r>
      <w:r w:rsidR="004A646F" w:rsidRPr="00EC59E7">
        <w:rPr>
          <w:color w:val="000000" w:themeColor="text1"/>
          <w:szCs w:val="28"/>
          <w:lang w:val="pt-BR"/>
        </w:rPr>
        <w:t>nhiệm vụ, giải pháp tổ chức</w:t>
      </w:r>
      <w:r w:rsidR="00C51A8F" w:rsidRPr="00EC59E7">
        <w:rPr>
          <w:color w:val="000000" w:themeColor="text1"/>
          <w:szCs w:val="28"/>
          <w:lang w:val="pt-BR"/>
        </w:rPr>
        <w:t xml:space="preserve"> phát triển đô thị tăng trưởng xanh, </w:t>
      </w:r>
      <w:r w:rsidR="00B1046B" w:rsidRPr="00EC59E7">
        <w:rPr>
          <w:color w:val="000000" w:themeColor="text1"/>
          <w:szCs w:val="28"/>
          <w:lang w:val="pt-BR"/>
        </w:rPr>
        <w:t>thích ứng</w:t>
      </w:r>
      <w:r w:rsidR="00C51A8F" w:rsidRPr="00EC59E7">
        <w:rPr>
          <w:color w:val="000000" w:themeColor="text1"/>
          <w:szCs w:val="28"/>
          <w:lang w:val="pt-BR"/>
        </w:rPr>
        <w:t xml:space="preserve"> với biến đổi khí hậu, phát triển bền vững</w:t>
      </w:r>
      <w:r w:rsidR="006C73AB" w:rsidRPr="00EC59E7">
        <w:rPr>
          <w:color w:val="000000" w:themeColor="text1"/>
          <w:szCs w:val="28"/>
          <w:lang w:val="pt-BR"/>
        </w:rPr>
        <w:t>,</w:t>
      </w:r>
      <w:r w:rsidR="00C51A8F" w:rsidRPr="00EC59E7">
        <w:rPr>
          <w:color w:val="000000" w:themeColor="text1"/>
          <w:szCs w:val="28"/>
          <w:lang w:val="pt-BR"/>
        </w:rPr>
        <w:t xml:space="preserve"> bảo đảm yêu cầu phòng chống thiên tai theo quy định của pháp luật và thực tế của địa phương;</w:t>
      </w:r>
      <w:r w:rsidR="004A646F" w:rsidRPr="00EC59E7">
        <w:rPr>
          <w:color w:val="000000" w:themeColor="text1"/>
          <w:szCs w:val="28"/>
          <w:lang w:val="pt-BR"/>
        </w:rPr>
        <w:t xml:space="preserve"> </w:t>
      </w:r>
      <w:r w:rsidR="00A8509D" w:rsidRPr="00EC59E7">
        <w:rPr>
          <w:color w:val="000000" w:themeColor="text1"/>
          <w:szCs w:val="28"/>
          <w:lang w:val="pt-BR"/>
        </w:rPr>
        <w:t xml:space="preserve">các </w:t>
      </w:r>
      <w:r w:rsidRPr="00EC59E7">
        <w:rPr>
          <w:color w:val="000000" w:themeColor="text1"/>
          <w:szCs w:val="28"/>
          <w:lang w:val="pt-BR"/>
        </w:rPr>
        <w:t xml:space="preserve">giải pháp </w:t>
      </w:r>
      <w:r w:rsidR="00A8509D" w:rsidRPr="00EC59E7">
        <w:rPr>
          <w:color w:val="000000" w:themeColor="text1"/>
          <w:szCs w:val="28"/>
          <w:lang w:val="pt-BR"/>
        </w:rPr>
        <w:t xml:space="preserve">về </w:t>
      </w:r>
      <w:r w:rsidR="00C51A8F" w:rsidRPr="00EC59E7">
        <w:rPr>
          <w:color w:val="000000" w:themeColor="text1"/>
          <w:szCs w:val="28"/>
          <w:lang w:val="pt-BR"/>
        </w:rPr>
        <w:t>quy hoạch, cơ chế, nguồn lực, tài chính, tín dụng, thủ tục hành chính và các nhiệm vụ, giải pháp liên quan khác phù hợp với điều kiện thực tế của đị</w:t>
      </w:r>
      <w:r w:rsidRPr="00EC59E7">
        <w:rPr>
          <w:color w:val="000000" w:themeColor="text1"/>
          <w:szCs w:val="28"/>
          <w:lang w:val="pt-BR"/>
        </w:rPr>
        <w:t>a phương</w:t>
      </w:r>
      <w:r w:rsidR="003C79C1" w:rsidRPr="00EC59E7">
        <w:rPr>
          <w:color w:val="000000" w:themeColor="text1"/>
          <w:szCs w:val="28"/>
          <w:lang w:val="pt-BR"/>
        </w:rPr>
        <w:t xml:space="preserve">; </w:t>
      </w:r>
      <w:r w:rsidR="006C73AB" w:rsidRPr="00EC59E7">
        <w:rPr>
          <w:color w:val="000000" w:themeColor="text1"/>
          <w:szCs w:val="28"/>
          <w:lang w:val="pt-BR"/>
        </w:rPr>
        <w:t xml:space="preserve">dự kiến </w:t>
      </w:r>
      <w:r w:rsidR="003C79C1" w:rsidRPr="00EC59E7">
        <w:rPr>
          <w:color w:val="000000" w:themeColor="text1"/>
          <w:szCs w:val="28"/>
          <w:lang w:val="pt-BR"/>
        </w:rPr>
        <w:t>thời gian thực hiện; trách nhiệm tổ chức thực hiện</w:t>
      </w:r>
      <w:r w:rsidRPr="00EC59E7">
        <w:rPr>
          <w:color w:val="000000" w:themeColor="text1"/>
          <w:szCs w:val="28"/>
          <w:lang w:val="pt-BR"/>
        </w:rPr>
        <w:t>.</w:t>
      </w:r>
      <w:r w:rsidR="00C51A8F" w:rsidRPr="00EC59E7">
        <w:rPr>
          <w:color w:val="000000" w:themeColor="text1"/>
          <w:szCs w:val="28"/>
          <w:lang w:val="pt-BR"/>
        </w:rPr>
        <w:t xml:space="preserve"> </w:t>
      </w:r>
    </w:p>
    <w:p w14:paraId="2E3D92CC" w14:textId="36D39DE3" w:rsidR="00C51A8F" w:rsidRPr="00EC59E7" w:rsidRDefault="00847370" w:rsidP="00253A3B">
      <w:pPr>
        <w:spacing w:before="240" w:after="0"/>
        <w:ind w:firstLine="567"/>
        <w:rPr>
          <w:color w:val="000000" w:themeColor="text1"/>
          <w:szCs w:val="28"/>
          <w:lang w:val="pt-BR"/>
        </w:rPr>
      </w:pPr>
      <w:r w:rsidRPr="00EC59E7">
        <w:rPr>
          <w:color w:val="000000" w:themeColor="text1"/>
          <w:szCs w:val="28"/>
          <w:lang w:val="pt-BR"/>
        </w:rPr>
        <w:t>T</w:t>
      </w:r>
      <w:r w:rsidR="00C51A8F" w:rsidRPr="00EC59E7">
        <w:rPr>
          <w:color w:val="000000" w:themeColor="text1"/>
          <w:szCs w:val="28"/>
          <w:lang w:val="pt-BR"/>
        </w:rPr>
        <w:t xml:space="preserve">rường hợp có </w:t>
      </w:r>
      <w:r w:rsidR="000E169E" w:rsidRPr="00EC59E7">
        <w:rPr>
          <w:color w:val="000000" w:themeColor="text1"/>
          <w:szCs w:val="28"/>
          <w:lang w:val="pt-BR"/>
        </w:rPr>
        <w:t xml:space="preserve">nội dung </w:t>
      </w:r>
      <w:r w:rsidR="00C51A8F" w:rsidRPr="00EC59E7">
        <w:rPr>
          <w:color w:val="000000" w:themeColor="text1"/>
          <w:szCs w:val="28"/>
          <w:lang w:val="pt-BR"/>
        </w:rPr>
        <w:t>liên quan đến cơ chế hoặc nguồn lực củ</w:t>
      </w:r>
      <w:r w:rsidR="00450866" w:rsidRPr="00EC59E7">
        <w:rPr>
          <w:color w:val="000000" w:themeColor="text1"/>
          <w:szCs w:val="28"/>
          <w:lang w:val="pt-BR"/>
        </w:rPr>
        <w:t>a T</w:t>
      </w:r>
      <w:r w:rsidR="00C51A8F" w:rsidRPr="00EC59E7">
        <w:rPr>
          <w:color w:val="000000" w:themeColor="text1"/>
          <w:szCs w:val="28"/>
          <w:lang w:val="pt-BR"/>
        </w:rPr>
        <w:t xml:space="preserve">rung ương thì trong chương trình cần có </w:t>
      </w:r>
      <w:r w:rsidR="002370F5" w:rsidRPr="00EC59E7">
        <w:rPr>
          <w:color w:val="000000" w:themeColor="text1"/>
          <w:szCs w:val="28"/>
          <w:lang w:val="pt-BR"/>
        </w:rPr>
        <w:t xml:space="preserve">đề </w:t>
      </w:r>
      <w:r w:rsidR="00C51A8F" w:rsidRPr="00EC59E7">
        <w:rPr>
          <w:color w:val="000000" w:themeColor="text1"/>
          <w:szCs w:val="28"/>
          <w:lang w:val="pt-BR"/>
        </w:rPr>
        <w:t>xuất cụ thể về cơ chế, cơ quan bố trí nguồn lực</w:t>
      </w:r>
      <w:r w:rsidR="00557E1B" w:rsidRPr="00EC59E7">
        <w:rPr>
          <w:color w:val="000000" w:themeColor="text1"/>
          <w:szCs w:val="28"/>
          <w:lang w:val="pt-BR"/>
        </w:rPr>
        <w:t xml:space="preserve"> và thời gian thực hiện;</w:t>
      </w:r>
    </w:p>
    <w:p w14:paraId="0B3554D5" w14:textId="493AAADE" w:rsidR="00C51A8F" w:rsidRPr="00EC59E7" w:rsidRDefault="00847370" w:rsidP="00253A3B">
      <w:pPr>
        <w:spacing w:before="240" w:after="0"/>
        <w:ind w:firstLine="567"/>
        <w:rPr>
          <w:color w:val="000000" w:themeColor="text1"/>
          <w:szCs w:val="28"/>
          <w:lang w:val="pt-BR"/>
        </w:rPr>
      </w:pPr>
      <w:r w:rsidRPr="00EC59E7">
        <w:rPr>
          <w:color w:val="000000" w:themeColor="text1"/>
          <w:szCs w:val="28"/>
          <w:lang w:val="pt-BR"/>
        </w:rPr>
        <w:t>đ</w:t>
      </w:r>
      <w:r w:rsidR="00C51A8F" w:rsidRPr="00EC59E7">
        <w:rPr>
          <w:color w:val="000000" w:themeColor="text1"/>
          <w:szCs w:val="28"/>
          <w:lang w:val="pt-BR"/>
        </w:rPr>
        <w:t>) Các nội dung khác theo tình hình thực tế của địa phương.</w:t>
      </w:r>
    </w:p>
    <w:p w14:paraId="1804361D" w14:textId="7B34B9EE"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4. Đối với tỉnh dự kiến trở thành </w:t>
      </w:r>
      <w:r w:rsidR="002263A3" w:rsidRPr="00EC59E7">
        <w:rPr>
          <w:color w:val="000000" w:themeColor="text1"/>
          <w:szCs w:val="28"/>
          <w:lang w:val="pt-BR"/>
        </w:rPr>
        <w:t>đô thị loại I</w:t>
      </w:r>
      <w:r w:rsidRPr="00EC59E7">
        <w:rPr>
          <w:color w:val="000000" w:themeColor="text1"/>
          <w:szCs w:val="28"/>
          <w:lang w:val="pt-BR"/>
        </w:rPr>
        <w:t xml:space="preserve">, ngoài các nội dung quy định </w:t>
      </w:r>
      <w:r w:rsidRPr="00EC59E7">
        <w:rPr>
          <w:color w:val="000000" w:themeColor="text1"/>
          <w:szCs w:val="28"/>
          <w:lang w:val="pt-BR"/>
        </w:rPr>
        <w:lastRenderedPageBreak/>
        <w:t>tại khoản 3 Điều này thì trong chương trình phát triển đô thị còn phải bổ sung các mục tiêu, nhiệm vụ, giải pháp, lộ trình thời gian và trách nhiệm của các cơ quan liên quan trong việc đầu tư phát triển đô thị để đáp ứng các tiêu chí</w:t>
      </w:r>
      <w:r w:rsidR="0056181B" w:rsidRPr="00EC59E7">
        <w:rPr>
          <w:color w:val="000000" w:themeColor="text1"/>
          <w:szCs w:val="28"/>
          <w:lang w:val="pt-BR"/>
        </w:rPr>
        <w:t>, tiêu chuẩn</w:t>
      </w:r>
      <w:r w:rsidRPr="00EC59E7">
        <w:rPr>
          <w:color w:val="000000" w:themeColor="text1"/>
          <w:szCs w:val="28"/>
          <w:lang w:val="pt-BR"/>
        </w:rPr>
        <w:t xml:space="preserve"> đô thị loại I theo quy định của </w:t>
      </w:r>
      <w:r w:rsidR="003061FA" w:rsidRPr="00EC59E7">
        <w:rPr>
          <w:color w:val="000000" w:themeColor="text1"/>
          <w:szCs w:val="28"/>
          <w:lang w:val="pt-BR"/>
        </w:rPr>
        <w:t>Nghị quyết số 111/2025/UBTVQH15</w:t>
      </w:r>
      <w:r w:rsidR="00FD1708" w:rsidRPr="00EC59E7">
        <w:rPr>
          <w:color w:val="000000" w:themeColor="text1"/>
          <w:szCs w:val="28"/>
          <w:lang w:val="pt-BR"/>
        </w:rPr>
        <w:t>.</w:t>
      </w:r>
    </w:p>
    <w:p w14:paraId="3BE4E7B9" w14:textId="009FE255"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5. Căn cứ điều kiện thực tế của địa phương, Ủy ban nhân dân tỉnh, thành phố (sau đây gọi chung là Ủy ban nhân dân cấp tỉnh) có </w:t>
      </w:r>
      <w:r w:rsidR="00547F49" w:rsidRPr="00EC59E7">
        <w:rPr>
          <w:color w:val="000000" w:themeColor="text1"/>
          <w:szCs w:val="28"/>
          <w:lang w:val="pt-BR"/>
        </w:rPr>
        <w:t>dự kiến thực hiện</w:t>
      </w:r>
      <w:r w:rsidRPr="00EC59E7">
        <w:rPr>
          <w:color w:val="000000" w:themeColor="text1"/>
          <w:szCs w:val="28"/>
          <w:lang w:val="pt-BR"/>
        </w:rPr>
        <w:t xml:space="preserve"> các chương trình, đề án về cải tạo, chỉnh trang đô thị, chương trình phát triển đô thị </w:t>
      </w:r>
      <w:r w:rsidR="00B1046B" w:rsidRPr="00EC59E7">
        <w:rPr>
          <w:color w:val="000000" w:themeColor="text1"/>
          <w:szCs w:val="28"/>
          <w:lang w:val="pt-BR"/>
        </w:rPr>
        <w:t>thích ứng</w:t>
      </w:r>
      <w:r w:rsidRPr="00EC59E7">
        <w:rPr>
          <w:color w:val="000000" w:themeColor="text1"/>
          <w:szCs w:val="28"/>
          <w:lang w:val="pt-BR"/>
        </w:rPr>
        <w:t xml:space="preserve"> với biến đổi khí hậu </w:t>
      </w:r>
      <w:r w:rsidR="00547F49" w:rsidRPr="00EC59E7">
        <w:rPr>
          <w:color w:val="000000" w:themeColor="text1"/>
          <w:szCs w:val="28"/>
          <w:lang w:val="pt-BR"/>
        </w:rPr>
        <w:t>thì có thể đưa thành một nội dung của</w:t>
      </w:r>
      <w:r w:rsidRPr="00EC59E7">
        <w:rPr>
          <w:color w:val="000000" w:themeColor="text1"/>
          <w:szCs w:val="28"/>
          <w:lang w:val="pt-BR"/>
        </w:rPr>
        <w:t xml:space="preserve"> </w:t>
      </w:r>
      <w:r w:rsidR="00344C3A" w:rsidRPr="00EC59E7">
        <w:rPr>
          <w:color w:val="000000" w:themeColor="text1"/>
          <w:szCs w:val="28"/>
          <w:lang w:val="pt-BR"/>
        </w:rPr>
        <w:t>chương trình phát triển đô thị</w:t>
      </w:r>
      <w:r w:rsidRPr="00EC59E7">
        <w:rPr>
          <w:color w:val="000000" w:themeColor="text1"/>
          <w:szCs w:val="28"/>
          <w:lang w:val="pt-BR"/>
        </w:rPr>
        <w:t xml:space="preserve"> được lập theo quy định của Nghị đị</w:t>
      </w:r>
      <w:r w:rsidR="00F2741A" w:rsidRPr="00EC59E7">
        <w:rPr>
          <w:color w:val="000000" w:themeColor="text1"/>
          <w:szCs w:val="28"/>
          <w:lang w:val="pt-BR"/>
        </w:rPr>
        <w:t>nh này</w:t>
      </w:r>
      <w:r w:rsidR="00547F49" w:rsidRPr="00EC59E7">
        <w:rPr>
          <w:color w:val="000000" w:themeColor="text1"/>
          <w:szCs w:val="28"/>
          <w:lang w:val="pt-BR"/>
        </w:rPr>
        <w:t xml:space="preserve"> hoặc lập chương trình, đề án riêng</w:t>
      </w:r>
      <w:r w:rsidR="00F2741A" w:rsidRPr="00EC59E7">
        <w:rPr>
          <w:color w:val="000000" w:themeColor="text1"/>
          <w:szCs w:val="28"/>
          <w:lang w:val="pt-BR"/>
        </w:rPr>
        <w:t>; t</w:t>
      </w:r>
      <w:r w:rsidRPr="00EC59E7">
        <w:rPr>
          <w:color w:val="000000" w:themeColor="text1"/>
          <w:szCs w:val="28"/>
          <w:lang w:val="pt-BR"/>
        </w:rPr>
        <w:t xml:space="preserve">rường hợp lập riêng thì thực hiện như các chương trình, đề án khác theo quy định </w:t>
      </w:r>
      <w:r w:rsidR="00D4202F" w:rsidRPr="00EC59E7">
        <w:rPr>
          <w:color w:val="000000" w:themeColor="text1"/>
          <w:szCs w:val="28"/>
          <w:lang w:val="pt-BR"/>
        </w:rPr>
        <w:t xml:space="preserve">của </w:t>
      </w:r>
      <w:r w:rsidRPr="00EC59E7">
        <w:rPr>
          <w:color w:val="000000" w:themeColor="text1"/>
          <w:szCs w:val="28"/>
          <w:lang w:val="pt-BR"/>
        </w:rPr>
        <w:t xml:space="preserve">pháp luật có liên quan và quy định của địa phương; trường hợp </w:t>
      </w:r>
      <w:r w:rsidR="00547F49" w:rsidRPr="00EC59E7">
        <w:rPr>
          <w:color w:val="000000" w:themeColor="text1"/>
          <w:szCs w:val="28"/>
          <w:lang w:val="pt-BR"/>
        </w:rPr>
        <w:t>đưa vào nội dung chương trình phát triển đô thị</w:t>
      </w:r>
      <w:r w:rsidRPr="00EC59E7">
        <w:rPr>
          <w:color w:val="000000" w:themeColor="text1"/>
          <w:szCs w:val="28"/>
          <w:lang w:val="pt-BR"/>
        </w:rPr>
        <w:t xml:space="preserve"> thì phải xác định rõ khu vực, địa điểm, phạm vi thực hiện, mục tiêu, nội dung chủ yếu, các nhiệm vụ và giải pháp, trách nhiệm thực hiện của các cơ quan liên quan, kinh phí, tiến độ thực hiện.</w:t>
      </w:r>
    </w:p>
    <w:p w14:paraId="579A8623" w14:textId="77777777" w:rsidR="00C51A8F" w:rsidRPr="00EC59E7" w:rsidRDefault="00C51A8F" w:rsidP="00253A3B">
      <w:pPr>
        <w:pStyle w:val="Heading3"/>
        <w:numPr>
          <w:ilvl w:val="0"/>
          <w:numId w:val="1"/>
        </w:numPr>
        <w:spacing w:before="240"/>
        <w:ind w:left="0" w:firstLine="567"/>
        <w:rPr>
          <w:color w:val="000000" w:themeColor="text1"/>
          <w:lang w:val="pt-BR"/>
        </w:rPr>
      </w:pPr>
      <w:r w:rsidRPr="00EC59E7">
        <w:rPr>
          <w:color w:val="000000" w:themeColor="text1"/>
          <w:lang w:val="pt-BR"/>
        </w:rPr>
        <w:t xml:space="preserve"> </w:t>
      </w:r>
      <w:bookmarkStart w:id="12" w:name="_Toc217404749"/>
      <w:r w:rsidRPr="00EC59E7">
        <w:rPr>
          <w:color w:val="000000" w:themeColor="text1"/>
          <w:lang w:val="pt-BR"/>
        </w:rPr>
        <w:t>Trình tự, thủ tục xây dựng chương trình phát triển đô thị</w:t>
      </w:r>
      <w:bookmarkEnd w:id="12"/>
      <w:r w:rsidRPr="00EC59E7">
        <w:rPr>
          <w:color w:val="000000" w:themeColor="text1"/>
          <w:lang w:val="pt-BR"/>
        </w:rPr>
        <w:t xml:space="preserve"> </w:t>
      </w:r>
    </w:p>
    <w:p w14:paraId="5E18D610" w14:textId="6C34FB9C"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1. Chương trình phát triển đô thị có thể được </w:t>
      </w:r>
      <w:r w:rsidR="00A05518" w:rsidRPr="00EC59E7">
        <w:rPr>
          <w:color w:val="000000" w:themeColor="text1"/>
          <w:szCs w:val="28"/>
          <w:lang w:val="pt-BR"/>
        </w:rPr>
        <w:t>xây dựng</w:t>
      </w:r>
      <w:r w:rsidRPr="00EC59E7">
        <w:rPr>
          <w:color w:val="000000" w:themeColor="text1"/>
          <w:szCs w:val="28"/>
          <w:lang w:val="pt-BR"/>
        </w:rPr>
        <w:t xml:space="preserve"> song song với quá trình lập, phê duyệt quy hoạch tỉnh, </w:t>
      </w:r>
      <w:r w:rsidR="00C26C2F" w:rsidRPr="00EC59E7">
        <w:rPr>
          <w:color w:val="000000" w:themeColor="text1"/>
          <w:szCs w:val="28"/>
          <w:lang w:val="pt-BR"/>
        </w:rPr>
        <w:t xml:space="preserve">quy hoạch </w:t>
      </w:r>
      <w:r w:rsidRPr="00EC59E7">
        <w:rPr>
          <w:color w:val="000000" w:themeColor="text1"/>
          <w:szCs w:val="28"/>
          <w:lang w:val="pt-BR"/>
        </w:rPr>
        <w:t>thành phố, quy hoạch đô thị và nông thôn nhưng thực hiện phê duyệt sau khi quy hoạch tỉnh,</w:t>
      </w:r>
      <w:r w:rsidR="00C26C2F" w:rsidRPr="00EC59E7">
        <w:rPr>
          <w:color w:val="000000" w:themeColor="text1"/>
          <w:szCs w:val="28"/>
          <w:lang w:val="pt-BR"/>
        </w:rPr>
        <w:t xml:space="preserve"> quy hoạch</w:t>
      </w:r>
      <w:r w:rsidRPr="00EC59E7">
        <w:rPr>
          <w:color w:val="000000" w:themeColor="text1"/>
          <w:szCs w:val="28"/>
          <w:lang w:val="pt-BR"/>
        </w:rPr>
        <w:t xml:space="preserve"> thành phố, quy hoạch chung thành phố được phê duyệt.</w:t>
      </w:r>
    </w:p>
    <w:p w14:paraId="79D90C7C" w14:textId="77777777"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2. Trình tự, thủ tục xây dựng, phê duyệt chương trình phát triển đô thị được quy định như sau:</w:t>
      </w:r>
    </w:p>
    <w:p w14:paraId="16C0E7BC" w14:textId="08BF4751"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a) Sở Xây dựng lập báo cáo đề xuất xây dựng chương trình phát triển đô thị đề nghị Ủy ban nhân dân cấp tỉnh </w:t>
      </w:r>
      <w:r w:rsidR="002667AE" w:rsidRPr="00EC59E7">
        <w:rPr>
          <w:color w:val="000000" w:themeColor="text1"/>
          <w:szCs w:val="28"/>
          <w:lang w:val="pt-BR"/>
        </w:rPr>
        <w:t>phê duyệt</w:t>
      </w:r>
      <w:r w:rsidRPr="00EC59E7">
        <w:rPr>
          <w:color w:val="000000" w:themeColor="text1"/>
          <w:szCs w:val="28"/>
          <w:lang w:val="pt-BR"/>
        </w:rPr>
        <w:t>. Nội dung đề xuất bao gồm</w:t>
      </w:r>
      <w:r w:rsidR="00D63042" w:rsidRPr="00EC59E7">
        <w:rPr>
          <w:color w:val="000000" w:themeColor="text1"/>
          <w:szCs w:val="28"/>
          <w:lang w:val="pt-BR"/>
        </w:rPr>
        <w:t>:</w:t>
      </w:r>
      <w:r w:rsidRPr="00EC59E7">
        <w:rPr>
          <w:color w:val="000000" w:themeColor="text1"/>
          <w:szCs w:val="28"/>
          <w:lang w:val="pt-BR"/>
        </w:rPr>
        <w:t xml:space="preserve"> cơ quan chủ trì, cơ quan, đơn vị thực hiện </w:t>
      </w:r>
      <w:r w:rsidR="006C73AB" w:rsidRPr="00EC59E7">
        <w:rPr>
          <w:color w:val="000000" w:themeColor="text1"/>
          <w:szCs w:val="28"/>
          <w:lang w:val="pt-BR"/>
        </w:rPr>
        <w:t>xây dựng</w:t>
      </w:r>
      <w:r w:rsidRPr="00EC59E7">
        <w:rPr>
          <w:color w:val="000000" w:themeColor="text1"/>
          <w:szCs w:val="28"/>
          <w:lang w:val="pt-BR"/>
        </w:rPr>
        <w:t xml:space="preserve"> chương trình, </w:t>
      </w:r>
      <w:r w:rsidR="002667AE" w:rsidRPr="00EC59E7">
        <w:rPr>
          <w:color w:val="000000" w:themeColor="text1"/>
          <w:szCs w:val="28"/>
          <w:lang w:val="pt-BR"/>
        </w:rPr>
        <w:t xml:space="preserve">dự kiến </w:t>
      </w:r>
      <w:r w:rsidRPr="00EC59E7">
        <w:rPr>
          <w:color w:val="000000" w:themeColor="text1"/>
          <w:szCs w:val="28"/>
          <w:lang w:val="pt-BR"/>
        </w:rPr>
        <w:t>thời gian</w:t>
      </w:r>
      <w:r w:rsidR="00780C59" w:rsidRPr="00EC59E7">
        <w:rPr>
          <w:color w:val="000000" w:themeColor="text1"/>
          <w:szCs w:val="28"/>
          <w:lang w:val="pt-BR"/>
        </w:rPr>
        <w:t xml:space="preserve"> </w:t>
      </w:r>
      <w:r w:rsidRPr="00EC59E7">
        <w:rPr>
          <w:color w:val="000000" w:themeColor="text1"/>
          <w:szCs w:val="28"/>
          <w:lang w:val="pt-BR"/>
        </w:rPr>
        <w:t>thực hiệ</w:t>
      </w:r>
      <w:r w:rsidR="002263A3" w:rsidRPr="00EC59E7">
        <w:rPr>
          <w:color w:val="000000" w:themeColor="text1"/>
          <w:szCs w:val="28"/>
          <w:lang w:val="pt-BR"/>
        </w:rPr>
        <w:t>n,</w:t>
      </w:r>
      <w:r w:rsidRPr="00EC59E7">
        <w:rPr>
          <w:color w:val="000000" w:themeColor="text1"/>
          <w:szCs w:val="28"/>
          <w:lang w:val="pt-BR"/>
        </w:rPr>
        <w:t xml:space="preserve"> dự toán kinh phí </w:t>
      </w:r>
      <w:r w:rsidR="002263A3" w:rsidRPr="00EC59E7">
        <w:rPr>
          <w:color w:val="000000" w:themeColor="text1"/>
          <w:szCs w:val="28"/>
          <w:lang w:val="pt-BR"/>
        </w:rPr>
        <w:t xml:space="preserve">xây dựng chương trình </w:t>
      </w:r>
      <w:r w:rsidRPr="00EC59E7">
        <w:rPr>
          <w:color w:val="000000" w:themeColor="text1"/>
          <w:szCs w:val="28"/>
          <w:lang w:val="pt-BR"/>
        </w:rPr>
        <w:t xml:space="preserve">và hình thức lựa chọn đơn vị thực hiện </w:t>
      </w:r>
      <w:r w:rsidR="006C73AB" w:rsidRPr="00EC59E7">
        <w:rPr>
          <w:color w:val="000000" w:themeColor="text1"/>
          <w:szCs w:val="28"/>
          <w:lang w:val="pt-BR"/>
        </w:rPr>
        <w:t>xây dựng</w:t>
      </w:r>
      <w:r w:rsidRPr="00EC59E7">
        <w:rPr>
          <w:color w:val="000000" w:themeColor="text1"/>
          <w:szCs w:val="28"/>
          <w:lang w:val="pt-BR"/>
        </w:rPr>
        <w:t xml:space="preserve"> chương trình; trong thời hạn tối đa 10 ngày</w:t>
      </w:r>
      <w:r w:rsidR="006B6885" w:rsidRPr="00EC59E7">
        <w:rPr>
          <w:color w:val="000000" w:themeColor="text1"/>
          <w:szCs w:val="28"/>
          <w:lang w:val="pt-BR"/>
        </w:rPr>
        <w:t xml:space="preserve"> </w:t>
      </w:r>
      <w:r w:rsidR="006B6885" w:rsidRPr="00EC59E7">
        <w:rPr>
          <w:color w:val="000000" w:themeColor="text1"/>
          <w:spacing w:val="4"/>
          <w:szCs w:val="28"/>
          <w:lang w:val="pt-BR"/>
        </w:rPr>
        <w:t>làm việc</w:t>
      </w:r>
      <w:r w:rsidRPr="00EC59E7">
        <w:rPr>
          <w:color w:val="000000" w:themeColor="text1"/>
          <w:szCs w:val="28"/>
          <w:lang w:val="pt-BR"/>
        </w:rPr>
        <w:t>, kể từ ngày nhận được báo cáo của Sở Xây dựng, Ủy ban nhân dân cấp tỉ</w:t>
      </w:r>
      <w:r w:rsidR="002667AE" w:rsidRPr="00EC59E7">
        <w:rPr>
          <w:color w:val="000000" w:themeColor="text1"/>
          <w:szCs w:val="28"/>
          <w:lang w:val="pt-BR"/>
        </w:rPr>
        <w:t>nh xem xét, phê duyệt</w:t>
      </w:r>
      <w:r w:rsidRPr="00EC59E7">
        <w:rPr>
          <w:color w:val="000000" w:themeColor="text1"/>
          <w:szCs w:val="28"/>
          <w:lang w:val="pt-BR"/>
        </w:rPr>
        <w:t xml:space="preserve">, nếu không </w:t>
      </w:r>
      <w:r w:rsidR="002667AE" w:rsidRPr="00EC59E7">
        <w:rPr>
          <w:color w:val="000000" w:themeColor="text1"/>
          <w:szCs w:val="28"/>
          <w:lang w:val="pt-BR"/>
        </w:rPr>
        <w:t xml:space="preserve">phê duyệt </w:t>
      </w:r>
      <w:r w:rsidRPr="00EC59E7">
        <w:rPr>
          <w:color w:val="000000" w:themeColor="text1"/>
          <w:szCs w:val="28"/>
          <w:lang w:val="pt-BR"/>
        </w:rPr>
        <w:t xml:space="preserve">thì phải có văn bản trả lời nêu rõ lý do; </w:t>
      </w:r>
    </w:p>
    <w:p w14:paraId="0186E65A" w14:textId="49483B13"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b) Sau khi Ủy ban nhân dân cấp tỉnh </w:t>
      </w:r>
      <w:r w:rsidR="00A54379" w:rsidRPr="00EC59E7">
        <w:rPr>
          <w:color w:val="000000" w:themeColor="text1"/>
          <w:szCs w:val="28"/>
          <w:lang w:val="pt-BR"/>
        </w:rPr>
        <w:t xml:space="preserve">có </w:t>
      </w:r>
      <w:r w:rsidR="00A607DE" w:rsidRPr="00EC59E7">
        <w:rPr>
          <w:color w:val="000000" w:themeColor="text1"/>
          <w:szCs w:val="28"/>
          <w:lang w:val="pt-BR"/>
        </w:rPr>
        <w:t>quyết định</w:t>
      </w:r>
      <w:r w:rsidR="00A54379" w:rsidRPr="00EC59E7">
        <w:rPr>
          <w:color w:val="000000" w:themeColor="text1"/>
          <w:szCs w:val="28"/>
          <w:lang w:val="pt-BR"/>
        </w:rPr>
        <w:t xml:space="preserve"> </w:t>
      </w:r>
      <w:r w:rsidR="00A607DE" w:rsidRPr="00EC59E7">
        <w:rPr>
          <w:color w:val="000000" w:themeColor="text1"/>
          <w:szCs w:val="28"/>
          <w:lang w:val="pt-BR"/>
        </w:rPr>
        <w:t>phê duyệt</w:t>
      </w:r>
      <w:r w:rsidRPr="00EC59E7">
        <w:rPr>
          <w:color w:val="000000" w:themeColor="text1"/>
          <w:szCs w:val="28"/>
          <w:lang w:val="pt-BR"/>
        </w:rPr>
        <w:t xml:space="preserve">, Sở Xây dựng có thể trực tiếp xây dựng chương trình hoặc thuê đơn vị tư vấn có kinh nghiệm trong việc xây dựng các chương trình, đề án </w:t>
      </w:r>
      <w:r w:rsidR="00EB461B" w:rsidRPr="00EC59E7">
        <w:rPr>
          <w:color w:val="000000" w:themeColor="text1"/>
          <w:szCs w:val="28"/>
          <w:lang w:val="pt-BR"/>
        </w:rPr>
        <w:t xml:space="preserve">để </w:t>
      </w:r>
      <w:r w:rsidRPr="00EC59E7">
        <w:rPr>
          <w:color w:val="000000" w:themeColor="text1"/>
          <w:szCs w:val="28"/>
          <w:lang w:val="pt-BR"/>
        </w:rPr>
        <w:t xml:space="preserve">thực hiện; trường hợp thuê đơn vị tư vấn thì </w:t>
      </w:r>
      <w:r w:rsidR="00D63042" w:rsidRPr="00EC59E7">
        <w:rPr>
          <w:color w:val="000000" w:themeColor="text1"/>
          <w:szCs w:val="28"/>
          <w:lang w:val="pt-BR"/>
        </w:rPr>
        <w:t>thực hiện</w:t>
      </w:r>
      <w:r w:rsidRPr="00EC59E7">
        <w:rPr>
          <w:color w:val="000000" w:themeColor="text1"/>
          <w:szCs w:val="28"/>
          <w:lang w:val="pt-BR"/>
        </w:rPr>
        <w:t xml:space="preserve"> theo quy định của pháp luật về đấu thầu. Chương trình phát triển đô thị được lập theo đề cương quy định tại </w:t>
      </w:r>
      <w:r w:rsidR="005E3967" w:rsidRPr="00EC59E7">
        <w:rPr>
          <w:color w:val="000000" w:themeColor="text1"/>
          <w:szCs w:val="28"/>
          <w:lang w:val="pt-BR"/>
        </w:rPr>
        <w:t xml:space="preserve">Mẫu số </w:t>
      </w:r>
      <w:r w:rsidR="00D63042" w:rsidRPr="00EC59E7">
        <w:rPr>
          <w:color w:val="000000" w:themeColor="text1"/>
          <w:szCs w:val="28"/>
          <w:lang w:val="pt-BR"/>
        </w:rPr>
        <w:t>0</w:t>
      </w:r>
      <w:r w:rsidR="005E3967" w:rsidRPr="00EC59E7">
        <w:rPr>
          <w:color w:val="000000" w:themeColor="text1"/>
          <w:szCs w:val="28"/>
          <w:lang w:val="pt-BR"/>
        </w:rPr>
        <w:t xml:space="preserve">1 </w:t>
      </w:r>
      <w:r w:rsidR="00D63042" w:rsidRPr="00EC59E7">
        <w:rPr>
          <w:color w:val="000000" w:themeColor="text1"/>
          <w:szCs w:val="28"/>
          <w:lang w:val="pt-BR"/>
        </w:rPr>
        <w:t xml:space="preserve">của </w:t>
      </w:r>
      <w:hyperlink w:anchor="_Phụ_lục_1" w:history="1">
        <w:r w:rsidR="005E3967" w:rsidRPr="00EC59E7">
          <w:rPr>
            <w:rStyle w:val="Hyperlink"/>
            <w:color w:val="000000" w:themeColor="text1"/>
            <w:szCs w:val="28"/>
            <w:u w:val="none"/>
            <w:lang w:val="pt-BR"/>
          </w:rPr>
          <w:t>P</w:t>
        </w:r>
        <w:r w:rsidRPr="00EC59E7">
          <w:rPr>
            <w:rStyle w:val="Hyperlink"/>
            <w:color w:val="000000" w:themeColor="text1"/>
            <w:szCs w:val="28"/>
            <w:u w:val="none"/>
            <w:lang w:val="pt-BR"/>
          </w:rPr>
          <w:t xml:space="preserve">hụ lục </w:t>
        </w:r>
      </w:hyperlink>
      <w:r w:rsidR="005E3967" w:rsidRPr="00EC59E7">
        <w:rPr>
          <w:color w:val="000000" w:themeColor="text1"/>
          <w:szCs w:val="28"/>
          <w:lang w:val="pt-BR"/>
        </w:rPr>
        <w:t>I</w:t>
      </w:r>
      <w:r w:rsidRPr="00EC59E7">
        <w:rPr>
          <w:color w:val="000000" w:themeColor="text1"/>
          <w:szCs w:val="28"/>
          <w:lang w:val="pt-BR"/>
        </w:rPr>
        <w:t xml:space="preserve"> ban hành kèm theo Nghị đị</w:t>
      </w:r>
      <w:r w:rsidR="004E4BF6" w:rsidRPr="00EC59E7">
        <w:rPr>
          <w:color w:val="000000" w:themeColor="text1"/>
          <w:szCs w:val="28"/>
          <w:lang w:val="pt-BR"/>
        </w:rPr>
        <w:t>nh này;</w:t>
      </w:r>
    </w:p>
    <w:p w14:paraId="3950281A" w14:textId="730F30A6"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c) Sau khi hoàn thành dự thảo chương trình phát triển đô thị, Sở Xây dựng </w:t>
      </w:r>
      <w:r w:rsidR="004E4BF6" w:rsidRPr="00EC59E7">
        <w:rPr>
          <w:color w:val="000000" w:themeColor="text1"/>
          <w:szCs w:val="28"/>
          <w:lang w:val="pt-BR"/>
        </w:rPr>
        <w:t xml:space="preserve">gửi </w:t>
      </w:r>
      <w:r w:rsidR="00A8509D" w:rsidRPr="00EC59E7">
        <w:rPr>
          <w:color w:val="000000" w:themeColor="text1"/>
          <w:szCs w:val="28"/>
          <w:lang w:val="pt-BR"/>
        </w:rPr>
        <w:t xml:space="preserve">lấy ý kiến </w:t>
      </w:r>
      <w:r w:rsidR="00EB461B" w:rsidRPr="00EC59E7">
        <w:rPr>
          <w:color w:val="000000" w:themeColor="text1"/>
          <w:szCs w:val="28"/>
          <w:lang w:val="pt-BR"/>
        </w:rPr>
        <w:t xml:space="preserve">góp ý </w:t>
      </w:r>
      <w:r w:rsidRPr="00EC59E7">
        <w:rPr>
          <w:color w:val="000000" w:themeColor="text1"/>
          <w:szCs w:val="28"/>
          <w:lang w:val="pt-BR"/>
        </w:rPr>
        <w:t xml:space="preserve">dự thảo chương trình của các </w:t>
      </w:r>
      <w:r w:rsidR="007335E5" w:rsidRPr="00EC59E7">
        <w:rPr>
          <w:color w:val="000000" w:themeColor="text1"/>
          <w:szCs w:val="28"/>
          <w:lang w:val="pt-BR"/>
        </w:rPr>
        <w:t>s</w:t>
      </w:r>
      <w:r w:rsidRPr="00EC59E7">
        <w:rPr>
          <w:color w:val="000000" w:themeColor="text1"/>
          <w:szCs w:val="28"/>
          <w:lang w:val="pt-BR"/>
        </w:rPr>
        <w:t>ở, ngành chuyên môn thuộc tỉnh, thành phố, Ủ</w:t>
      </w:r>
      <w:r w:rsidR="002263A3" w:rsidRPr="00EC59E7">
        <w:rPr>
          <w:color w:val="000000" w:themeColor="text1"/>
          <w:szCs w:val="28"/>
          <w:lang w:val="pt-BR"/>
        </w:rPr>
        <w:t xml:space="preserve">y ban nhân dân </w:t>
      </w:r>
      <w:r w:rsidRPr="00EC59E7">
        <w:rPr>
          <w:color w:val="000000" w:themeColor="text1"/>
          <w:szCs w:val="28"/>
          <w:lang w:val="pt-BR"/>
        </w:rPr>
        <w:t xml:space="preserve">các phường, đặc khu được xác định là đô thị </w:t>
      </w:r>
      <w:r w:rsidRPr="00EC59E7">
        <w:rPr>
          <w:color w:val="000000" w:themeColor="text1"/>
          <w:szCs w:val="28"/>
          <w:lang w:val="pt-BR"/>
        </w:rPr>
        <w:lastRenderedPageBreak/>
        <w:t xml:space="preserve">hoặc </w:t>
      </w:r>
      <w:r w:rsidR="00FB4C8B" w:rsidRPr="00EC59E7">
        <w:rPr>
          <w:color w:val="000000" w:themeColor="text1"/>
          <w:szCs w:val="28"/>
          <w:lang w:val="pt-BR"/>
        </w:rPr>
        <w:t>các</w:t>
      </w:r>
      <w:r w:rsidRPr="00EC59E7">
        <w:rPr>
          <w:color w:val="000000" w:themeColor="text1"/>
          <w:szCs w:val="28"/>
          <w:lang w:val="pt-BR"/>
        </w:rPr>
        <w:t xml:space="preserve"> xã, đặc khu dự kiến thành đô thị (sau đây gọi chung là Ủy ban nhân dân cấp xã) và các cơ quan liên quan khác theo yêu cầu của Ủy ban nhân dân cấp tỉnh; trong văn bản gửi lấy ý kiến phải xác định rõ nội dung lấy ý kiến của từng cơ quan theo chức năng</w:t>
      </w:r>
      <w:r w:rsidR="002263A3" w:rsidRPr="00EC59E7">
        <w:rPr>
          <w:color w:val="000000" w:themeColor="text1"/>
          <w:szCs w:val="28"/>
          <w:lang w:val="pt-BR"/>
        </w:rPr>
        <w:t>,</w:t>
      </w:r>
      <w:r w:rsidRPr="00EC59E7">
        <w:rPr>
          <w:color w:val="000000" w:themeColor="text1"/>
          <w:szCs w:val="28"/>
          <w:lang w:val="pt-BR"/>
        </w:rPr>
        <w:t xml:space="preserve"> nhiệm vụ được giao; trong thời hạn tối đa </w:t>
      </w:r>
      <w:r w:rsidR="004E4BF6" w:rsidRPr="00EC59E7">
        <w:rPr>
          <w:color w:val="000000" w:themeColor="text1"/>
          <w:szCs w:val="28"/>
          <w:lang w:val="pt-BR"/>
        </w:rPr>
        <w:t>05</w:t>
      </w:r>
      <w:r w:rsidRPr="00EC59E7">
        <w:rPr>
          <w:color w:val="000000" w:themeColor="text1"/>
          <w:szCs w:val="28"/>
          <w:lang w:val="pt-BR"/>
        </w:rPr>
        <w:t xml:space="preserve"> ngày</w:t>
      </w:r>
      <w:r w:rsidR="004E4BF6" w:rsidRPr="00EC59E7">
        <w:rPr>
          <w:color w:val="000000" w:themeColor="text1"/>
          <w:szCs w:val="28"/>
          <w:lang w:val="pt-BR"/>
        </w:rPr>
        <w:t xml:space="preserve"> làm việc</w:t>
      </w:r>
      <w:r w:rsidRPr="00EC59E7">
        <w:rPr>
          <w:color w:val="000000" w:themeColor="text1"/>
          <w:szCs w:val="28"/>
          <w:lang w:val="pt-BR"/>
        </w:rPr>
        <w:t>, kể từ ngày nhận được văn bản của Sở Xây dựng, các cơ quan, tổ chức được lấy ý kiến phải có văn bản trả lời;</w:t>
      </w:r>
    </w:p>
    <w:p w14:paraId="531F3796" w14:textId="538B99FA" w:rsidR="00C51A8F"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d) Trong thời hạn tối đa 1</w:t>
      </w:r>
      <w:r w:rsidR="004E4BF6" w:rsidRPr="00EC59E7">
        <w:rPr>
          <w:color w:val="000000" w:themeColor="text1"/>
          <w:szCs w:val="28"/>
          <w:lang w:val="pt-BR"/>
        </w:rPr>
        <w:t>0</w:t>
      </w:r>
      <w:r w:rsidRPr="00EC59E7">
        <w:rPr>
          <w:color w:val="000000" w:themeColor="text1"/>
          <w:szCs w:val="28"/>
          <w:lang w:val="pt-BR"/>
        </w:rPr>
        <w:t xml:space="preserve"> ngày</w:t>
      </w:r>
      <w:r w:rsidR="006B6885" w:rsidRPr="00EC59E7">
        <w:rPr>
          <w:color w:val="000000" w:themeColor="text1"/>
          <w:spacing w:val="4"/>
          <w:szCs w:val="28"/>
          <w:lang w:val="pt-BR"/>
        </w:rPr>
        <w:t xml:space="preserve"> làm việc</w:t>
      </w:r>
      <w:r w:rsidRPr="00EC59E7">
        <w:rPr>
          <w:color w:val="000000" w:themeColor="text1"/>
          <w:szCs w:val="28"/>
          <w:lang w:val="pt-BR"/>
        </w:rPr>
        <w:t>, kể từ ngày nhận được văn bản góp ý</w:t>
      </w:r>
      <w:r w:rsidR="004E4BF6" w:rsidRPr="00EC59E7">
        <w:rPr>
          <w:color w:val="000000" w:themeColor="text1"/>
          <w:szCs w:val="28"/>
          <w:lang w:val="pt-BR"/>
        </w:rPr>
        <w:t>,</w:t>
      </w:r>
      <w:r w:rsidRPr="00EC59E7">
        <w:rPr>
          <w:color w:val="000000" w:themeColor="text1"/>
          <w:szCs w:val="28"/>
          <w:lang w:val="pt-BR"/>
        </w:rPr>
        <w:t xml:space="preserve"> Sở Xây dựng hoàn thiện chương trình và </w:t>
      </w:r>
      <w:r w:rsidR="002263A3" w:rsidRPr="00EC59E7">
        <w:rPr>
          <w:color w:val="000000" w:themeColor="text1"/>
          <w:szCs w:val="28"/>
          <w:lang w:val="pt-BR"/>
        </w:rPr>
        <w:t>gửi 01 bộ hồ</w:t>
      </w:r>
      <w:r w:rsidR="004E4BF6" w:rsidRPr="00EC59E7">
        <w:rPr>
          <w:color w:val="000000" w:themeColor="text1"/>
          <w:szCs w:val="28"/>
          <w:lang w:val="pt-BR"/>
        </w:rPr>
        <w:t xml:space="preserve"> sơ </w:t>
      </w:r>
      <w:r w:rsidR="002263A3" w:rsidRPr="00EC59E7">
        <w:rPr>
          <w:color w:val="000000" w:themeColor="text1"/>
          <w:szCs w:val="28"/>
          <w:lang w:val="pt-BR"/>
        </w:rPr>
        <w:t xml:space="preserve">gồm: </w:t>
      </w:r>
      <w:r w:rsidRPr="00EC59E7">
        <w:rPr>
          <w:color w:val="000000" w:themeColor="text1"/>
          <w:szCs w:val="28"/>
          <w:lang w:val="pt-BR"/>
        </w:rPr>
        <w:t>Tờ trình</w:t>
      </w:r>
      <w:r w:rsidR="002263A3" w:rsidRPr="00EC59E7">
        <w:rPr>
          <w:color w:val="000000" w:themeColor="text1"/>
          <w:szCs w:val="28"/>
          <w:lang w:val="pt-BR"/>
        </w:rPr>
        <w:t xml:space="preserve">, dự thảo chương trình </w:t>
      </w:r>
      <w:r w:rsidRPr="00EC59E7">
        <w:rPr>
          <w:color w:val="000000" w:themeColor="text1"/>
          <w:szCs w:val="28"/>
          <w:lang w:val="pt-BR"/>
        </w:rPr>
        <w:t xml:space="preserve">kèm theo </w:t>
      </w:r>
      <w:r w:rsidR="00941C59" w:rsidRPr="00EC59E7">
        <w:rPr>
          <w:color w:val="000000" w:themeColor="text1"/>
          <w:szCs w:val="28"/>
          <w:lang w:val="pt-BR"/>
        </w:rPr>
        <w:t>và</w:t>
      </w:r>
      <w:r w:rsidR="002263A3" w:rsidRPr="00EC59E7">
        <w:rPr>
          <w:color w:val="000000" w:themeColor="text1"/>
          <w:szCs w:val="28"/>
          <w:lang w:val="pt-BR"/>
        </w:rPr>
        <w:t xml:space="preserve"> </w:t>
      </w:r>
      <w:r w:rsidRPr="00EC59E7">
        <w:rPr>
          <w:color w:val="000000" w:themeColor="text1"/>
          <w:szCs w:val="28"/>
          <w:lang w:val="pt-BR"/>
        </w:rPr>
        <w:t>bảng tổng hợp kết quả</w:t>
      </w:r>
      <w:r w:rsidR="008F593D" w:rsidRPr="00EC59E7">
        <w:rPr>
          <w:color w:val="000000" w:themeColor="text1"/>
          <w:szCs w:val="28"/>
          <w:lang w:val="pt-BR"/>
        </w:rPr>
        <w:t xml:space="preserve"> giải trình, tiếp thu</w:t>
      </w:r>
      <w:r w:rsidRPr="00EC59E7">
        <w:rPr>
          <w:color w:val="000000" w:themeColor="text1"/>
          <w:szCs w:val="28"/>
          <w:lang w:val="pt-BR"/>
        </w:rPr>
        <w:t xml:space="preserve"> ý kiến góp ý </w:t>
      </w:r>
      <w:r w:rsidR="002263A3" w:rsidRPr="00EC59E7">
        <w:rPr>
          <w:color w:val="000000" w:themeColor="text1"/>
          <w:szCs w:val="28"/>
          <w:lang w:val="pt-BR"/>
        </w:rPr>
        <w:t>đến</w:t>
      </w:r>
      <w:r w:rsidRPr="00EC59E7">
        <w:rPr>
          <w:color w:val="000000" w:themeColor="text1"/>
          <w:szCs w:val="28"/>
          <w:lang w:val="pt-BR"/>
        </w:rPr>
        <w:t xml:space="preserve"> Ủy ban nhân dân cấp tỉnh; </w:t>
      </w:r>
    </w:p>
    <w:p w14:paraId="6FA4583F" w14:textId="42E1DCED"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 xml:space="preserve">đ) Ủy ban nhân dân cấp tỉnh có Tờ trình </w:t>
      </w:r>
      <w:r w:rsidR="00B56663" w:rsidRPr="00EC59E7">
        <w:rPr>
          <w:color w:val="000000" w:themeColor="text1"/>
          <w:szCs w:val="28"/>
          <w:lang w:val="pt-BR"/>
        </w:rPr>
        <w:t>về</w:t>
      </w:r>
      <w:r w:rsidRPr="00EC59E7">
        <w:rPr>
          <w:color w:val="000000" w:themeColor="text1"/>
          <w:szCs w:val="28"/>
          <w:lang w:val="pt-BR"/>
        </w:rPr>
        <w:t xml:space="preserve"> chương trình phát triển đô thị và </w:t>
      </w:r>
      <w:r w:rsidR="000427A9" w:rsidRPr="00EC59E7">
        <w:rPr>
          <w:color w:val="000000" w:themeColor="text1"/>
          <w:szCs w:val="28"/>
          <w:lang w:val="pt-BR"/>
        </w:rPr>
        <w:t>bảng tổng hợp kết quả giải trình, tiếp thu ý kiến</w:t>
      </w:r>
      <w:r w:rsidR="000427A9" w:rsidRPr="00EC59E7" w:rsidDel="000427A9">
        <w:rPr>
          <w:color w:val="000000" w:themeColor="text1"/>
          <w:szCs w:val="28"/>
          <w:lang w:val="pt-BR"/>
        </w:rPr>
        <w:t xml:space="preserve"> </w:t>
      </w:r>
      <w:r w:rsidRPr="00EC59E7">
        <w:rPr>
          <w:color w:val="000000" w:themeColor="text1"/>
          <w:szCs w:val="28"/>
          <w:lang w:val="pt-BR"/>
        </w:rPr>
        <w:t>trình Hội đồng nhân dân cấp tỉnh thông qua; thời gian trình, thông qua</w:t>
      </w:r>
      <w:r w:rsidR="00D63042" w:rsidRPr="00EC59E7">
        <w:rPr>
          <w:color w:val="000000" w:themeColor="text1"/>
          <w:szCs w:val="28"/>
          <w:lang w:val="pt-BR"/>
        </w:rPr>
        <w:t xml:space="preserve"> tại</w:t>
      </w:r>
      <w:r w:rsidRPr="00EC59E7">
        <w:rPr>
          <w:color w:val="000000" w:themeColor="text1"/>
          <w:szCs w:val="28"/>
          <w:lang w:val="pt-BR"/>
        </w:rPr>
        <w:t xml:space="preserve"> Hội đồng nhân dân cấp tỉnh thực hiện theo quy định của quy chế hoạt động của Hội đồng nhân dân;</w:t>
      </w:r>
    </w:p>
    <w:p w14:paraId="0EDA522A" w14:textId="7DEAB8AB" w:rsidR="00C51A8F" w:rsidRPr="00EC59E7" w:rsidRDefault="00C51A8F" w:rsidP="00802C34">
      <w:pPr>
        <w:spacing w:before="200" w:after="0"/>
        <w:ind w:firstLine="567"/>
        <w:rPr>
          <w:color w:val="000000" w:themeColor="text1"/>
          <w:spacing w:val="4"/>
          <w:szCs w:val="28"/>
          <w:lang w:val="pt-BR"/>
        </w:rPr>
      </w:pPr>
      <w:r w:rsidRPr="00EC59E7">
        <w:rPr>
          <w:color w:val="000000" w:themeColor="text1"/>
          <w:spacing w:val="4"/>
          <w:szCs w:val="28"/>
          <w:lang w:val="pt-BR"/>
        </w:rPr>
        <w:t xml:space="preserve">e) Trong thời hạn tối đa </w:t>
      </w:r>
      <w:r w:rsidR="00A05518" w:rsidRPr="00EC59E7">
        <w:rPr>
          <w:color w:val="000000" w:themeColor="text1"/>
          <w:spacing w:val="4"/>
          <w:szCs w:val="28"/>
          <w:lang w:val="pt-BR"/>
        </w:rPr>
        <w:t xml:space="preserve">05 </w:t>
      </w:r>
      <w:r w:rsidR="00573514" w:rsidRPr="00EC59E7">
        <w:rPr>
          <w:color w:val="000000" w:themeColor="text1"/>
          <w:spacing w:val="4"/>
          <w:szCs w:val="28"/>
          <w:lang w:val="pt-BR"/>
        </w:rPr>
        <w:t>ngày</w:t>
      </w:r>
      <w:r w:rsidR="00A05518" w:rsidRPr="00EC59E7">
        <w:rPr>
          <w:color w:val="000000" w:themeColor="text1"/>
          <w:spacing w:val="4"/>
          <w:szCs w:val="28"/>
          <w:lang w:val="pt-BR"/>
        </w:rPr>
        <w:t xml:space="preserve"> làm việc</w:t>
      </w:r>
      <w:r w:rsidRPr="00EC59E7">
        <w:rPr>
          <w:color w:val="000000" w:themeColor="text1"/>
          <w:spacing w:val="4"/>
          <w:szCs w:val="28"/>
          <w:lang w:val="pt-BR"/>
        </w:rPr>
        <w:t>, kể từ ngày có Nghị quyết của Hội đồng nhân dân cấp tỉnh, Ủy ban nhân dân cấp tỉnh ban hành quyết định phê duyệ</w:t>
      </w:r>
      <w:r w:rsidR="005E3967" w:rsidRPr="00EC59E7">
        <w:rPr>
          <w:color w:val="000000" w:themeColor="text1"/>
          <w:spacing w:val="4"/>
          <w:szCs w:val="28"/>
          <w:lang w:val="pt-BR"/>
        </w:rPr>
        <w:t>t chương trình theo M</w:t>
      </w:r>
      <w:r w:rsidRPr="00EC59E7">
        <w:rPr>
          <w:color w:val="000000" w:themeColor="text1"/>
          <w:spacing w:val="4"/>
          <w:szCs w:val="28"/>
          <w:lang w:val="pt-BR"/>
        </w:rPr>
        <w:t>ẫu số 0</w:t>
      </w:r>
      <w:r w:rsidR="00B15DD6" w:rsidRPr="00EC59E7">
        <w:rPr>
          <w:color w:val="000000" w:themeColor="text1"/>
          <w:spacing w:val="4"/>
          <w:szCs w:val="28"/>
          <w:lang w:val="pt-BR"/>
        </w:rPr>
        <w:t>2</w:t>
      </w:r>
      <w:r w:rsidRPr="00EC59E7">
        <w:rPr>
          <w:color w:val="000000" w:themeColor="text1"/>
          <w:spacing w:val="4"/>
          <w:szCs w:val="28"/>
          <w:lang w:val="pt-BR"/>
        </w:rPr>
        <w:t xml:space="preserve"> của </w:t>
      </w:r>
      <w:hyperlink w:anchor="_Mẫu_số_01." w:history="1">
        <w:r w:rsidR="005E3967" w:rsidRPr="00EC59E7">
          <w:rPr>
            <w:rStyle w:val="Hyperlink"/>
            <w:color w:val="000000" w:themeColor="text1"/>
            <w:spacing w:val="4"/>
            <w:szCs w:val="28"/>
            <w:u w:val="none"/>
            <w:lang w:val="pt-BR"/>
          </w:rPr>
          <w:t>P</w:t>
        </w:r>
        <w:r w:rsidRPr="00EC59E7">
          <w:rPr>
            <w:rStyle w:val="Hyperlink"/>
            <w:color w:val="000000" w:themeColor="text1"/>
            <w:spacing w:val="4"/>
            <w:szCs w:val="28"/>
            <w:u w:val="none"/>
            <w:lang w:val="pt-BR"/>
          </w:rPr>
          <w:t>hụ lụ</w:t>
        </w:r>
        <w:r w:rsidR="00B15DD6" w:rsidRPr="00EC59E7">
          <w:rPr>
            <w:rStyle w:val="Hyperlink"/>
            <w:color w:val="000000" w:themeColor="text1"/>
            <w:spacing w:val="4"/>
            <w:szCs w:val="28"/>
            <w:u w:val="none"/>
            <w:lang w:val="pt-BR"/>
          </w:rPr>
          <w:t xml:space="preserve">c </w:t>
        </w:r>
        <w:r w:rsidRPr="00EC59E7">
          <w:rPr>
            <w:rStyle w:val="Hyperlink"/>
            <w:color w:val="000000" w:themeColor="text1"/>
            <w:spacing w:val="4"/>
            <w:szCs w:val="28"/>
            <w:u w:val="none"/>
            <w:lang w:val="pt-BR"/>
          </w:rPr>
          <w:t>I</w:t>
        </w:r>
      </w:hyperlink>
      <w:r w:rsidRPr="00EC59E7">
        <w:rPr>
          <w:color w:val="000000" w:themeColor="text1"/>
          <w:spacing w:val="4"/>
          <w:szCs w:val="28"/>
          <w:lang w:val="pt-BR"/>
        </w:rPr>
        <w:t xml:space="preserve"> ban hành kèm theo Nghị định này; </w:t>
      </w:r>
    </w:p>
    <w:p w14:paraId="688ED0AC" w14:textId="55358BD4"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 xml:space="preserve">g) Trong thời hạn tối đa 03 </w:t>
      </w:r>
      <w:r w:rsidR="00573514" w:rsidRPr="00EC59E7">
        <w:rPr>
          <w:color w:val="000000" w:themeColor="text1"/>
          <w:szCs w:val="28"/>
          <w:lang w:val="pt-BR"/>
        </w:rPr>
        <w:t>ngày</w:t>
      </w:r>
      <w:r w:rsidR="00A05518" w:rsidRPr="00EC59E7">
        <w:rPr>
          <w:color w:val="000000" w:themeColor="text1"/>
          <w:szCs w:val="28"/>
          <w:lang w:val="pt-BR"/>
        </w:rPr>
        <w:t xml:space="preserve"> làm việc</w:t>
      </w:r>
      <w:r w:rsidRPr="00EC59E7">
        <w:rPr>
          <w:color w:val="000000" w:themeColor="text1"/>
          <w:szCs w:val="28"/>
          <w:lang w:val="pt-BR"/>
        </w:rPr>
        <w:t>, kể từ ngày ký quyết định phê duyệt chương trình phát triển đô thị, Ủy ban nhân dân cấp tỉnh thực hiện đăng tải</w:t>
      </w:r>
      <w:r w:rsidR="00843626" w:rsidRPr="00EC59E7">
        <w:rPr>
          <w:color w:val="000000" w:themeColor="text1"/>
          <w:szCs w:val="28"/>
          <w:lang w:val="pt-BR"/>
        </w:rPr>
        <w:t xml:space="preserve"> công khai</w:t>
      </w:r>
      <w:r w:rsidRPr="00EC59E7">
        <w:rPr>
          <w:color w:val="000000" w:themeColor="text1"/>
          <w:szCs w:val="28"/>
          <w:lang w:val="pt-BR"/>
        </w:rPr>
        <w:t xml:space="preserve"> chương trình trên Cổng thông tin điện tử của Ủy ban nhân dân cấp tỉnh, đồng thời gửi </w:t>
      </w:r>
      <w:r w:rsidR="009F2E17" w:rsidRPr="00EC59E7">
        <w:rPr>
          <w:color w:val="000000" w:themeColor="text1"/>
          <w:szCs w:val="28"/>
          <w:lang w:val="pt-BR"/>
        </w:rPr>
        <w:t xml:space="preserve">chương trình cho </w:t>
      </w:r>
      <w:r w:rsidRPr="00EC59E7">
        <w:rPr>
          <w:color w:val="000000" w:themeColor="text1"/>
          <w:szCs w:val="28"/>
          <w:lang w:val="pt-BR"/>
        </w:rPr>
        <w:t xml:space="preserve">Sở Xây dựng để đăng tải trên Cổng thông tin điện tử của Sở và gửi 01 bản về Bộ Xây dựng để theo dõi, </w:t>
      </w:r>
      <w:r w:rsidR="00D63042" w:rsidRPr="00EC59E7">
        <w:rPr>
          <w:color w:val="000000" w:themeColor="text1"/>
          <w:szCs w:val="28"/>
          <w:lang w:val="pt-BR"/>
        </w:rPr>
        <w:t>đôn đốc thực hiện</w:t>
      </w:r>
      <w:r w:rsidRPr="00EC59E7">
        <w:rPr>
          <w:color w:val="000000" w:themeColor="text1"/>
          <w:szCs w:val="28"/>
          <w:lang w:val="pt-BR"/>
        </w:rPr>
        <w:t xml:space="preserve"> theo thẩm quyề</w:t>
      </w:r>
      <w:r w:rsidR="00B56663" w:rsidRPr="00EC59E7">
        <w:rPr>
          <w:color w:val="000000" w:themeColor="text1"/>
          <w:szCs w:val="28"/>
          <w:lang w:val="pt-BR"/>
        </w:rPr>
        <w:t>n.</w:t>
      </w:r>
    </w:p>
    <w:p w14:paraId="49E85843" w14:textId="3D1D6CB6"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3. Sau thời hạn 05 năm thực hiện chương trình</w:t>
      </w:r>
      <w:r w:rsidR="00450866" w:rsidRPr="00EC59E7">
        <w:rPr>
          <w:color w:val="000000" w:themeColor="text1"/>
          <w:szCs w:val="28"/>
          <w:lang w:val="pt-BR"/>
        </w:rPr>
        <w:t xml:space="preserve"> phát triển đô thị</w:t>
      </w:r>
      <w:r w:rsidRPr="00EC59E7">
        <w:rPr>
          <w:color w:val="000000" w:themeColor="text1"/>
          <w:szCs w:val="28"/>
          <w:lang w:val="pt-BR"/>
        </w:rPr>
        <w:t xml:space="preserve"> hoặc khi có thay đổi quy hoạch dẫn đến phải thay đổi một số nội dung </w:t>
      </w:r>
      <w:r w:rsidR="009F2E17" w:rsidRPr="00EC59E7">
        <w:rPr>
          <w:color w:val="000000" w:themeColor="text1"/>
          <w:szCs w:val="28"/>
          <w:lang w:val="pt-BR"/>
        </w:rPr>
        <w:t xml:space="preserve">của </w:t>
      </w:r>
      <w:r w:rsidRPr="00EC59E7">
        <w:rPr>
          <w:color w:val="000000" w:themeColor="text1"/>
          <w:szCs w:val="28"/>
          <w:lang w:val="pt-BR"/>
        </w:rPr>
        <w:t>chương trình thì Ủy ban nhân dân cấp tỉnh phải rà soát, điều chỉnh chương trình cho phù hợ</w:t>
      </w:r>
      <w:r w:rsidR="008912AA" w:rsidRPr="00EC59E7">
        <w:rPr>
          <w:color w:val="000000" w:themeColor="text1"/>
          <w:szCs w:val="28"/>
          <w:lang w:val="pt-BR"/>
        </w:rPr>
        <w:t>p.</w:t>
      </w:r>
    </w:p>
    <w:p w14:paraId="718ECCE4" w14:textId="0C6AAA78" w:rsidR="00C51A8F" w:rsidRPr="00EC59E7" w:rsidRDefault="00C51A8F" w:rsidP="00802C34">
      <w:pPr>
        <w:spacing w:before="200" w:after="0"/>
        <w:ind w:firstLine="567"/>
        <w:rPr>
          <w:color w:val="000000" w:themeColor="text1"/>
          <w:spacing w:val="-2"/>
          <w:szCs w:val="28"/>
          <w:lang w:val="pt-BR"/>
        </w:rPr>
      </w:pPr>
      <w:r w:rsidRPr="00EC59E7">
        <w:rPr>
          <w:color w:val="000000" w:themeColor="text1"/>
          <w:spacing w:val="-2"/>
          <w:szCs w:val="28"/>
          <w:lang w:val="pt-BR"/>
        </w:rPr>
        <w:t>Trường hợp phải điều chỉnh chương trình phát triển đô thị thì trên cơ sở các nội dung đề xuất điều chỉnh của Sở Xây dựng, Ủy ban nhân dân cấp tỉnh xem xét, quyết định</w:t>
      </w:r>
      <w:r w:rsidR="008F1D21" w:rsidRPr="00EC59E7">
        <w:rPr>
          <w:color w:val="000000" w:themeColor="text1"/>
          <w:spacing w:val="-2"/>
          <w:szCs w:val="28"/>
          <w:lang w:val="pt-BR"/>
        </w:rPr>
        <w:t>; trường hợp cần điều chỉnh thì Ủy ban nhân dân cấp tỉnh tổ chức xây dựng chương trình điều chỉnh</w:t>
      </w:r>
      <w:r w:rsidRPr="00EC59E7">
        <w:rPr>
          <w:color w:val="000000" w:themeColor="text1"/>
          <w:spacing w:val="-2"/>
          <w:szCs w:val="28"/>
          <w:lang w:val="pt-BR"/>
        </w:rPr>
        <w:t xml:space="preserve"> và </w:t>
      </w:r>
      <w:r w:rsidR="002263A3" w:rsidRPr="00EC59E7">
        <w:rPr>
          <w:color w:val="000000" w:themeColor="text1"/>
          <w:spacing w:val="-2"/>
          <w:szCs w:val="28"/>
          <w:lang w:val="pt-BR"/>
        </w:rPr>
        <w:t xml:space="preserve">gửi </w:t>
      </w:r>
      <w:r w:rsidRPr="00EC59E7">
        <w:rPr>
          <w:color w:val="000000" w:themeColor="text1"/>
          <w:spacing w:val="-2"/>
          <w:szCs w:val="28"/>
          <w:lang w:val="pt-BR"/>
        </w:rPr>
        <w:t xml:space="preserve">xin ý kiến của Thường trực Hội đồng nhân dân cùng cấp trước khi phê duyệt điều chỉnh. Việc thuê đơn vị tư vấn </w:t>
      </w:r>
      <w:r w:rsidR="00941C59" w:rsidRPr="00EC59E7">
        <w:rPr>
          <w:color w:val="000000" w:themeColor="text1"/>
          <w:spacing w:val="-2"/>
          <w:szCs w:val="28"/>
          <w:lang w:val="pt-BR"/>
        </w:rPr>
        <w:t>xây dựng</w:t>
      </w:r>
      <w:r w:rsidR="00450866" w:rsidRPr="00EC59E7">
        <w:rPr>
          <w:color w:val="000000" w:themeColor="text1"/>
          <w:spacing w:val="-2"/>
          <w:szCs w:val="28"/>
          <w:lang w:val="pt-BR"/>
        </w:rPr>
        <w:t xml:space="preserve"> điều chỉnh</w:t>
      </w:r>
      <w:r w:rsidRPr="00EC59E7">
        <w:rPr>
          <w:color w:val="000000" w:themeColor="text1"/>
          <w:spacing w:val="-2"/>
          <w:szCs w:val="28"/>
          <w:lang w:val="pt-BR"/>
        </w:rPr>
        <w:t xml:space="preserve"> chương trình, việc lấy ý kiến các cơ quan, tổ chức liên quan trong tỉnh, thành phố và thời gian thực hiện điều chỉnh do Ủy ban nhân dân cấp tỉnh xem xét, quyết định nhưng tối đa </w:t>
      </w:r>
      <w:r w:rsidR="00BA7A40" w:rsidRPr="00EC59E7">
        <w:rPr>
          <w:color w:val="000000" w:themeColor="text1"/>
          <w:spacing w:val="-2"/>
          <w:szCs w:val="28"/>
          <w:lang w:val="pt-BR"/>
        </w:rPr>
        <w:t xml:space="preserve">là </w:t>
      </w:r>
      <w:r w:rsidRPr="00EC59E7">
        <w:rPr>
          <w:color w:val="000000" w:themeColor="text1"/>
          <w:spacing w:val="-2"/>
          <w:szCs w:val="28"/>
          <w:lang w:val="pt-BR"/>
        </w:rPr>
        <w:t>0</w:t>
      </w:r>
      <w:r w:rsidR="00423CFD" w:rsidRPr="00EC59E7">
        <w:rPr>
          <w:color w:val="000000" w:themeColor="text1"/>
          <w:spacing w:val="-2"/>
          <w:szCs w:val="28"/>
          <w:lang w:val="pt-BR"/>
        </w:rPr>
        <w:t>4</w:t>
      </w:r>
      <w:r w:rsidRPr="00EC59E7">
        <w:rPr>
          <w:color w:val="000000" w:themeColor="text1"/>
          <w:spacing w:val="-2"/>
          <w:szCs w:val="28"/>
          <w:lang w:val="pt-BR"/>
        </w:rPr>
        <w:t xml:space="preserve"> tháng, kể từ ngày nhận được đề xuất điều chỉnh chương trình của Sở Xây dựng; thời gian này không tính vào thời gian đấu thầu lựa chọn đơn vị tư vấn (nếu có).</w:t>
      </w:r>
    </w:p>
    <w:p w14:paraId="0E573CC5" w14:textId="1570371D" w:rsidR="00C51A8F" w:rsidRPr="00EC59E7" w:rsidRDefault="00C51A8F" w:rsidP="00802C34">
      <w:pPr>
        <w:spacing w:before="200" w:after="0"/>
        <w:ind w:firstLine="567"/>
        <w:rPr>
          <w:color w:val="000000" w:themeColor="text1"/>
          <w:spacing w:val="-4"/>
          <w:szCs w:val="28"/>
          <w:lang w:val="pt-BR"/>
        </w:rPr>
      </w:pPr>
      <w:r w:rsidRPr="00EC59E7">
        <w:rPr>
          <w:color w:val="000000" w:themeColor="text1"/>
          <w:spacing w:val="-4"/>
          <w:szCs w:val="28"/>
          <w:lang w:val="pt-BR"/>
        </w:rPr>
        <w:t xml:space="preserve">Trường hợp thay đổi quy hoạch dẫn đến phải thay đổi toàn bộ nội dung </w:t>
      </w:r>
      <w:r w:rsidRPr="00EC59E7">
        <w:rPr>
          <w:color w:val="000000" w:themeColor="text1"/>
          <w:spacing w:val="-4"/>
          <w:szCs w:val="28"/>
          <w:lang w:val="pt-BR"/>
        </w:rPr>
        <w:lastRenderedPageBreak/>
        <w:t xml:space="preserve">chương trình </w:t>
      </w:r>
      <w:r w:rsidR="00BA7A40" w:rsidRPr="00EC59E7">
        <w:rPr>
          <w:color w:val="000000" w:themeColor="text1"/>
          <w:spacing w:val="-4"/>
          <w:szCs w:val="28"/>
          <w:lang w:val="pt-BR"/>
        </w:rPr>
        <w:t xml:space="preserve">phát triển đô thị </w:t>
      </w:r>
      <w:r w:rsidRPr="00EC59E7">
        <w:rPr>
          <w:color w:val="000000" w:themeColor="text1"/>
          <w:spacing w:val="-4"/>
          <w:szCs w:val="28"/>
          <w:lang w:val="pt-BR"/>
        </w:rPr>
        <w:t xml:space="preserve">thì thực hiện </w:t>
      </w:r>
      <w:r w:rsidR="005F04EB" w:rsidRPr="00EC59E7">
        <w:rPr>
          <w:color w:val="000000" w:themeColor="text1"/>
          <w:spacing w:val="-4"/>
          <w:szCs w:val="28"/>
          <w:lang w:val="pt-BR"/>
        </w:rPr>
        <w:t>xây dựng</w:t>
      </w:r>
      <w:r w:rsidRPr="00EC59E7">
        <w:rPr>
          <w:color w:val="000000" w:themeColor="text1"/>
          <w:spacing w:val="-4"/>
          <w:szCs w:val="28"/>
          <w:lang w:val="pt-BR"/>
        </w:rPr>
        <w:t xml:space="preserve"> mới chương trình theo quy định tại khoản 2 Điều này.</w:t>
      </w:r>
    </w:p>
    <w:p w14:paraId="43C30172" w14:textId="1E61EFA3"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 xml:space="preserve">4. Giữa kỳ chương trình phát triển đô thị, </w:t>
      </w:r>
      <w:r w:rsidR="00843626" w:rsidRPr="00EC59E7">
        <w:rPr>
          <w:color w:val="000000" w:themeColor="text1"/>
          <w:spacing w:val="-2"/>
          <w:szCs w:val="28"/>
          <w:lang w:val="pt-BR"/>
        </w:rPr>
        <w:t>Ủy ban nhân dân cấp tỉnh</w:t>
      </w:r>
      <w:r w:rsidRPr="00EC59E7">
        <w:rPr>
          <w:color w:val="000000" w:themeColor="text1"/>
          <w:szCs w:val="28"/>
          <w:lang w:val="pt-BR"/>
        </w:rPr>
        <w:t xml:space="preserve"> có trách nhiệm tổ chức sơ kết để đánh giá, đề xuất </w:t>
      </w:r>
      <w:r w:rsidR="0000371F" w:rsidRPr="00EC59E7">
        <w:rPr>
          <w:color w:val="000000" w:themeColor="text1"/>
          <w:szCs w:val="28"/>
          <w:lang w:val="pt-BR"/>
        </w:rPr>
        <w:t>điều chỉnh</w:t>
      </w:r>
      <w:r w:rsidRPr="00EC59E7">
        <w:rPr>
          <w:color w:val="000000" w:themeColor="text1"/>
          <w:szCs w:val="28"/>
          <w:lang w:val="pt-BR"/>
        </w:rPr>
        <w:t xml:space="preserve"> chương trình (nếu có). Trước khi kết thúc thời hạn chương trình tối đa 09 tháng, </w:t>
      </w:r>
      <w:r w:rsidR="00843626" w:rsidRPr="00EC59E7">
        <w:rPr>
          <w:color w:val="000000" w:themeColor="text1"/>
          <w:spacing w:val="-2"/>
          <w:szCs w:val="28"/>
          <w:lang w:val="pt-BR"/>
        </w:rPr>
        <w:t>Ủy ban nhân dân cấp tỉnh</w:t>
      </w:r>
      <w:r w:rsidRPr="00EC59E7">
        <w:rPr>
          <w:color w:val="000000" w:themeColor="text1"/>
          <w:szCs w:val="28"/>
          <w:lang w:val="pt-BR"/>
        </w:rPr>
        <w:t xml:space="preserve"> có trách nhiệm tổ chức tổng kết, đánh giá để xây dựng chương trình cho giai đoạn tiếp theo và báo cáo kết quả về Bộ Xây dựng</w:t>
      </w:r>
      <w:r w:rsidR="00D63042" w:rsidRPr="00EC59E7">
        <w:rPr>
          <w:color w:val="000000" w:themeColor="text1"/>
          <w:szCs w:val="28"/>
          <w:lang w:val="pt-BR"/>
        </w:rPr>
        <w:t xml:space="preserve"> để</w:t>
      </w:r>
      <w:r w:rsidR="00C25453" w:rsidRPr="00EC59E7">
        <w:rPr>
          <w:color w:val="000000" w:themeColor="text1"/>
          <w:szCs w:val="28"/>
          <w:lang w:val="pt-BR"/>
        </w:rPr>
        <w:t xml:space="preserve"> theo dõi.</w:t>
      </w:r>
    </w:p>
    <w:p w14:paraId="2B1B4EE1" w14:textId="6D4116E8" w:rsidR="00C51A8F" w:rsidRPr="00EC59E7" w:rsidRDefault="008912AA" w:rsidP="00802C34">
      <w:pPr>
        <w:pStyle w:val="Heading3"/>
        <w:numPr>
          <w:ilvl w:val="0"/>
          <w:numId w:val="1"/>
        </w:numPr>
        <w:spacing w:before="200"/>
        <w:ind w:left="0" w:firstLine="567"/>
        <w:rPr>
          <w:color w:val="000000" w:themeColor="text1"/>
          <w:lang w:val="pt-BR"/>
        </w:rPr>
      </w:pPr>
      <w:bookmarkStart w:id="13" w:name="_Toc217404750"/>
      <w:r w:rsidRPr="00EC59E7">
        <w:rPr>
          <w:color w:val="000000" w:themeColor="text1"/>
          <w:lang w:val="pt-BR"/>
        </w:rPr>
        <w:t xml:space="preserve"> </w:t>
      </w:r>
      <w:r w:rsidR="00C51A8F" w:rsidRPr="00EC59E7">
        <w:rPr>
          <w:color w:val="000000" w:themeColor="text1"/>
          <w:lang w:val="pt-BR"/>
        </w:rPr>
        <w:t>Kế hoạch phát triển đô thị</w:t>
      </w:r>
      <w:bookmarkEnd w:id="13"/>
    </w:p>
    <w:p w14:paraId="51ADC6C2" w14:textId="22FE2BB5"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 xml:space="preserve">1. Kế hoạch phát triển đô thị được </w:t>
      </w:r>
      <w:r w:rsidR="005D7900" w:rsidRPr="00EC59E7">
        <w:rPr>
          <w:color w:val="000000" w:themeColor="text1"/>
          <w:szCs w:val="28"/>
          <w:lang w:val="pt-BR"/>
        </w:rPr>
        <w:t>xây dựng</w:t>
      </w:r>
      <w:r w:rsidRPr="00EC59E7">
        <w:rPr>
          <w:color w:val="000000" w:themeColor="text1"/>
          <w:szCs w:val="28"/>
          <w:lang w:val="pt-BR"/>
        </w:rPr>
        <w:t xml:space="preserve"> </w:t>
      </w:r>
      <w:r w:rsidR="005D7900" w:rsidRPr="00EC59E7">
        <w:rPr>
          <w:color w:val="000000" w:themeColor="text1"/>
          <w:szCs w:val="28"/>
          <w:lang w:val="pt-BR"/>
        </w:rPr>
        <w:t xml:space="preserve">và áp dụng </w:t>
      </w:r>
      <w:r w:rsidRPr="00EC59E7">
        <w:rPr>
          <w:color w:val="000000" w:themeColor="text1"/>
          <w:szCs w:val="28"/>
          <w:lang w:val="pt-BR"/>
        </w:rPr>
        <w:t>cho từng phường, đặc khu được xác định là đô thị hoặc xã, đặc khu dự kiến thành đô thị theo chương trình phát triển đô thị đã được phê duyệt</w:t>
      </w:r>
      <w:r w:rsidR="005843E9" w:rsidRPr="00EC59E7">
        <w:rPr>
          <w:color w:val="000000" w:themeColor="text1"/>
          <w:szCs w:val="28"/>
          <w:lang w:val="pt-BR"/>
        </w:rPr>
        <w:t xml:space="preserve"> (bao gồm các địa phương thuộc Thủ đô Hà Nội và Thành phố Hồ Chí Minh)</w:t>
      </w:r>
      <w:r w:rsidR="00D63042" w:rsidRPr="00EC59E7">
        <w:rPr>
          <w:color w:val="000000" w:themeColor="text1"/>
          <w:szCs w:val="28"/>
          <w:lang w:val="pt-BR"/>
        </w:rPr>
        <w:t>,</w:t>
      </w:r>
      <w:r w:rsidRPr="00EC59E7">
        <w:rPr>
          <w:color w:val="000000" w:themeColor="text1"/>
          <w:szCs w:val="28"/>
          <w:lang w:val="pt-BR"/>
        </w:rPr>
        <w:t xml:space="preserve"> làm cơ sở để dự kiến nguồn lực và tổ chức triển khai thực hiện việc đầu tư phát triển đô thị trên địa bàn</w:t>
      </w:r>
      <w:r w:rsidR="00E26A52" w:rsidRPr="00EC59E7">
        <w:rPr>
          <w:color w:val="000000" w:themeColor="text1"/>
          <w:szCs w:val="28"/>
          <w:lang w:val="pt-BR"/>
        </w:rPr>
        <w:t xml:space="preserve"> đáp ứng trình độ phát triển đô thị tương ứng theo phân loại đô thị</w:t>
      </w:r>
      <w:r w:rsidRPr="00EC59E7">
        <w:rPr>
          <w:color w:val="000000" w:themeColor="text1"/>
          <w:szCs w:val="28"/>
          <w:lang w:val="pt-BR"/>
        </w:rPr>
        <w:t xml:space="preserve">. </w:t>
      </w:r>
    </w:p>
    <w:p w14:paraId="12AEE316" w14:textId="1BB0803B"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 xml:space="preserve">2. Kế hoạch phát triển đô thị được lập theo giai đoạn 05 năm và phải phù hợp với quy hoạch đô thị và nông thôn </w:t>
      </w:r>
      <w:r w:rsidR="00593A46" w:rsidRPr="00EC59E7">
        <w:rPr>
          <w:color w:val="000000" w:themeColor="text1"/>
          <w:szCs w:val="28"/>
          <w:lang w:val="pt-BR"/>
        </w:rPr>
        <w:t>được lập cho địa phương</w:t>
      </w:r>
      <w:r w:rsidRPr="00EC59E7">
        <w:rPr>
          <w:color w:val="000000" w:themeColor="text1"/>
          <w:szCs w:val="28"/>
          <w:lang w:val="pt-BR"/>
        </w:rPr>
        <w:t xml:space="preserve">, </w:t>
      </w:r>
      <w:r w:rsidR="00D63042" w:rsidRPr="00EC59E7">
        <w:rPr>
          <w:color w:val="000000" w:themeColor="text1"/>
          <w:szCs w:val="28"/>
          <w:lang w:val="pt-BR"/>
        </w:rPr>
        <w:t xml:space="preserve">phù hợp </w:t>
      </w:r>
      <w:r w:rsidR="00BA7A40" w:rsidRPr="00EC59E7">
        <w:rPr>
          <w:color w:val="000000" w:themeColor="text1"/>
          <w:szCs w:val="28"/>
          <w:lang w:val="pt-BR"/>
        </w:rPr>
        <w:t xml:space="preserve">với </w:t>
      </w:r>
      <w:r w:rsidRPr="00EC59E7">
        <w:rPr>
          <w:color w:val="000000" w:themeColor="text1"/>
          <w:szCs w:val="28"/>
          <w:lang w:val="pt-BR"/>
        </w:rPr>
        <w:t>chương trình phát triển đô thị, các kế hoạch chuyên ngành khác có liên quan đến phát triển đô thị trên địa bàn và khả năng huy động nguồn lực thực tế tại địa phương.</w:t>
      </w:r>
    </w:p>
    <w:p w14:paraId="5A4A77F7" w14:textId="77777777"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3. Kế hoạch phát triển đô thị bao gồm các nội dung sau đây:</w:t>
      </w:r>
    </w:p>
    <w:p w14:paraId="75E928AD" w14:textId="5766E358"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 xml:space="preserve">a) Đánh giá hiện trạng phát triển đô thị </w:t>
      </w:r>
      <w:r w:rsidR="00E26A52" w:rsidRPr="00EC59E7">
        <w:rPr>
          <w:color w:val="000000" w:themeColor="text1"/>
          <w:szCs w:val="28"/>
          <w:lang w:val="pt-BR"/>
        </w:rPr>
        <w:t xml:space="preserve">theo </w:t>
      </w:r>
      <w:r w:rsidR="00DA11E9" w:rsidRPr="00EC59E7">
        <w:rPr>
          <w:color w:val="000000" w:themeColor="text1"/>
          <w:szCs w:val="28"/>
          <w:lang w:val="pt-BR"/>
        </w:rPr>
        <w:t xml:space="preserve">tiêu chí, </w:t>
      </w:r>
      <w:r w:rsidR="00E26A52" w:rsidRPr="00EC59E7">
        <w:rPr>
          <w:color w:val="000000" w:themeColor="text1"/>
          <w:szCs w:val="28"/>
          <w:lang w:val="pt-BR"/>
        </w:rPr>
        <w:t>tiêu chuẩ</w:t>
      </w:r>
      <w:r w:rsidR="00DA11E9" w:rsidRPr="00EC59E7">
        <w:rPr>
          <w:color w:val="000000" w:themeColor="text1"/>
          <w:szCs w:val="28"/>
          <w:lang w:val="pt-BR"/>
        </w:rPr>
        <w:t>n</w:t>
      </w:r>
      <w:r w:rsidR="00E26A52" w:rsidRPr="00EC59E7">
        <w:rPr>
          <w:color w:val="000000" w:themeColor="text1"/>
          <w:szCs w:val="28"/>
          <w:lang w:val="pt-BR"/>
        </w:rPr>
        <w:t xml:space="preserve"> </w:t>
      </w:r>
      <w:r w:rsidR="00BA7A40" w:rsidRPr="00EC59E7">
        <w:rPr>
          <w:color w:val="000000" w:themeColor="text1"/>
          <w:szCs w:val="28"/>
          <w:lang w:val="pt-BR"/>
        </w:rPr>
        <w:t xml:space="preserve">phân </w:t>
      </w:r>
      <w:r w:rsidR="008912AA" w:rsidRPr="00EC59E7">
        <w:rPr>
          <w:color w:val="000000" w:themeColor="text1"/>
          <w:szCs w:val="28"/>
          <w:lang w:val="pt-BR"/>
        </w:rPr>
        <w:t>l</w:t>
      </w:r>
      <w:r w:rsidR="00BA7A40" w:rsidRPr="00EC59E7">
        <w:rPr>
          <w:color w:val="000000" w:themeColor="text1"/>
          <w:szCs w:val="28"/>
          <w:lang w:val="pt-BR"/>
        </w:rPr>
        <w:t>oại đô thị</w:t>
      </w:r>
      <w:r w:rsidRPr="00EC59E7">
        <w:rPr>
          <w:color w:val="000000" w:themeColor="text1"/>
          <w:szCs w:val="28"/>
          <w:lang w:val="pt-BR"/>
        </w:rPr>
        <w:t xml:space="preserve">; xác định các </w:t>
      </w:r>
      <w:r w:rsidR="00D63042" w:rsidRPr="00EC59E7">
        <w:rPr>
          <w:color w:val="000000" w:themeColor="text1"/>
          <w:szCs w:val="28"/>
          <w:lang w:val="pt-BR"/>
        </w:rPr>
        <w:t>nội dung</w:t>
      </w:r>
      <w:r w:rsidR="00C70E22" w:rsidRPr="00EC59E7">
        <w:rPr>
          <w:color w:val="000000" w:themeColor="text1"/>
          <w:szCs w:val="28"/>
          <w:lang w:val="pt-BR"/>
        </w:rPr>
        <w:t xml:space="preserve"> ưu tiên</w:t>
      </w:r>
      <w:r w:rsidRPr="00EC59E7">
        <w:rPr>
          <w:color w:val="000000" w:themeColor="text1"/>
          <w:szCs w:val="28"/>
          <w:lang w:val="pt-BR"/>
        </w:rPr>
        <w:t xml:space="preserve"> đầu tư, cải tạo, chỉnh trang hoặc phát triển mới</w:t>
      </w:r>
      <w:r w:rsidR="00E26A52" w:rsidRPr="00EC59E7">
        <w:rPr>
          <w:color w:val="000000" w:themeColor="text1"/>
          <w:szCs w:val="28"/>
          <w:lang w:val="pt-BR"/>
        </w:rPr>
        <w:t xml:space="preserve"> để đáp ứng các </w:t>
      </w:r>
      <w:r w:rsidR="00C70E22" w:rsidRPr="00EC59E7">
        <w:rPr>
          <w:color w:val="000000" w:themeColor="text1"/>
          <w:szCs w:val="28"/>
          <w:lang w:val="pt-BR"/>
        </w:rPr>
        <w:t xml:space="preserve">tiêu chí, </w:t>
      </w:r>
      <w:r w:rsidR="00E26A52" w:rsidRPr="00EC59E7">
        <w:rPr>
          <w:color w:val="000000" w:themeColor="text1"/>
          <w:szCs w:val="28"/>
          <w:lang w:val="pt-BR"/>
        </w:rPr>
        <w:t>tiêu chuẩ</w:t>
      </w:r>
      <w:r w:rsidR="00C70E22" w:rsidRPr="00EC59E7">
        <w:rPr>
          <w:color w:val="000000" w:themeColor="text1"/>
          <w:szCs w:val="28"/>
          <w:lang w:val="pt-BR"/>
        </w:rPr>
        <w:t>n</w:t>
      </w:r>
      <w:r w:rsidR="00E26A52" w:rsidRPr="00EC59E7">
        <w:rPr>
          <w:color w:val="000000" w:themeColor="text1"/>
          <w:szCs w:val="28"/>
          <w:lang w:val="pt-BR"/>
        </w:rPr>
        <w:t xml:space="preserve"> về trình độ phát triển đô thị theo quy định </w:t>
      </w:r>
      <w:r w:rsidRPr="00EC59E7">
        <w:rPr>
          <w:color w:val="000000" w:themeColor="text1"/>
          <w:szCs w:val="28"/>
          <w:lang w:val="pt-BR"/>
        </w:rPr>
        <w:t xml:space="preserve">và các chỉ tiêu thống kê cấp xã khác liên quan đến </w:t>
      </w:r>
      <w:r w:rsidR="00BA7A40" w:rsidRPr="00EC59E7">
        <w:rPr>
          <w:color w:val="000000" w:themeColor="text1"/>
          <w:szCs w:val="28"/>
          <w:lang w:val="pt-BR"/>
        </w:rPr>
        <w:t xml:space="preserve">việc </w:t>
      </w:r>
      <w:r w:rsidRPr="00EC59E7">
        <w:rPr>
          <w:color w:val="000000" w:themeColor="text1"/>
          <w:szCs w:val="28"/>
          <w:lang w:val="pt-BR"/>
        </w:rPr>
        <w:t xml:space="preserve">phát triển đô thị do địa phương quyết định trong </w:t>
      </w:r>
      <w:r w:rsidR="00BA7A40" w:rsidRPr="00EC59E7">
        <w:rPr>
          <w:color w:val="000000" w:themeColor="text1"/>
          <w:szCs w:val="28"/>
          <w:lang w:val="pt-BR"/>
        </w:rPr>
        <w:t xml:space="preserve">kỳ </w:t>
      </w:r>
      <w:r w:rsidRPr="00EC59E7">
        <w:rPr>
          <w:color w:val="000000" w:themeColor="text1"/>
          <w:szCs w:val="28"/>
          <w:lang w:val="pt-BR"/>
        </w:rPr>
        <w:t>kế hoạch;</w:t>
      </w:r>
    </w:p>
    <w:p w14:paraId="27CB9B42" w14:textId="6EC85F97" w:rsidR="00A10DBE"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 xml:space="preserve">b) Dự kiến </w:t>
      </w:r>
      <w:r w:rsidR="008618D2" w:rsidRPr="00EC59E7">
        <w:rPr>
          <w:color w:val="000000" w:themeColor="text1"/>
          <w:szCs w:val="28"/>
          <w:lang w:val="pt-BR"/>
        </w:rPr>
        <w:t xml:space="preserve">các chỉ tiêu phát triển đô thị; dự kiến </w:t>
      </w:r>
      <w:r w:rsidRPr="00EC59E7">
        <w:rPr>
          <w:color w:val="000000" w:themeColor="text1"/>
          <w:szCs w:val="28"/>
          <w:lang w:val="pt-BR"/>
        </w:rPr>
        <w:t xml:space="preserve">các dự án đầu tư hệ thống hạ tầng kỹ thuật và hạ tầng xã hội trên địa bàn (bao gồm cả dự án </w:t>
      </w:r>
      <w:r w:rsidR="00E26A52" w:rsidRPr="00EC59E7">
        <w:rPr>
          <w:color w:val="000000" w:themeColor="text1"/>
          <w:szCs w:val="28"/>
          <w:lang w:val="pt-BR"/>
        </w:rPr>
        <w:t xml:space="preserve">cấp đô thị </w:t>
      </w:r>
      <w:r w:rsidRPr="00EC59E7">
        <w:rPr>
          <w:color w:val="000000" w:themeColor="text1"/>
          <w:szCs w:val="28"/>
          <w:lang w:val="pt-BR"/>
        </w:rPr>
        <w:t xml:space="preserve">thuộc trách nhiệm đầu tư xây dựng của cấp tỉnh hoặc cấp </w:t>
      </w:r>
      <w:r w:rsidR="007335E5" w:rsidRPr="00EC59E7">
        <w:rPr>
          <w:color w:val="000000" w:themeColor="text1"/>
          <w:szCs w:val="28"/>
          <w:lang w:val="pt-BR"/>
        </w:rPr>
        <w:t>t</w:t>
      </w:r>
      <w:r w:rsidRPr="00EC59E7">
        <w:rPr>
          <w:color w:val="000000" w:themeColor="text1"/>
          <w:szCs w:val="28"/>
          <w:lang w:val="pt-BR"/>
        </w:rPr>
        <w:t xml:space="preserve">rung ương) để hoàn thiện các </w:t>
      </w:r>
      <w:r w:rsidR="00E26A52" w:rsidRPr="00EC59E7">
        <w:rPr>
          <w:color w:val="000000" w:themeColor="text1"/>
          <w:szCs w:val="28"/>
          <w:lang w:val="pt-BR"/>
        </w:rPr>
        <w:t xml:space="preserve">tiêu chí, </w:t>
      </w:r>
      <w:r w:rsidRPr="00EC59E7">
        <w:rPr>
          <w:color w:val="000000" w:themeColor="text1"/>
          <w:szCs w:val="28"/>
          <w:lang w:val="pt-BR"/>
        </w:rPr>
        <w:t>tiêu chuẩ</w:t>
      </w:r>
      <w:r w:rsidR="00E26A52" w:rsidRPr="00EC59E7">
        <w:rPr>
          <w:color w:val="000000" w:themeColor="text1"/>
          <w:szCs w:val="28"/>
          <w:lang w:val="pt-BR"/>
        </w:rPr>
        <w:t xml:space="preserve">n </w:t>
      </w:r>
      <w:r w:rsidRPr="00EC59E7">
        <w:rPr>
          <w:color w:val="000000" w:themeColor="text1"/>
          <w:szCs w:val="28"/>
          <w:lang w:val="pt-BR"/>
        </w:rPr>
        <w:t xml:space="preserve">theo phân loại đô thị hoặc nâng cao </w:t>
      </w:r>
      <w:r w:rsidR="0019186F" w:rsidRPr="00EC59E7">
        <w:rPr>
          <w:color w:val="000000" w:themeColor="text1"/>
          <w:szCs w:val="28"/>
          <w:lang w:val="pt-BR"/>
        </w:rPr>
        <w:t xml:space="preserve">hơn so với quy định </w:t>
      </w:r>
      <w:r w:rsidRPr="00EC59E7">
        <w:rPr>
          <w:color w:val="000000" w:themeColor="text1"/>
          <w:szCs w:val="28"/>
          <w:lang w:val="pt-BR"/>
        </w:rPr>
        <w:t>hoặc nhằm đáp ứng yêu cầu nâng loại đô thị (nế</w:t>
      </w:r>
      <w:r w:rsidR="009D6491" w:rsidRPr="00EC59E7">
        <w:rPr>
          <w:color w:val="000000" w:themeColor="text1"/>
          <w:szCs w:val="28"/>
          <w:lang w:val="pt-BR"/>
        </w:rPr>
        <w:t>u có)</w:t>
      </w:r>
      <w:r w:rsidRPr="00EC59E7">
        <w:rPr>
          <w:color w:val="000000" w:themeColor="text1"/>
          <w:szCs w:val="28"/>
          <w:lang w:val="pt-BR"/>
        </w:rPr>
        <w:t>; trường hợp trên địa bàn có các dự án</w:t>
      </w:r>
      <w:r w:rsidR="00E26A52" w:rsidRPr="00EC59E7">
        <w:rPr>
          <w:color w:val="000000" w:themeColor="text1"/>
          <w:szCs w:val="28"/>
          <w:lang w:val="pt-BR"/>
        </w:rPr>
        <w:t xml:space="preserve"> cấp đô thị </w:t>
      </w:r>
      <w:r w:rsidRPr="00EC59E7">
        <w:rPr>
          <w:color w:val="000000" w:themeColor="text1"/>
          <w:szCs w:val="28"/>
          <w:lang w:val="pt-BR"/>
        </w:rPr>
        <w:t xml:space="preserve">thì trong kế hoạch phải </w:t>
      </w:r>
      <w:r w:rsidR="007D7B9C" w:rsidRPr="00EC59E7">
        <w:rPr>
          <w:color w:val="000000" w:themeColor="text1"/>
          <w:szCs w:val="28"/>
          <w:lang w:val="pt-BR"/>
        </w:rPr>
        <w:t>nêu</w:t>
      </w:r>
      <w:r w:rsidRPr="00EC59E7">
        <w:rPr>
          <w:color w:val="000000" w:themeColor="text1"/>
          <w:szCs w:val="28"/>
          <w:lang w:val="pt-BR"/>
        </w:rPr>
        <w:t xml:space="preserve"> rõ thuộc trách nhiệm triển khai thực hiện của cấp tỉnh hoặc cấp </w:t>
      </w:r>
      <w:r w:rsidR="007335E5" w:rsidRPr="00EC59E7">
        <w:rPr>
          <w:color w:val="000000" w:themeColor="text1"/>
          <w:szCs w:val="28"/>
          <w:lang w:val="pt-BR"/>
        </w:rPr>
        <w:t>t</w:t>
      </w:r>
      <w:r w:rsidRPr="00EC59E7">
        <w:rPr>
          <w:color w:val="000000" w:themeColor="text1"/>
          <w:szCs w:val="28"/>
          <w:lang w:val="pt-BR"/>
        </w:rPr>
        <w:t>rung ương;</w:t>
      </w:r>
    </w:p>
    <w:p w14:paraId="4D0D9013" w14:textId="6F9E7E5A"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c) Các yêu cầu, giả</w:t>
      </w:r>
      <w:r w:rsidR="00C70E22" w:rsidRPr="00EC59E7">
        <w:rPr>
          <w:color w:val="000000" w:themeColor="text1"/>
          <w:szCs w:val="28"/>
          <w:lang w:val="pt-BR"/>
        </w:rPr>
        <w:t xml:space="preserve">i pháp </w:t>
      </w:r>
      <w:r w:rsidRPr="00EC59E7">
        <w:rPr>
          <w:color w:val="000000" w:themeColor="text1"/>
          <w:szCs w:val="28"/>
          <w:lang w:val="pt-BR"/>
        </w:rPr>
        <w:t>để phát triển đô thị</w:t>
      </w:r>
      <w:r w:rsidR="00CB47EE" w:rsidRPr="00EC59E7">
        <w:rPr>
          <w:color w:val="000000" w:themeColor="text1"/>
          <w:szCs w:val="28"/>
          <w:lang w:val="pt-BR"/>
        </w:rPr>
        <w:t xml:space="preserve"> thông minh,</w:t>
      </w:r>
      <w:r w:rsidRPr="00EC59E7">
        <w:rPr>
          <w:color w:val="000000" w:themeColor="text1"/>
          <w:szCs w:val="28"/>
          <w:lang w:val="pt-BR"/>
        </w:rPr>
        <w:t xml:space="preserve"> tăng trưởng xanh, </w:t>
      </w:r>
      <w:r w:rsidR="00B1046B" w:rsidRPr="00EC59E7">
        <w:rPr>
          <w:color w:val="000000" w:themeColor="text1"/>
          <w:szCs w:val="28"/>
          <w:lang w:val="pt-BR"/>
        </w:rPr>
        <w:t>thích ứng</w:t>
      </w:r>
      <w:r w:rsidRPr="00EC59E7">
        <w:rPr>
          <w:color w:val="000000" w:themeColor="text1"/>
          <w:szCs w:val="28"/>
          <w:lang w:val="pt-BR"/>
        </w:rPr>
        <w:t xml:space="preserve"> với biến đổi khí hậu, phát triển bền vững và bảo đảm yêu cầu phòng chống thiên tai theo quy định</w:t>
      </w:r>
      <w:r w:rsidR="004B5021" w:rsidRPr="00EC59E7">
        <w:rPr>
          <w:color w:val="000000" w:themeColor="text1"/>
          <w:szCs w:val="28"/>
          <w:lang w:val="pt-BR"/>
        </w:rPr>
        <w:t xml:space="preserve">; </w:t>
      </w:r>
      <w:r w:rsidR="004C4212" w:rsidRPr="00EC59E7">
        <w:rPr>
          <w:color w:val="000000" w:themeColor="text1"/>
          <w:szCs w:val="28"/>
          <w:lang w:val="pt-BR"/>
        </w:rPr>
        <w:t xml:space="preserve">các </w:t>
      </w:r>
      <w:r w:rsidRPr="00EC59E7">
        <w:rPr>
          <w:color w:val="000000" w:themeColor="text1"/>
          <w:szCs w:val="28"/>
          <w:lang w:val="pt-BR"/>
        </w:rPr>
        <w:t xml:space="preserve">giải pháp, nhiệm vụ để triển khai thực hiện phát triển đô thị theo </w:t>
      </w:r>
      <w:r w:rsidR="009D6491" w:rsidRPr="00EC59E7">
        <w:rPr>
          <w:color w:val="000000" w:themeColor="text1"/>
          <w:szCs w:val="28"/>
          <w:lang w:val="pt-BR"/>
        </w:rPr>
        <w:t xml:space="preserve">tiêu chí, </w:t>
      </w:r>
      <w:r w:rsidRPr="00EC59E7">
        <w:rPr>
          <w:color w:val="000000" w:themeColor="text1"/>
          <w:szCs w:val="28"/>
          <w:lang w:val="pt-BR"/>
        </w:rPr>
        <w:t>tiêu chuẩ</w:t>
      </w:r>
      <w:r w:rsidR="009D6491" w:rsidRPr="00EC59E7">
        <w:rPr>
          <w:color w:val="000000" w:themeColor="text1"/>
          <w:szCs w:val="28"/>
          <w:lang w:val="pt-BR"/>
        </w:rPr>
        <w:t xml:space="preserve">n </w:t>
      </w:r>
      <w:r w:rsidRPr="00EC59E7">
        <w:rPr>
          <w:color w:val="000000" w:themeColor="text1"/>
          <w:szCs w:val="28"/>
          <w:lang w:val="pt-BR"/>
        </w:rPr>
        <w:t>phân loại đô thị;</w:t>
      </w:r>
    </w:p>
    <w:p w14:paraId="14754715" w14:textId="01C72B14"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d) Đối với đô thị hiện hữu</w:t>
      </w:r>
      <w:r w:rsidR="009D6491" w:rsidRPr="00EC59E7">
        <w:rPr>
          <w:color w:val="000000" w:themeColor="text1"/>
          <w:szCs w:val="28"/>
          <w:lang w:val="pt-BR"/>
        </w:rPr>
        <w:t>, đô thị mở rộng, đô thị mới</w:t>
      </w:r>
      <w:r w:rsidRPr="00EC59E7">
        <w:rPr>
          <w:color w:val="000000" w:themeColor="text1"/>
          <w:szCs w:val="28"/>
          <w:lang w:val="pt-BR"/>
        </w:rPr>
        <w:t xml:space="preserve"> thì phải xác định các dự án </w:t>
      </w:r>
      <w:r w:rsidR="009D6491" w:rsidRPr="00EC59E7">
        <w:rPr>
          <w:color w:val="000000" w:themeColor="text1"/>
          <w:szCs w:val="28"/>
          <w:lang w:val="pt-BR"/>
        </w:rPr>
        <w:t xml:space="preserve">đầu tư phát triển đô thị tuân thủ quy hoạch được phê duyệt, xác định </w:t>
      </w:r>
      <w:r w:rsidR="009D6491" w:rsidRPr="00EC59E7">
        <w:rPr>
          <w:color w:val="000000" w:themeColor="text1"/>
          <w:szCs w:val="28"/>
          <w:lang w:val="pt-BR"/>
        </w:rPr>
        <w:lastRenderedPageBreak/>
        <w:t>lộ</w:t>
      </w:r>
      <w:r w:rsidR="00C70E22" w:rsidRPr="00EC59E7">
        <w:rPr>
          <w:color w:val="000000" w:themeColor="text1"/>
          <w:szCs w:val="28"/>
          <w:lang w:val="pt-BR"/>
        </w:rPr>
        <w:t xml:space="preserve"> trình </w:t>
      </w:r>
      <w:r w:rsidR="009D6491" w:rsidRPr="00EC59E7">
        <w:rPr>
          <w:color w:val="000000" w:themeColor="text1"/>
          <w:szCs w:val="28"/>
          <w:lang w:val="pt-BR"/>
        </w:rPr>
        <w:t>để thực hiện dự án và các cơ chế, chính sách hỗ trợ, huy động nguồn lực để đầu tư dự án</w:t>
      </w:r>
      <w:r w:rsidR="004C4212" w:rsidRPr="00EC59E7">
        <w:rPr>
          <w:color w:val="000000" w:themeColor="text1"/>
          <w:szCs w:val="28"/>
          <w:lang w:val="pt-BR"/>
        </w:rPr>
        <w:t xml:space="preserve"> (nếu có)</w:t>
      </w:r>
      <w:r w:rsidR="009D6491" w:rsidRPr="00EC59E7">
        <w:rPr>
          <w:color w:val="000000" w:themeColor="text1"/>
          <w:szCs w:val="28"/>
          <w:lang w:val="pt-BR"/>
        </w:rPr>
        <w:t>; đ</w:t>
      </w:r>
      <w:r w:rsidRPr="00EC59E7">
        <w:rPr>
          <w:color w:val="000000" w:themeColor="text1"/>
          <w:szCs w:val="28"/>
          <w:lang w:val="pt-BR"/>
        </w:rPr>
        <w:t>ối với đặc khu được xác định là đô thị hoặc xã, đặc khu dự kiến thành đô thị thì phải xác định mục tiêu, nhiệm vụ, giải pháp, lộ trình để đáp ứng các yêu cầu về phân loại đô thị theo quy định</w:t>
      </w:r>
      <w:r w:rsidR="009D6491" w:rsidRPr="00EC59E7">
        <w:rPr>
          <w:color w:val="000000" w:themeColor="text1"/>
          <w:szCs w:val="28"/>
          <w:lang w:val="pt-BR"/>
        </w:rPr>
        <w:t xml:space="preserve"> và </w:t>
      </w:r>
      <w:r w:rsidRPr="00EC59E7">
        <w:rPr>
          <w:color w:val="000000" w:themeColor="text1"/>
          <w:szCs w:val="28"/>
          <w:lang w:val="pt-BR"/>
        </w:rPr>
        <w:t xml:space="preserve">xây dựng cơ chế điều phối, quản lý phát triển đặc thù phù hợp đối với đặc khu được xác định là đô thị hoặc đặc khu dự kiến thành đô thị; </w:t>
      </w:r>
    </w:p>
    <w:p w14:paraId="7234BCC1" w14:textId="0673FDCA" w:rsidR="00C51A8F" w:rsidRPr="00EC59E7" w:rsidRDefault="00C51A8F" w:rsidP="00802C34">
      <w:pPr>
        <w:spacing w:before="180" w:after="0"/>
        <w:ind w:firstLine="567"/>
        <w:rPr>
          <w:color w:val="000000" w:themeColor="text1"/>
          <w:szCs w:val="28"/>
          <w:lang w:val="pt-BR"/>
        </w:rPr>
      </w:pPr>
      <w:r w:rsidRPr="00EC59E7">
        <w:rPr>
          <w:color w:val="000000" w:themeColor="text1"/>
          <w:szCs w:val="28"/>
          <w:lang w:val="pt-BR"/>
        </w:rPr>
        <w:t xml:space="preserve">đ) Dự kiến nguồn lực về tài chính để thực hiện, trong đó xác định cụ thể nguồn lực </w:t>
      </w:r>
      <w:r w:rsidR="00C70E22" w:rsidRPr="00EC59E7">
        <w:rPr>
          <w:color w:val="000000" w:themeColor="text1"/>
          <w:szCs w:val="28"/>
          <w:lang w:val="pt-BR"/>
        </w:rPr>
        <w:t>của</w:t>
      </w:r>
      <w:r w:rsidRPr="00EC59E7">
        <w:rPr>
          <w:color w:val="000000" w:themeColor="text1"/>
          <w:szCs w:val="28"/>
          <w:lang w:val="pt-BR"/>
        </w:rPr>
        <w:t xml:space="preserve"> Nhà nước đầu tư xây dựng, bao gồm ngân sách </w:t>
      </w:r>
      <w:r w:rsidR="007335E5" w:rsidRPr="00EC59E7">
        <w:rPr>
          <w:color w:val="000000" w:themeColor="text1"/>
          <w:szCs w:val="28"/>
          <w:lang w:val="pt-BR"/>
        </w:rPr>
        <w:t>t</w:t>
      </w:r>
      <w:r w:rsidRPr="00EC59E7">
        <w:rPr>
          <w:color w:val="000000" w:themeColor="text1"/>
          <w:szCs w:val="28"/>
          <w:lang w:val="pt-BR"/>
        </w:rPr>
        <w:t xml:space="preserve">rung ương, </w:t>
      </w:r>
      <w:r w:rsidR="008618D2" w:rsidRPr="00EC59E7">
        <w:rPr>
          <w:color w:val="000000" w:themeColor="text1"/>
          <w:szCs w:val="28"/>
          <w:lang w:val="pt-BR"/>
        </w:rPr>
        <w:t xml:space="preserve">cấp </w:t>
      </w:r>
      <w:r w:rsidRPr="00EC59E7">
        <w:rPr>
          <w:color w:val="000000" w:themeColor="text1"/>
          <w:szCs w:val="28"/>
          <w:lang w:val="pt-BR"/>
        </w:rPr>
        <w:t xml:space="preserve">tỉnh, </w:t>
      </w:r>
      <w:r w:rsidR="008618D2" w:rsidRPr="00EC59E7">
        <w:rPr>
          <w:color w:val="000000" w:themeColor="text1"/>
          <w:szCs w:val="28"/>
          <w:lang w:val="pt-BR"/>
        </w:rPr>
        <w:t xml:space="preserve">cấp </w:t>
      </w:r>
      <w:r w:rsidR="00AF31D4" w:rsidRPr="00EC59E7">
        <w:rPr>
          <w:color w:val="000000" w:themeColor="text1"/>
          <w:szCs w:val="28"/>
          <w:lang w:val="pt-BR"/>
        </w:rPr>
        <w:t>xã và</w:t>
      </w:r>
      <w:r w:rsidRPr="00EC59E7">
        <w:rPr>
          <w:color w:val="000000" w:themeColor="text1"/>
          <w:szCs w:val="28"/>
          <w:lang w:val="pt-BR"/>
        </w:rPr>
        <w:t xml:space="preserve"> các nguồn vốn hợp pháp khác theo quy định pháp luật (nếu có);</w:t>
      </w:r>
    </w:p>
    <w:p w14:paraId="74C07AC8" w14:textId="427A7C55" w:rsidR="00C51A8F" w:rsidRPr="00EC59E7" w:rsidRDefault="009D6491" w:rsidP="00802C34">
      <w:pPr>
        <w:spacing w:before="180" w:after="0"/>
        <w:ind w:firstLine="567"/>
        <w:rPr>
          <w:color w:val="000000" w:themeColor="text1"/>
          <w:szCs w:val="28"/>
          <w:lang w:val="pt-BR"/>
        </w:rPr>
      </w:pPr>
      <w:r w:rsidRPr="00EC59E7">
        <w:rPr>
          <w:color w:val="000000" w:themeColor="text1"/>
          <w:szCs w:val="28"/>
          <w:lang w:val="pt-BR"/>
        </w:rPr>
        <w:t>e</w:t>
      </w:r>
      <w:r w:rsidR="00C51A8F" w:rsidRPr="00EC59E7">
        <w:rPr>
          <w:color w:val="000000" w:themeColor="text1"/>
          <w:szCs w:val="28"/>
          <w:lang w:val="pt-BR"/>
        </w:rPr>
        <w:t xml:space="preserve">) Các </w:t>
      </w:r>
      <w:r w:rsidRPr="00EC59E7">
        <w:rPr>
          <w:color w:val="000000" w:themeColor="text1"/>
          <w:szCs w:val="28"/>
          <w:lang w:val="pt-BR"/>
        </w:rPr>
        <w:t xml:space="preserve">giải pháp cụ thể và </w:t>
      </w:r>
      <w:r w:rsidR="00C51A8F" w:rsidRPr="00EC59E7">
        <w:rPr>
          <w:color w:val="000000" w:themeColor="text1"/>
          <w:szCs w:val="28"/>
          <w:lang w:val="pt-BR"/>
        </w:rPr>
        <w:t>nội dung khác</w:t>
      </w:r>
      <w:r w:rsidRPr="00EC59E7">
        <w:rPr>
          <w:color w:val="000000" w:themeColor="text1"/>
          <w:szCs w:val="28"/>
          <w:lang w:val="pt-BR"/>
        </w:rPr>
        <w:t xml:space="preserve"> để thực hiện kế hoạch bảo đảm</w:t>
      </w:r>
      <w:r w:rsidR="00C51A8F" w:rsidRPr="00EC59E7">
        <w:rPr>
          <w:color w:val="000000" w:themeColor="text1"/>
          <w:szCs w:val="28"/>
          <w:lang w:val="pt-BR"/>
        </w:rPr>
        <w:t xml:space="preserve"> phù hợp với tình hình thực tế của địa phương.</w:t>
      </w:r>
    </w:p>
    <w:p w14:paraId="173337E8" w14:textId="309E06F2" w:rsidR="00C51A8F" w:rsidRPr="00EC59E7" w:rsidRDefault="00C51A8F" w:rsidP="00802C34">
      <w:pPr>
        <w:spacing w:before="240" w:after="0" w:line="254" w:lineRule="auto"/>
        <w:ind w:firstLine="567"/>
        <w:rPr>
          <w:color w:val="000000" w:themeColor="text1"/>
          <w:szCs w:val="28"/>
          <w:lang w:val="pt-BR"/>
        </w:rPr>
      </w:pPr>
      <w:r w:rsidRPr="00EC59E7">
        <w:rPr>
          <w:color w:val="000000" w:themeColor="text1"/>
          <w:szCs w:val="28"/>
          <w:lang w:val="pt-BR"/>
        </w:rPr>
        <w:t xml:space="preserve">4. Các trường hợp lập kế hoạch phát triển đô thị thông minh theo quy định pháp luật về phát triển đô thị thông minh thì </w:t>
      </w:r>
      <w:r w:rsidR="00EC1776" w:rsidRPr="00EC59E7">
        <w:rPr>
          <w:color w:val="000000" w:themeColor="text1"/>
          <w:szCs w:val="28"/>
          <w:lang w:val="pt-BR"/>
        </w:rPr>
        <w:t xml:space="preserve">trong </w:t>
      </w:r>
      <w:r w:rsidRPr="00EC59E7">
        <w:rPr>
          <w:color w:val="000000" w:themeColor="text1"/>
          <w:szCs w:val="28"/>
          <w:lang w:val="pt-BR"/>
        </w:rPr>
        <w:t>nội dung kế hoạch phát triển đô thị theo quy định tại Nghị định này không bao gồm các nội dung về phát triển đô thị thông minh.</w:t>
      </w:r>
    </w:p>
    <w:p w14:paraId="22F46C77" w14:textId="3BF6357B" w:rsidR="00C51A8F" w:rsidRPr="00EC59E7" w:rsidRDefault="00C51A8F" w:rsidP="00802C34">
      <w:pPr>
        <w:pStyle w:val="Heading3"/>
        <w:numPr>
          <w:ilvl w:val="0"/>
          <w:numId w:val="1"/>
        </w:numPr>
        <w:spacing w:before="240" w:line="254" w:lineRule="auto"/>
        <w:ind w:left="0" w:firstLine="567"/>
        <w:rPr>
          <w:color w:val="000000" w:themeColor="text1"/>
          <w:lang w:val="pt-BR"/>
        </w:rPr>
      </w:pPr>
      <w:r w:rsidRPr="00EC59E7">
        <w:rPr>
          <w:color w:val="000000" w:themeColor="text1"/>
          <w:lang w:val="pt-BR"/>
        </w:rPr>
        <w:t xml:space="preserve"> </w:t>
      </w:r>
      <w:bookmarkStart w:id="14" w:name="_Toc217404751"/>
      <w:r w:rsidRPr="00EC59E7">
        <w:rPr>
          <w:color w:val="000000" w:themeColor="text1"/>
          <w:lang w:val="pt-BR"/>
        </w:rPr>
        <w:t>Trình tự, thủ tục xây dựng kế hoạch phát triển đô thị</w:t>
      </w:r>
      <w:bookmarkEnd w:id="14"/>
      <w:r w:rsidRPr="00EC59E7">
        <w:rPr>
          <w:color w:val="000000" w:themeColor="text1"/>
          <w:lang w:val="pt-BR"/>
        </w:rPr>
        <w:t xml:space="preserve"> </w:t>
      </w:r>
    </w:p>
    <w:p w14:paraId="15F1D904" w14:textId="6204C2EE" w:rsidR="00C51A8F" w:rsidRPr="00EC59E7" w:rsidRDefault="00C51A8F" w:rsidP="00802C34">
      <w:pPr>
        <w:spacing w:before="240" w:after="0" w:line="254" w:lineRule="auto"/>
        <w:ind w:firstLine="567"/>
        <w:rPr>
          <w:color w:val="000000" w:themeColor="text1"/>
          <w:szCs w:val="28"/>
          <w:lang w:val="pt-BR"/>
        </w:rPr>
      </w:pPr>
      <w:r w:rsidRPr="00EC59E7">
        <w:rPr>
          <w:color w:val="000000" w:themeColor="text1"/>
          <w:szCs w:val="28"/>
          <w:lang w:val="pt-BR"/>
        </w:rPr>
        <w:t xml:space="preserve">1. </w:t>
      </w:r>
      <w:r w:rsidR="004F6739" w:rsidRPr="00EC59E7">
        <w:rPr>
          <w:color w:val="000000" w:themeColor="text1"/>
          <w:szCs w:val="28"/>
          <w:lang w:val="pt-BR"/>
        </w:rPr>
        <w:t>Việc xây dựng kế hoạch phát triển đô thị có thể thực hiện song song với việc xây dựng</w:t>
      </w:r>
      <w:r w:rsidRPr="00EC59E7">
        <w:rPr>
          <w:color w:val="000000" w:themeColor="text1"/>
          <w:szCs w:val="28"/>
          <w:lang w:val="pt-BR"/>
        </w:rPr>
        <w:t xml:space="preserve"> chương trình phát triển đô thị</w:t>
      </w:r>
      <w:r w:rsidR="004F3DC6" w:rsidRPr="00EC59E7">
        <w:rPr>
          <w:color w:val="000000" w:themeColor="text1"/>
          <w:szCs w:val="28"/>
          <w:lang w:val="pt-BR"/>
        </w:rPr>
        <w:t xml:space="preserve"> và được phê duyệt sau khi </w:t>
      </w:r>
      <w:r w:rsidR="00911FA1" w:rsidRPr="00EC59E7">
        <w:rPr>
          <w:color w:val="000000" w:themeColor="text1"/>
          <w:szCs w:val="28"/>
          <w:lang w:val="pt-BR"/>
        </w:rPr>
        <w:t xml:space="preserve">chương trình phát triển đô thị được </w:t>
      </w:r>
      <w:r w:rsidR="004F3DC6" w:rsidRPr="00EC59E7">
        <w:rPr>
          <w:color w:val="000000" w:themeColor="text1"/>
          <w:szCs w:val="28"/>
          <w:lang w:val="pt-BR"/>
        </w:rPr>
        <w:t>phê duyệt</w:t>
      </w:r>
      <w:r w:rsidRPr="00EC59E7">
        <w:rPr>
          <w:color w:val="000000" w:themeColor="text1"/>
          <w:szCs w:val="28"/>
          <w:lang w:val="pt-BR"/>
        </w:rPr>
        <w:t>.</w:t>
      </w:r>
    </w:p>
    <w:p w14:paraId="7A1F2260" w14:textId="77777777" w:rsidR="00C51A8F" w:rsidRPr="00EC59E7" w:rsidRDefault="00C51A8F" w:rsidP="00802C34">
      <w:pPr>
        <w:spacing w:before="240" w:after="0" w:line="254" w:lineRule="auto"/>
        <w:ind w:firstLine="567"/>
        <w:rPr>
          <w:color w:val="000000" w:themeColor="text1"/>
          <w:szCs w:val="28"/>
          <w:lang w:val="pt-BR"/>
        </w:rPr>
      </w:pPr>
      <w:r w:rsidRPr="00EC59E7">
        <w:rPr>
          <w:color w:val="000000" w:themeColor="text1"/>
          <w:szCs w:val="28"/>
          <w:lang w:val="pt-BR"/>
        </w:rPr>
        <w:t>2. Trình tự, thủ tục xây dựng kế hoạch phát triển đô thị được thực hiện như sau:</w:t>
      </w:r>
    </w:p>
    <w:p w14:paraId="1776B85C" w14:textId="450288E0" w:rsidR="00C51A8F" w:rsidRPr="00EC59E7" w:rsidRDefault="00C51A8F" w:rsidP="00802C34">
      <w:pPr>
        <w:spacing w:before="240" w:after="0" w:line="254" w:lineRule="auto"/>
        <w:ind w:firstLine="567"/>
        <w:rPr>
          <w:color w:val="000000" w:themeColor="text1"/>
          <w:szCs w:val="28"/>
          <w:lang w:val="pt-BR"/>
        </w:rPr>
      </w:pPr>
      <w:r w:rsidRPr="00EC59E7">
        <w:rPr>
          <w:color w:val="000000" w:themeColor="text1"/>
          <w:szCs w:val="28"/>
          <w:lang w:val="pt-BR"/>
        </w:rPr>
        <w:t xml:space="preserve">a) Ủy ban nhân dân cấp xã thuộc trường hợp </w:t>
      </w:r>
      <w:r w:rsidR="00D45AFF" w:rsidRPr="00EC59E7">
        <w:rPr>
          <w:color w:val="000000" w:themeColor="text1"/>
          <w:szCs w:val="28"/>
          <w:lang w:val="pt-BR"/>
        </w:rPr>
        <w:t xml:space="preserve">đơn vị hành chính cấp xã </w:t>
      </w:r>
      <w:r w:rsidRPr="00EC59E7">
        <w:rPr>
          <w:color w:val="000000" w:themeColor="text1"/>
          <w:szCs w:val="28"/>
          <w:lang w:val="pt-BR"/>
        </w:rPr>
        <w:t xml:space="preserve">quy định tại khoản 1 Điều 7 của Nghị định này lập báo cáo đề xuất </w:t>
      </w:r>
      <w:r w:rsidR="009D6491" w:rsidRPr="00EC59E7">
        <w:rPr>
          <w:color w:val="000000" w:themeColor="text1"/>
          <w:szCs w:val="28"/>
          <w:lang w:val="pt-BR"/>
        </w:rPr>
        <w:t xml:space="preserve">xây dựng </w:t>
      </w:r>
      <w:r w:rsidRPr="00EC59E7">
        <w:rPr>
          <w:color w:val="000000" w:themeColor="text1"/>
          <w:szCs w:val="28"/>
          <w:lang w:val="pt-BR"/>
        </w:rPr>
        <w:t xml:space="preserve">kế hoạch phát triển đô thị đề nghị Ủy ban nhân dân cấp tỉnh </w:t>
      </w:r>
      <w:r w:rsidR="002667AE" w:rsidRPr="00EC59E7">
        <w:rPr>
          <w:color w:val="000000" w:themeColor="text1"/>
          <w:szCs w:val="28"/>
          <w:lang w:val="pt-BR"/>
        </w:rPr>
        <w:t>phê duyệt</w:t>
      </w:r>
      <w:r w:rsidR="00911FA1" w:rsidRPr="00EC59E7">
        <w:rPr>
          <w:color w:val="000000" w:themeColor="text1"/>
          <w:szCs w:val="28"/>
          <w:lang w:val="pt-BR"/>
        </w:rPr>
        <w:t>.</w:t>
      </w:r>
      <w:r w:rsidR="009D6491" w:rsidRPr="00EC59E7">
        <w:rPr>
          <w:color w:val="000000" w:themeColor="text1"/>
          <w:szCs w:val="28"/>
          <w:lang w:val="pt-BR"/>
        </w:rPr>
        <w:t xml:space="preserve"> </w:t>
      </w:r>
      <w:r w:rsidR="00911FA1" w:rsidRPr="00EC59E7">
        <w:rPr>
          <w:color w:val="000000" w:themeColor="text1"/>
          <w:szCs w:val="28"/>
          <w:lang w:val="pt-BR"/>
        </w:rPr>
        <w:t>N</w:t>
      </w:r>
      <w:r w:rsidRPr="00EC59E7">
        <w:rPr>
          <w:color w:val="000000" w:themeColor="text1"/>
          <w:szCs w:val="28"/>
          <w:lang w:val="pt-BR"/>
        </w:rPr>
        <w:t>ội dung</w:t>
      </w:r>
      <w:r w:rsidR="00911FA1" w:rsidRPr="00EC59E7">
        <w:rPr>
          <w:color w:val="000000" w:themeColor="text1"/>
          <w:szCs w:val="28"/>
          <w:lang w:val="pt-BR"/>
        </w:rPr>
        <w:t xml:space="preserve"> đề xuất bao gồm</w:t>
      </w:r>
      <w:r w:rsidR="009A44D9" w:rsidRPr="00EC59E7">
        <w:rPr>
          <w:color w:val="000000" w:themeColor="text1"/>
          <w:szCs w:val="28"/>
          <w:lang w:val="pt-BR"/>
        </w:rPr>
        <w:t>:</w:t>
      </w:r>
      <w:r w:rsidRPr="00EC59E7">
        <w:rPr>
          <w:color w:val="000000" w:themeColor="text1"/>
          <w:szCs w:val="28"/>
          <w:lang w:val="pt-BR"/>
        </w:rPr>
        <w:t xml:space="preserve"> cơ quan chủ trì, cơ quan, đơn vị thực hiện </w:t>
      </w:r>
      <w:r w:rsidR="008618D2" w:rsidRPr="00EC59E7">
        <w:rPr>
          <w:color w:val="000000" w:themeColor="text1"/>
          <w:szCs w:val="28"/>
          <w:lang w:val="pt-BR"/>
        </w:rPr>
        <w:t>xây dựng</w:t>
      </w:r>
      <w:r w:rsidRPr="00EC59E7">
        <w:rPr>
          <w:color w:val="000000" w:themeColor="text1"/>
          <w:szCs w:val="28"/>
          <w:lang w:val="pt-BR"/>
        </w:rPr>
        <w:t xml:space="preserve"> kế hoạch, thời gian </w:t>
      </w:r>
      <w:r w:rsidR="00780C59" w:rsidRPr="00EC59E7">
        <w:rPr>
          <w:color w:val="000000" w:themeColor="text1"/>
          <w:szCs w:val="28"/>
          <w:lang w:val="pt-BR"/>
        </w:rPr>
        <w:t xml:space="preserve">dự kiến </w:t>
      </w:r>
      <w:r w:rsidRPr="00EC59E7">
        <w:rPr>
          <w:color w:val="000000" w:themeColor="text1"/>
          <w:szCs w:val="28"/>
          <w:lang w:val="pt-BR"/>
        </w:rPr>
        <w:t>thực hiệ</w:t>
      </w:r>
      <w:r w:rsidR="00DC0A75" w:rsidRPr="00EC59E7">
        <w:rPr>
          <w:color w:val="000000" w:themeColor="text1"/>
          <w:szCs w:val="28"/>
          <w:lang w:val="pt-BR"/>
        </w:rPr>
        <w:t>n,</w:t>
      </w:r>
      <w:r w:rsidRPr="00EC59E7">
        <w:rPr>
          <w:color w:val="000000" w:themeColor="text1"/>
          <w:szCs w:val="28"/>
          <w:lang w:val="pt-BR"/>
        </w:rPr>
        <w:t xml:space="preserve"> dự toán kinh phí </w:t>
      </w:r>
      <w:r w:rsidR="00DC0A75" w:rsidRPr="00EC59E7">
        <w:rPr>
          <w:color w:val="000000" w:themeColor="text1"/>
          <w:szCs w:val="28"/>
          <w:lang w:val="pt-BR"/>
        </w:rPr>
        <w:t xml:space="preserve">xây dựng kế hoạch </w:t>
      </w:r>
      <w:r w:rsidRPr="00EC59E7">
        <w:rPr>
          <w:color w:val="000000" w:themeColor="text1"/>
          <w:szCs w:val="28"/>
          <w:lang w:val="pt-BR"/>
        </w:rPr>
        <w:t xml:space="preserve">và hình thức lựa chọn đơn vị thực hiện </w:t>
      </w:r>
      <w:r w:rsidR="008618D2" w:rsidRPr="00EC59E7">
        <w:rPr>
          <w:color w:val="000000" w:themeColor="text1"/>
          <w:szCs w:val="28"/>
          <w:lang w:val="pt-BR"/>
        </w:rPr>
        <w:t>xây dựng</w:t>
      </w:r>
      <w:r w:rsidRPr="00EC59E7">
        <w:rPr>
          <w:color w:val="000000" w:themeColor="text1"/>
          <w:szCs w:val="28"/>
          <w:lang w:val="pt-BR"/>
        </w:rPr>
        <w:t xml:space="preserve"> kế hoạch; trong thời hạn tối đa 10 ngày</w:t>
      </w:r>
      <w:r w:rsidR="006B6885" w:rsidRPr="00EC59E7">
        <w:rPr>
          <w:color w:val="000000" w:themeColor="text1"/>
          <w:spacing w:val="4"/>
          <w:szCs w:val="28"/>
          <w:lang w:val="pt-BR"/>
        </w:rPr>
        <w:t xml:space="preserve"> làm việc</w:t>
      </w:r>
      <w:r w:rsidRPr="00EC59E7">
        <w:rPr>
          <w:color w:val="000000" w:themeColor="text1"/>
          <w:szCs w:val="28"/>
          <w:lang w:val="pt-BR"/>
        </w:rPr>
        <w:t xml:space="preserve">, kể từ ngày nhận được báo cáo của Ủy ban nhân dân cấp xã, Ủy ban nhân dân cấp tỉnh </w:t>
      </w:r>
      <w:r w:rsidR="002667AE" w:rsidRPr="00EC59E7">
        <w:rPr>
          <w:color w:val="000000" w:themeColor="text1"/>
          <w:szCs w:val="28"/>
          <w:lang w:val="pt-BR"/>
        </w:rPr>
        <w:t>xem xét, phê duyệt</w:t>
      </w:r>
      <w:r w:rsidRPr="00EC59E7">
        <w:rPr>
          <w:color w:val="000000" w:themeColor="text1"/>
          <w:szCs w:val="28"/>
          <w:lang w:val="pt-BR"/>
        </w:rPr>
        <w:t xml:space="preserve">, nếu không </w:t>
      </w:r>
      <w:r w:rsidR="002667AE" w:rsidRPr="00EC59E7">
        <w:rPr>
          <w:color w:val="000000" w:themeColor="text1"/>
          <w:szCs w:val="28"/>
          <w:lang w:val="pt-BR"/>
        </w:rPr>
        <w:t>phê duyệt</w:t>
      </w:r>
      <w:r w:rsidRPr="00EC59E7">
        <w:rPr>
          <w:color w:val="000000" w:themeColor="text1"/>
          <w:szCs w:val="28"/>
          <w:lang w:val="pt-BR"/>
        </w:rPr>
        <w:t xml:space="preserve"> thì phải có văn bản trả lời nêu rõ lý do;</w:t>
      </w:r>
    </w:p>
    <w:p w14:paraId="3E3EB677" w14:textId="2BBADC45" w:rsidR="00C51A8F" w:rsidRPr="00EC59E7" w:rsidRDefault="00C51A8F" w:rsidP="00802C34">
      <w:pPr>
        <w:spacing w:before="240" w:after="0" w:line="254" w:lineRule="auto"/>
        <w:ind w:firstLine="567"/>
        <w:rPr>
          <w:color w:val="000000" w:themeColor="text1"/>
          <w:szCs w:val="28"/>
          <w:lang w:val="pt-BR"/>
        </w:rPr>
      </w:pPr>
      <w:r w:rsidRPr="00EC59E7">
        <w:rPr>
          <w:color w:val="000000" w:themeColor="text1"/>
          <w:szCs w:val="28"/>
          <w:lang w:val="pt-BR"/>
        </w:rPr>
        <w:t>b) Sau khi Ủy ban nhân dân cấp tỉnh</w:t>
      </w:r>
      <w:r w:rsidR="00A36B8D" w:rsidRPr="00EC59E7">
        <w:rPr>
          <w:color w:val="000000" w:themeColor="text1"/>
          <w:szCs w:val="28"/>
          <w:lang w:val="pt-BR"/>
        </w:rPr>
        <w:t xml:space="preserve"> có </w:t>
      </w:r>
      <w:r w:rsidR="00A607DE" w:rsidRPr="00EC59E7">
        <w:rPr>
          <w:color w:val="000000" w:themeColor="text1"/>
          <w:szCs w:val="28"/>
          <w:lang w:val="pt-BR"/>
        </w:rPr>
        <w:t>quyết định phê duyệt</w:t>
      </w:r>
      <w:r w:rsidRPr="00EC59E7">
        <w:rPr>
          <w:color w:val="000000" w:themeColor="text1"/>
          <w:szCs w:val="28"/>
          <w:lang w:val="pt-BR"/>
        </w:rPr>
        <w:t xml:space="preserve">, Ủy ban nhân dân cấp xã có thể trực tiếp xây dựng kế hoạch hoặc thuê đơn vị tư vấn có kinh nghiệm trong việc xây dựng các chương trình, kế hoạch, đề án </w:t>
      </w:r>
      <w:r w:rsidR="00911FA1" w:rsidRPr="00EC59E7">
        <w:rPr>
          <w:color w:val="000000" w:themeColor="text1"/>
          <w:szCs w:val="28"/>
          <w:lang w:val="pt-BR"/>
        </w:rPr>
        <w:t xml:space="preserve">để </w:t>
      </w:r>
      <w:r w:rsidRPr="00EC59E7">
        <w:rPr>
          <w:color w:val="000000" w:themeColor="text1"/>
          <w:szCs w:val="28"/>
          <w:lang w:val="pt-BR"/>
        </w:rPr>
        <w:t xml:space="preserve">thực hiện; trường hợp thuê đơn vị tư vấn thì </w:t>
      </w:r>
      <w:r w:rsidR="009A44D9" w:rsidRPr="00EC59E7">
        <w:rPr>
          <w:color w:val="000000" w:themeColor="text1"/>
          <w:szCs w:val="28"/>
          <w:lang w:val="pt-BR"/>
        </w:rPr>
        <w:t>thực hiện</w:t>
      </w:r>
      <w:r w:rsidRPr="00EC59E7">
        <w:rPr>
          <w:color w:val="000000" w:themeColor="text1"/>
          <w:szCs w:val="28"/>
          <w:lang w:val="pt-BR"/>
        </w:rPr>
        <w:t xml:space="preserve"> theo quy định của pháp luật về đấu thầu. Kế hoạch phát triển đô thị được lập theo đề cương quy định tại </w:t>
      </w:r>
      <w:hyperlink w:anchor="_Mẫu_số_01._1" w:history="1">
        <w:r w:rsidRPr="00EC59E7">
          <w:rPr>
            <w:rStyle w:val="Hyperlink"/>
            <w:color w:val="000000" w:themeColor="text1"/>
            <w:szCs w:val="28"/>
            <w:u w:val="none"/>
            <w:lang w:val="pt-BR"/>
          </w:rPr>
          <w:t xml:space="preserve">Mẫu </w:t>
        </w:r>
        <w:r w:rsidR="00B15DD6" w:rsidRPr="00EC59E7">
          <w:rPr>
            <w:rStyle w:val="Hyperlink"/>
            <w:color w:val="000000" w:themeColor="text1"/>
            <w:szCs w:val="28"/>
            <w:u w:val="none"/>
            <w:lang w:val="pt-BR"/>
          </w:rPr>
          <w:t xml:space="preserve">số </w:t>
        </w:r>
        <w:r w:rsidRPr="00EC59E7">
          <w:rPr>
            <w:rStyle w:val="Hyperlink"/>
            <w:color w:val="000000" w:themeColor="text1"/>
            <w:szCs w:val="28"/>
            <w:u w:val="none"/>
            <w:lang w:val="pt-BR"/>
          </w:rPr>
          <w:t>0</w:t>
        </w:r>
        <w:r w:rsidR="00B15DD6" w:rsidRPr="00EC59E7">
          <w:rPr>
            <w:rStyle w:val="Hyperlink"/>
            <w:color w:val="000000" w:themeColor="text1"/>
            <w:szCs w:val="28"/>
            <w:u w:val="none"/>
            <w:lang w:val="pt-BR"/>
          </w:rPr>
          <w:t>3</w:t>
        </w:r>
        <w:r w:rsidRPr="00EC59E7">
          <w:rPr>
            <w:rStyle w:val="Hyperlink"/>
            <w:color w:val="000000" w:themeColor="text1"/>
            <w:szCs w:val="28"/>
            <w:u w:val="none"/>
            <w:lang w:val="pt-BR"/>
          </w:rPr>
          <w:t xml:space="preserve"> của </w:t>
        </w:r>
        <w:r w:rsidR="00EE0B4A" w:rsidRPr="00EC59E7">
          <w:rPr>
            <w:rStyle w:val="Hyperlink"/>
            <w:color w:val="000000" w:themeColor="text1"/>
            <w:szCs w:val="28"/>
            <w:u w:val="none"/>
            <w:lang w:val="pt-BR"/>
          </w:rPr>
          <w:t>P</w:t>
        </w:r>
        <w:r w:rsidRPr="00EC59E7">
          <w:rPr>
            <w:rStyle w:val="Hyperlink"/>
            <w:color w:val="000000" w:themeColor="text1"/>
            <w:szCs w:val="28"/>
            <w:u w:val="none"/>
            <w:lang w:val="pt-BR"/>
          </w:rPr>
          <w:t>hụ lục I</w:t>
        </w:r>
      </w:hyperlink>
      <w:r w:rsidRPr="00EC59E7">
        <w:rPr>
          <w:color w:val="000000" w:themeColor="text1"/>
          <w:szCs w:val="28"/>
          <w:lang w:val="pt-BR"/>
        </w:rPr>
        <w:t xml:space="preserve"> ban hành kèm theo Nghị đị</w:t>
      </w:r>
      <w:r w:rsidR="009D6491" w:rsidRPr="00EC59E7">
        <w:rPr>
          <w:color w:val="000000" w:themeColor="text1"/>
          <w:szCs w:val="28"/>
          <w:lang w:val="pt-BR"/>
        </w:rPr>
        <w:t>nh này</w:t>
      </w:r>
      <w:r w:rsidRPr="00EC59E7">
        <w:rPr>
          <w:color w:val="000000" w:themeColor="text1"/>
          <w:szCs w:val="28"/>
          <w:lang w:val="pt-BR"/>
        </w:rPr>
        <w:t>;</w:t>
      </w:r>
    </w:p>
    <w:p w14:paraId="06EAD038" w14:textId="3EEE5FA8" w:rsidR="00C51A8F" w:rsidRPr="00EC59E7" w:rsidRDefault="00C51A8F" w:rsidP="00802C34">
      <w:pPr>
        <w:spacing w:before="240" w:after="0" w:line="254" w:lineRule="auto"/>
        <w:ind w:firstLine="567"/>
        <w:rPr>
          <w:color w:val="000000" w:themeColor="text1"/>
          <w:szCs w:val="28"/>
          <w:lang w:val="pt-BR"/>
        </w:rPr>
      </w:pPr>
      <w:r w:rsidRPr="00EC59E7">
        <w:rPr>
          <w:color w:val="000000" w:themeColor="text1"/>
          <w:szCs w:val="28"/>
          <w:lang w:val="pt-BR"/>
        </w:rPr>
        <w:lastRenderedPageBreak/>
        <w:t xml:space="preserve">c) Sau khi hoàn thành dự thảo kế hoạch phát triển đô thị, Ủy ban nhân dân cấp xã </w:t>
      </w:r>
      <w:r w:rsidR="009D6491" w:rsidRPr="00EC59E7">
        <w:rPr>
          <w:color w:val="000000" w:themeColor="text1"/>
          <w:szCs w:val="28"/>
          <w:lang w:val="pt-BR"/>
        </w:rPr>
        <w:t>gửi</w:t>
      </w:r>
      <w:r w:rsidRPr="00EC59E7">
        <w:rPr>
          <w:color w:val="000000" w:themeColor="text1"/>
          <w:szCs w:val="28"/>
          <w:lang w:val="pt-BR"/>
        </w:rPr>
        <w:t xml:space="preserve"> </w:t>
      </w:r>
      <w:r w:rsidR="004C4212" w:rsidRPr="00EC59E7">
        <w:rPr>
          <w:color w:val="000000" w:themeColor="text1"/>
          <w:szCs w:val="28"/>
          <w:lang w:val="pt-BR"/>
        </w:rPr>
        <w:t xml:space="preserve">lấy ý kiến </w:t>
      </w:r>
      <w:r w:rsidR="00FD75FF" w:rsidRPr="00EC59E7">
        <w:rPr>
          <w:color w:val="000000" w:themeColor="text1"/>
          <w:szCs w:val="28"/>
          <w:lang w:val="pt-BR"/>
        </w:rPr>
        <w:t xml:space="preserve">góp ý </w:t>
      </w:r>
      <w:r w:rsidRPr="00EC59E7">
        <w:rPr>
          <w:color w:val="000000" w:themeColor="text1"/>
          <w:szCs w:val="28"/>
          <w:lang w:val="pt-BR"/>
        </w:rPr>
        <w:t xml:space="preserve">dự thảo </w:t>
      </w:r>
      <w:r w:rsidR="009D6491" w:rsidRPr="00EC59E7">
        <w:rPr>
          <w:color w:val="000000" w:themeColor="text1"/>
          <w:szCs w:val="28"/>
          <w:lang w:val="pt-BR"/>
        </w:rPr>
        <w:t xml:space="preserve">kế hoạch </w:t>
      </w:r>
      <w:r w:rsidR="009B62CC" w:rsidRPr="00EC59E7">
        <w:rPr>
          <w:color w:val="000000" w:themeColor="text1"/>
          <w:szCs w:val="28"/>
          <w:lang w:val="pt-BR"/>
        </w:rPr>
        <w:t>của</w:t>
      </w:r>
      <w:r w:rsidRPr="00EC59E7">
        <w:rPr>
          <w:color w:val="000000" w:themeColor="text1"/>
          <w:szCs w:val="28"/>
          <w:lang w:val="pt-BR"/>
        </w:rPr>
        <w:t xml:space="preserve"> các </w:t>
      </w:r>
      <w:r w:rsidR="007335E5" w:rsidRPr="00EC59E7">
        <w:rPr>
          <w:color w:val="000000" w:themeColor="text1"/>
          <w:szCs w:val="28"/>
          <w:lang w:val="pt-BR"/>
        </w:rPr>
        <w:t>s</w:t>
      </w:r>
      <w:r w:rsidRPr="00EC59E7">
        <w:rPr>
          <w:color w:val="000000" w:themeColor="text1"/>
          <w:szCs w:val="28"/>
          <w:lang w:val="pt-BR"/>
        </w:rPr>
        <w:t xml:space="preserve">ở, ngành chuyên môn thuộc tỉnh, thành phố, trong văn bản gửi lấy ý kiến phải xác định rõ nội dung lấy ý kiến của từng cơ quan theo chức năng nhiệm vụ được giao; trong thời hạn tối đa </w:t>
      </w:r>
      <w:r w:rsidR="009D6491" w:rsidRPr="00EC59E7">
        <w:rPr>
          <w:color w:val="000000" w:themeColor="text1"/>
          <w:szCs w:val="28"/>
          <w:lang w:val="pt-BR"/>
        </w:rPr>
        <w:t>0</w:t>
      </w:r>
      <w:r w:rsidRPr="00EC59E7">
        <w:rPr>
          <w:color w:val="000000" w:themeColor="text1"/>
          <w:szCs w:val="28"/>
          <w:lang w:val="pt-BR"/>
        </w:rPr>
        <w:t>5 ngày</w:t>
      </w:r>
      <w:r w:rsidR="009D6491" w:rsidRPr="00EC59E7">
        <w:rPr>
          <w:color w:val="000000" w:themeColor="text1"/>
          <w:szCs w:val="28"/>
          <w:lang w:val="pt-BR"/>
        </w:rPr>
        <w:t xml:space="preserve"> làm việc</w:t>
      </w:r>
      <w:r w:rsidRPr="00EC59E7">
        <w:rPr>
          <w:color w:val="000000" w:themeColor="text1"/>
          <w:szCs w:val="28"/>
          <w:lang w:val="pt-BR"/>
        </w:rPr>
        <w:t>, kể từ ngày nhận được văn bản, các cơ quan, tổ chức được lấy ý kiến phải có văn bản trả lời;</w:t>
      </w:r>
    </w:p>
    <w:p w14:paraId="7942B7C7" w14:textId="6466B495" w:rsidR="00DC0A75" w:rsidRPr="00EC59E7" w:rsidRDefault="00C51A8F" w:rsidP="00802C34">
      <w:pPr>
        <w:spacing w:before="240" w:after="0" w:line="254" w:lineRule="auto"/>
        <w:ind w:firstLine="567"/>
        <w:rPr>
          <w:color w:val="000000" w:themeColor="text1"/>
          <w:szCs w:val="28"/>
          <w:lang w:val="pt-BR"/>
        </w:rPr>
      </w:pPr>
      <w:r w:rsidRPr="00EC59E7">
        <w:rPr>
          <w:color w:val="000000" w:themeColor="text1"/>
          <w:spacing w:val="-6"/>
          <w:szCs w:val="28"/>
          <w:lang w:val="pt-BR"/>
        </w:rPr>
        <w:t xml:space="preserve">d) </w:t>
      </w:r>
      <w:r w:rsidRPr="00EC59E7">
        <w:rPr>
          <w:color w:val="000000" w:themeColor="text1"/>
          <w:szCs w:val="28"/>
          <w:lang w:val="pt-BR"/>
        </w:rPr>
        <w:t>Trong thời hạn tối đa 10 ngày</w:t>
      </w:r>
      <w:r w:rsidR="006B6885" w:rsidRPr="00EC59E7">
        <w:rPr>
          <w:color w:val="000000" w:themeColor="text1"/>
          <w:spacing w:val="4"/>
          <w:szCs w:val="28"/>
          <w:lang w:val="pt-BR"/>
        </w:rPr>
        <w:t xml:space="preserve"> làm việc</w:t>
      </w:r>
      <w:r w:rsidRPr="00EC59E7">
        <w:rPr>
          <w:color w:val="000000" w:themeColor="text1"/>
          <w:szCs w:val="28"/>
          <w:lang w:val="pt-BR"/>
        </w:rPr>
        <w:t xml:space="preserve">, kể từ ngày nhận được văn bản góp ý, Ủy ban nhân dân cấp xã phải hoàn thiện kế hoạch </w:t>
      </w:r>
      <w:r w:rsidR="008F279D" w:rsidRPr="00EC59E7">
        <w:rPr>
          <w:color w:val="000000" w:themeColor="text1"/>
          <w:szCs w:val="28"/>
          <w:lang w:val="pt-BR"/>
        </w:rPr>
        <w:t xml:space="preserve">và gửi 01 bộ hồ sơ bao gồm: </w:t>
      </w:r>
      <w:r w:rsidRPr="00EC59E7">
        <w:rPr>
          <w:color w:val="000000" w:themeColor="text1"/>
          <w:szCs w:val="28"/>
          <w:lang w:val="pt-BR"/>
        </w:rPr>
        <w:t>Tờ trình</w:t>
      </w:r>
      <w:r w:rsidR="008F279D" w:rsidRPr="00EC59E7">
        <w:rPr>
          <w:color w:val="000000" w:themeColor="text1"/>
          <w:szCs w:val="28"/>
          <w:lang w:val="pt-BR"/>
        </w:rPr>
        <w:t>, dự thảo kế hoạch</w:t>
      </w:r>
      <w:r w:rsidR="009A44D9" w:rsidRPr="00EC59E7">
        <w:rPr>
          <w:color w:val="000000" w:themeColor="text1"/>
          <w:szCs w:val="28"/>
          <w:lang w:val="pt-BR"/>
        </w:rPr>
        <w:t xml:space="preserve"> </w:t>
      </w:r>
      <w:r w:rsidRPr="00EC59E7">
        <w:rPr>
          <w:color w:val="000000" w:themeColor="text1"/>
          <w:szCs w:val="28"/>
          <w:lang w:val="pt-BR"/>
        </w:rPr>
        <w:t xml:space="preserve">kèm theo </w:t>
      </w:r>
      <w:r w:rsidR="008F279D" w:rsidRPr="00EC59E7">
        <w:rPr>
          <w:color w:val="000000" w:themeColor="text1"/>
          <w:szCs w:val="28"/>
          <w:lang w:val="pt-BR"/>
        </w:rPr>
        <w:t xml:space="preserve">và </w:t>
      </w:r>
      <w:r w:rsidRPr="00EC59E7">
        <w:rPr>
          <w:color w:val="000000" w:themeColor="text1"/>
          <w:szCs w:val="28"/>
          <w:lang w:val="pt-BR"/>
        </w:rPr>
        <w:t>bảng tổng hợp kết quả</w:t>
      </w:r>
      <w:r w:rsidR="00D45AFF" w:rsidRPr="00EC59E7">
        <w:rPr>
          <w:color w:val="000000" w:themeColor="text1"/>
          <w:szCs w:val="28"/>
          <w:lang w:val="pt-BR"/>
        </w:rPr>
        <w:t xml:space="preserve"> giải trình, tiếp thu</w:t>
      </w:r>
      <w:r w:rsidRPr="00EC59E7">
        <w:rPr>
          <w:color w:val="000000" w:themeColor="text1"/>
          <w:szCs w:val="28"/>
          <w:lang w:val="pt-BR"/>
        </w:rPr>
        <w:t xml:space="preserve"> ý kiến góp ý trình Hội đồng nhân dân cùng cấp xem xét, thông qua; thời gian trình, thông qua</w:t>
      </w:r>
      <w:r w:rsidR="009A44D9" w:rsidRPr="00EC59E7">
        <w:rPr>
          <w:color w:val="000000" w:themeColor="text1"/>
          <w:szCs w:val="28"/>
          <w:lang w:val="pt-BR"/>
        </w:rPr>
        <w:t xml:space="preserve"> tại</w:t>
      </w:r>
      <w:r w:rsidRPr="00EC59E7">
        <w:rPr>
          <w:color w:val="000000" w:themeColor="text1"/>
          <w:szCs w:val="28"/>
          <w:lang w:val="pt-BR"/>
        </w:rPr>
        <w:t xml:space="preserve"> Hội đồng nhân dân cấp xã thực hiện theo </w:t>
      </w:r>
      <w:r w:rsidR="009A44D9" w:rsidRPr="00EC59E7">
        <w:rPr>
          <w:color w:val="000000" w:themeColor="text1"/>
          <w:szCs w:val="28"/>
          <w:lang w:val="pt-BR"/>
        </w:rPr>
        <w:t>quy chế hoạt động của Hội đồng nhân dân</w:t>
      </w:r>
      <w:r w:rsidR="00B15DD6" w:rsidRPr="00EC59E7">
        <w:rPr>
          <w:color w:val="000000" w:themeColor="text1"/>
          <w:szCs w:val="28"/>
          <w:lang w:val="pt-BR"/>
        </w:rPr>
        <w:t>;</w:t>
      </w:r>
    </w:p>
    <w:p w14:paraId="0F91396B" w14:textId="24BB56EC"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đ) Trong thời hạn tối đa 10 ngày</w:t>
      </w:r>
      <w:r w:rsidR="006B6885" w:rsidRPr="00EC59E7">
        <w:rPr>
          <w:color w:val="000000" w:themeColor="text1"/>
          <w:spacing w:val="4"/>
          <w:szCs w:val="28"/>
          <w:lang w:val="pt-BR"/>
        </w:rPr>
        <w:t xml:space="preserve"> làm việc</w:t>
      </w:r>
      <w:r w:rsidRPr="00EC59E7">
        <w:rPr>
          <w:color w:val="000000" w:themeColor="text1"/>
          <w:szCs w:val="28"/>
          <w:lang w:val="pt-BR"/>
        </w:rPr>
        <w:t xml:space="preserve">, kể từ ngày có Nghị quyết của Hội đồng nhân dân cấp xã, Ủy ban nhân dân cấp xã lập </w:t>
      </w:r>
      <w:r w:rsidR="00934BFF" w:rsidRPr="00EC59E7">
        <w:rPr>
          <w:color w:val="000000" w:themeColor="text1"/>
          <w:szCs w:val="28"/>
          <w:lang w:val="pt-BR"/>
        </w:rPr>
        <w:t xml:space="preserve">01 bộ </w:t>
      </w:r>
      <w:r w:rsidRPr="00EC59E7">
        <w:rPr>
          <w:color w:val="000000" w:themeColor="text1"/>
          <w:szCs w:val="28"/>
          <w:lang w:val="pt-BR"/>
        </w:rPr>
        <w:t xml:space="preserve">hồ sơ quy định tại khoản </w:t>
      </w:r>
      <w:r w:rsidR="00934BFF" w:rsidRPr="00EC59E7">
        <w:rPr>
          <w:color w:val="000000" w:themeColor="text1"/>
          <w:szCs w:val="28"/>
          <w:lang w:val="pt-BR"/>
        </w:rPr>
        <w:t>3</w:t>
      </w:r>
      <w:r w:rsidRPr="00EC59E7">
        <w:rPr>
          <w:color w:val="000000" w:themeColor="text1"/>
          <w:szCs w:val="28"/>
          <w:lang w:val="pt-BR"/>
        </w:rPr>
        <w:t xml:space="preserve"> Điều này trình Ủy ban nhân dân cấp tỉnh phê duyệt; trong thời hạn tối đa 07 </w:t>
      </w:r>
      <w:r w:rsidR="00573514" w:rsidRPr="00EC59E7">
        <w:rPr>
          <w:color w:val="000000" w:themeColor="text1"/>
          <w:szCs w:val="28"/>
          <w:lang w:val="pt-BR"/>
        </w:rPr>
        <w:t>ngày</w:t>
      </w:r>
      <w:r w:rsidR="009138F0" w:rsidRPr="00EC59E7">
        <w:rPr>
          <w:color w:val="000000" w:themeColor="text1"/>
          <w:szCs w:val="28"/>
          <w:lang w:val="pt-BR"/>
        </w:rPr>
        <w:t xml:space="preserve"> làm việc</w:t>
      </w:r>
      <w:r w:rsidRPr="00EC59E7">
        <w:rPr>
          <w:color w:val="000000" w:themeColor="text1"/>
          <w:szCs w:val="28"/>
          <w:lang w:val="pt-BR"/>
        </w:rPr>
        <w:t xml:space="preserve">, kể từ ngày nhận được hồ sơ trình của Ủy ban nhân dân cấp xã, Ủy ban nhân dân cấp tỉnh xem xét, ban hành quyết định phê duyệt kế hoạch phát triển đô thị theo quy định tại Mẫu số </w:t>
      </w:r>
      <w:r w:rsidR="009A44D9" w:rsidRPr="00EC59E7">
        <w:rPr>
          <w:color w:val="000000" w:themeColor="text1"/>
          <w:szCs w:val="28"/>
          <w:lang w:val="pt-BR"/>
        </w:rPr>
        <w:t>0</w:t>
      </w:r>
      <w:r w:rsidR="00B15DD6" w:rsidRPr="00EC59E7">
        <w:rPr>
          <w:color w:val="000000" w:themeColor="text1"/>
          <w:szCs w:val="28"/>
          <w:lang w:val="pt-BR"/>
        </w:rPr>
        <w:t>4</w:t>
      </w:r>
      <w:r w:rsidRPr="00EC59E7">
        <w:rPr>
          <w:color w:val="000000" w:themeColor="text1"/>
          <w:szCs w:val="28"/>
          <w:lang w:val="pt-BR"/>
        </w:rPr>
        <w:t xml:space="preserve"> </w:t>
      </w:r>
      <w:r w:rsidR="007834B2" w:rsidRPr="00EC59E7">
        <w:rPr>
          <w:color w:val="000000" w:themeColor="text1"/>
          <w:szCs w:val="28"/>
          <w:lang w:val="pt-BR"/>
        </w:rPr>
        <w:t xml:space="preserve">của </w:t>
      </w:r>
      <w:r w:rsidR="003C4BC9" w:rsidRPr="00EC59E7">
        <w:rPr>
          <w:color w:val="000000" w:themeColor="text1"/>
          <w:szCs w:val="28"/>
          <w:lang w:val="pt-BR"/>
        </w:rPr>
        <w:t>P</w:t>
      </w:r>
      <w:r w:rsidRPr="00EC59E7">
        <w:rPr>
          <w:color w:val="000000" w:themeColor="text1"/>
          <w:szCs w:val="28"/>
          <w:lang w:val="pt-BR"/>
        </w:rPr>
        <w:t>hụ lụ</w:t>
      </w:r>
      <w:r w:rsidR="00B15DD6" w:rsidRPr="00EC59E7">
        <w:rPr>
          <w:color w:val="000000" w:themeColor="text1"/>
          <w:szCs w:val="28"/>
          <w:lang w:val="pt-BR"/>
        </w:rPr>
        <w:t xml:space="preserve">c </w:t>
      </w:r>
      <w:r w:rsidRPr="00EC59E7">
        <w:rPr>
          <w:color w:val="000000" w:themeColor="text1"/>
          <w:szCs w:val="28"/>
          <w:lang w:val="pt-BR"/>
        </w:rPr>
        <w:t>I ban hành kèm theo Nghị định này</w:t>
      </w:r>
      <w:r w:rsidR="009A44D9" w:rsidRPr="00EC59E7">
        <w:rPr>
          <w:color w:val="000000" w:themeColor="text1"/>
          <w:szCs w:val="28"/>
          <w:lang w:val="pt-BR"/>
        </w:rPr>
        <w:t>;</w:t>
      </w:r>
      <w:r w:rsidRPr="00EC59E7">
        <w:rPr>
          <w:color w:val="000000" w:themeColor="text1"/>
          <w:szCs w:val="28"/>
          <w:lang w:val="pt-BR"/>
        </w:rPr>
        <w:t xml:space="preserve"> trường hợp không phê duyệt thì phải có văn bản trả lời nêu rõ lý do;</w:t>
      </w:r>
    </w:p>
    <w:p w14:paraId="5154758B" w14:textId="5BA3BFA6"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 xml:space="preserve">e) Trong thời hạn tối đa 03 </w:t>
      </w:r>
      <w:r w:rsidR="00573514" w:rsidRPr="00EC59E7">
        <w:rPr>
          <w:color w:val="000000" w:themeColor="text1"/>
          <w:szCs w:val="28"/>
          <w:lang w:val="pt-BR"/>
        </w:rPr>
        <w:t>ngày</w:t>
      </w:r>
      <w:r w:rsidR="00600D4F" w:rsidRPr="00EC59E7">
        <w:rPr>
          <w:color w:val="000000" w:themeColor="text1"/>
          <w:szCs w:val="28"/>
          <w:lang w:val="pt-BR"/>
        </w:rPr>
        <w:t xml:space="preserve"> làm việc</w:t>
      </w:r>
      <w:r w:rsidRPr="00EC59E7">
        <w:rPr>
          <w:color w:val="000000" w:themeColor="text1"/>
          <w:szCs w:val="28"/>
          <w:lang w:val="pt-BR"/>
        </w:rPr>
        <w:t xml:space="preserve">, kể từ ngày </w:t>
      </w:r>
      <w:r w:rsidR="008F42E5" w:rsidRPr="00EC59E7">
        <w:rPr>
          <w:color w:val="000000" w:themeColor="text1"/>
          <w:szCs w:val="28"/>
          <w:lang w:val="pt-BR"/>
        </w:rPr>
        <w:t>nhận được</w:t>
      </w:r>
      <w:r w:rsidRPr="00EC59E7">
        <w:rPr>
          <w:color w:val="000000" w:themeColor="text1"/>
          <w:szCs w:val="28"/>
          <w:lang w:val="pt-BR"/>
        </w:rPr>
        <w:t xml:space="preserve"> quyết định phê duyệt kế hoạch phát triển đô thị của Ủy ban nhân dân cấp tỉnh, Ủy ban nhân dân cấp xã đăng tải</w:t>
      </w:r>
      <w:r w:rsidR="008676CB" w:rsidRPr="00EC59E7">
        <w:rPr>
          <w:color w:val="000000" w:themeColor="text1"/>
          <w:szCs w:val="28"/>
          <w:lang w:val="pt-BR"/>
        </w:rPr>
        <w:t xml:space="preserve"> công khai</w:t>
      </w:r>
      <w:r w:rsidRPr="00EC59E7">
        <w:rPr>
          <w:color w:val="000000" w:themeColor="text1"/>
          <w:szCs w:val="28"/>
          <w:lang w:val="pt-BR"/>
        </w:rPr>
        <w:t xml:space="preserve"> kế hoạch trên Cổng thông tin điện tử của Ủy ban nhân dân cấp xã, đồng thời gửi Sở Xây dựng</w:t>
      </w:r>
      <w:r w:rsidR="008F42E5" w:rsidRPr="00EC59E7">
        <w:rPr>
          <w:color w:val="000000" w:themeColor="text1"/>
          <w:szCs w:val="28"/>
          <w:lang w:val="pt-BR"/>
        </w:rPr>
        <w:t>,</w:t>
      </w:r>
      <w:r w:rsidRPr="00EC59E7">
        <w:rPr>
          <w:color w:val="000000" w:themeColor="text1"/>
          <w:szCs w:val="28"/>
          <w:lang w:val="pt-BR"/>
        </w:rPr>
        <w:t xml:space="preserve"> Ủy ban nhân dân cấp tỉnh để theo dõi, quản lý</w:t>
      </w:r>
      <w:r w:rsidR="009A44D9" w:rsidRPr="00EC59E7">
        <w:rPr>
          <w:color w:val="000000" w:themeColor="text1"/>
          <w:szCs w:val="28"/>
          <w:lang w:val="pt-BR"/>
        </w:rPr>
        <w:t xml:space="preserve"> và chỉ đạo thực hiện</w:t>
      </w:r>
      <w:r w:rsidRPr="00EC59E7">
        <w:rPr>
          <w:color w:val="000000" w:themeColor="text1"/>
          <w:szCs w:val="28"/>
          <w:lang w:val="pt-BR"/>
        </w:rPr>
        <w:t xml:space="preserve"> theo thẩm quyền.</w:t>
      </w:r>
    </w:p>
    <w:p w14:paraId="302E2DC3" w14:textId="7A50DABE"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3. Hồ sơ trình Ủy ban nhân dân cấp tỉnh quyết định phê duyệt kế hoạch phát triển đô thị bao gồm: Tờ trình của Ủy ban nhân dân cấ</w:t>
      </w:r>
      <w:r w:rsidR="007834B2" w:rsidRPr="00EC59E7">
        <w:rPr>
          <w:color w:val="000000" w:themeColor="text1"/>
          <w:szCs w:val="28"/>
          <w:lang w:val="pt-BR"/>
        </w:rPr>
        <w:t>p xã,</w:t>
      </w:r>
      <w:r w:rsidRPr="00EC59E7">
        <w:rPr>
          <w:color w:val="000000" w:themeColor="text1"/>
          <w:szCs w:val="28"/>
          <w:lang w:val="pt-BR"/>
        </w:rPr>
        <w:t xml:space="preserve"> </w:t>
      </w:r>
      <w:r w:rsidR="008676CB" w:rsidRPr="00EC59E7">
        <w:rPr>
          <w:color w:val="000000" w:themeColor="text1"/>
          <w:szCs w:val="28"/>
          <w:lang w:val="pt-BR"/>
        </w:rPr>
        <w:t xml:space="preserve">dự thảo </w:t>
      </w:r>
      <w:r w:rsidRPr="00EC59E7">
        <w:rPr>
          <w:color w:val="000000" w:themeColor="text1"/>
          <w:szCs w:val="28"/>
          <w:lang w:val="pt-BR"/>
        </w:rPr>
        <w:t>kế hoạch phát triển đô thị</w:t>
      </w:r>
      <w:r w:rsidR="00E326C5" w:rsidRPr="00EC59E7">
        <w:rPr>
          <w:color w:val="000000" w:themeColor="text1"/>
          <w:szCs w:val="28"/>
          <w:lang w:val="pt-BR"/>
        </w:rPr>
        <w:t>,</w:t>
      </w:r>
      <w:r w:rsidRPr="00EC59E7">
        <w:rPr>
          <w:color w:val="000000" w:themeColor="text1"/>
          <w:szCs w:val="28"/>
          <w:lang w:val="pt-BR"/>
        </w:rPr>
        <w:t xml:space="preserve"> bảng tổng hợp kết quả </w:t>
      </w:r>
      <w:r w:rsidR="008F42E5" w:rsidRPr="00EC59E7">
        <w:rPr>
          <w:color w:val="000000" w:themeColor="text1"/>
          <w:szCs w:val="28"/>
          <w:lang w:val="pt-BR"/>
        </w:rPr>
        <w:t>giải trình, tiếp thu ý kiến góp ý</w:t>
      </w:r>
      <w:r w:rsidRPr="00EC59E7">
        <w:rPr>
          <w:color w:val="000000" w:themeColor="text1"/>
          <w:szCs w:val="28"/>
          <w:lang w:val="pt-BR"/>
        </w:rPr>
        <w:t xml:space="preserve"> </w:t>
      </w:r>
      <w:r w:rsidR="007834B2" w:rsidRPr="00EC59E7">
        <w:rPr>
          <w:color w:val="000000" w:themeColor="text1"/>
          <w:szCs w:val="28"/>
          <w:lang w:val="pt-BR"/>
        </w:rPr>
        <w:t>và</w:t>
      </w:r>
      <w:r w:rsidRPr="00EC59E7">
        <w:rPr>
          <w:color w:val="000000" w:themeColor="text1"/>
          <w:szCs w:val="28"/>
          <w:lang w:val="pt-BR"/>
        </w:rPr>
        <w:t xml:space="preserve"> Nghị quyết của Hội đồng nhân dân cấp xã thông qua kế hoạch.</w:t>
      </w:r>
    </w:p>
    <w:p w14:paraId="769E6AA0" w14:textId="278D7A96"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4. Trường hợp có điều chỉnh chương trình phát triển đô thị hoặc điều chỉnh quy hoạch đô thị và nông thôn dẫn đến phải thay đổi một số nội dung của kế hoạch</w:t>
      </w:r>
      <w:r w:rsidR="00D2431A" w:rsidRPr="00EC59E7">
        <w:rPr>
          <w:color w:val="000000" w:themeColor="text1"/>
          <w:szCs w:val="28"/>
          <w:lang w:val="pt-BR"/>
        </w:rPr>
        <w:t xml:space="preserve"> phát triển đô thị</w:t>
      </w:r>
      <w:r w:rsidRPr="00EC59E7">
        <w:rPr>
          <w:color w:val="000000" w:themeColor="text1"/>
          <w:szCs w:val="28"/>
          <w:lang w:val="pt-BR"/>
        </w:rPr>
        <w:t xml:space="preserve"> thì Ủy ban nhân dân cấp xã </w:t>
      </w:r>
      <w:r w:rsidR="00001D6F" w:rsidRPr="00EC59E7">
        <w:rPr>
          <w:color w:val="000000" w:themeColor="text1"/>
          <w:szCs w:val="28"/>
          <w:lang w:val="pt-BR"/>
        </w:rPr>
        <w:t>xây dựng</w:t>
      </w:r>
      <w:r w:rsidRPr="00EC59E7">
        <w:rPr>
          <w:color w:val="000000" w:themeColor="text1"/>
          <w:szCs w:val="28"/>
          <w:lang w:val="pt-BR"/>
        </w:rPr>
        <w:t xml:space="preserve"> nội dung điều chỉnh kế hoạch trình Ủy ban nhân dân cấp tỉnh xem xét, quyết định phê duyệt điều chỉnh hoặc </w:t>
      </w:r>
      <w:r w:rsidR="008676CB" w:rsidRPr="00EC59E7">
        <w:rPr>
          <w:color w:val="000000" w:themeColor="text1"/>
          <w:szCs w:val="28"/>
          <w:lang w:val="pt-BR"/>
        </w:rPr>
        <w:t>phê duyệt</w:t>
      </w:r>
      <w:r w:rsidRPr="00EC59E7">
        <w:rPr>
          <w:color w:val="000000" w:themeColor="text1"/>
          <w:szCs w:val="28"/>
          <w:lang w:val="pt-BR"/>
        </w:rPr>
        <w:t xml:space="preserve"> điều chỉnh nếu được phân cấp theo quy định tại khoản 6 Điều này; thời gian thực hiện điều chỉnh</w:t>
      </w:r>
      <w:r w:rsidR="009A44D9" w:rsidRPr="00EC59E7">
        <w:rPr>
          <w:color w:val="000000" w:themeColor="text1"/>
          <w:szCs w:val="28"/>
          <w:lang w:val="pt-BR"/>
        </w:rPr>
        <w:t xml:space="preserve"> kế hoạch</w:t>
      </w:r>
      <w:r w:rsidRPr="00EC59E7">
        <w:rPr>
          <w:color w:val="000000" w:themeColor="text1"/>
          <w:szCs w:val="28"/>
          <w:lang w:val="pt-BR"/>
        </w:rPr>
        <w:t xml:space="preserve"> tối đa </w:t>
      </w:r>
      <w:r w:rsidR="00E326C5" w:rsidRPr="00EC59E7">
        <w:rPr>
          <w:color w:val="000000" w:themeColor="text1"/>
          <w:szCs w:val="28"/>
          <w:lang w:val="pt-BR"/>
        </w:rPr>
        <w:t xml:space="preserve">là </w:t>
      </w:r>
      <w:r w:rsidRPr="00EC59E7">
        <w:rPr>
          <w:color w:val="000000" w:themeColor="text1"/>
          <w:szCs w:val="28"/>
          <w:lang w:val="pt-BR"/>
        </w:rPr>
        <w:t>0</w:t>
      </w:r>
      <w:r w:rsidR="00423CFD" w:rsidRPr="00EC59E7">
        <w:rPr>
          <w:color w:val="000000" w:themeColor="text1"/>
          <w:szCs w:val="28"/>
          <w:lang w:val="pt-BR"/>
        </w:rPr>
        <w:t>3</w:t>
      </w:r>
      <w:r w:rsidRPr="00EC59E7">
        <w:rPr>
          <w:color w:val="000000" w:themeColor="text1"/>
          <w:szCs w:val="28"/>
          <w:lang w:val="pt-BR"/>
        </w:rPr>
        <w:t xml:space="preserve"> tháng; trường hợp thuê đơn vị tư vấn </w:t>
      </w:r>
      <w:r w:rsidR="003060D8" w:rsidRPr="00EC59E7">
        <w:rPr>
          <w:color w:val="000000" w:themeColor="text1"/>
          <w:szCs w:val="28"/>
          <w:lang w:val="pt-BR"/>
        </w:rPr>
        <w:t>xây dựng</w:t>
      </w:r>
      <w:r w:rsidRPr="00EC59E7">
        <w:rPr>
          <w:color w:val="000000" w:themeColor="text1"/>
          <w:szCs w:val="28"/>
          <w:lang w:val="pt-BR"/>
        </w:rPr>
        <w:t xml:space="preserve"> điều chỉnh kế hoạch thì Ủy ban nhân dân cấp xã xem xét quyết định và thực hiện theo pháp luật về đấu thầu; thời gian lựa chọn đơn vị tư vấn không tính vào thời gian </w:t>
      </w:r>
      <w:r w:rsidR="003060D8" w:rsidRPr="00EC59E7">
        <w:rPr>
          <w:color w:val="000000" w:themeColor="text1"/>
          <w:szCs w:val="28"/>
          <w:lang w:val="pt-BR"/>
        </w:rPr>
        <w:t>xây dựng</w:t>
      </w:r>
      <w:r w:rsidRPr="00EC59E7">
        <w:rPr>
          <w:color w:val="000000" w:themeColor="text1"/>
          <w:szCs w:val="28"/>
          <w:lang w:val="pt-BR"/>
        </w:rPr>
        <w:t>, phê duyệt kế hoạch quy định tại khoản này.</w:t>
      </w:r>
    </w:p>
    <w:p w14:paraId="22AEC406" w14:textId="3B548AA6"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lastRenderedPageBreak/>
        <w:t>Trường hợp có thay đổi chương trình phát triển đô thị hoặc</w:t>
      </w:r>
      <w:r w:rsidR="009A44D9" w:rsidRPr="00EC59E7">
        <w:rPr>
          <w:color w:val="000000" w:themeColor="text1"/>
          <w:szCs w:val="28"/>
          <w:lang w:val="pt-BR"/>
        </w:rPr>
        <w:t xml:space="preserve"> có</w:t>
      </w:r>
      <w:r w:rsidRPr="00EC59E7">
        <w:rPr>
          <w:color w:val="000000" w:themeColor="text1"/>
          <w:szCs w:val="28"/>
          <w:lang w:val="pt-BR"/>
        </w:rPr>
        <w:t xml:space="preserve"> điều chỉnh quy hoạch đô thị và nông thôn </w:t>
      </w:r>
      <w:r w:rsidR="003060D8" w:rsidRPr="00EC59E7">
        <w:rPr>
          <w:color w:val="000000" w:themeColor="text1"/>
          <w:szCs w:val="28"/>
          <w:lang w:val="pt-BR"/>
        </w:rPr>
        <w:t xml:space="preserve">trên địa bàn </w:t>
      </w:r>
      <w:r w:rsidRPr="00EC59E7">
        <w:rPr>
          <w:color w:val="000000" w:themeColor="text1"/>
          <w:szCs w:val="28"/>
          <w:lang w:val="pt-BR"/>
        </w:rPr>
        <w:t xml:space="preserve">dẫn đến phải thay đổi toàn bộ nội dung kế hoạch phát triển đô thị thì Ủy ban nhân dân cấp xã thực hiện </w:t>
      </w:r>
      <w:r w:rsidR="009A44D9" w:rsidRPr="00EC59E7">
        <w:rPr>
          <w:color w:val="000000" w:themeColor="text1"/>
          <w:szCs w:val="28"/>
          <w:lang w:val="pt-BR"/>
        </w:rPr>
        <w:t xml:space="preserve">xây dựng </w:t>
      </w:r>
      <w:r w:rsidRPr="00EC59E7">
        <w:rPr>
          <w:color w:val="000000" w:themeColor="text1"/>
          <w:szCs w:val="28"/>
          <w:lang w:val="pt-BR"/>
        </w:rPr>
        <w:t>kế hoạch mới theo quy định tại khoản 2 Điều này.</w:t>
      </w:r>
    </w:p>
    <w:p w14:paraId="25A2E329" w14:textId="3557D09B" w:rsidR="00C51A8F" w:rsidRPr="00EC59E7" w:rsidRDefault="00C51A8F" w:rsidP="00802C34">
      <w:pPr>
        <w:spacing w:before="200" w:after="0"/>
        <w:ind w:firstLine="567"/>
        <w:rPr>
          <w:color w:val="000000" w:themeColor="text1"/>
          <w:szCs w:val="28"/>
          <w:lang w:val="pt-BR"/>
        </w:rPr>
      </w:pPr>
      <w:r w:rsidRPr="00EC59E7">
        <w:rPr>
          <w:color w:val="000000" w:themeColor="text1"/>
          <w:szCs w:val="28"/>
          <w:lang w:val="pt-BR"/>
        </w:rPr>
        <w:t xml:space="preserve">5. Giữa kỳ kế hoạch phát triển đô thị, Ủy ban nhân dân cấp xã có trách nhiệm tổ chức sơ kết để đánh giá, đề xuất </w:t>
      </w:r>
      <w:r w:rsidR="00911FA1" w:rsidRPr="00EC59E7">
        <w:rPr>
          <w:color w:val="000000" w:themeColor="text1"/>
          <w:szCs w:val="28"/>
          <w:lang w:val="pt-BR"/>
        </w:rPr>
        <w:t>điều chỉnh</w:t>
      </w:r>
      <w:r w:rsidRPr="00EC59E7">
        <w:rPr>
          <w:color w:val="000000" w:themeColor="text1"/>
          <w:szCs w:val="28"/>
          <w:lang w:val="pt-BR"/>
        </w:rPr>
        <w:t xml:space="preserve"> kế hoạch (nếu có). Trước khi kết thúc thời hạn kế hoạch phát triển đô thị tối đa 06 tháng, Ủy ban nhân dân cấp xã có trách nhiệm tổ chức tổng kết, đánh giá để xây dựng kế hoạch cho giai đoạn tiếp theo và báo cáo kết quả về Sở Xây dựng</w:t>
      </w:r>
      <w:r w:rsidR="009A44D9" w:rsidRPr="00EC59E7">
        <w:rPr>
          <w:color w:val="000000" w:themeColor="text1"/>
          <w:szCs w:val="28"/>
          <w:lang w:val="pt-BR"/>
        </w:rPr>
        <w:t xml:space="preserve"> để theo dõi</w:t>
      </w:r>
      <w:r w:rsidR="003060D8" w:rsidRPr="00EC59E7">
        <w:rPr>
          <w:color w:val="000000" w:themeColor="text1"/>
          <w:szCs w:val="28"/>
          <w:lang w:val="pt-BR"/>
        </w:rPr>
        <w:t>, đôn đốc thực hiện</w:t>
      </w:r>
      <w:r w:rsidR="009A44D9" w:rsidRPr="00EC59E7">
        <w:rPr>
          <w:color w:val="000000" w:themeColor="text1"/>
          <w:szCs w:val="28"/>
          <w:lang w:val="pt-BR"/>
        </w:rPr>
        <w:t>.</w:t>
      </w:r>
    </w:p>
    <w:p w14:paraId="74F17295" w14:textId="0D273CE9" w:rsidR="00C51A8F" w:rsidRPr="00EC59E7" w:rsidRDefault="00C51A8F" w:rsidP="00802C34">
      <w:pPr>
        <w:spacing w:before="200" w:after="0"/>
        <w:ind w:firstLine="567"/>
        <w:rPr>
          <w:color w:val="000000" w:themeColor="text1"/>
          <w:spacing w:val="-2"/>
          <w:szCs w:val="28"/>
          <w:lang w:val="pt-BR"/>
        </w:rPr>
      </w:pPr>
      <w:r w:rsidRPr="00EC59E7">
        <w:rPr>
          <w:color w:val="000000" w:themeColor="text1"/>
          <w:spacing w:val="-2"/>
          <w:szCs w:val="28"/>
          <w:lang w:val="pt-BR"/>
        </w:rPr>
        <w:t>6. Trường hợp Ủy ban nhân dân cấp tỉnh được phân cấp cho Ủy ban nhân dân cấp xã phê duyệt kế hoạch phát triển đô thị theo quy định của pháp luật về tổ chức chính quyền địa phương thì</w:t>
      </w:r>
      <w:r w:rsidR="009A44D9" w:rsidRPr="00EC59E7">
        <w:rPr>
          <w:color w:val="000000" w:themeColor="text1"/>
          <w:spacing w:val="-2"/>
          <w:szCs w:val="28"/>
          <w:lang w:val="pt-BR"/>
        </w:rPr>
        <w:t xml:space="preserve"> Ủy ban nhân dân cấp xã</w:t>
      </w:r>
      <w:r w:rsidRPr="00EC59E7">
        <w:rPr>
          <w:color w:val="000000" w:themeColor="text1"/>
          <w:spacing w:val="-2"/>
          <w:szCs w:val="28"/>
          <w:lang w:val="pt-BR"/>
        </w:rPr>
        <w:t xml:space="preserve"> thực hiện các quy định tại </w:t>
      </w:r>
      <w:r w:rsidR="002A0D80" w:rsidRPr="00EC59E7">
        <w:rPr>
          <w:color w:val="000000" w:themeColor="text1"/>
          <w:spacing w:val="-2"/>
          <w:szCs w:val="28"/>
          <w:lang w:val="pt-BR"/>
        </w:rPr>
        <w:t xml:space="preserve">các </w:t>
      </w:r>
      <w:r w:rsidRPr="00EC59E7">
        <w:rPr>
          <w:color w:val="000000" w:themeColor="text1"/>
          <w:spacing w:val="-2"/>
          <w:szCs w:val="28"/>
          <w:lang w:val="pt-BR"/>
        </w:rPr>
        <w:t xml:space="preserve">điểm b, c, d và điểm e khoản </w:t>
      </w:r>
      <w:r w:rsidR="00471B37" w:rsidRPr="00EC59E7">
        <w:rPr>
          <w:color w:val="000000" w:themeColor="text1"/>
          <w:spacing w:val="-2"/>
          <w:szCs w:val="28"/>
          <w:lang w:val="pt-BR"/>
        </w:rPr>
        <w:t>2</w:t>
      </w:r>
      <w:r w:rsidRPr="00EC59E7">
        <w:rPr>
          <w:color w:val="000000" w:themeColor="text1"/>
          <w:spacing w:val="-2"/>
          <w:szCs w:val="28"/>
          <w:lang w:val="pt-BR"/>
        </w:rPr>
        <w:t xml:space="preserve"> Điều này. Quyết định phê duyệt kế hoạch thực hiện theo quy định tại Mẫu số </w:t>
      </w:r>
      <w:r w:rsidR="00600D4F" w:rsidRPr="00EC59E7">
        <w:rPr>
          <w:color w:val="000000" w:themeColor="text1"/>
          <w:spacing w:val="-2"/>
          <w:szCs w:val="28"/>
          <w:lang w:val="pt-BR"/>
        </w:rPr>
        <w:t>04</w:t>
      </w:r>
      <w:r w:rsidR="009A44D9" w:rsidRPr="00EC59E7">
        <w:rPr>
          <w:color w:val="000000" w:themeColor="text1"/>
          <w:spacing w:val="-2"/>
          <w:szCs w:val="28"/>
          <w:lang w:val="pt-BR"/>
        </w:rPr>
        <w:t xml:space="preserve"> của</w:t>
      </w:r>
      <w:r w:rsidRPr="00EC59E7">
        <w:rPr>
          <w:color w:val="000000" w:themeColor="text1"/>
          <w:spacing w:val="-2"/>
          <w:szCs w:val="28"/>
          <w:lang w:val="pt-BR"/>
        </w:rPr>
        <w:t xml:space="preserve"> </w:t>
      </w:r>
      <w:r w:rsidR="001F5EBF" w:rsidRPr="00EC59E7">
        <w:rPr>
          <w:color w:val="000000" w:themeColor="text1"/>
          <w:spacing w:val="-2"/>
          <w:szCs w:val="28"/>
          <w:lang w:val="pt-BR"/>
        </w:rPr>
        <w:t>P</w:t>
      </w:r>
      <w:r w:rsidRPr="00EC59E7">
        <w:rPr>
          <w:color w:val="000000" w:themeColor="text1"/>
          <w:spacing w:val="-2"/>
          <w:szCs w:val="28"/>
          <w:lang w:val="pt-BR"/>
        </w:rPr>
        <w:t>hụ lục I ban hành kèm theo Nghị định này.</w:t>
      </w:r>
    </w:p>
    <w:p w14:paraId="135CC3A9" w14:textId="644ED48E" w:rsidR="00C47935" w:rsidRPr="00EC59E7" w:rsidRDefault="00C51A8F" w:rsidP="00253A3B">
      <w:pPr>
        <w:spacing w:before="240" w:after="0"/>
        <w:ind w:firstLine="567"/>
        <w:rPr>
          <w:color w:val="000000" w:themeColor="text1"/>
          <w:szCs w:val="28"/>
          <w:lang w:val="pt-BR"/>
        </w:rPr>
      </w:pPr>
      <w:r w:rsidRPr="00EC59E7">
        <w:rPr>
          <w:color w:val="000000" w:themeColor="text1"/>
          <w:szCs w:val="28"/>
          <w:lang w:val="pt-BR"/>
        </w:rPr>
        <w:t xml:space="preserve">7. Định kỳ hàng năm, Sở Xây dựng lựa chọn địa phương để khảo sát, đánh </w:t>
      </w:r>
      <w:r w:rsidRPr="008E3E59">
        <w:rPr>
          <w:color w:val="000000" w:themeColor="text1"/>
          <w:spacing w:val="6"/>
          <w:szCs w:val="28"/>
          <w:lang w:val="pt-BR"/>
        </w:rPr>
        <w:t>giá việc triển khai thực hiện kế hoạch</w:t>
      </w:r>
      <w:r w:rsidR="00001D6F" w:rsidRPr="008E3E59">
        <w:rPr>
          <w:color w:val="000000" w:themeColor="text1"/>
          <w:spacing w:val="6"/>
          <w:szCs w:val="28"/>
          <w:lang w:val="pt-BR"/>
        </w:rPr>
        <w:t xml:space="preserve"> phát triển đô thị</w:t>
      </w:r>
      <w:r w:rsidRPr="008E3E59">
        <w:rPr>
          <w:color w:val="000000" w:themeColor="text1"/>
          <w:spacing w:val="6"/>
          <w:szCs w:val="28"/>
          <w:lang w:val="pt-BR"/>
        </w:rPr>
        <w:t xml:space="preserve"> để yêu cầu địa phương có giải pháp tháo gỡ</w:t>
      </w:r>
      <w:r w:rsidR="00482E95" w:rsidRPr="008E3E59">
        <w:rPr>
          <w:color w:val="000000" w:themeColor="text1"/>
          <w:spacing w:val="6"/>
          <w:szCs w:val="28"/>
          <w:lang w:val="pt-BR"/>
        </w:rPr>
        <w:t xml:space="preserve"> nhằm triển khai </w:t>
      </w:r>
      <w:r w:rsidRPr="008E3E59">
        <w:rPr>
          <w:color w:val="000000" w:themeColor="text1"/>
          <w:spacing w:val="6"/>
          <w:szCs w:val="28"/>
          <w:lang w:val="pt-BR"/>
        </w:rPr>
        <w:t xml:space="preserve">thực hiện </w:t>
      </w:r>
      <w:r w:rsidR="00482E95" w:rsidRPr="008E3E59">
        <w:rPr>
          <w:color w:val="000000" w:themeColor="text1"/>
          <w:spacing w:val="6"/>
          <w:szCs w:val="28"/>
          <w:lang w:val="pt-BR"/>
        </w:rPr>
        <w:t xml:space="preserve">kế hoạch </w:t>
      </w:r>
      <w:r w:rsidRPr="008E3E59">
        <w:rPr>
          <w:color w:val="000000" w:themeColor="text1"/>
          <w:spacing w:val="6"/>
          <w:szCs w:val="28"/>
          <w:lang w:val="pt-BR"/>
        </w:rPr>
        <w:t>có hiệu quả trên đị</w:t>
      </w:r>
      <w:r w:rsidR="00DF406C" w:rsidRPr="008E3E59">
        <w:rPr>
          <w:color w:val="000000" w:themeColor="text1"/>
          <w:spacing w:val="6"/>
          <w:szCs w:val="28"/>
          <w:lang w:val="pt-BR"/>
        </w:rPr>
        <w:t>a bàn</w:t>
      </w:r>
      <w:r w:rsidR="00423CFD" w:rsidRPr="00EC59E7">
        <w:rPr>
          <w:color w:val="000000" w:themeColor="text1"/>
          <w:szCs w:val="28"/>
          <w:lang w:val="pt-BR"/>
        </w:rPr>
        <w:t>.</w:t>
      </w:r>
    </w:p>
    <w:p w14:paraId="68CAED61" w14:textId="30DE5F1A" w:rsidR="00C51A8F" w:rsidRPr="00EC59E7" w:rsidRDefault="00C51A8F" w:rsidP="00DF406C">
      <w:pPr>
        <w:pStyle w:val="Heading1"/>
        <w:spacing w:before="240" w:after="0"/>
        <w:rPr>
          <w:color w:val="000000" w:themeColor="text1"/>
          <w:szCs w:val="28"/>
          <w:lang w:val="pt-BR"/>
        </w:rPr>
      </w:pPr>
      <w:bookmarkStart w:id="15" w:name="_Toc217404754"/>
      <w:r w:rsidRPr="00EC59E7">
        <w:rPr>
          <w:color w:val="000000" w:themeColor="text1"/>
          <w:szCs w:val="28"/>
          <w:lang w:val="pt-BR"/>
        </w:rPr>
        <w:t>Chương III</w:t>
      </w:r>
      <w:bookmarkEnd w:id="15"/>
    </w:p>
    <w:p w14:paraId="4C018AEA" w14:textId="77777777" w:rsidR="000C7D77" w:rsidRPr="00EC59E7" w:rsidRDefault="00C51A8F" w:rsidP="00253A3B">
      <w:pPr>
        <w:pStyle w:val="Heading1"/>
        <w:spacing w:before="0" w:after="0"/>
        <w:rPr>
          <w:color w:val="000000" w:themeColor="text1"/>
          <w:szCs w:val="28"/>
          <w:lang w:val="pt-BR"/>
        </w:rPr>
      </w:pPr>
      <w:bookmarkStart w:id="16" w:name="_Toc217404755"/>
      <w:r w:rsidRPr="00EC59E7">
        <w:rPr>
          <w:color w:val="000000" w:themeColor="text1"/>
          <w:szCs w:val="28"/>
          <w:lang w:val="pt-BR"/>
        </w:rPr>
        <w:t>PHÁT TRIỂN ĐÔ THỊ TĂNG TRƯỞNG XANH</w:t>
      </w:r>
      <w:r w:rsidR="00415C1F" w:rsidRPr="00EC59E7">
        <w:rPr>
          <w:color w:val="000000" w:themeColor="text1"/>
          <w:szCs w:val="28"/>
          <w:lang w:val="pt-BR"/>
        </w:rPr>
        <w:t>,</w:t>
      </w:r>
      <w:r w:rsidRPr="00EC59E7">
        <w:rPr>
          <w:color w:val="000000" w:themeColor="text1"/>
          <w:szCs w:val="28"/>
          <w:lang w:val="pt-BR"/>
        </w:rPr>
        <w:t xml:space="preserve"> </w:t>
      </w:r>
      <w:r w:rsidR="00B1046B" w:rsidRPr="00EC59E7">
        <w:rPr>
          <w:color w:val="000000" w:themeColor="text1"/>
          <w:szCs w:val="28"/>
          <w:lang w:val="pt-BR"/>
        </w:rPr>
        <w:t>THÍCH ỨNG</w:t>
      </w:r>
      <w:r w:rsidRPr="00EC59E7">
        <w:rPr>
          <w:color w:val="000000" w:themeColor="text1"/>
          <w:szCs w:val="28"/>
          <w:lang w:val="pt-BR"/>
        </w:rPr>
        <w:t xml:space="preserve"> VỚI</w:t>
      </w:r>
      <w:bookmarkEnd w:id="16"/>
      <w:r w:rsidRPr="00EC59E7">
        <w:rPr>
          <w:color w:val="000000" w:themeColor="text1"/>
          <w:szCs w:val="28"/>
          <w:lang w:val="pt-BR"/>
        </w:rPr>
        <w:t xml:space="preserve"> </w:t>
      </w:r>
    </w:p>
    <w:p w14:paraId="723B0354" w14:textId="64396426" w:rsidR="00C51A8F" w:rsidRPr="00EC59E7" w:rsidRDefault="00C51A8F" w:rsidP="00253A3B">
      <w:pPr>
        <w:pStyle w:val="Heading1"/>
        <w:spacing w:before="0" w:after="0"/>
        <w:rPr>
          <w:color w:val="000000" w:themeColor="text1"/>
          <w:szCs w:val="28"/>
          <w:lang w:val="pt-BR"/>
        </w:rPr>
      </w:pPr>
      <w:bookmarkStart w:id="17" w:name="_Toc217404756"/>
      <w:r w:rsidRPr="00EC59E7">
        <w:rPr>
          <w:color w:val="000000" w:themeColor="text1"/>
          <w:szCs w:val="28"/>
          <w:lang w:val="pt-BR"/>
        </w:rPr>
        <w:t>BIẾN ĐỔI KHÍ HẬU</w:t>
      </w:r>
      <w:r w:rsidR="006363BF" w:rsidRPr="00EC59E7">
        <w:rPr>
          <w:color w:val="000000" w:themeColor="text1"/>
          <w:szCs w:val="28"/>
          <w:lang w:val="pt-BR"/>
        </w:rPr>
        <w:t>,</w:t>
      </w:r>
      <w:r w:rsidR="00415C1F" w:rsidRPr="00EC59E7">
        <w:rPr>
          <w:color w:val="000000" w:themeColor="text1"/>
          <w:szCs w:val="28"/>
          <w:lang w:val="pt-BR"/>
        </w:rPr>
        <w:t xml:space="preserve"> HƯỚNG TỚI PHÁT TRIỂN BỀN VỮNG</w:t>
      </w:r>
      <w:bookmarkEnd w:id="17"/>
    </w:p>
    <w:p w14:paraId="5CFBA2ED" w14:textId="56F82B10" w:rsidR="00C51A8F" w:rsidRPr="00EC59E7" w:rsidRDefault="00C51A8F" w:rsidP="00267A25">
      <w:pPr>
        <w:pStyle w:val="Heading1"/>
        <w:spacing w:before="240" w:after="0"/>
        <w:rPr>
          <w:color w:val="000000" w:themeColor="text1"/>
          <w:szCs w:val="28"/>
          <w:lang w:val="pt-BR"/>
        </w:rPr>
      </w:pPr>
      <w:bookmarkStart w:id="18" w:name="_Toc217404757"/>
      <w:r w:rsidRPr="00EC59E7">
        <w:rPr>
          <w:color w:val="000000" w:themeColor="text1"/>
          <w:szCs w:val="28"/>
          <w:lang w:val="pt-BR"/>
        </w:rPr>
        <w:t>Mục 1</w:t>
      </w:r>
      <w:bookmarkEnd w:id="18"/>
    </w:p>
    <w:p w14:paraId="3CA65037" w14:textId="4A9987B5" w:rsidR="00C51A8F" w:rsidRPr="00EC59E7" w:rsidRDefault="00C51A8F" w:rsidP="00253A3B">
      <w:pPr>
        <w:pStyle w:val="Heading1"/>
        <w:spacing w:before="0" w:after="0"/>
        <w:rPr>
          <w:color w:val="000000" w:themeColor="text1"/>
          <w:szCs w:val="28"/>
          <w:lang w:val="pt-BR"/>
        </w:rPr>
      </w:pPr>
      <w:bookmarkStart w:id="19" w:name="_Toc217404758"/>
      <w:r w:rsidRPr="00EC59E7">
        <w:rPr>
          <w:color w:val="000000" w:themeColor="text1"/>
          <w:szCs w:val="28"/>
          <w:lang w:val="pt-BR"/>
        </w:rPr>
        <w:t>PHÁT TRIỂN ĐÔ THỊ TĂNG TRƯỞNG XANH</w:t>
      </w:r>
      <w:bookmarkEnd w:id="19"/>
    </w:p>
    <w:p w14:paraId="7EF80BDC" w14:textId="77777777" w:rsidR="00253A3B" w:rsidRPr="00EC59E7" w:rsidRDefault="00253A3B" w:rsidP="00253A3B">
      <w:pPr>
        <w:rPr>
          <w:color w:val="000000" w:themeColor="text1"/>
          <w:sz w:val="2"/>
          <w:lang w:val="pt-BR"/>
        </w:rPr>
      </w:pPr>
    </w:p>
    <w:p w14:paraId="536019F5" w14:textId="77777777" w:rsidR="00C51A8F" w:rsidRPr="00EC59E7" w:rsidRDefault="00C51A8F" w:rsidP="00DF406C">
      <w:pPr>
        <w:pStyle w:val="Heading3"/>
        <w:numPr>
          <w:ilvl w:val="0"/>
          <w:numId w:val="1"/>
        </w:numPr>
        <w:spacing w:before="220"/>
        <w:ind w:left="0" w:firstLine="567"/>
        <w:rPr>
          <w:color w:val="000000" w:themeColor="text1"/>
          <w:lang w:val="pt-BR"/>
        </w:rPr>
      </w:pPr>
      <w:r w:rsidRPr="00EC59E7">
        <w:rPr>
          <w:color w:val="000000" w:themeColor="text1"/>
          <w:lang w:val="pt-BR"/>
        </w:rPr>
        <w:t xml:space="preserve"> </w:t>
      </w:r>
      <w:bookmarkStart w:id="20" w:name="_Toc217404759"/>
      <w:r w:rsidRPr="00EC59E7">
        <w:rPr>
          <w:color w:val="000000" w:themeColor="text1"/>
          <w:lang w:val="pt-BR"/>
        </w:rPr>
        <w:t>Yêu cầu chung về phát triển đô thị tăng trưởng xanh</w:t>
      </w:r>
      <w:bookmarkEnd w:id="20"/>
    </w:p>
    <w:p w14:paraId="28D0ACE3" w14:textId="6686D7FF" w:rsidR="00DD26F6" w:rsidRPr="00EC59E7" w:rsidRDefault="00DD26F6" w:rsidP="00DF406C">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1. Phát triển đô thị tăng trưởng xanh phải phù hợp với </w:t>
      </w:r>
      <w:r w:rsidR="00644DFC" w:rsidRPr="00EC59E7">
        <w:rPr>
          <w:rFonts w:eastAsia="Times New Roman"/>
          <w:color w:val="000000" w:themeColor="text1"/>
          <w:szCs w:val="28"/>
          <w:lang w:val="pt-BR"/>
        </w:rPr>
        <w:t>C</w:t>
      </w:r>
      <w:r w:rsidRPr="00EC59E7">
        <w:rPr>
          <w:rFonts w:eastAsia="Times New Roman"/>
          <w:color w:val="000000" w:themeColor="text1"/>
          <w:szCs w:val="28"/>
          <w:lang w:val="pt-BR"/>
        </w:rPr>
        <w:t xml:space="preserve">hiến lược quốc gia về tăng trưởng xanh, các định hướng, chiến lược, kế hoạch phát triển kinh tế </w:t>
      </w:r>
      <w:r w:rsidR="00C42287" w:rsidRPr="00EC59E7">
        <w:rPr>
          <w:rFonts w:eastAsia="Times New Roman"/>
          <w:color w:val="000000" w:themeColor="text1"/>
          <w:szCs w:val="28"/>
          <w:lang w:val="pt-BR"/>
        </w:rPr>
        <w:t xml:space="preserve">- </w:t>
      </w:r>
      <w:r w:rsidRPr="00EC59E7">
        <w:rPr>
          <w:rFonts w:eastAsia="Times New Roman"/>
          <w:color w:val="000000" w:themeColor="text1"/>
          <w:szCs w:val="28"/>
          <w:lang w:val="pt-BR"/>
        </w:rPr>
        <w:t>xã hội của đất nước và của địa phương.</w:t>
      </w:r>
    </w:p>
    <w:p w14:paraId="688554FB" w14:textId="5E192C86" w:rsidR="00DD26F6" w:rsidRPr="00EC59E7" w:rsidRDefault="00DD26F6" w:rsidP="00DF406C">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2. Trong </w:t>
      </w:r>
      <w:r w:rsidR="00B52CBA" w:rsidRPr="00EC59E7">
        <w:rPr>
          <w:rFonts w:eastAsia="Times New Roman"/>
          <w:color w:val="000000" w:themeColor="text1"/>
          <w:szCs w:val="28"/>
          <w:lang w:val="pt-BR"/>
        </w:rPr>
        <w:t>đồ án</w:t>
      </w:r>
      <w:r w:rsidRPr="00EC59E7">
        <w:rPr>
          <w:rFonts w:eastAsia="Times New Roman"/>
          <w:color w:val="000000" w:themeColor="text1"/>
          <w:szCs w:val="28"/>
          <w:lang w:val="pt-BR"/>
        </w:rPr>
        <w:t xml:space="preserve"> quy hoạch đô thị và nông thôn phải </w:t>
      </w:r>
      <w:r w:rsidR="006363BF" w:rsidRPr="00EC59E7">
        <w:rPr>
          <w:rFonts w:eastAsia="Times New Roman"/>
          <w:color w:val="000000" w:themeColor="text1"/>
          <w:szCs w:val="28"/>
          <w:lang w:val="pt-BR"/>
        </w:rPr>
        <w:t xml:space="preserve">có nội dung </w:t>
      </w:r>
      <w:r w:rsidRPr="00EC59E7">
        <w:rPr>
          <w:rFonts w:eastAsia="Times New Roman"/>
          <w:color w:val="000000" w:themeColor="text1"/>
          <w:szCs w:val="28"/>
          <w:lang w:val="pt-BR"/>
        </w:rPr>
        <w:t>khảo sát, đánh giá và có giải pháp về phát triển đô thị tăng trưởng xanh</w:t>
      </w:r>
      <w:r w:rsidR="00B52CBA" w:rsidRPr="00EC59E7">
        <w:rPr>
          <w:rFonts w:eastAsia="Times New Roman"/>
          <w:color w:val="000000" w:themeColor="text1"/>
          <w:szCs w:val="28"/>
          <w:lang w:val="pt-BR"/>
        </w:rPr>
        <w:t xml:space="preserve"> được xác định trong quy chuẩn kỹ thuật quốc gia về quy hoạch</w:t>
      </w:r>
      <w:r w:rsidRPr="00EC59E7">
        <w:rPr>
          <w:rFonts w:eastAsia="Times New Roman"/>
          <w:color w:val="000000" w:themeColor="text1"/>
          <w:szCs w:val="28"/>
          <w:lang w:val="pt-BR"/>
        </w:rPr>
        <w:t xml:space="preserve">; trong chương trình, kế hoạch phát triển đô thị phải </w:t>
      </w:r>
      <w:r w:rsidR="008F1D21" w:rsidRPr="00EC59E7">
        <w:rPr>
          <w:rFonts w:eastAsia="Times New Roman"/>
          <w:color w:val="000000" w:themeColor="text1"/>
          <w:szCs w:val="28"/>
          <w:lang w:val="pt-BR"/>
        </w:rPr>
        <w:t>có</w:t>
      </w:r>
      <w:r w:rsidRPr="00EC59E7">
        <w:rPr>
          <w:rFonts w:eastAsia="Times New Roman"/>
          <w:color w:val="000000" w:themeColor="text1"/>
          <w:szCs w:val="28"/>
          <w:lang w:val="pt-BR"/>
        </w:rPr>
        <w:t xml:space="preserve"> các nội dung về phát triển đô thị tăng trưởn</w:t>
      </w:r>
      <w:r w:rsidR="00664346" w:rsidRPr="00EC59E7">
        <w:rPr>
          <w:rFonts w:eastAsia="Times New Roman"/>
          <w:color w:val="000000" w:themeColor="text1"/>
          <w:szCs w:val="28"/>
          <w:lang w:val="pt-BR"/>
        </w:rPr>
        <w:t>g xanh theo quy định tại Điều 5 và</w:t>
      </w:r>
      <w:r w:rsidRPr="00EC59E7">
        <w:rPr>
          <w:rFonts w:eastAsia="Times New Roman"/>
          <w:color w:val="000000" w:themeColor="text1"/>
          <w:szCs w:val="28"/>
          <w:lang w:val="pt-BR"/>
        </w:rPr>
        <w:t xml:space="preserve"> Điều 7 của Nghị định này.</w:t>
      </w:r>
    </w:p>
    <w:p w14:paraId="5E1A1D30" w14:textId="77777777" w:rsidR="00DD26F6" w:rsidRPr="00EC59E7" w:rsidRDefault="00DD26F6" w:rsidP="00DF406C">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3. Các hoạt động phát triển đô thị tăng trưởng xanh được triển khai và vận hành dựa trên ứng dụng công nghệ thông tin, chuyển đổi số và các hệ thống </w:t>
      </w:r>
      <w:r w:rsidRPr="00EC59E7">
        <w:rPr>
          <w:rFonts w:eastAsia="Times New Roman"/>
          <w:color w:val="000000" w:themeColor="text1"/>
          <w:szCs w:val="28"/>
          <w:lang w:val="pt-BR"/>
        </w:rPr>
        <w:lastRenderedPageBreak/>
        <w:t>thông tin khác bảo đảm tích hợp, kết nối, chia sẻ và sử dụng hiệu quả dữ liệu trong toàn hệ thống đô thị.</w:t>
      </w:r>
    </w:p>
    <w:p w14:paraId="2ADEABE1" w14:textId="77777777" w:rsidR="00DD26F6" w:rsidRPr="00EC59E7" w:rsidRDefault="00DD26F6" w:rsidP="00DF406C">
      <w:pPr>
        <w:spacing w:before="220" w:after="0"/>
        <w:ind w:firstLine="567"/>
        <w:rPr>
          <w:rFonts w:eastAsia="Times New Roman"/>
          <w:color w:val="000000" w:themeColor="text1"/>
          <w:spacing w:val="4"/>
          <w:szCs w:val="28"/>
          <w:lang w:val="pt-BR"/>
        </w:rPr>
      </w:pPr>
      <w:r w:rsidRPr="00EC59E7">
        <w:rPr>
          <w:rFonts w:eastAsia="Times New Roman"/>
          <w:color w:val="000000" w:themeColor="text1"/>
          <w:spacing w:val="-2"/>
          <w:szCs w:val="28"/>
          <w:lang w:val="pt-BR"/>
        </w:rPr>
        <w:t xml:space="preserve">4. </w:t>
      </w:r>
      <w:r w:rsidRPr="00EC59E7">
        <w:rPr>
          <w:rFonts w:eastAsia="Times New Roman"/>
          <w:color w:val="000000" w:themeColor="text1"/>
          <w:spacing w:val="4"/>
          <w:szCs w:val="28"/>
          <w:lang w:val="pt-BR"/>
        </w:rPr>
        <w:t>Tổ chức cung cấp thông tin, nâng cao nhận thức, năng lực của các tổ chức, cá nhân có liên quan, bố trí nguồn lực, hợp tác công tư, sự tham gia của người dân, doanh nghiệp và các bên liên quan trong phát triển đô thị tăng trưởng xanh.</w:t>
      </w:r>
    </w:p>
    <w:p w14:paraId="3B74B0BA" w14:textId="4F378F50" w:rsidR="00DD26F6" w:rsidRPr="00EC59E7" w:rsidRDefault="00DD26F6" w:rsidP="00267A25">
      <w:pPr>
        <w:spacing w:before="20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5. </w:t>
      </w:r>
      <w:r w:rsidRPr="00EC59E7">
        <w:rPr>
          <w:rFonts w:eastAsia="Times New Roman"/>
          <w:color w:val="000000" w:themeColor="text1"/>
          <w:spacing w:val="-6"/>
          <w:szCs w:val="28"/>
          <w:lang w:val="pt-BR"/>
        </w:rPr>
        <w:t xml:space="preserve">Đối với các tiêu chí </w:t>
      </w:r>
      <w:r w:rsidR="00A1554A" w:rsidRPr="00EC59E7">
        <w:rPr>
          <w:rFonts w:eastAsia="Times New Roman"/>
          <w:color w:val="000000" w:themeColor="text1"/>
          <w:spacing w:val="-6"/>
          <w:szCs w:val="28"/>
          <w:lang w:val="pt-BR"/>
        </w:rPr>
        <w:t>phát triển đô thị</w:t>
      </w:r>
      <w:r w:rsidRPr="00EC59E7">
        <w:rPr>
          <w:rFonts w:eastAsia="Times New Roman"/>
          <w:color w:val="000000" w:themeColor="text1"/>
          <w:spacing w:val="-6"/>
          <w:szCs w:val="28"/>
          <w:lang w:val="pt-BR"/>
        </w:rPr>
        <w:t xml:space="preserve"> tăng trưởng xanh quy định tại Điều 1</w:t>
      </w:r>
      <w:r w:rsidR="00B96283" w:rsidRPr="00EC59E7">
        <w:rPr>
          <w:rFonts w:eastAsia="Times New Roman"/>
          <w:color w:val="000000" w:themeColor="text1"/>
          <w:spacing w:val="-6"/>
          <w:szCs w:val="28"/>
          <w:lang w:val="pt-BR"/>
        </w:rPr>
        <w:t>1</w:t>
      </w:r>
      <w:r w:rsidRPr="00EC59E7">
        <w:rPr>
          <w:rFonts w:eastAsia="Times New Roman"/>
          <w:color w:val="000000" w:themeColor="text1"/>
          <w:szCs w:val="28"/>
          <w:lang w:val="pt-BR"/>
        </w:rPr>
        <w:t xml:space="preserve"> của Nghị định này mà thuộc tiêu chí, tiêu chuẩn về phân loại đô thị theo loại đô thị tương ứng được quy định tại </w:t>
      </w:r>
      <w:r w:rsidR="003061FA" w:rsidRPr="00EC59E7">
        <w:rPr>
          <w:color w:val="000000" w:themeColor="text1"/>
          <w:szCs w:val="28"/>
          <w:lang w:val="pt-BR"/>
        </w:rPr>
        <w:t xml:space="preserve">Nghị quyết số 111/2025/UBTVQH15 </w:t>
      </w:r>
      <w:r w:rsidRPr="00EC59E7">
        <w:rPr>
          <w:rFonts w:eastAsia="Times New Roman"/>
          <w:color w:val="000000" w:themeColor="text1"/>
          <w:szCs w:val="28"/>
          <w:lang w:val="pt-BR"/>
        </w:rPr>
        <w:t xml:space="preserve">thì phải đáp ứng các tiêu chí, tiêu chuẩn theo quy định của Nghị quyết này. </w:t>
      </w:r>
    </w:p>
    <w:p w14:paraId="06ACAF2F" w14:textId="2BD32971" w:rsidR="00C51A8F" w:rsidRPr="00EC59E7" w:rsidRDefault="00DD26F6" w:rsidP="00267A25">
      <w:pPr>
        <w:spacing w:before="20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6. </w:t>
      </w:r>
      <w:r w:rsidRPr="00EC59E7">
        <w:rPr>
          <w:rFonts w:eastAsia="Times New Roman"/>
          <w:color w:val="000000" w:themeColor="text1"/>
          <w:spacing w:val="-6"/>
          <w:szCs w:val="28"/>
          <w:lang w:val="pt-BR"/>
        </w:rPr>
        <w:t>Đối với các tiêu chí phát triển đô thị tăng trưởng xanh quy định tại Điều 1</w:t>
      </w:r>
      <w:r w:rsidR="00B96283" w:rsidRPr="00EC59E7">
        <w:rPr>
          <w:rFonts w:eastAsia="Times New Roman"/>
          <w:color w:val="000000" w:themeColor="text1"/>
          <w:spacing w:val="-6"/>
          <w:szCs w:val="28"/>
          <w:lang w:val="pt-BR"/>
        </w:rPr>
        <w:t>1</w:t>
      </w:r>
      <w:r w:rsidRPr="00EC59E7">
        <w:rPr>
          <w:rFonts w:eastAsia="Times New Roman"/>
          <w:color w:val="000000" w:themeColor="text1"/>
          <w:szCs w:val="28"/>
          <w:lang w:val="pt-BR"/>
        </w:rPr>
        <w:t xml:space="preserve"> của Nghị định này mà không thuộc trường hợp quy định tại khoản 5 Điều này thì Ủy ban nhân dân cấp tỉnh căn cứ vào điều kiện thực tế của từng đô thị để xác định các tiêu chí </w:t>
      </w:r>
      <w:r w:rsidR="006363BF" w:rsidRPr="00EC59E7">
        <w:rPr>
          <w:rFonts w:eastAsia="Times New Roman"/>
          <w:color w:val="000000" w:themeColor="text1"/>
          <w:szCs w:val="28"/>
          <w:lang w:val="pt-BR"/>
        </w:rPr>
        <w:t>bắt buộc</w:t>
      </w:r>
      <w:r w:rsidRPr="00EC59E7">
        <w:rPr>
          <w:rFonts w:eastAsia="Times New Roman"/>
          <w:color w:val="000000" w:themeColor="text1"/>
          <w:szCs w:val="28"/>
          <w:lang w:val="pt-BR"/>
        </w:rPr>
        <w:t xml:space="preserve"> áp dụng và các tiêu chí địa phương được lựa chọn áp dụng trong từng giai đoạn cụ thể</w:t>
      </w:r>
      <w:r w:rsidR="00C51A8F" w:rsidRPr="00EC59E7">
        <w:rPr>
          <w:rFonts w:eastAsia="Times New Roman"/>
          <w:color w:val="000000" w:themeColor="text1"/>
          <w:szCs w:val="28"/>
          <w:lang w:val="pt-BR"/>
        </w:rPr>
        <w:t>.</w:t>
      </w:r>
    </w:p>
    <w:p w14:paraId="29C948DC" w14:textId="77777777" w:rsidR="00C51A8F" w:rsidRPr="00EC59E7" w:rsidRDefault="00C51A8F" w:rsidP="00267A25">
      <w:pPr>
        <w:pStyle w:val="Heading3"/>
        <w:numPr>
          <w:ilvl w:val="0"/>
          <w:numId w:val="1"/>
        </w:numPr>
        <w:spacing w:before="200"/>
        <w:ind w:left="0" w:firstLine="567"/>
        <w:rPr>
          <w:color w:val="000000" w:themeColor="text1"/>
          <w:lang w:val="pt-BR"/>
        </w:rPr>
      </w:pPr>
      <w:r w:rsidRPr="00EC59E7">
        <w:rPr>
          <w:color w:val="000000" w:themeColor="text1"/>
          <w:lang w:val="pt-BR"/>
        </w:rPr>
        <w:t xml:space="preserve"> </w:t>
      </w:r>
      <w:bookmarkStart w:id="21" w:name="_Toc217404760"/>
      <w:r w:rsidRPr="00EC59E7">
        <w:rPr>
          <w:color w:val="000000" w:themeColor="text1"/>
          <w:lang w:val="pt-BR"/>
        </w:rPr>
        <w:t>Yêu cầu cụ thể về phát triển đô thị tăng trưởng xanh</w:t>
      </w:r>
      <w:bookmarkEnd w:id="21"/>
    </w:p>
    <w:p w14:paraId="29FCEEE6" w14:textId="731A75A3" w:rsidR="00DD26F6" w:rsidRPr="00EC59E7" w:rsidRDefault="00DD26F6" w:rsidP="00267A25">
      <w:pPr>
        <w:spacing w:before="200" w:after="0"/>
        <w:ind w:firstLine="567"/>
        <w:rPr>
          <w:rFonts w:eastAsia="Times New Roman"/>
          <w:color w:val="000000" w:themeColor="text1"/>
          <w:szCs w:val="28"/>
          <w:lang w:val="pt-BR"/>
        </w:rPr>
      </w:pPr>
      <w:r w:rsidRPr="00EC59E7">
        <w:rPr>
          <w:rFonts w:eastAsia="Times New Roman"/>
          <w:color w:val="000000" w:themeColor="text1"/>
          <w:szCs w:val="28"/>
          <w:lang w:val="pt-BR"/>
        </w:rPr>
        <w:t>1. Yêu cầu cụ thể đối với đô thị hiện hữu: Đối với các tiêu chí phát triển đô thị tăng trưởng xanh quy định tại Điều 1</w:t>
      </w:r>
      <w:r w:rsidR="00B96283" w:rsidRPr="00EC59E7">
        <w:rPr>
          <w:rFonts w:eastAsia="Times New Roman"/>
          <w:color w:val="000000" w:themeColor="text1"/>
          <w:szCs w:val="28"/>
          <w:lang w:val="pt-BR"/>
        </w:rPr>
        <w:t>1</w:t>
      </w:r>
      <w:r w:rsidRPr="00EC59E7">
        <w:rPr>
          <w:rFonts w:eastAsia="Times New Roman"/>
          <w:color w:val="000000" w:themeColor="text1"/>
          <w:szCs w:val="28"/>
          <w:lang w:val="pt-BR"/>
        </w:rPr>
        <w:t xml:space="preserve"> của Nghị định này </w:t>
      </w:r>
      <w:r w:rsidR="002F12E1" w:rsidRPr="00EC59E7">
        <w:rPr>
          <w:rFonts w:eastAsia="Times New Roman"/>
          <w:color w:val="000000" w:themeColor="text1"/>
          <w:szCs w:val="28"/>
          <w:lang w:val="pt-BR"/>
        </w:rPr>
        <w:t xml:space="preserve">mà </w:t>
      </w:r>
      <w:r w:rsidRPr="00EC59E7">
        <w:rPr>
          <w:rFonts w:eastAsia="Times New Roman"/>
          <w:color w:val="000000" w:themeColor="text1"/>
          <w:szCs w:val="28"/>
          <w:lang w:val="pt-BR"/>
        </w:rPr>
        <w:t xml:space="preserve">thuộc tiêu chí, tiêu chuẩn về phân loại đô thị theo quy định của </w:t>
      </w:r>
      <w:r w:rsidR="003061FA" w:rsidRPr="00EC59E7">
        <w:rPr>
          <w:color w:val="000000" w:themeColor="text1"/>
          <w:szCs w:val="28"/>
          <w:lang w:val="pt-BR"/>
        </w:rPr>
        <w:t xml:space="preserve">Nghị quyết số 111/2025/UBTVQH15 </w:t>
      </w:r>
      <w:r w:rsidRPr="00EC59E7">
        <w:rPr>
          <w:rFonts w:eastAsia="Times New Roman"/>
          <w:color w:val="000000" w:themeColor="text1"/>
          <w:spacing w:val="-4"/>
          <w:szCs w:val="28"/>
          <w:lang w:val="pt-BR"/>
        </w:rPr>
        <w:t>thì phải đáp ứng mức quy định của loại đô thị tương ứng</w:t>
      </w:r>
      <w:r w:rsidR="001942D6" w:rsidRPr="00EC59E7">
        <w:rPr>
          <w:rFonts w:eastAsia="Times New Roman"/>
          <w:color w:val="000000" w:themeColor="text1"/>
          <w:spacing w:val="-4"/>
          <w:szCs w:val="28"/>
          <w:lang w:val="pt-BR"/>
        </w:rPr>
        <w:t>.</w:t>
      </w:r>
    </w:p>
    <w:p w14:paraId="6765B243" w14:textId="50744EFD" w:rsidR="00DD26F6" w:rsidRPr="00EC59E7" w:rsidRDefault="00DD26F6" w:rsidP="00267A25">
      <w:pPr>
        <w:spacing w:before="20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Đối với các tiêu chí phát triển đô thị tăng trưởng xanh không thuộc tiêu chí, tiêu chuẩn về phân loại đô thị theo quy định của </w:t>
      </w:r>
      <w:r w:rsidR="003061FA" w:rsidRPr="00EC59E7">
        <w:rPr>
          <w:color w:val="000000" w:themeColor="text1"/>
          <w:szCs w:val="28"/>
          <w:lang w:val="pt-BR"/>
        </w:rPr>
        <w:t xml:space="preserve">Nghị quyết số 111/2025/UBTVQH15 </w:t>
      </w:r>
      <w:r w:rsidRPr="00EC59E7">
        <w:rPr>
          <w:rFonts w:eastAsia="Times New Roman"/>
          <w:color w:val="000000" w:themeColor="text1"/>
          <w:szCs w:val="28"/>
          <w:lang w:val="pt-BR"/>
        </w:rPr>
        <w:t xml:space="preserve">thì Ủy ban nhân dân cấp tỉnh căn cứ quy định tại khoản </w:t>
      </w:r>
      <w:r w:rsidR="00B96283" w:rsidRPr="00EC59E7">
        <w:rPr>
          <w:rFonts w:eastAsia="Times New Roman"/>
          <w:color w:val="000000" w:themeColor="text1"/>
          <w:szCs w:val="28"/>
          <w:lang w:val="pt-BR"/>
        </w:rPr>
        <w:t>5</w:t>
      </w:r>
      <w:r w:rsidRPr="00EC59E7">
        <w:rPr>
          <w:rFonts w:eastAsia="Times New Roman"/>
          <w:color w:val="000000" w:themeColor="text1"/>
          <w:szCs w:val="28"/>
          <w:lang w:val="pt-BR"/>
        </w:rPr>
        <w:t xml:space="preserve"> Điều </w:t>
      </w:r>
      <w:r w:rsidR="00644DFC" w:rsidRPr="00EC59E7">
        <w:rPr>
          <w:rFonts w:eastAsia="Times New Roman"/>
          <w:color w:val="000000" w:themeColor="text1"/>
          <w:szCs w:val="28"/>
          <w:lang w:val="pt-BR"/>
        </w:rPr>
        <w:t>9</w:t>
      </w:r>
      <w:r w:rsidRPr="00EC59E7">
        <w:rPr>
          <w:rFonts w:eastAsia="Times New Roman"/>
          <w:color w:val="000000" w:themeColor="text1"/>
          <w:szCs w:val="28"/>
          <w:lang w:val="pt-BR"/>
        </w:rPr>
        <w:t xml:space="preserve"> của Nghị định này để xác định lộ trình, khu vực áp dụng </w:t>
      </w:r>
      <w:r w:rsidR="002F12E1" w:rsidRPr="00EC59E7">
        <w:rPr>
          <w:rFonts w:eastAsia="Times New Roman"/>
          <w:color w:val="000000" w:themeColor="text1"/>
          <w:szCs w:val="28"/>
          <w:lang w:val="pt-BR"/>
        </w:rPr>
        <w:t xml:space="preserve">các </w:t>
      </w:r>
      <w:r w:rsidRPr="00EC59E7">
        <w:rPr>
          <w:rFonts w:eastAsia="Times New Roman"/>
          <w:color w:val="000000" w:themeColor="text1"/>
          <w:szCs w:val="28"/>
          <w:lang w:val="pt-BR"/>
        </w:rPr>
        <w:t xml:space="preserve">tiêu chí </w:t>
      </w:r>
      <w:r w:rsidR="002F12E1" w:rsidRPr="00EC59E7">
        <w:rPr>
          <w:rFonts w:eastAsia="Times New Roman"/>
          <w:color w:val="000000" w:themeColor="text1"/>
          <w:szCs w:val="28"/>
          <w:lang w:val="pt-BR"/>
        </w:rPr>
        <w:t xml:space="preserve">theo quy định </w:t>
      </w:r>
      <w:r w:rsidR="001942D6" w:rsidRPr="00EC59E7">
        <w:rPr>
          <w:rFonts w:eastAsia="Times New Roman"/>
          <w:color w:val="000000" w:themeColor="text1"/>
          <w:szCs w:val="28"/>
          <w:lang w:val="pt-BR"/>
        </w:rPr>
        <w:t xml:space="preserve">để </w:t>
      </w:r>
      <w:r w:rsidRPr="00EC59E7">
        <w:rPr>
          <w:rFonts w:eastAsia="Times New Roman"/>
          <w:color w:val="000000" w:themeColor="text1"/>
          <w:szCs w:val="28"/>
          <w:lang w:val="pt-BR"/>
        </w:rPr>
        <w:t xml:space="preserve">phục vụ </w:t>
      </w:r>
      <w:r w:rsidR="002F12E1" w:rsidRPr="00EC59E7">
        <w:rPr>
          <w:rFonts w:eastAsia="Times New Roman"/>
          <w:color w:val="000000" w:themeColor="text1"/>
          <w:szCs w:val="28"/>
          <w:lang w:val="pt-BR"/>
        </w:rPr>
        <w:t xml:space="preserve">cho </w:t>
      </w:r>
      <w:r w:rsidRPr="00EC59E7">
        <w:rPr>
          <w:rFonts w:eastAsia="Times New Roman"/>
          <w:color w:val="000000" w:themeColor="text1"/>
          <w:szCs w:val="28"/>
          <w:lang w:val="pt-BR"/>
        </w:rPr>
        <w:t xml:space="preserve">việc đầu tư xây dựng các dự án, công trình xây dựng, bố trí phương tiện giao thông, sử dụng hệ thống thiết bị, công nghệ và tổ chức giám sát, quản lý, vận hành </w:t>
      </w:r>
      <w:r w:rsidR="001942D6" w:rsidRPr="00EC59E7">
        <w:rPr>
          <w:rFonts w:eastAsia="Times New Roman"/>
          <w:color w:val="000000" w:themeColor="text1"/>
          <w:szCs w:val="28"/>
          <w:lang w:val="pt-BR"/>
        </w:rPr>
        <w:t xml:space="preserve">nhằm </w:t>
      </w:r>
      <w:r w:rsidRPr="00EC59E7">
        <w:rPr>
          <w:rFonts w:eastAsia="Times New Roman"/>
          <w:color w:val="000000" w:themeColor="text1"/>
          <w:szCs w:val="28"/>
          <w:lang w:val="pt-BR"/>
        </w:rPr>
        <w:t>đáp ứng các tiêu chí phát triển đô thị tăng trưởng xanh quy định tại Điều 1</w:t>
      </w:r>
      <w:r w:rsidR="00B96283" w:rsidRPr="00EC59E7">
        <w:rPr>
          <w:rFonts w:eastAsia="Times New Roman"/>
          <w:color w:val="000000" w:themeColor="text1"/>
          <w:szCs w:val="28"/>
          <w:lang w:val="pt-BR"/>
        </w:rPr>
        <w:t>1</w:t>
      </w:r>
      <w:r w:rsidRPr="00EC59E7">
        <w:rPr>
          <w:rFonts w:eastAsia="Times New Roman"/>
          <w:color w:val="000000" w:themeColor="text1"/>
          <w:szCs w:val="28"/>
          <w:lang w:val="pt-BR"/>
        </w:rPr>
        <w:t xml:space="preserve"> của Nghị định này.</w:t>
      </w:r>
    </w:p>
    <w:p w14:paraId="4374A3D5" w14:textId="289D262E" w:rsidR="00DD26F6" w:rsidRPr="00EC59E7" w:rsidRDefault="00DD26F6" w:rsidP="00267A25">
      <w:pPr>
        <w:spacing w:before="200" w:after="0"/>
        <w:ind w:firstLine="567"/>
        <w:rPr>
          <w:rFonts w:eastAsia="Times New Roman"/>
          <w:color w:val="000000" w:themeColor="text1"/>
          <w:szCs w:val="28"/>
          <w:lang w:val="pt-BR"/>
        </w:rPr>
      </w:pPr>
      <w:r w:rsidRPr="00EC59E7">
        <w:rPr>
          <w:rFonts w:eastAsia="Times New Roman"/>
          <w:color w:val="000000" w:themeColor="text1"/>
          <w:szCs w:val="28"/>
          <w:lang w:val="pt-BR"/>
        </w:rPr>
        <w:t>Trường hợp thực hiện cải tạo, chỉnh trang tuyến phố hoặc di dời các công trình gây ô nhiễm môi trường</w:t>
      </w:r>
      <w:r w:rsidR="001942D6" w:rsidRPr="00EC59E7">
        <w:rPr>
          <w:rFonts w:eastAsia="Times New Roman"/>
          <w:color w:val="000000" w:themeColor="text1"/>
          <w:szCs w:val="28"/>
          <w:lang w:val="pt-BR"/>
        </w:rPr>
        <w:t xml:space="preserve"> tại đô thị</w:t>
      </w:r>
      <w:r w:rsidR="00E4123B" w:rsidRPr="00EC59E7">
        <w:rPr>
          <w:rFonts w:eastAsia="Times New Roman"/>
          <w:color w:val="000000" w:themeColor="text1"/>
          <w:szCs w:val="28"/>
          <w:lang w:val="pt-BR"/>
        </w:rPr>
        <w:t xml:space="preserve"> thì</w:t>
      </w:r>
      <w:r w:rsidR="007757B3" w:rsidRPr="00EC59E7">
        <w:rPr>
          <w:rFonts w:eastAsia="Times New Roman"/>
          <w:color w:val="000000" w:themeColor="text1"/>
          <w:szCs w:val="28"/>
          <w:lang w:val="pt-BR"/>
        </w:rPr>
        <w:t xml:space="preserve"> căn cứ vào điều kiện hiện trạng của khu vực thực hiện cải tạo, chỉnh trang, địa phương phải quy hoạch, bố trí</w:t>
      </w:r>
      <w:r w:rsidRPr="00EC59E7">
        <w:rPr>
          <w:rFonts w:eastAsia="Times New Roman"/>
          <w:color w:val="000000" w:themeColor="text1"/>
          <w:szCs w:val="28"/>
          <w:lang w:val="pt-BR"/>
        </w:rPr>
        <w:t xml:space="preserve"> các khu vực không gian công cộng, tăng tỷ lệ </w:t>
      </w:r>
      <w:r w:rsidR="007757B3" w:rsidRPr="00EC59E7">
        <w:rPr>
          <w:rFonts w:eastAsia="Times New Roman"/>
          <w:color w:val="000000" w:themeColor="text1"/>
          <w:szCs w:val="28"/>
          <w:lang w:val="pt-BR"/>
        </w:rPr>
        <w:t xml:space="preserve">diện tích đất </w:t>
      </w:r>
      <w:r w:rsidRPr="00EC59E7">
        <w:rPr>
          <w:rFonts w:eastAsia="Times New Roman"/>
          <w:color w:val="000000" w:themeColor="text1"/>
          <w:szCs w:val="28"/>
          <w:lang w:val="pt-BR"/>
        </w:rPr>
        <w:t>cây xanh</w:t>
      </w:r>
      <w:r w:rsidR="007757B3" w:rsidRPr="00EC59E7">
        <w:rPr>
          <w:rFonts w:eastAsia="Times New Roman"/>
          <w:color w:val="000000" w:themeColor="text1"/>
          <w:szCs w:val="28"/>
          <w:lang w:val="pt-BR"/>
        </w:rPr>
        <w:t>,</w:t>
      </w:r>
      <w:r w:rsidRPr="00EC59E7">
        <w:rPr>
          <w:rFonts w:eastAsia="Times New Roman"/>
          <w:color w:val="000000" w:themeColor="text1"/>
          <w:szCs w:val="28"/>
          <w:lang w:val="pt-BR"/>
        </w:rPr>
        <w:t xml:space="preserve"> hạn chế việc bố trí các khu dân cư vào địa điểm di dời; </w:t>
      </w:r>
      <w:r w:rsidR="001942D6" w:rsidRPr="00EC59E7">
        <w:rPr>
          <w:rFonts w:eastAsia="Times New Roman"/>
          <w:color w:val="000000" w:themeColor="text1"/>
          <w:szCs w:val="28"/>
          <w:lang w:val="pt-BR"/>
        </w:rPr>
        <w:t xml:space="preserve">thực hiện </w:t>
      </w:r>
      <w:r w:rsidRPr="00EC59E7">
        <w:rPr>
          <w:rFonts w:eastAsia="Times New Roman"/>
          <w:color w:val="000000" w:themeColor="text1"/>
          <w:szCs w:val="28"/>
          <w:lang w:val="pt-BR"/>
        </w:rPr>
        <w:t>sử dụng vật liệu phát thải carbon thấp, thân thiện với môi trường, có hệ thống công trình tiết kiệm năng lượng; khôi phục, cải tạo kênh mương, ao, hồ, đầm, hệ thống thu giữ, lưu trữ, thoát nước và xử lý nước thải, xử lý môi trường nước đô thị theo quy định.</w:t>
      </w:r>
    </w:p>
    <w:p w14:paraId="6CBE0701" w14:textId="3846D96A" w:rsidR="00DD26F6" w:rsidRPr="00EC59E7" w:rsidRDefault="00DD26F6" w:rsidP="00267A25">
      <w:pPr>
        <w:spacing w:before="200" w:after="0"/>
        <w:ind w:firstLine="567"/>
        <w:rPr>
          <w:rFonts w:eastAsia="Times New Roman"/>
          <w:color w:val="000000" w:themeColor="text1"/>
          <w:szCs w:val="28"/>
          <w:lang w:val="pt-BR"/>
        </w:rPr>
      </w:pPr>
      <w:r w:rsidRPr="00EC59E7">
        <w:rPr>
          <w:rFonts w:eastAsia="Times New Roman"/>
          <w:color w:val="000000" w:themeColor="text1"/>
          <w:szCs w:val="28"/>
          <w:lang w:val="pt-BR"/>
        </w:rPr>
        <w:t>2. Yêu cầu cụ thể đối với khu vực đô thị mở rộng: ngoài việc phải tuân thủ các quy chuẩn</w:t>
      </w:r>
      <w:r w:rsidR="00A1554A" w:rsidRPr="00EC59E7">
        <w:rPr>
          <w:rFonts w:eastAsia="Times New Roman"/>
          <w:color w:val="000000" w:themeColor="text1"/>
          <w:szCs w:val="28"/>
          <w:lang w:val="pt-BR"/>
        </w:rPr>
        <w:t xml:space="preserve"> kỹ thuật quốc gia về</w:t>
      </w:r>
      <w:r w:rsidRPr="00EC59E7">
        <w:rPr>
          <w:rFonts w:eastAsia="Times New Roman"/>
          <w:color w:val="000000" w:themeColor="text1"/>
          <w:szCs w:val="28"/>
          <w:lang w:val="pt-BR"/>
        </w:rPr>
        <w:t xml:space="preserve"> quy hoạch có liên quan đến các tiêu chí </w:t>
      </w:r>
      <w:r w:rsidRPr="00EC59E7">
        <w:rPr>
          <w:rFonts w:eastAsia="Times New Roman"/>
          <w:color w:val="000000" w:themeColor="text1"/>
          <w:szCs w:val="28"/>
          <w:lang w:val="pt-BR"/>
        </w:rPr>
        <w:lastRenderedPageBreak/>
        <w:t>phát triển</w:t>
      </w:r>
      <w:r w:rsidR="008F1D21" w:rsidRPr="00EC59E7">
        <w:rPr>
          <w:rFonts w:eastAsia="Times New Roman"/>
          <w:color w:val="000000" w:themeColor="text1"/>
          <w:szCs w:val="28"/>
          <w:lang w:val="pt-BR"/>
        </w:rPr>
        <w:t xml:space="preserve"> đô thị</w:t>
      </w:r>
      <w:r w:rsidRPr="00EC59E7">
        <w:rPr>
          <w:rFonts w:eastAsia="Times New Roman"/>
          <w:color w:val="000000" w:themeColor="text1"/>
          <w:szCs w:val="28"/>
          <w:lang w:val="pt-BR"/>
        </w:rPr>
        <w:t xml:space="preserve"> tăng trưởng xanh về đất cây xanh đô thị, đất cây xanh công cộng, hệ thống hạ tầng kỹ thuật, hạ tầng xã hội và các tiêu chí liên quan khác</w:t>
      </w:r>
      <w:r w:rsidR="00251602" w:rsidRPr="00EC59E7">
        <w:rPr>
          <w:rFonts w:eastAsia="Times New Roman"/>
          <w:color w:val="000000" w:themeColor="text1"/>
          <w:szCs w:val="28"/>
          <w:lang w:val="pt-BR"/>
        </w:rPr>
        <w:t>,</w:t>
      </w:r>
      <w:r w:rsidRPr="00EC59E7">
        <w:rPr>
          <w:rFonts w:eastAsia="Times New Roman"/>
          <w:color w:val="000000" w:themeColor="text1"/>
          <w:szCs w:val="28"/>
          <w:lang w:val="pt-BR"/>
        </w:rPr>
        <w:t xml:space="preserve"> khi lập, điều chỉnh và triển khai thực hiện quy hoạch đô thị, địa phương còn phải xác định </w:t>
      </w:r>
      <w:r w:rsidR="007F73C6" w:rsidRPr="00EC59E7">
        <w:rPr>
          <w:rFonts w:eastAsia="Times New Roman"/>
          <w:color w:val="000000" w:themeColor="text1"/>
          <w:szCs w:val="28"/>
          <w:lang w:val="pt-BR"/>
        </w:rPr>
        <w:t>cụ thể các tiêu chí, tiêu chuẩn</w:t>
      </w:r>
      <w:r w:rsidRPr="00EC59E7">
        <w:rPr>
          <w:rFonts w:eastAsia="Times New Roman"/>
          <w:color w:val="000000" w:themeColor="text1"/>
          <w:szCs w:val="28"/>
          <w:lang w:val="pt-BR"/>
        </w:rPr>
        <w:t xml:space="preserve"> tương ứng với loại đô thị</w:t>
      </w:r>
      <w:r w:rsidR="00251602" w:rsidRPr="00EC59E7">
        <w:rPr>
          <w:rFonts w:eastAsia="Times New Roman"/>
          <w:color w:val="000000" w:themeColor="text1"/>
          <w:szCs w:val="28"/>
          <w:lang w:val="pt-BR"/>
        </w:rPr>
        <w:t xml:space="preserve"> theo Nghị quyết số 111/2025/UBTVQH15</w:t>
      </w:r>
      <w:r w:rsidRPr="00EC59E7">
        <w:rPr>
          <w:rFonts w:eastAsia="Times New Roman"/>
          <w:color w:val="000000" w:themeColor="text1"/>
          <w:szCs w:val="28"/>
          <w:lang w:val="pt-BR"/>
        </w:rPr>
        <w:t xml:space="preserve"> và các tiêu chí khác quy định tại Điều 1</w:t>
      </w:r>
      <w:r w:rsidR="00B96283" w:rsidRPr="00EC59E7">
        <w:rPr>
          <w:rFonts w:eastAsia="Times New Roman"/>
          <w:color w:val="000000" w:themeColor="text1"/>
          <w:szCs w:val="28"/>
          <w:lang w:val="pt-BR"/>
        </w:rPr>
        <w:t>1</w:t>
      </w:r>
      <w:r w:rsidRPr="00EC59E7">
        <w:rPr>
          <w:rFonts w:eastAsia="Times New Roman"/>
          <w:color w:val="000000" w:themeColor="text1"/>
          <w:szCs w:val="28"/>
          <w:lang w:val="pt-BR"/>
        </w:rPr>
        <w:t xml:space="preserve"> của Nghị định này để triển khai đầu tư xây dựng dự án, các công trình tại khu vực đô thị mở rộng.</w:t>
      </w:r>
    </w:p>
    <w:p w14:paraId="511FAF64" w14:textId="07C61C2B" w:rsidR="00DD26F6" w:rsidRPr="00EC59E7" w:rsidRDefault="00DD26F6" w:rsidP="000C16DA">
      <w:pPr>
        <w:spacing w:before="220" w:after="0"/>
        <w:ind w:firstLine="567"/>
        <w:rPr>
          <w:rFonts w:eastAsia="Times New Roman"/>
          <w:color w:val="000000" w:themeColor="text1"/>
          <w:szCs w:val="28"/>
          <w:lang w:val="pt-BR"/>
        </w:rPr>
      </w:pPr>
      <w:r w:rsidRPr="00EC59E7">
        <w:rPr>
          <w:rFonts w:eastAsia="Times New Roman"/>
          <w:color w:val="000000" w:themeColor="text1"/>
          <w:spacing w:val="-6"/>
          <w:szCs w:val="28"/>
          <w:lang w:val="pt-BR"/>
        </w:rPr>
        <w:t xml:space="preserve">3. </w:t>
      </w:r>
      <w:r w:rsidRPr="00EC59E7">
        <w:rPr>
          <w:rFonts w:eastAsia="Times New Roman"/>
          <w:color w:val="000000" w:themeColor="text1"/>
          <w:szCs w:val="28"/>
          <w:lang w:val="pt-BR"/>
        </w:rPr>
        <w:t>Yêu cầu cụ thể đối với đô thị mới: việc phát triển đô thị tăng trưởng xanh phải đáp ứng các tiêu chí, tiêu chuẩn theo loại đô thị tương</w:t>
      </w:r>
      <w:r w:rsidR="001942D6" w:rsidRPr="00EC59E7">
        <w:rPr>
          <w:rFonts w:eastAsia="Times New Roman"/>
          <w:color w:val="000000" w:themeColor="text1"/>
          <w:szCs w:val="28"/>
          <w:lang w:val="pt-BR"/>
        </w:rPr>
        <w:t xml:space="preserve"> ứng theo quy định</w:t>
      </w:r>
      <w:r w:rsidRPr="00EC59E7">
        <w:rPr>
          <w:rFonts w:eastAsia="Times New Roman"/>
          <w:color w:val="000000" w:themeColor="text1"/>
          <w:szCs w:val="28"/>
          <w:lang w:val="pt-BR"/>
        </w:rPr>
        <w:t xml:space="preserve"> </w:t>
      </w:r>
      <w:r w:rsidR="00251602" w:rsidRPr="00EC59E7">
        <w:rPr>
          <w:rFonts w:eastAsia="Times New Roman"/>
          <w:color w:val="000000" w:themeColor="text1"/>
          <w:szCs w:val="28"/>
          <w:lang w:val="pt-BR"/>
        </w:rPr>
        <w:t>Nghị quyết số 111/2025/UBTVQH15</w:t>
      </w:r>
      <w:r w:rsidR="008F1D21" w:rsidRPr="00EC59E7">
        <w:rPr>
          <w:rFonts w:eastAsia="Times New Roman"/>
          <w:color w:val="000000" w:themeColor="text1"/>
          <w:szCs w:val="28"/>
          <w:lang w:val="pt-BR"/>
        </w:rPr>
        <w:t>, quy định tại Điều 9</w:t>
      </w:r>
      <w:r w:rsidR="00C52B50" w:rsidRPr="00EC59E7">
        <w:rPr>
          <w:rFonts w:eastAsia="Times New Roman"/>
          <w:color w:val="000000" w:themeColor="text1"/>
          <w:szCs w:val="28"/>
          <w:lang w:val="pt-BR"/>
        </w:rPr>
        <w:t xml:space="preserve"> </w:t>
      </w:r>
      <w:r w:rsidRPr="00EC59E7">
        <w:rPr>
          <w:rFonts w:eastAsia="Times New Roman"/>
          <w:color w:val="000000" w:themeColor="text1"/>
          <w:szCs w:val="28"/>
          <w:lang w:val="pt-BR"/>
        </w:rPr>
        <w:t>và các tiêu chí quy định tại Điều 1</w:t>
      </w:r>
      <w:r w:rsidR="00B96283" w:rsidRPr="00EC59E7">
        <w:rPr>
          <w:rFonts w:eastAsia="Times New Roman"/>
          <w:color w:val="000000" w:themeColor="text1"/>
          <w:szCs w:val="28"/>
          <w:lang w:val="pt-BR"/>
        </w:rPr>
        <w:t>1</w:t>
      </w:r>
      <w:r w:rsidRPr="00EC59E7">
        <w:rPr>
          <w:rFonts w:eastAsia="Times New Roman"/>
          <w:color w:val="000000" w:themeColor="text1"/>
          <w:szCs w:val="28"/>
          <w:lang w:val="pt-BR"/>
        </w:rPr>
        <w:t xml:space="preserve"> của Nghị định này.</w:t>
      </w:r>
    </w:p>
    <w:p w14:paraId="47987D3F" w14:textId="1A8A2B97" w:rsidR="00C51A8F" w:rsidRPr="00EC59E7" w:rsidRDefault="00DD26F6" w:rsidP="000C16DA">
      <w:pPr>
        <w:spacing w:before="220" w:after="0"/>
        <w:ind w:firstLine="567"/>
        <w:rPr>
          <w:color w:val="000000" w:themeColor="text1"/>
          <w:szCs w:val="28"/>
          <w:lang w:val="pt-BR"/>
        </w:rPr>
      </w:pPr>
      <w:r w:rsidRPr="00EC59E7">
        <w:rPr>
          <w:rFonts w:eastAsia="Times New Roman"/>
          <w:color w:val="000000" w:themeColor="text1"/>
          <w:szCs w:val="28"/>
          <w:lang w:val="pt-BR"/>
        </w:rPr>
        <w:t>4. Đối với các dự án đầu tư xây dựng tại đô thị</w:t>
      </w:r>
      <w:r w:rsidR="00644DFC" w:rsidRPr="00EC59E7">
        <w:rPr>
          <w:rFonts w:eastAsia="Times New Roman"/>
          <w:color w:val="000000" w:themeColor="text1"/>
          <w:szCs w:val="28"/>
          <w:lang w:val="pt-BR"/>
        </w:rPr>
        <w:t>,</w:t>
      </w:r>
      <w:r w:rsidR="00470FA8" w:rsidRPr="00EC59E7">
        <w:rPr>
          <w:rFonts w:eastAsia="Times New Roman"/>
          <w:color w:val="000000" w:themeColor="text1"/>
          <w:szCs w:val="28"/>
          <w:lang w:val="pt-BR"/>
        </w:rPr>
        <w:t xml:space="preserve"> kể từ ngày Nghị định này có hiệu lực thi hành</w:t>
      </w:r>
      <w:r w:rsidR="00644DFC" w:rsidRPr="00EC59E7">
        <w:rPr>
          <w:rFonts w:eastAsia="Times New Roman"/>
          <w:color w:val="000000" w:themeColor="text1"/>
          <w:szCs w:val="28"/>
          <w:lang w:val="pt-BR"/>
        </w:rPr>
        <w:t>,</w:t>
      </w:r>
      <w:r w:rsidR="00470FA8" w:rsidRPr="00EC59E7">
        <w:rPr>
          <w:rFonts w:eastAsia="Times New Roman"/>
          <w:color w:val="000000" w:themeColor="text1"/>
          <w:szCs w:val="28"/>
          <w:lang w:val="pt-BR"/>
        </w:rPr>
        <w:t xml:space="preserve"> khi thực hiện </w:t>
      </w:r>
      <w:r w:rsidR="00D73F37" w:rsidRPr="00EC59E7">
        <w:rPr>
          <w:rFonts w:eastAsia="Times New Roman"/>
          <w:color w:val="000000" w:themeColor="text1"/>
          <w:szCs w:val="28"/>
          <w:lang w:val="pt-BR"/>
        </w:rPr>
        <w:t>phê duyệt dự án,</w:t>
      </w:r>
      <w:r w:rsidR="00470FA8" w:rsidRPr="00EC59E7">
        <w:rPr>
          <w:rFonts w:eastAsia="Times New Roman"/>
          <w:color w:val="000000" w:themeColor="text1"/>
          <w:szCs w:val="28"/>
          <w:lang w:val="pt-BR"/>
        </w:rPr>
        <w:t xml:space="preserve"> đầu tư</w:t>
      </w:r>
      <w:r w:rsidR="00D73F37" w:rsidRPr="00EC59E7">
        <w:rPr>
          <w:rFonts w:eastAsia="Times New Roman"/>
          <w:color w:val="000000" w:themeColor="text1"/>
          <w:szCs w:val="28"/>
          <w:lang w:val="pt-BR"/>
        </w:rPr>
        <w:t xml:space="preserve"> xây dựng và quản lý dự án</w:t>
      </w:r>
      <w:r w:rsidR="00470FA8" w:rsidRPr="00EC59E7">
        <w:rPr>
          <w:rFonts w:eastAsia="Times New Roman"/>
          <w:color w:val="000000" w:themeColor="text1"/>
          <w:szCs w:val="28"/>
          <w:lang w:val="pt-BR"/>
        </w:rPr>
        <w:t xml:space="preserve"> </w:t>
      </w:r>
      <w:r w:rsidR="00D73F37" w:rsidRPr="00EC59E7">
        <w:rPr>
          <w:rFonts w:eastAsia="Times New Roman"/>
          <w:color w:val="000000" w:themeColor="text1"/>
          <w:szCs w:val="28"/>
          <w:lang w:val="pt-BR"/>
        </w:rPr>
        <w:t>phải</w:t>
      </w:r>
      <w:r w:rsidRPr="00EC59E7">
        <w:rPr>
          <w:rFonts w:eastAsia="Times New Roman"/>
          <w:color w:val="000000" w:themeColor="text1"/>
          <w:szCs w:val="28"/>
          <w:lang w:val="pt-BR"/>
        </w:rPr>
        <w:t xml:space="preserve"> tuân thủ các tiêu chí phát triển đô thị tăng trưởng xanh đã được xác định trong quy hoạch đô thị, chương trình, kế hoạch phát triển đô thị hoặc nâng cao hơn so với quy định (bao gồm không gian mở, mặt nước, công viên cây xanh, hệ thống cây xanh đường phố, cốt cao độ thoát nước thải của dự án với hệ thống thoát nước chung của khu vực); sử dụng vật liệu phát thải carbon thấp, thân thiện với môi trường, sử dụng các thiết bị, công nghệ thông minh, tiết kiệm năng lượng hoặc sử dụng</w:t>
      </w:r>
      <w:r w:rsidR="00D73F37" w:rsidRPr="00EC59E7">
        <w:rPr>
          <w:rFonts w:eastAsia="Times New Roman"/>
          <w:color w:val="000000" w:themeColor="text1"/>
          <w:szCs w:val="28"/>
          <w:lang w:val="pt-BR"/>
        </w:rPr>
        <w:t xml:space="preserve"> năng lượng</w:t>
      </w:r>
      <w:r w:rsidRPr="00EC59E7">
        <w:rPr>
          <w:rFonts w:eastAsia="Times New Roman"/>
          <w:color w:val="000000" w:themeColor="text1"/>
          <w:szCs w:val="28"/>
          <w:lang w:val="pt-BR"/>
        </w:rPr>
        <w:t xml:space="preserve"> tái tạo, năng lượng sạch; có hệ thống thu gom và xử lý rác thải, nước thải hoàn chỉnh đồng bộ của dự án được kết nối với hệ thống hạ tầng chung của đô thị; có hệ thống giám sát, đánh giá các tiêu</w:t>
      </w:r>
      <w:r w:rsidR="001942D6" w:rsidRPr="00EC59E7">
        <w:rPr>
          <w:rFonts w:eastAsia="Times New Roman"/>
          <w:color w:val="000000" w:themeColor="text1"/>
          <w:szCs w:val="28"/>
          <w:lang w:val="pt-BR"/>
        </w:rPr>
        <w:t xml:space="preserve"> chí</w:t>
      </w:r>
      <w:r w:rsidRPr="00EC59E7">
        <w:rPr>
          <w:rFonts w:eastAsia="Times New Roman"/>
          <w:color w:val="000000" w:themeColor="text1"/>
          <w:szCs w:val="28"/>
          <w:lang w:val="pt-BR"/>
        </w:rPr>
        <w:t xml:space="preserve"> xây dựng đô thị tăng trưởng xanh kết nối với hệ thống đánh giá chung </w:t>
      </w:r>
      <w:r w:rsidR="00C52B50" w:rsidRPr="00EC59E7">
        <w:rPr>
          <w:rFonts w:eastAsia="Times New Roman"/>
          <w:color w:val="000000" w:themeColor="text1"/>
          <w:szCs w:val="28"/>
          <w:lang w:val="pt-BR"/>
        </w:rPr>
        <w:t>của địa phương</w:t>
      </w:r>
      <w:r w:rsidR="00C51A8F" w:rsidRPr="00EC59E7">
        <w:rPr>
          <w:color w:val="000000" w:themeColor="text1"/>
          <w:kern w:val="2"/>
          <w:szCs w:val="28"/>
          <w:lang w:val="pt-BR"/>
        </w:rPr>
        <w:t>.</w:t>
      </w:r>
    </w:p>
    <w:p w14:paraId="4009C5A2" w14:textId="7822B11D" w:rsidR="00C51A8F" w:rsidRPr="00EC59E7" w:rsidRDefault="00C51A8F" w:rsidP="000C16DA">
      <w:pPr>
        <w:pStyle w:val="Heading3"/>
        <w:numPr>
          <w:ilvl w:val="0"/>
          <w:numId w:val="1"/>
        </w:numPr>
        <w:spacing w:before="220"/>
        <w:ind w:left="0" w:firstLine="567"/>
        <w:rPr>
          <w:color w:val="000000" w:themeColor="text1"/>
          <w:lang w:val="pt-BR"/>
        </w:rPr>
      </w:pPr>
      <w:r w:rsidRPr="00EC59E7">
        <w:rPr>
          <w:color w:val="000000" w:themeColor="text1"/>
          <w:lang w:val="pt-BR"/>
        </w:rPr>
        <w:t xml:space="preserve"> </w:t>
      </w:r>
      <w:bookmarkStart w:id="22" w:name="_Toc217404761"/>
      <w:r w:rsidRPr="00EC59E7">
        <w:rPr>
          <w:color w:val="000000" w:themeColor="text1"/>
          <w:lang w:val="pt-BR"/>
        </w:rPr>
        <w:t>Các tiêu</w:t>
      </w:r>
      <w:r w:rsidR="001942D6" w:rsidRPr="00EC59E7">
        <w:rPr>
          <w:color w:val="000000" w:themeColor="text1"/>
          <w:lang w:val="pt-BR"/>
        </w:rPr>
        <w:t xml:space="preserve"> chí</w:t>
      </w:r>
      <w:r w:rsidRPr="00EC59E7">
        <w:rPr>
          <w:color w:val="000000" w:themeColor="text1"/>
          <w:lang w:val="pt-BR"/>
        </w:rPr>
        <w:t xml:space="preserve"> phát triển đô thị tăng trưởng xanh</w:t>
      </w:r>
      <w:bookmarkEnd w:id="22"/>
    </w:p>
    <w:p w14:paraId="72552E6D" w14:textId="77777777" w:rsidR="00E3319A" w:rsidRPr="00EC59E7" w:rsidRDefault="00E3319A" w:rsidP="000C16DA">
      <w:pPr>
        <w:spacing w:before="220" w:after="0"/>
        <w:ind w:firstLine="567"/>
        <w:rPr>
          <w:rFonts w:eastAsia="Times New Roman"/>
          <w:color w:val="000000" w:themeColor="text1"/>
          <w:szCs w:val="28"/>
          <w:lang w:val="pt-BR"/>
        </w:rPr>
      </w:pPr>
      <w:r w:rsidRPr="00EC59E7">
        <w:rPr>
          <w:color w:val="000000" w:themeColor="text1"/>
          <w:szCs w:val="28"/>
          <w:lang w:val="pt-BR"/>
        </w:rPr>
        <w:tab/>
      </w:r>
      <w:r w:rsidRPr="00EC59E7">
        <w:rPr>
          <w:rFonts w:eastAsia="Times New Roman"/>
          <w:color w:val="000000" w:themeColor="text1"/>
          <w:szCs w:val="28"/>
          <w:lang w:val="pt-BR"/>
        </w:rPr>
        <w:t>1. Nhóm tiêu chí hạ tầng xanh tại đô thị bao gồm:</w:t>
      </w:r>
    </w:p>
    <w:p w14:paraId="48E31038"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a) Tỷ lệ vận tải hành khách công cộng;</w:t>
      </w:r>
    </w:p>
    <w:p w14:paraId="49F221AA"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b) Tỷ lệ xe buýt sử dụng năng lượng xanh;</w:t>
      </w:r>
    </w:p>
    <w:p w14:paraId="6902511F"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c) Tỷ lệ phương tiện giao thông cá nhân hạn chế phát thải;</w:t>
      </w:r>
    </w:p>
    <w:p w14:paraId="18EEEE5A" w14:textId="1B6FBF1A" w:rsidR="00E3319A" w:rsidRPr="00EC59E7" w:rsidRDefault="00D8062D"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d) Đ</w:t>
      </w:r>
      <w:r w:rsidR="00E3319A" w:rsidRPr="00EC59E7">
        <w:rPr>
          <w:rFonts w:eastAsia="Times New Roman"/>
          <w:color w:val="000000" w:themeColor="text1"/>
          <w:szCs w:val="28"/>
          <w:lang w:val="pt-BR"/>
        </w:rPr>
        <w:t>ường dành riêng cho xe đạp;</w:t>
      </w:r>
    </w:p>
    <w:p w14:paraId="213AAF3D"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đ) Tỷ lệ đường đô thị sử dụng các thiết bị và công nghệ tiết kiệm năng lượng hoặc sử dụng năng lượng tái tạo để chiếu sáng;</w:t>
      </w:r>
    </w:p>
    <w:p w14:paraId="63618802"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e) Tỷ lệ dân số được cung cấp nước sạch qua hệ thống cấp nước tập trung;</w:t>
      </w:r>
    </w:p>
    <w:p w14:paraId="2FAB8E31" w14:textId="6C3D45C5"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g) Diện tích đất cây xan</w:t>
      </w:r>
      <w:r w:rsidR="00B4344E" w:rsidRPr="00EC59E7">
        <w:rPr>
          <w:rFonts w:eastAsia="Times New Roman"/>
          <w:color w:val="000000" w:themeColor="text1"/>
          <w:szCs w:val="28"/>
          <w:lang w:val="pt-BR"/>
        </w:rPr>
        <w:t>h công cộng bình quân đầu người.</w:t>
      </w:r>
    </w:p>
    <w:p w14:paraId="637AC2FE"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2. Nhóm các tiêu chí về môi trường tại đô thị bao gồm:</w:t>
      </w:r>
    </w:p>
    <w:p w14:paraId="77977844"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lastRenderedPageBreak/>
        <w:t>a) Chỉ số chất lượng không khí;</w:t>
      </w:r>
    </w:p>
    <w:p w14:paraId="08EDBB6C" w14:textId="54E08F7F"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b) Tỷ lệ chất thải rắn </w:t>
      </w:r>
      <w:r w:rsidR="00671A47" w:rsidRPr="00EC59E7">
        <w:rPr>
          <w:rFonts w:eastAsia="Times New Roman"/>
          <w:color w:val="000000" w:themeColor="text1"/>
          <w:szCs w:val="28"/>
          <w:lang w:val="pt-BR"/>
        </w:rPr>
        <w:t xml:space="preserve">sinh hoạt </w:t>
      </w:r>
      <w:r w:rsidRPr="00EC59E7">
        <w:rPr>
          <w:rFonts w:eastAsia="Times New Roman"/>
          <w:color w:val="000000" w:themeColor="text1"/>
          <w:szCs w:val="28"/>
          <w:lang w:val="pt-BR"/>
        </w:rPr>
        <w:t>được thu gom, vận chuyển và xử lý đạt tiêu chuẩn, quy chuẩn kỹ thuật;</w:t>
      </w:r>
    </w:p>
    <w:p w14:paraId="233BD54F" w14:textId="01AD3886"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c) Tỷ lệ nước thải</w:t>
      </w:r>
      <w:r w:rsidR="00671A47" w:rsidRPr="00EC59E7">
        <w:rPr>
          <w:rFonts w:eastAsia="Times New Roman"/>
          <w:color w:val="000000" w:themeColor="text1"/>
          <w:szCs w:val="28"/>
          <w:lang w:val="pt-BR"/>
        </w:rPr>
        <w:t xml:space="preserve"> sinh hoạt</w:t>
      </w:r>
      <w:r w:rsidRPr="00EC59E7">
        <w:rPr>
          <w:rFonts w:eastAsia="Times New Roman"/>
          <w:color w:val="000000" w:themeColor="text1"/>
          <w:szCs w:val="28"/>
          <w:lang w:val="pt-BR"/>
        </w:rPr>
        <w:t xml:space="preserve"> được thu gom và xử lý đạt tiêu chuẩn, quy chuẩn kỹ thuật;</w:t>
      </w:r>
    </w:p>
    <w:p w14:paraId="4972FE95" w14:textId="7C137923"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d) Tỷ lệ ngày trong năm có nồng độ bụi siêu mịn và bụi mịn trong môi trường không khí vượt quá quy chu</w:t>
      </w:r>
      <w:r w:rsidR="00B4344E" w:rsidRPr="00EC59E7">
        <w:rPr>
          <w:rFonts w:eastAsia="Times New Roman"/>
          <w:color w:val="000000" w:themeColor="text1"/>
          <w:szCs w:val="28"/>
          <w:lang w:val="pt-BR"/>
        </w:rPr>
        <w:t>ẩn kỹ thuật môi trường cho phép.</w:t>
      </w:r>
    </w:p>
    <w:p w14:paraId="5B9D6D86"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3. Nhóm các tiêu chí về năng lượng và giảm phát thải tại đô thị bao gồm:</w:t>
      </w:r>
    </w:p>
    <w:p w14:paraId="417F8DE3"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a) Tỷ lệ sử dụng năng lượng tái tạo trong tổng tiêu thụ năng lượng đô thị;</w:t>
      </w:r>
    </w:p>
    <w:p w14:paraId="55731FFF" w14:textId="77777777"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b) Tỷ lệ nhà dân sử dụng điện mặt trời mái nhà tự sản, tự tiêu;</w:t>
      </w:r>
    </w:p>
    <w:p w14:paraId="3C9F4E02" w14:textId="69D6F6EB"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c) </w:t>
      </w:r>
      <w:r w:rsidR="00D8062D" w:rsidRPr="00EC59E7">
        <w:rPr>
          <w:rFonts w:eastAsia="Times New Roman"/>
          <w:color w:val="000000" w:themeColor="text1"/>
          <w:szCs w:val="28"/>
          <w:lang w:val="pt-BR"/>
        </w:rPr>
        <w:t>Số lượng</w:t>
      </w:r>
      <w:r w:rsidRPr="00EC59E7">
        <w:rPr>
          <w:rFonts w:eastAsia="Times New Roman"/>
          <w:color w:val="000000" w:themeColor="text1"/>
          <w:szCs w:val="28"/>
          <w:lang w:val="pt-BR"/>
        </w:rPr>
        <w:t xml:space="preserve"> công trình </w:t>
      </w:r>
      <w:r w:rsidR="00CE5891" w:rsidRPr="00EC59E7">
        <w:rPr>
          <w:rFonts w:eastAsia="Times New Roman"/>
          <w:color w:val="000000" w:themeColor="text1"/>
          <w:szCs w:val="28"/>
          <w:lang w:val="pt-BR"/>
        </w:rPr>
        <w:t>xanh</w:t>
      </w:r>
      <w:r w:rsidRPr="00EC59E7">
        <w:rPr>
          <w:rFonts w:eastAsia="Times New Roman"/>
          <w:color w:val="000000" w:themeColor="text1"/>
          <w:szCs w:val="28"/>
          <w:lang w:val="pt-BR"/>
        </w:rPr>
        <w:t>.</w:t>
      </w:r>
    </w:p>
    <w:p w14:paraId="46806A6F" w14:textId="74B5E738" w:rsidR="00E3319A" w:rsidRPr="00EC59E7" w:rsidRDefault="00E3319A"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4. Căn cứ vào các yêu cầu, tiêu chí về phát triển đô thị tăng trưởng xanh quy định tại Điều </w:t>
      </w:r>
      <w:r w:rsidR="00B96283" w:rsidRPr="00EC59E7">
        <w:rPr>
          <w:rFonts w:eastAsia="Times New Roman"/>
          <w:color w:val="000000" w:themeColor="text1"/>
          <w:szCs w:val="28"/>
          <w:lang w:val="pt-BR"/>
        </w:rPr>
        <w:t>9, Điều 10</w:t>
      </w:r>
      <w:r w:rsidRPr="00EC59E7">
        <w:rPr>
          <w:rFonts w:eastAsia="Times New Roman"/>
          <w:color w:val="000000" w:themeColor="text1"/>
          <w:szCs w:val="28"/>
          <w:lang w:val="pt-BR"/>
        </w:rPr>
        <w:t xml:space="preserve"> của Nghị định này, các khoản 1, 2 và khoản 3 Điều này và mục tiêu, giải pháp nêu trong </w:t>
      </w:r>
      <w:bookmarkStart w:id="23" w:name="dieu_1"/>
      <w:r w:rsidRPr="00EC59E7">
        <w:rPr>
          <w:rFonts w:eastAsia="Times New Roman"/>
          <w:color w:val="000000" w:themeColor="text1"/>
          <w:szCs w:val="28"/>
          <w:lang w:val="pt-BR"/>
        </w:rPr>
        <w:t xml:space="preserve">Kế hoạch hành động quốc gia về khắc phục ô nhiễm và quản lý chất lượng môi trường không khí </w:t>
      </w:r>
      <w:bookmarkEnd w:id="23"/>
      <w:r w:rsidRPr="00EC59E7">
        <w:rPr>
          <w:rFonts w:eastAsia="Times New Roman"/>
          <w:color w:val="000000" w:themeColor="text1"/>
          <w:szCs w:val="28"/>
          <w:lang w:val="pt-BR"/>
        </w:rPr>
        <w:t xml:space="preserve">được </w:t>
      </w:r>
      <w:r w:rsidR="00377459" w:rsidRPr="00EC59E7">
        <w:rPr>
          <w:rFonts w:eastAsia="Times New Roman"/>
          <w:color w:val="000000" w:themeColor="text1"/>
          <w:szCs w:val="28"/>
          <w:lang w:val="pt-BR"/>
        </w:rPr>
        <w:t>cơ quan có thẩm quyền</w:t>
      </w:r>
      <w:r w:rsidRPr="00EC59E7">
        <w:rPr>
          <w:rFonts w:eastAsia="Times New Roman"/>
          <w:color w:val="000000" w:themeColor="text1"/>
          <w:szCs w:val="28"/>
          <w:lang w:val="pt-BR"/>
        </w:rPr>
        <w:t xml:space="preserve"> phê duyệt áp dụng trong </w:t>
      </w:r>
      <w:r w:rsidR="00377459" w:rsidRPr="00EC59E7">
        <w:rPr>
          <w:rFonts w:eastAsia="Times New Roman"/>
          <w:color w:val="000000" w:themeColor="text1"/>
          <w:szCs w:val="28"/>
          <w:lang w:val="pt-BR"/>
        </w:rPr>
        <w:t>từng</w:t>
      </w:r>
      <w:r w:rsidRPr="00EC59E7">
        <w:rPr>
          <w:rFonts w:eastAsia="Times New Roman"/>
          <w:color w:val="000000" w:themeColor="text1"/>
          <w:szCs w:val="28"/>
          <w:lang w:val="pt-BR"/>
        </w:rPr>
        <w:t xml:space="preserve"> giai đoạn, Ủy ban nhân dân cấp tỉnh xác định cụ thể các mức, tỷ lệ đạt được của từng tiêu chí quy định tại Điều này để áp dụng cho từng đô thị trên địa bàn, bảo đảm phù hợp với điều kiện kinh tế - xã hội của địa phương trong từng thời kỳ và có cơ chế giám sát, đánh giá việc thực hiện theo từng giai đoạn.</w:t>
      </w:r>
    </w:p>
    <w:p w14:paraId="477FF7A5" w14:textId="01744762" w:rsidR="00E3319A" w:rsidRPr="00EC59E7" w:rsidRDefault="00E3319A" w:rsidP="000C16DA">
      <w:pPr>
        <w:spacing w:before="220" w:after="0"/>
        <w:ind w:firstLine="567"/>
        <w:rPr>
          <w:rFonts w:eastAsia="Times New Roman"/>
          <w:color w:val="000000" w:themeColor="text1"/>
          <w:spacing w:val="-2"/>
          <w:szCs w:val="28"/>
          <w:lang w:val="pt-BR"/>
        </w:rPr>
      </w:pPr>
      <w:r w:rsidRPr="00EC59E7">
        <w:rPr>
          <w:rFonts w:eastAsia="Times New Roman"/>
          <w:color w:val="000000" w:themeColor="text1"/>
          <w:spacing w:val="-2"/>
          <w:szCs w:val="28"/>
          <w:lang w:val="pt-BR"/>
        </w:rPr>
        <w:t xml:space="preserve">Trường hợp mức áp dụng của các tiêu chí quy định tại các khoản 1, 2 và khoản 3 Điều này đã được xác định theo tiêu chuẩn, quy chuẩn kỹ thuật quốc gia chuyên ngành thì Ủy ban nhân dân cấp tỉnh áp dụng theo tiêu chuẩn, quy chuẩn đó hoặc áp dụng ở mức tốt hơn so với </w:t>
      </w:r>
      <w:r w:rsidR="005F7A11" w:rsidRPr="00EC59E7">
        <w:rPr>
          <w:rFonts w:eastAsia="Times New Roman"/>
          <w:color w:val="000000" w:themeColor="text1"/>
          <w:spacing w:val="-2"/>
          <w:szCs w:val="28"/>
          <w:lang w:val="pt-BR"/>
        </w:rPr>
        <w:t xml:space="preserve">tiêu chuẩn, </w:t>
      </w:r>
      <w:r w:rsidRPr="00EC59E7">
        <w:rPr>
          <w:rFonts w:eastAsia="Times New Roman"/>
          <w:color w:val="000000" w:themeColor="text1"/>
          <w:spacing w:val="-2"/>
          <w:szCs w:val="28"/>
          <w:lang w:val="pt-BR"/>
        </w:rPr>
        <w:t>quy chuẩn quy định; trường hợp các tiêu chí quy định tại các khoản 1, 2 và khoản 3 Điều này chưa có các tiêu chuẩn, quy chuẩn kỹ thuật quốc gia chuyên ngành để áp dụng thì địa phương được tham khảo, lựa chọn các mức mà các nước</w:t>
      </w:r>
      <w:r w:rsidR="00377459" w:rsidRPr="00EC59E7">
        <w:rPr>
          <w:rFonts w:eastAsia="Times New Roman"/>
          <w:color w:val="000000" w:themeColor="text1"/>
          <w:spacing w:val="-2"/>
          <w:szCs w:val="28"/>
          <w:lang w:val="pt-BR"/>
        </w:rPr>
        <w:t xml:space="preserve"> tiên tiến</w:t>
      </w:r>
      <w:r w:rsidRPr="00EC59E7">
        <w:rPr>
          <w:rFonts w:eastAsia="Times New Roman"/>
          <w:color w:val="000000" w:themeColor="text1"/>
          <w:spacing w:val="-2"/>
          <w:szCs w:val="28"/>
          <w:lang w:val="pt-BR"/>
        </w:rPr>
        <w:t xml:space="preserve"> trên thế giới áp dụng </w:t>
      </w:r>
      <w:r w:rsidR="00B4344E" w:rsidRPr="00EC59E7">
        <w:rPr>
          <w:rFonts w:eastAsia="Times New Roman"/>
          <w:color w:val="000000" w:themeColor="text1"/>
          <w:spacing w:val="-2"/>
          <w:szCs w:val="28"/>
          <w:lang w:val="pt-BR"/>
        </w:rPr>
        <w:t xml:space="preserve">hoặc xác định cụ thể mức áp dụng </w:t>
      </w:r>
      <w:r w:rsidRPr="00EC59E7">
        <w:rPr>
          <w:rFonts w:eastAsia="Times New Roman"/>
          <w:color w:val="000000" w:themeColor="text1"/>
          <w:spacing w:val="-2"/>
          <w:szCs w:val="28"/>
          <w:lang w:val="pt-BR"/>
        </w:rPr>
        <w:t>cho phù hợp với điều kiện th</w:t>
      </w:r>
      <w:r w:rsidR="00644DFC" w:rsidRPr="00EC59E7">
        <w:rPr>
          <w:rFonts w:eastAsia="Times New Roman"/>
          <w:color w:val="000000" w:themeColor="text1"/>
          <w:spacing w:val="-2"/>
          <w:szCs w:val="28"/>
          <w:lang w:val="pt-BR"/>
        </w:rPr>
        <w:t>ực tế, đặc điểm của từng đô thị trên địa bàn.</w:t>
      </w:r>
    </w:p>
    <w:p w14:paraId="134C4E2F" w14:textId="6763C8FE" w:rsidR="00E3319A" w:rsidRPr="00EC59E7" w:rsidRDefault="003432C4" w:rsidP="000C16DA">
      <w:pPr>
        <w:spacing w:before="220" w:after="0"/>
        <w:ind w:firstLine="567"/>
        <w:rPr>
          <w:rFonts w:eastAsia="Times New Roman"/>
          <w:color w:val="000000" w:themeColor="text1"/>
          <w:szCs w:val="28"/>
          <w:lang w:val="pt-BR"/>
        </w:rPr>
      </w:pPr>
      <w:r w:rsidRPr="00EC59E7">
        <w:rPr>
          <w:rFonts w:eastAsia="Times New Roman"/>
          <w:color w:val="000000" w:themeColor="text1"/>
          <w:szCs w:val="28"/>
          <w:lang w:val="pt-BR"/>
        </w:rPr>
        <w:t>5</w:t>
      </w:r>
      <w:r w:rsidR="00E3319A" w:rsidRPr="00EC59E7">
        <w:rPr>
          <w:rFonts w:eastAsia="Times New Roman"/>
          <w:color w:val="000000" w:themeColor="text1"/>
          <w:szCs w:val="28"/>
          <w:lang w:val="pt-BR"/>
        </w:rPr>
        <w:t>. Nguồn số liệu để xác định các tiêu chí quy định tại các khoản 1, 2 và khoản 3 Điều này được thu thập trên cơ sở báo cáo của cơ quan có thẩm quyền có chức năng quản lý nhà nước trên địa bàn liên quan đến các nhóm tiêu chí theo phân công của Ủy ban nhân dân cấp tỉnh.</w:t>
      </w:r>
    </w:p>
    <w:p w14:paraId="1281E270" w14:textId="760DB71A" w:rsidR="00E3319A" w:rsidRPr="00EC59E7" w:rsidRDefault="00E3319A" w:rsidP="000C16DA">
      <w:pPr>
        <w:spacing w:before="220" w:after="0"/>
        <w:ind w:firstLine="567"/>
        <w:rPr>
          <w:color w:val="000000" w:themeColor="text1"/>
          <w:szCs w:val="28"/>
          <w:lang w:val="pt-BR"/>
        </w:rPr>
      </w:pPr>
      <w:r w:rsidRPr="00EC59E7">
        <w:rPr>
          <w:rFonts w:eastAsia="Times New Roman"/>
          <w:color w:val="000000" w:themeColor="text1"/>
          <w:szCs w:val="28"/>
          <w:lang w:val="pt-BR"/>
        </w:rPr>
        <w:t xml:space="preserve">Phương pháp tính các tiêu chí </w:t>
      </w:r>
      <w:r w:rsidR="008513D8" w:rsidRPr="00EC59E7">
        <w:rPr>
          <w:rFonts w:eastAsia="Times New Roman"/>
          <w:color w:val="000000" w:themeColor="text1"/>
          <w:szCs w:val="28"/>
          <w:lang w:val="pt-BR"/>
        </w:rPr>
        <w:t>phát triển đô thị</w:t>
      </w:r>
      <w:r w:rsidRPr="00EC59E7">
        <w:rPr>
          <w:rFonts w:eastAsia="Times New Roman"/>
          <w:color w:val="000000" w:themeColor="text1"/>
          <w:szCs w:val="28"/>
          <w:lang w:val="pt-BR"/>
        </w:rPr>
        <w:t xml:space="preserve"> tăng trưởng xanh theo các nhóm quy định tại các khoản 1, 2 và khoản 3 Điều này được xác định theo quy </w:t>
      </w:r>
      <w:r w:rsidRPr="00EC59E7">
        <w:rPr>
          <w:rFonts w:eastAsia="Times New Roman"/>
          <w:color w:val="000000" w:themeColor="text1"/>
          <w:szCs w:val="28"/>
          <w:lang w:val="pt-BR"/>
        </w:rPr>
        <w:lastRenderedPageBreak/>
        <w:t xml:space="preserve">định của pháp luật về thống kê; trường hợp </w:t>
      </w:r>
      <w:r w:rsidR="00D246D5" w:rsidRPr="00EC59E7">
        <w:rPr>
          <w:rFonts w:eastAsia="Times New Roman"/>
          <w:color w:val="000000" w:themeColor="text1"/>
          <w:szCs w:val="28"/>
          <w:lang w:val="pt-BR"/>
        </w:rPr>
        <w:t xml:space="preserve">các </w:t>
      </w:r>
      <w:r w:rsidRPr="00EC59E7">
        <w:rPr>
          <w:rFonts w:eastAsia="Times New Roman"/>
          <w:color w:val="000000" w:themeColor="text1"/>
          <w:szCs w:val="28"/>
          <w:lang w:val="pt-BR"/>
        </w:rPr>
        <w:t xml:space="preserve">tiêu chí không được xác định trong pháp luật thống kê thì thực hiện theo hướng dẫn tại </w:t>
      </w:r>
      <w:r w:rsidR="00B15DD6" w:rsidRPr="00EC59E7">
        <w:rPr>
          <w:rFonts w:eastAsia="Times New Roman"/>
          <w:color w:val="000000" w:themeColor="text1"/>
          <w:szCs w:val="28"/>
          <w:lang w:val="pt-BR"/>
        </w:rPr>
        <w:t xml:space="preserve">Phụ lục </w:t>
      </w:r>
      <w:r w:rsidRPr="00EC59E7">
        <w:rPr>
          <w:rFonts w:eastAsia="Times New Roman"/>
          <w:color w:val="000000" w:themeColor="text1"/>
          <w:szCs w:val="28"/>
          <w:lang w:val="pt-BR"/>
        </w:rPr>
        <w:t>I</w:t>
      </w:r>
      <w:r w:rsidR="00794B48" w:rsidRPr="00EC59E7">
        <w:rPr>
          <w:rFonts w:eastAsia="Times New Roman"/>
          <w:color w:val="000000" w:themeColor="text1"/>
          <w:szCs w:val="28"/>
          <w:lang w:val="pt-BR"/>
        </w:rPr>
        <w:t>I</w:t>
      </w:r>
      <w:r w:rsidRPr="00EC59E7">
        <w:rPr>
          <w:rFonts w:eastAsia="Times New Roman"/>
          <w:color w:val="000000" w:themeColor="text1"/>
          <w:szCs w:val="28"/>
          <w:lang w:val="pt-BR"/>
        </w:rPr>
        <w:t xml:space="preserve"> ban hành kèm theo Nghị định này</w:t>
      </w:r>
      <w:r w:rsidRPr="00EC59E7">
        <w:rPr>
          <w:color w:val="000000" w:themeColor="text1"/>
          <w:szCs w:val="28"/>
          <w:lang w:val="pt-BR"/>
        </w:rPr>
        <w:t>.</w:t>
      </w:r>
    </w:p>
    <w:p w14:paraId="3B4BEE8D" w14:textId="2785D7B5" w:rsidR="00C51A8F" w:rsidRPr="00EC59E7" w:rsidRDefault="00C51A8F" w:rsidP="00253A3B">
      <w:pPr>
        <w:pStyle w:val="Heading3"/>
        <w:numPr>
          <w:ilvl w:val="0"/>
          <w:numId w:val="1"/>
        </w:numPr>
        <w:spacing w:before="240"/>
        <w:ind w:left="0" w:firstLine="567"/>
        <w:rPr>
          <w:color w:val="000000" w:themeColor="text1"/>
          <w:lang w:val="pt-BR"/>
        </w:rPr>
      </w:pPr>
      <w:r w:rsidRPr="00EC59E7">
        <w:rPr>
          <w:color w:val="000000" w:themeColor="text1"/>
          <w:lang w:val="pt-BR"/>
        </w:rPr>
        <w:t xml:space="preserve"> </w:t>
      </w:r>
      <w:bookmarkStart w:id="24" w:name="_Toc217404762"/>
      <w:r w:rsidR="00DD26F6" w:rsidRPr="00EC59E7">
        <w:rPr>
          <w:color w:val="000000" w:themeColor="text1"/>
          <w:lang w:val="pt-BR"/>
        </w:rPr>
        <w:t>Đánh giá việc thực hiện phát triển đô thị tăng trưởng xanh</w:t>
      </w:r>
      <w:bookmarkEnd w:id="24"/>
    </w:p>
    <w:p w14:paraId="419CF31C" w14:textId="77777777"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1. Các nội dung đánh giá việc phát triển đô thị tăng trưởng xanh bao gồm:</w:t>
      </w:r>
    </w:p>
    <w:p w14:paraId="3D275389" w14:textId="7BD3768C"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a) Việc tuân thủ các yêu cầu, tiêu chí phát triển đô thị tăng trưởng xanh quy định tại các Điều </w:t>
      </w:r>
      <w:r w:rsidR="00B96283" w:rsidRPr="00EC59E7">
        <w:rPr>
          <w:rFonts w:eastAsia="Times New Roman"/>
          <w:color w:val="000000" w:themeColor="text1"/>
          <w:szCs w:val="28"/>
          <w:lang w:val="pt-BR"/>
        </w:rPr>
        <w:t>9, 10 và Điều 11</w:t>
      </w:r>
      <w:r w:rsidRPr="00EC59E7">
        <w:rPr>
          <w:rFonts w:eastAsia="Times New Roman"/>
          <w:color w:val="000000" w:themeColor="text1"/>
          <w:szCs w:val="28"/>
          <w:lang w:val="pt-BR"/>
        </w:rPr>
        <w:t xml:space="preserve"> của Nghị định này;</w:t>
      </w:r>
    </w:p>
    <w:p w14:paraId="28BC8ADC" w14:textId="07B83725"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b) Hiệu quả thực hiện, quản lý hệ thống hạ tầng xanh, vận hành hệ thống thu gom và xử lý rác thải, nước thải</w:t>
      </w:r>
      <w:r w:rsidR="00B2577C" w:rsidRPr="00EC59E7">
        <w:rPr>
          <w:rFonts w:eastAsia="Times New Roman"/>
          <w:color w:val="000000" w:themeColor="text1"/>
          <w:szCs w:val="28"/>
          <w:lang w:val="pt-BR"/>
        </w:rPr>
        <w:t xml:space="preserve"> sinh hoạt</w:t>
      </w:r>
      <w:r w:rsidRPr="00EC59E7">
        <w:rPr>
          <w:rFonts w:eastAsia="Times New Roman"/>
          <w:color w:val="000000" w:themeColor="text1"/>
          <w:szCs w:val="28"/>
          <w:lang w:val="pt-BR"/>
        </w:rPr>
        <w:t>;</w:t>
      </w:r>
    </w:p>
    <w:p w14:paraId="6427D676" w14:textId="24C1D7D3"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c) Mức độ sử dụng vật liệu</w:t>
      </w:r>
      <w:r w:rsidR="00EE3486" w:rsidRPr="00EC59E7">
        <w:rPr>
          <w:rFonts w:eastAsia="Times New Roman"/>
          <w:color w:val="000000" w:themeColor="text1"/>
          <w:szCs w:val="28"/>
          <w:lang w:val="pt-BR"/>
        </w:rPr>
        <w:t xml:space="preserve"> phát thải</w:t>
      </w:r>
      <w:r w:rsidRPr="00EC59E7">
        <w:rPr>
          <w:rFonts w:eastAsia="Times New Roman"/>
          <w:color w:val="000000" w:themeColor="text1"/>
          <w:szCs w:val="28"/>
          <w:lang w:val="pt-BR"/>
        </w:rPr>
        <w:t xml:space="preserve"> carbon thấp, vật liệu thân thiện với môi trường trong các dự án đầu tư xây dựng công trình tại đô thị;</w:t>
      </w:r>
    </w:p>
    <w:p w14:paraId="675B6413" w14:textId="536BD46E"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d) Hiệu quả việc sử dụng tiết kiệm năng lượng, việc sử dụng năng lượng tái tạo và giảm phát thải khí nhà kính theo hệ thống đánh </w:t>
      </w:r>
      <w:r w:rsidR="00BB45E1" w:rsidRPr="00EC59E7">
        <w:rPr>
          <w:rFonts w:eastAsia="Times New Roman"/>
          <w:color w:val="000000" w:themeColor="text1"/>
          <w:szCs w:val="28"/>
          <w:lang w:val="pt-BR"/>
        </w:rPr>
        <w:t>giá MRV (Measurement, Reporting</w:t>
      </w:r>
      <w:r w:rsidRPr="00EC59E7">
        <w:rPr>
          <w:rFonts w:eastAsia="Times New Roman"/>
          <w:color w:val="000000" w:themeColor="text1"/>
          <w:szCs w:val="28"/>
          <w:lang w:val="pt-BR"/>
        </w:rPr>
        <w:t xml:space="preserve"> and Verification) tại đô thị theo quy định kỹ thuật đo đạc, báo cáo, thẩm định giảm nhẹ phát thải khí nhà kính và kiểm kê khí nhà kính của pháp luật chuyên ngành;</w:t>
      </w:r>
    </w:p>
    <w:p w14:paraId="381B2CBB" w14:textId="77777777"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đ) Hiệu quả việc vận hành hệ thống giao thông công cộng, phương tiện giao thông xanh;</w:t>
      </w:r>
    </w:p>
    <w:p w14:paraId="058FD722" w14:textId="77777777"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e) Chất lượng môi trường (</w:t>
      </w:r>
      <w:r w:rsidRPr="00EC59E7">
        <w:rPr>
          <w:color w:val="000000" w:themeColor="text1"/>
          <w:szCs w:val="28"/>
          <w:lang w:val="pt-BR"/>
        </w:rPr>
        <w:t>chỉ số chất lượng không khí, bụi siêu mịn, bụi mịn</w:t>
      </w:r>
      <w:r w:rsidRPr="00EC59E7">
        <w:rPr>
          <w:rFonts w:eastAsia="Times New Roman"/>
          <w:color w:val="000000" w:themeColor="text1"/>
          <w:szCs w:val="28"/>
          <w:lang w:val="pt-BR"/>
        </w:rPr>
        <w:t>, chất lượng nước mặt, nước thải) và tỷ lệ đạt chuẩn xử lý chất thải;</w:t>
      </w:r>
    </w:p>
    <w:p w14:paraId="7A3CD49E" w14:textId="7930CFA4" w:rsidR="00E3319A" w:rsidRPr="00EC59E7" w:rsidRDefault="00E3319A" w:rsidP="00125779">
      <w:pPr>
        <w:spacing w:before="260" w:after="0"/>
        <w:ind w:firstLine="567"/>
        <w:rPr>
          <w:rFonts w:eastAsia="Times New Roman"/>
          <w:color w:val="000000" w:themeColor="text1"/>
          <w:szCs w:val="28"/>
          <w:lang w:val="pt-BR"/>
        </w:rPr>
      </w:pPr>
      <w:r w:rsidRPr="00EC59E7">
        <w:rPr>
          <w:rFonts w:eastAsia="Times New Roman"/>
          <w:color w:val="000000" w:themeColor="text1"/>
          <w:szCs w:val="28"/>
          <w:lang w:val="pt-BR"/>
        </w:rPr>
        <w:t xml:space="preserve">g) Các nội dung khác do Ủy ban nhân dân cấp tỉnh </w:t>
      </w:r>
      <w:r w:rsidR="00B17ACB" w:rsidRPr="00EC59E7">
        <w:rPr>
          <w:rFonts w:eastAsia="Times New Roman"/>
          <w:color w:val="000000" w:themeColor="text1"/>
          <w:szCs w:val="28"/>
          <w:lang w:val="pt-BR"/>
        </w:rPr>
        <w:t>quyết</w:t>
      </w:r>
      <w:r w:rsidRPr="00EC59E7">
        <w:rPr>
          <w:rFonts w:eastAsia="Times New Roman"/>
          <w:color w:val="000000" w:themeColor="text1"/>
          <w:szCs w:val="28"/>
          <w:lang w:val="pt-BR"/>
        </w:rPr>
        <w:t xml:space="preserve"> định.</w:t>
      </w:r>
    </w:p>
    <w:p w14:paraId="0AB5A41E" w14:textId="243E25C6" w:rsidR="00E3319A" w:rsidRPr="00EC59E7" w:rsidRDefault="00E3319A" w:rsidP="00125779">
      <w:pPr>
        <w:spacing w:before="260" w:after="0"/>
        <w:ind w:firstLine="567"/>
        <w:rPr>
          <w:color w:val="000000" w:themeColor="text1"/>
          <w:spacing w:val="-4"/>
          <w:szCs w:val="28"/>
          <w:lang w:val="pt-BR"/>
        </w:rPr>
      </w:pPr>
      <w:r w:rsidRPr="00EC59E7">
        <w:rPr>
          <w:rFonts w:eastAsia="Times New Roman"/>
          <w:color w:val="000000" w:themeColor="text1"/>
          <w:szCs w:val="28"/>
          <w:lang w:val="pt-BR"/>
        </w:rPr>
        <w:t>2. Trên cơ sở nội dung các tiêu chí phát triển đô thị tăng trưởng xanh quy định tại Điều 1</w:t>
      </w:r>
      <w:r w:rsidR="00B96283" w:rsidRPr="00EC59E7">
        <w:rPr>
          <w:rFonts w:eastAsia="Times New Roman"/>
          <w:color w:val="000000" w:themeColor="text1"/>
          <w:szCs w:val="28"/>
          <w:lang w:val="pt-BR"/>
        </w:rPr>
        <w:t>1</w:t>
      </w:r>
      <w:r w:rsidRPr="00EC59E7">
        <w:rPr>
          <w:rFonts w:eastAsia="Times New Roman"/>
          <w:color w:val="000000" w:themeColor="text1"/>
          <w:szCs w:val="28"/>
          <w:lang w:val="pt-BR"/>
        </w:rPr>
        <w:t xml:space="preserve"> của Nghị định này, </w:t>
      </w:r>
      <w:r w:rsidR="007335E5" w:rsidRPr="00EC59E7">
        <w:rPr>
          <w:rFonts w:eastAsia="Times New Roman"/>
          <w:color w:val="000000" w:themeColor="text1"/>
          <w:szCs w:val="28"/>
          <w:lang w:val="pt-BR"/>
        </w:rPr>
        <w:t>Ủy</w:t>
      </w:r>
      <w:r w:rsidRPr="00EC59E7">
        <w:rPr>
          <w:rFonts w:eastAsia="Times New Roman"/>
          <w:color w:val="000000" w:themeColor="text1"/>
          <w:szCs w:val="28"/>
          <w:lang w:val="pt-BR"/>
        </w:rPr>
        <w:t xml:space="preserve"> ban nhân dân cấp tỉnh phân công cơ quan chủ trì và cơ quan chuyên môn của địa phương phối hợp tham gia tổ chức đánh giá việc </w:t>
      </w:r>
      <w:r w:rsidR="008513D8" w:rsidRPr="00EC59E7">
        <w:rPr>
          <w:rFonts w:eastAsia="Times New Roman"/>
          <w:color w:val="000000" w:themeColor="text1"/>
          <w:szCs w:val="28"/>
          <w:lang w:val="pt-BR"/>
        </w:rPr>
        <w:t xml:space="preserve">thực hiện </w:t>
      </w:r>
      <w:r w:rsidRPr="00EC59E7">
        <w:rPr>
          <w:rFonts w:eastAsia="Times New Roman"/>
          <w:color w:val="000000" w:themeColor="text1"/>
          <w:szCs w:val="28"/>
          <w:lang w:val="pt-BR"/>
        </w:rPr>
        <w:t xml:space="preserve">phát triển đô thị tăng trưởng xanh quy định tại khoản 1 </w:t>
      </w:r>
      <w:r w:rsidRPr="00EC59E7">
        <w:rPr>
          <w:rFonts w:eastAsia="Times New Roman"/>
          <w:color w:val="000000" w:themeColor="text1"/>
          <w:spacing w:val="-4"/>
          <w:szCs w:val="28"/>
          <w:lang w:val="pt-BR"/>
        </w:rPr>
        <w:t>Điều này theo định kỳ hàng năm hoặc đột xuất</w:t>
      </w:r>
      <w:r w:rsidR="00644DFC" w:rsidRPr="00EC59E7">
        <w:rPr>
          <w:rFonts w:eastAsia="Times New Roman"/>
          <w:color w:val="000000" w:themeColor="text1"/>
          <w:spacing w:val="-4"/>
          <w:szCs w:val="28"/>
          <w:lang w:val="pt-BR"/>
        </w:rPr>
        <w:t xml:space="preserve"> theo yêu cầu</w:t>
      </w:r>
      <w:r w:rsidRPr="00EC59E7">
        <w:rPr>
          <w:rFonts w:eastAsia="Times New Roman"/>
          <w:color w:val="000000" w:themeColor="text1"/>
          <w:spacing w:val="-4"/>
          <w:szCs w:val="28"/>
          <w:lang w:val="pt-BR"/>
        </w:rPr>
        <w:t xml:space="preserve"> và có báo cáo kết quả đánh giá gửi Ủy ban nhân dân cấp tỉnh để theo dõi, chỉ đạo. Báo cáo </w:t>
      </w:r>
      <w:r w:rsidRPr="00EC59E7">
        <w:rPr>
          <w:color w:val="000000" w:themeColor="text1"/>
          <w:spacing w:val="-4"/>
          <w:szCs w:val="28"/>
          <w:lang w:val="vi-VN"/>
        </w:rPr>
        <w:t xml:space="preserve">được lập theo quy định tại </w:t>
      </w:r>
      <w:r w:rsidRPr="00EC59E7">
        <w:rPr>
          <w:color w:val="000000" w:themeColor="text1"/>
          <w:spacing w:val="-4"/>
          <w:szCs w:val="28"/>
          <w:lang w:val="pt-BR"/>
        </w:rPr>
        <w:t xml:space="preserve">Mẫu số </w:t>
      </w:r>
      <w:r w:rsidR="009406F9" w:rsidRPr="00EC59E7">
        <w:rPr>
          <w:color w:val="000000" w:themeColor="text1"/>
          <w:spacing w:val="-4"/>
          <w:szCs w:val="28"/>
          <w:lang w:val="pt-BR"/>
        </w:rPr>
        <w:t>0</w:t>
      </w:r>
      <w:r w:rsidR="00BB2DE1" w:rsidRPr="00EC59E7">
        <w:rPr>
          <w:color w:val="000000" w:themeColor="text1"/>
          <w:spacing w:val="-4"/>
          <w:szCs w:val="28"/>
          <w:lang w:val="pt-BR"/>
        </w:rPr>
        <w:t>5</w:t>
      </w:r>
      <w:r w:rsidR="009406F9" w:rsidRPr="00EC59E7">
        <w:rPr>
          <w:color w:val="000000" w:themeColor="text1"/>
          <w:spacing w:val="-4"/>
          <w:szCs w:val="28"/>
          <w:lang w:val="pt-BR"/>
        </w:rPr>
        <w:t xml:space="preserve"> của</w:t>
      </w:r>
      <w:r w:rsidRPr="00EC59E7">
        <w:rPr>
          <w:color w:val="000000" w:themeColor="text1"/>
          <w:spacing w:val="-4"/>
          <w:szCs w:val="28"/>
          <w:lang w:val="pt-BR"/>
        </w:rPr>
        <w:t xml:space="preserve"> </w:t>
      </w:r>
      <w:r w:rsidRPr="00EC59E7">
        <w:rPr>
          <w:color w:val="000000" w:themeColor="text1"/>
          <w:spacing w:val="-4"/>
          <w:szCs w:val="28"/>
          <w:lang w:val="vi-VN"/>
        </w:rPr>
        <w:t xml:space="preserve">Phụ lục </w:t>
      </w:r>
      <w:r w:rsidRPr="00EC59E7">
        <w:rPr>
          <w:color w:val="000000" w:themeColor="text1"/>
          <w:spacing w:val="-4"/>
          <w:szCs w:val="28"/>
          <w:lang w:val="pt-BR"/>
        </w:rPr>
        <w:t>I</w:t>
      </w:r>
      <w:r w:rsidRPr="00EC59E7">
        <w:rPr>
          <w:color w:val="000000" w:themeColor="text1"/>
          <w:spacing w:val="-4"/>
          <w:szCs w:val="28"/>
          <w:lang w:val="vi-VN"/>
        </w:rPr>
        <w:t xml:space="preserve"> ban hành kèm theo Nghị định này</w:t>
      </w:r>
      <w:r w:rsidRPr="00EC59E7">
        <w:rPr>
          <w:color w:val="000000" w:themeColor="text1"/>
          <w:spacing w:val="-4"/>
          <w:szCs w:val="28"/>
          <w:lang w:val="pt-BR"/>
        </w:rPr>
        <w:t>.</w:t>
      </w:r>
    </w:p>
    <w:p w14:paraId="7C577884" w14:textId="1C0B2536" w:rsidR="005843E9" w:rsidRPr="00EC59E7" w:rsidRDefault="005843E9" w:rsidP="00125779">
      <w:pPr>
        <w:spacing w:before="260" w:after="0"/>
        <w:ind w:firstLine="567"/>
        <w:rPr>
          <w:rFonts w:eastAsia="Times New Roman"/>
          <w:color w:val="000000" w:themeColor="text1"/>
          <w:szCs w:val="28"/>
          <w:lang w:val="pt-BR"/>
        </w:rPr>
      </w:pPr>
      <w:r w:rsidRPr="00EC59E7">
        <w:rPr>
          <w:color w:val="000000" w:themeColor="text1"/>
          <w:szCs w:val="28"/>
          <w:lang w:val="pt-BR"/>
        </w:rPr>
        <w:t xml:space="preserve">Kể từ ngày Nghị định này có hiệu thực thi hành, việc lập báo cáo </w:t>
      </w:r>
      <w:r w:rsidR="00862132" w:rsidRPr="00EC59E7">
        <w:rPr>
          <w:color w:val="000000" w:themeColor="text1"/>
          <w:szCs w:val="28"/>
          <w:lang w:val="pt-BR"/>
        </w:rPr>
        <w:t xml:space="preserve">đánh giá </w:t>
      </w:r>
      <w:r w:rsidRPr="00EC59E7">
        <w:rPr>
          <w:color w:val="000000" w:themeColor="text1"/>
          <w:szCs w:val="28"/>
          <w:lang w:val="pt-BR"/>
        </w:rPr>
        <w:t>v</w:t>
      </w:r>
      <w:r w:rsidR="00FA0AA3" w:rsidRPr="00EC59E7">
        <w:rPr>
          <w:color w:val="000000" w:themeColor="text1"/>
          <w:szCs w:val="28"/>
          <w:lang w:val="pt-BR"/>
        </w:rPr>
        <w:t>iệc thực hiện</w:t>
      </w:r>
      <w:r w:rsidRPr="00EC59E7">
        <w:rPr>
          <w:color w:val="000000" w:themeColor="text1"/>
          <w:szCs w:val="28"/>
          <w:lang w:val="pt-BR"/>
        </w:rPr>
        <w:t xml:space="preserve"> phát triển đô thị tăng trưởng xanh </w:t>
      </w:r>
      <w:r w:rsidR="00862132" w:rsidRPr="00EC59E7">
        <w:rPr>
          <w:color w:val="000000" w:themeColor="text1"/>
          <w:szCs w:val="28"/>
          <w:lang w:val="pt-BR"/>
        </w:rPr>
        <w:t xml:space="preserve">của địa phương </w:t>
      </w:r>
      <w:r w:rsidRPr="00EC59E7">
        <w:rPr>
          <w:color w:val="000000" w:themeColor="text1"/>
          <w:szCs w:val="28"/>
          <w:lang w:val="pt-BR"/>
        </w:rPr>
        <w:t>được thực hiện theo quy định của Nghị định này</w:t>
      </w:r>
      <w:r w:rsidR="00862132" w:rsidRPr="00EC59E7">
        <w:rPr>
          <w:color w:val="000000" w:themeColor="text1"/>
          <w:szCs w:val="28"/>
          <w:lang w:val="pt-BR"/>
        </w:rPr>
        <w:t>.</w:t>
      </w:r>
    </w:p>
    <w:p w14:paraId="0D163D0C" w14:textId="12BABB5E" w:rsidR="00E3319A" w:rsidRPr="00EC59E7" w:rsidRDefault="00E3319A" w:rsidP="00125779">
      <w:pPr>
        <w:spacing w:before="260" w:after="0"/>
        <w:ind w:firstLine="567"/>
        <w:rPr>
          <w:color w:val="000000" w:themeColor="text1"/>
          <w:szCs w:val="28"/>
          <w:lang w:val="pt-BR"/>
        </w:rPr>
      </w:pPr>
      <w:r w:rsidRPr="00EC59E7">
        <w:rPr>
          <w:rFonts w:eastAsia="Times New Roman"/>
          <w:color w:val="000000" w:themeColor="text1"/>
          <w:szCs w:val="28"/>
          <w:lang w:val="pt-BR"/>
        </w:rPr>
        <w:t>3. Việc đánh giá mức độ thực hiện phát triển đô thị tăng tưởng xanh được thực hiện thông qua</w:t>
      </w:r>
      <w:r w:rsidR="008811CA" w:rsidRPr="00EC59E7">
        <w:rPr>
          <w:rFonts w:eastAsia="Times New Roman"/>
          <w:color w:val="000000" w:themeColor="text1"/>
          <w:szCs w:val="28"/>
          <w:lang w:val="pt-BR"/>
        </w:rPr>
        <w:t xml:space="preserve"> các hình thức, gồm</w:t>
      </w:r>
      <w:r w:rsidRPr="00EC59E7">
        <w:rPr>
          <w:rFonts w:eastAsia="Times New Roman"/>
          <w:color w:val="000000" w:themeColor="text1"/>
          <w:szCs w:val="28"/>
          <w:lang w:val="pt-BR"/>
        </w:rPr>
        <w:t xml:space="preserve"> báo cáo của các cơ quan chuyên môn </w:t>
      </w:r>
      <w:r w:rsidRPr="00EC59E7">
        <w:rPr>
          <w:rFonts w:eastAsia="Times New Roman"/>
          <w:color w:val="000000" w:themeColor="text1"/>
          <w:szCs w:val="28"/>
          <w:lang w:val="pt-BR"/>
        </w:rPr>
        <w:lastRenderedPageBreak/>
        <w:t>trên địa bàn theo yêu cầu của cơ quan chủ trì được Ủy ban nhân dân cấp tỉnh giao quy định tại khoản 2 Điều này, qua khảo sát, đánh giá thực tế tại địa bàn và thông qua hệ thống thông tin quản lý phát triển đô thị thông minh</w:t>
      </w:r>
      <w:r w:rsidRPr="00EC59E7">
        <w:rPr>
          <w:color w:val="000000" w:themeColor="text1"/>
          <w:szCs w:val="28"/>
          <w:lang w:val="pt-BR"/>
        </w:rPr>
        <w:t>.</w:t>
      </w:r>
    </w:p>
    <w:p w14:paraId="354DC5F0" w14:textId="662A0BE0" w:rsidR="00C51A8F" w:rsidRPr="00EC59E7" w:rsidRDefault="00C51A8F" w:rsidP="00267A25">
      <w:pPr>
        <w:pStyle w:val="Heading1"/>
        <w:spacing w:before="240"/>
        <w:rPr>
          <w:color w:val="000000" w:themeColor="text1"/>
          <w:szCs w:val="28"/>
          <w:lang w:val="vi-VN"/>
        </w:rPr>
      </w:pPr>
      <w:bookmarkStart w:id="25" w:name="_Toc217404764"/>
      <w:r w:rsidRPr="00EC59E7">
        <w:rPr>
          <w:color w:val="000000" w:themeColor="text1"/>
          <w:szCs w:val="28"/>
          <w:lang w:val="vi-VN"/>
        </w:rPr>
        <w:t>Mục 2</w:t>
      </w:r>
      <w:bookmarkEnd w:id="25"/>
    </w:p>
    <w:p w14:paraId="03AF6B79" w14:textId="55B628FD" w:rsidR="00415C1F" w:rsidRPr="00EC59E7" w:rsidRDefault="00C51A8F" w:rsidP="00253A3B">
      <w:pPr>
        <w:pStyle w:val="Heading1"/>
        <w:spacing w:before="0" w:after="0"/>
        <w:rPr>
          <w:color w:val="000000" w:themeColor="text1"/>
          <w:szCs w:val="28"/>
          <w:lang w:val="vi-VN"/>
        </w:rPr>
      </w:pPr>
      <w:bookmarkStart w:id="26" w:name="_Toc217404765"/>
      <w:r w:rsidRPr="00EC59E7">
        <w:rPr>
          <w:color w:val="000000" w:themeColor="text1"/>
          <w:szCs w:val="28"/>
          <w:lang w:val="vi-VN"/>
        </w:rPr>
        <w:t xml:space="preserve">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w:t>
      </w:r>
      <w:bookmarkEnd w:id="26"/>
      <w:r w:rsidR="00415C1F" w:rsidRPr="00EC59E7">
        <w:rPr>
          <w:color w:val="000000" w:themeColor="text1"/>
          <w:szCs w:val="28"/>
          <w:lang w:val="vi-VN"/>
        </w:rPr>
        <w:t xml:space="preserve"> </w:t>
      </w:r>
    </w:p>
    <w:p w14:paraId="484F43CE" w14:textId="77777777" w:rsidR="00253A3B" w:rsidRPr="00EC59E7" w:rsidRDefault="00253A3B" w:rsidP="00253A3B">
      <w:pPr>
        <w:rPr>
          <w:color w:val="000000" w:themeColor="text1"/>
          <w:sz w:val="8"/>
          <w:lang w:val="vi-VN"/>
        </w:rPr>
      </w:pPr>
    </w:p>
    <w:p w14:paraId="7BBAA7EB" w14:textId="1BFDCFFC" w:rsidR="00C51A8F" w:rsidRPr="00EC59E7" w:rsidRDefault="00415C1F" w:rsidP="00373A44">
      <w:pPr>
        <w:pStyle w:val="Heading3"/>
        <w:numPr>
          <w:ilvl w:val="0"/>
          <w:numId w:val="1"/>
        </w:numPr>
        <w:spacing w:before="200"/>
        <w:ind w:left="0" w:firstLine="567"/>
        <w:rPr>
          <w:color w:val="000000" w:themeColor="text1"/>
          <w:spacing w:val="-8"/>
          <w:lang w:val="vi-VN"/>
        </w:rPr>
      </w:pPr>
      <w:r w:rsidRPr="00EC59E7">
        <w:rPr>
          <w:color w:val="000000" w:themeColor="text1"/>
          <w:spacing w:val="-8"/>
          <w:lang w:val="vi-VN"/>
        </w:rPr>
        <w:t xml:space="preserve"> </w:t>
      </w:r>
      <w:bookmarkStart w:id="27" w:name="_Toc217404766"/>
      <w:r w:rsidR="00C51A8F" w:rsidRPr="00EC59E7">
        <w:rPr>
          <w:color w:val="000000" w:themeColor="text1"/>
          <w:spacing w:val="-8"/>
          <w:lang w:val="vi-VN"/>
        </w:rPr>
        <w:t xml:space="preserve">Yêu cầu </w:t>
      </w:r>
      <w:r w:rsidR="008E6771" w:rsidRPr="00EC59E7">
        <w:rPr>
          <w:color w:val="000000" w:themeColor="text1"/>
          <w:spacing w:val="-8"/>
          <w:lang w:val="vi-VN"/>
        </w:rPr>
        <w:t xml:space="preserve">chung </w:t>
      </w:r>
      <w:r w:rsidR="00C51A8F" w:rsidRPr="00EC59E7">
        <w:rPr>
          <w:color w:val="000000" w:themeColor="text1"/>
          <w:spacing w:val="-8"/>
          <w:lang w:val="vi-VN"/>
        </w:rPr>
        <w:t xml:space="preserve">về phát triển đô thị </w:t>
      </w:r>
      <w:r w:rsidR="00B1046B" w:rsidRPr="00EC59E7">
        <w:rPr>
          <w:color w:val="000000" w:themeColor="text1"/>
          <w:spacing w:val="-8"/>
          <w:lang w:val="vi-VN"/>
        </w:rPr>
        <w:t>thích ứng</w:t>
      </w:r>
      <w:r w:rsidR="00C51A8F" w:rsidRPr="00EC59E7">
        <w:rPr>
          <w:color w:val="000000" w:themeColor="text1"/>
          <w:spacing w:val="-8"/>
          <w:lang w:val="vi-VN"/>
        </w:rPr>
        <w:t xml:space="preserve"> với biến đổi khí hậu</w:t>
      </w:r>
      <w:bookmarkEnd w:id="27"/>
    </w:p>
    <w:p w14:paraId="42C8CD98" w14:textId="646A85FA" w:rsidR="00C51A8F" w:rsidRPr="00EC59E7" w:rsidRDefault="00C51A8F" w:rsidP="00373A44">
      <w:pPr>
        <w:spacing w:before="200" w:after="0"/>
        <w:ind w:firstLine="567"/>
        <w:rPr>
          <w:color w:val="000000" w:themeColor="text1"/>
          <w:szCs w:val="28"/>
          <w:lang w:val="vi-VN"/>
        </w:rPr>
      </w:pPr>
      <w:r w:rsidRPr="00EC59E7">
        <w:rPr>
          <w:color w:val="000000" w:themeColor="text1"/>
          <w:szCs w:val="28"/>
          <w:lang w:val="vi-VN"/>
        </w:rPr>
        <w:t xml:space="preserve">1.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phải bảo đảm phù hợp với Chiến lược quốc gia về biến đổi khí hậu, Chiến lược tăng trưởng xanh, kế hoạch phát triển kinh tế - xã hội của đất nước, của địa phương trong từng giai đoạn</w:t>
      </w:r>
      <w:r w:rsidR="000D2F5D" w:rsidRPr="00EC59E7">
        <w:rPr>
          <w:color w:val="000000" w:themeColor="text1"/>
          <w:szCs w:val="28"/>
          <w:lang w:val="vi-VN"/>
        </w:rPr>
        <w:t>,</w:t>
      </w:r>
      <w:r w:rsidR="006B2FF2" w:rsidRPr="00EC59E7">
        <w:rPr>
          <w:color w:val="000000" w:themeColor="text1"/>
          <w:szCs w:val="28"/>
          <w:lang w:val="vi-VN"/>
        </w:rPr>
        <w:t xml:space="preserve"> phù hợp với </w:t>
      </w:r>
      <w:r w:rsidRPr="00EC59E7">
        <w:rPr>
          <w:color w:val="000000" w:themeColor="text1"/>
          <w:szCs w:val="28"/>
          <w:lang w:val="vi-VN"/>
        </w:rPr>
        <w:t xml:space="preserve">quy hoạch đô thị và nông thôn và điều kiện tự nhiên của từng vùng, miền, từng đô thị. </w:t>
      </w:r>
    </w:p>
    <w:p w14:paraId="2C84175D" w14:textId="65A2B5AA" w:rsidR="00C51A8F" w:rsidRPr="00EC59E7" w:rsidRDefault="00C51A8F" w:rsidP="00373A44">
      <w:pPr>
        <w:spacing w:before="200" w:after="0"/>
        <w:ind w:firstLine="567"/>
        <w:rPr>
          <w:color w:val="000000" w:themeColor="text1"/>
          <w:szCs w:val="28"/>
          <w:lang w:val="vi-VN"/>
        </w:rPr>
      </w:pPr>
      <w:r w:rsidRPr="00EC59E7">
        <w:rPr>
          <w:color w:val="000000" w:themeColor="text1"/>
          <w:szCs w:val="28"/>
          <w:lang w:val="vi-VN"/>
        </w:rPr>
        <w:t>2. Phát triển đô thị phải dựa trên điều kiện địa hình tự nhiên, ưu tiên bảo tồn hệ thống không gian xanh, mặt nước và các yếu tố tự nhiên đô thị; áp dụng các mô hình phát triển đô thị bền vững</w:t>
      </w:r>
      <w:r w:rsidR="000D2F5D" w:rsidRPr="00EC59E7">
        <w:rPr>
          <w:color w:val="000000" w:themeColor="text1"/>
          <w:szCs w:val="28"/>
          <w:lang w:val="vi-VN"/>
        </w:rPr>
        <w:t>,</w:t>
      </w:r>
      <w:r w:rsidRPr="00EC59E7">
        <w:rPr>
          <w:color w:val="000000" w:themeColor="text1"/>
          <w:szCs w:val="28"/>
          <w:lang w:val="vi-VN"/>
        </w:rPr>
        <w:t xml:space="preserve"> phù hợp với đặc thù của địa phương.</w:t>
      </w:r>
    </w:p>
    <w:p w14:paraId="628107C6" w14:textId="33772D40" w:rsidR="00C51A8F" w:rsidRPr="00EC59E7" w:rsidRDefault="002C3DCB" w:rsidP="00373A44">
      <w:pPr>
        <w:spacing w:before="200" w:after="0"/>
        <w:ind w:firstLine="567"/>
        <w:rPr>
          <w:color w:val="000000" w:themeColor="text1"/>
          <w:spacing w:val="-2"/>
          <w:szCs w:val="28"/>
          <w:lang w:val="vi-VN"/>
        </w:rPr>
      </w:pPr>
      <w:r w:rsidRPr="00EC59E7">
        <w:rPr>
          <w:color w:val="000000" w:themeColor="text1"/>
          <w:spacing w:val="-2"/>
          <w:szCs w:val="28"/>
          <w:lang w:val="vi-VN"/>
        </w:rPr>
        <w:t xml:space="preserve">3. Trong quá trình tổ chức thực hiện quy hoạch đô thị và nông thôn, chương trình, kế hoạch phát triển đô thị và các dự án đầu tư xây dựng khu đô thị, dự án đầu tư xây dựng nhà ở phải </w:t>
      </w:r>
      <w:r w:rsidR="00946B84" w:rsidRPr="00EC59E7">
        <w:rPr>
          <w:color w:val="000000" w:themeColor="text1"/>
          <w:spacing w:val="-2"/>
          <w:szCs w:val="28"/>
          <w:lang w:val="vi-VN"/>
        </w:rPr>
        <w:t>bảo đảm</w:t>
      </w:r>
      <w:r w:rsidRPr="00EC59E7">
        <w:rPr>
          <w:color w:val="000000" w:themeColor="text1"/>
          <w:spacing w:val="-2"/>
          <w:szCs w:val="28"/>
          <w:lang w:val="vi-VN"/>
        </w:rPr>
        <w:t xml:space="preserve"> các nội dung thích ứng với biến đổi khí hậu, an toàn đ</w:t>
      </w:r>
      <w:r w:rsidR="007C1E57" w:rsidRPr="00EC59E7">
        <w:rPr>
          <w:color w:val="000000" w:themeColor="text1"/>
          <w:spacing w:val="-2"/>
          <w:szCs w:val="28"/>
        </w:rPr>
        <w:t>ê</w:t>
      </w:r>
      <w:r w:rsidRPr="00EC59E7">
        <w:rPr>
          <w:color w:val="000000" w:themeColor="text1"/>
          <w:spacing w:val="-2"/>
          <w:szCs w:val="28"/>
          <w:lang w:val="vi-VN"/>
        </w:rPr>
        <w:t xml:space="preserve"> điều, phòng chống thiên tai quy định tại Nghị định này và pháp luật có liên quan.</w:t>
      </w:r>
      <w:r w:rsidR="00C51A8F" w:rsidRPr="00EC59E7">
        <w:rPr>
          <w:color w:val="000000" w:themeColor="text1"/>
          <w:spacing w:val="-2"/>
          <w:szCs w:val="28"/>
          <w:lang w:val="vi-VN"/>
        </w:rPr>
        <w:t xml:space="preserve"> </w:t>
      </w:r>
    </w:p>
    <w:p w14:paraId="0B143197" w14:textId="77777777" w:rsidR="00C51A8F" w:rsidRPr="00EC59E7" w:rsidRDefault="00C51A8F" w:rsidP="00373A44">
      <w:pPr>
        <w:spacing w:before="200" w:after="0"/>
        <w:ind w:firstLine="567"/>
        <w:rPr>
          <w:color w:val="000000" w:themeColor="text1"/>
          <w:szCs w:val="28"/>
          <w:lang w:val="vi-VN"/>
        </w:rPr>
      </w:pPr>
      <w:r w:rsidRPr="00EC59E7">
        <w:rPr>
          <w:color w:val="000000" w:themeColor="text1"/>
          <w:szCs w:val="28"/>
          <w:lang w:val="vi-VN"/>
        </w:rPr>
        <w:t xml:space="preserve">4. Ủy ban nhân dân các cấp có trách nhiệm phân công, bồi dưỡng cán bộ theo dõi lĩnh vực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trên địa bàn; tổ chức các hoạt động tuyên truyền, phổ biến kiến thức, quy định về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cho cộng đồng dân cư trên địa bàn.</w:t>
      </w:r>
    </w:p>
    <w:p w14:paraId="251CA07B" w14:textId="2A732A46" w:rsidR="00AA0AFA" w:rsidRPr="00EC59E7" w:rsidRDefault="00C51A8F" w:rsidP="00373A44">
      <w:pPr>
        <w:spacing w:before="200" w:after="0"/>
        <w:ind w:firstLine="567"/>
        <w:rPr>
          <w:color w:val="000000" w:themeColor="text1"/>
          <w:szCs w:val="28"/>
          <w:lang w:val="vi-VN"/>
        </w:rPr>
      </w:pPr>
      <w:r w:rsidRPr="00EC59E7">
        <w:rPr>
          <w:color w:val="000000" w:themeColor="text1"/>
          <w:szCs w:val="28"/>
          <w:lang w:val="vi-VN"/>
        </w:rPr>
        <w:t xml:space="preserve">5. Tổ chức áp dụng khoa học công nghệ, chuyển đổi số trong việc chỉ đạo, điều hành, quản lý việc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theo quy định về phát triển đô thị thông minh, Nghị định này và phù hợp với điều kiện thực tế của đị</w:t>
      </w:r>
      <w:r w:rsidR="00B955F6" w:rsidRPr="00EC59E7">
        <w:rPr>
          <w:color w:val="000000" w:themeColor="text1"/>
          <w:szCs w:val="28"/>
          <w:lang w:val="vi-VN"/>
        </w:rPr>
        <w:t>a phương</w:t>
      </w:r>
      <w:r w:rsidR="006B2FF2" w:rsidRPr="00EC59E7">
        <w:rPr>
          <w:color w:val="000000" w:themeColor="text1"/>
          <w:szCs w:val="28"/>
          <w:lang w:val="vi-VN"/>
        </w:rPr>
        <w:t>.</w:t>
      </w:r>
    </w:p>
    <w:p w14:paraId="56455F01" w14:textId="77777777" w:rsidR="00C51A8F" w:rsidRPr="00EC59E7" w:rsidRDefault="00C51A8F" w:rsidP="00373A44">
      <w:pPr>
        <w:pStyle w:val="Heading3"/>
        <w:numPr>
          <w:ilvl w:val="0"/>
          <w:numId w:val="1"/>
        </w:numPr>
        <w:spacing w:before="200"/>
        <w:ind w:left="0" w:firstLine="567"/>
        <w:rPr>
          <w:rFonts w:ascii="Times New Roman Bold" w:hAnsi="Times New Roman Bold"/>
          <w:color w:val="000000" w:themeColor="text1"/>
          <w:lang w:val="vi-VN"/>
        </w:rPr>
      </w:pPr>
      <w:r w:rsidRPr="00EC59E7">
        <w:rPr>
          <w:rFonts w:ascii="Times New Roman Bold" w:hAnsi="Times New Roman Bold"/>
          <w:color w:val="000000" w:themeColor="text1"/>
          <w:spacing w:val="-8"/>
          <w:lang w:val="vi-VN"/>
        </w:rPr>
        <w:t xml:space="preserve"> </w:t>
      </w:r>
      <w:bookmarkStart w:id="28" w:name="_Toc217404767"/>
      <w:r w:rsidR="008E6771" w:rsidRPr="00EC59E7">
        <w:rPr>
          <w:rFonts w:ascii="Times New Roman Bold" w:hAnsi="Times New Roman Bold"/>
          <w:color w:val="000000" w:themeColor="text1"/>
          <w:lang w:val="vi-VN"/>
        </w:rPr>
        <w:t xml:space="preserve">Yêu cầu cụ thể </w:t>
      </w:r>
      <w:r w:rsidRPr="00EC59E7">
        <w:rPr>
          <w:rFonts w:ascii="Times New Roman Bold" w:hAnsi="Times New Roman Bold"/>
          <w:color w:val="000000" w:themeColor="text1"/>
          <w:lang w:val="vi-VN"/>
        </w:rPr>
        <w:t>thích ứng với biến đổi khí hậu trong phát triển đô thị</w:t>
      </w:r>
      <w:bookmarkEnd w:id="28"/>
      <w:r w:rsidRPr="00EC59E7">
        <w:rPr>
          <w:rFonts w:ascii="Times New Roman Bold" w:hAnsi="Times New Roman Bold"/>
          <w:color w:val="000000" w:themeColor="text1"/>
          <w:lang w:val="vi-VN"/>
        </w:rPr>
        <w:t xml:space="preserve"> </w:t>
      </w:r>
    </w:p>
    <w:p w14:paraId="3E5A9EC7" w14:textId="2CA717DF"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1. Ủy ban nhân dân cấp tỉnh ngoài việc thực hiện các nội dung thích ứng với biến đổi khí hậu theo quy định</w:t>
      </w:r>
      <w:r w:rsidR="00644DFC" w:rsidRPr="00EC59E7">
        <w:rPr>
          <w:rFonts w:eastAsia="Google Sans"/>
          <w:color w:val="000000" w:themeColor="text1"/>
          <w:szCs w:val="28"/>
          <w:lang w:val="vi-VN"/>
        </w:rPr>
        <w:t xml:space="preserve"> của</w:t>
      </w:r>
      <w:r w:rsidRPr="00EC59E7">
        <w:rPr>
          <w:rFonts w:eastAsia="Google Sans"/>
          <w:color w:val="000000" w:themeColor="text1"/>
          <w:szCs w:val="28"/>
          <w:lang w:val="vi-VN"/>
        </w:rPr>
        <w:t xml:space="preserve"> pháp luật về bảo vệ môi trường</w:t>
      </w:r>
      <w:r w:rsidR="009E5CF3" w:rsidRPr="00EC59E7">
        <w:rPr>
          <w:rFonts w:eastAsia="Google Sans"/>
          <w:color w:val="000000" w:themeColor="text1"/>
          <w:szCs w:val="28"/>
          <w:lang w:val="vi-VN"/>
        </w:rPr>
        <w:t xml:space="preserve"> thì</w:t>
      </w:r>
      <w:r w:rsidRPr="00EC59E7">
        <w:rPr>
          <w:rFonts w:eastAsia="Google Sans"/>
          <w:color w:val="000000" w:themeColor="text1"/>
          <w:szCs w:val="28"/>
          <w:lang w:val="vi-VN"/>
        </w:rPr>
        <w:t xml:space="preserve"> còn phải thực hiện các nội dung về thích ứng với biến đổi khí hậu trong phát triển đô thị theo các quy định tại Điều này.</w:t>
      </w:r>
    </w:p>
    <w:p w14:paraId="358A03F9" w14:textId="526DFCAC" w:rsidR="00C51A8F" w:rsidRPr="00EC59E7" w:rsidRDefault="00C51A8F" w:rsidP="00373A44">
      <w:pPr>
        <w:spacing w:before="160" w:after="0"/>
        <w:ind w:firstLine="567"/>
        <w:rPr>
          <w:rFonts w:eastAsia="Google Sans"/>
          <w:color w:val="000000" w:themeColor="text1"/>
          <w:spacing w:val="-4"/>
          <w:szCs w:val="28"/>
          <w:lang w:val="vi-VN"/>
        </w:rPr>
      </w:pPr>
      <w:r w:rsidRPr="00EC59E7">
        <w:rPr>
          <w:rFonts w:eastAsia="Google Sans"/>
          <w:color w:val="000000" w:themeColor="text1"/>
          <w:spacing w:val="-4"/>
          <w:szCs w:val="28"/>
          <w:lang w:val="vi-VN"/>
        </w:rPr>
        <w:t xml:space="preserve">2. Việc phát triển đô thị phải </w:t>
      </w:r>
      <w:r w:rsidR="007C1E57" w:rsidRPr="00EC59E7">
        <w:rPr>
          <w:rFonts w:eastAsia="Google Sans"/>
          <w:color w:val="000000" w:themeColor="text1"/>
          <w:spacing w:val="-4"/>
          <w:szCs w:val="28"/>
        </w:rPr>
        <w:t xml:space="preserve">tuân </w:t>
      </w:r>
      <w:r w:rsidRPr="00EC59E7">
        <w:rPr>
          <w:rFonts w:eastAsia="Google Sans"/>
          <w:color w:val="000000" w:themeColor="text1"/>
          <w:spacing w:val="-4"/>
          <w:szCs w:val="28"/>
          <w:lang w:val="vi-VN"/>
        </w:rPr>
        <w:t>thủ các nội dung về thích ứng với biến đổi khí hậu theo quy định của pháp luật về quy hoạch đô thị và nông thôn và các yêu cầu sau</w:t>
      </w:r>
      <w:r w:rsidR="00644DFC" w:rsidRPr="00EC59E7">
        <w:rPr>
          <w:rFonts w:eastAsia="Google Sans"/>
          <w:color w:val="000000" w:themeColor="text1"/>
          <w:spacing w:val="-4"/>
          <w:szCs w:val="28"/>
          <w:lang w:val="vi-VN"/>
        </w:rPr>
        <w:t xml:space="preserve"> đây</w:t>
      </w:r>
      <w:r w:rsidRPr="00EC59E7">
        <w:rPr>
          <w:rFonts w:eastAsia="Google Sans"/>
          <w:color w:val="000000" w:themeColor="text1"/>
          <w:spacing w:val="-4"/>
          <w:szCs w:val="28"/>
          <w:lang w:val="vi-VN"/>
        </w:rPr>
        <w:t>:</w:t>
      </w:r>
    </w:p>
    <w:p w14:paraId="0AC72C78" w14:textId="0BBF1259"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lastRenderedPageBreak/>
        <w:t xml:space="preserve">a) </w:t>
      </w:r>
      <w:r w:rsidR="00D26C33" w:rsidRPr="00EC59E7">
        <w:rPr>
          <w:rFonts w:eastAsia="Google Sans"/>
          <w:color w:val="000000" w:themeColor="text1"/>
          <w:szCs w:val="28"/>
          <w:lang w:val="vi-VN"/>
        </w:rPr>
        <w:t>Các đô thị phải thực hiện</w:t>
      </w:r>
      <w:r w:rsidR="002C078F" w:rsidRPr="00EC59E7">
        <w:rPr>
          <w:rFonts w:eastAsia="Google Sans"/>
          <w:color w:val="000000" w:themeColor="text1"/>
          <w:szCs w:val="28"/>
          <w:lang w:val="vi-VN"/>
        </w:rPr>
        <w:t xml:space="preserve"> nội dung </w:t>
      </w:r>
      <w:r w:rsidRPr="00EC59E7">
        <w:rPr>
          <w:rFonts w:eastAsia="Google Sans"/>
          <w:color w:val="000000" w:themeColor="text1"/>
          <w:szCs w:val="28"/>
          <w:lang w:val="vi-VN"/>
        </w:rPr>
        <w:t xml:space="preserve">đánh giá tác động </w:t>
      </w:r>
      <w:r w:rsidR="001F7FC3" w:rsidRPr="00EC59E7">
        <w:rPr>
          <w:rFonts w:eastAsia="Google Sans"/>
          <w:color w:val="000000" w:themeColor="text1"/>
          <w:szCs w:val="28"/>
          <w:lang w:val="vi-VN"/>
        </w:rPr>
        <w:t xml:space="preserve">ảnh hưởng </w:t>
      </w:r>
      <w:r w:rsidR="00644DFC" w:rsidRPr="00EC59E7">
        <w:rPr>
          <w:rFonts w:eastAsia="Google Sans"/>
          <w:color w:val="000000" w:themeColor="text1"/>
          <w:szCs w:val="28"/>
          <w:lang w:val="vi-VN"/>
        </w:rPr>
        <w:t>của</w:t>
      </w:r>
      <w:r w:rsidRPr="00EC59E7">
        <w:rPr>
          <w:rFonts w:eastAsia="Google Sans"/>
          <w:color w:val="000000" w:themeColor="text1"/>
          <w:szCs w:val="28"/>
          <w:lang w:val="vi-VN"/>
        </w:rPr>
        <w:t xml:space="preserve"> biến đổi khí hậu</w:t>
      </w:r>
      <w:r w:rsidR="00644DFC" w:rsidRPr="00EC59E7">
        <w:rPr>
          <w:rFonts w:eastAsia="Google Sans"/>
          <w:color w:val="000000" w:themeColor="text1"/>
          <w:szCs w:val="28"/>
          <w:lang w:val="vi-VN"/>
        </w:rPr>
        <w:t xml:space="preserve"> đối với địa bàn</w:t>
      </w:r>
      <w:r w:rsidRPr="00EC59E7">
        <w:rPr>
          <w:rFonts w:eastAsia="Google Sans"/>
          <w:color w:val="000000" w:themeColor="text1"/>
          <w:szCs w:val="28"/>
          <w:lang w:val="vi-VN"/>
        </w:rPr>
        <w:t xml:space="preserve"> </w:t>
      </w:r>
      <w:r w:rsidR="00D67E57" w:rsidRPr="00EC59E7">
        <w:rPr>
          <w:rFonts w:eastAsia="Google Sans"/>
          <w:color w:val="000000" w:themeColor="text1"/>
          <w:szCs w:val="28"/>
          <w:lang w:val="vi-VN"/>
        </w:rPr>
        <w:t>và</w:t>
      </w:r>
      <w:r w:rsidRPr="00EC59E7">
        <w:rPr>
          <w:rFonts w:eastAsia="Google Sans"/>
          <w:color w:val="000000" w:themeColor="text1"/>
          <w:szCs w:val="28"/>
          <w:lang w:val="vi-VN"/>
        </w:rPr>
        <w:t xml:space="preserve"> </w:t>
      </w:r>
      <w:r w:rsidR="002C078F" w:rsidRPr="00EC59E7">
        <w:rPr>
          <w:rFonts w:eastAsia="Google Sans"/>
          <w:color w:val="000000" w:themeColor="text1"/>
          <w:szCs w:val="28"/>
          <w:lang w:val="vi-VN"/>
        </w:rPr>
        <w:t>dự báo</w:t>
      </w:r>
      <w:r w:rsidR="00842A24" w:rsidRPr="00EC59E7">
        <w:rPr>
          <w:rFonts w:eastAsia="Google Sans"/>
          <w:color w:val="000000" w:themeColor="text1"/>
          <w:szCs w:val="28"/>
          <w:lang w:val="vi-VN"/>
        </w:rPr>
        <w:t xml:space="preserve"> </w:t>
      </w:r>
      <w:r w:rsidRPr="00EC59E7">
        <w:rPr>
          <w:rFonts w:eastAsia="Google Sans"/>
          <w:color w:val="000000" w:themeColor="text1"/>
          <w:szCs w:val="28"/>
          <w:lang w:val="vi-VN"/>
        </w:rPr>
        <w:t>khu vực cảnh báo thiên tai theo quy định pháp luật về bảo vệ môi trường</w:t>
      </w:r>
      <w:r w:rsidR="00842A24" w:rsidRPr="00EC59E7">
        <w:rPr>
          <w:rFonts w:eastAsia="Google Sans"/>
          <w:color w:val="000000" w:themeColor="text1"/>
          <w:szCs w:val="28"/>
          <w:lang w:val="vi-VN"/>
        </w:rPr>
        <w:t xml:space="preserve"> để xây dựng phương án quy hoạch </w:t>
      </w:r>
      <w:r w:rsidRPr="00EC59E7">
        <w:rPr>
          <w:rFonts w:eastAsia="Google Sans"/>
          <w:color w:val="000000" w:themeColor="text1"/>
          <w:szCs w:val="28"/>
          <w:lang w:val="vi-VN"/>
        </w:rPr>
        <w:t>nhằm hạn chế tối đa hoặc giảm thiểu các thiệt hại, tác động rủi ro về biến đổi khí hậu trong quá trình đầu tư xây dựng và quản lý đô thị;</w:t>
      </w:r>
    </w:p>
    <w:p w14:paraId="0148C77C" w14:textId="4FCCDFFE" w:rsidR="00923672" w:rsidRPr="00EC59E7" w:rsidRDefault="00923672"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b) Phương án quy hoạch ưu tiên giải pháp dựa vào tự nhiên (Nature-based Solutions - Nbs) trên cơ sở đặc điểm địa hình, khí hậu, thủy văn và hệ sinh thái của từng đô thị, bảo đảm khai thác hợp lý tài nguyên và không gian xanh đô thị; tuân thủ các quy định của pháp luật về tài nguyên nước</w:t>
      </w:r>
      <w:r w:rsidR="008513D8" w:rsidRPr="00EC59E7">
        <w:rPr>
          <w:rFonts w:eastAsia="Google Sans"/>
          <w:color w:val="000000" w:themeColor="text1"/>
          <w:szCs w:val="28"/>
          <w:lang w:val="vi-VN"/>
        </w:rPr>
        <w:t>,</w:t>
      </w:r>
      <w:r w:rsidRPr="00EC59E7">
        <w:rPr>
          <w:rFonts w:eastAsia="Google Sans"/>
          <w:color w:val="000000" w:themeColor="text1"/>
          <w:szCs w:val="28"/>
          <w:lang w:val="vi-VN"/>
        </w:rPr>
        <w:t xml:space="preserve"> bảo vệ môi trường</w:t>
      </w:r>
      <w:r w:rsidR="00681B2C" w:rsidRPr="00EC59E7">
        <w:rPr>
          <w:rFonts w:eastAsia="Google Sans"/>
          <w:color w:val="000000" w:themeColor="text1"/>
          <w:szCs w:val="28"/>
          <w:lang w:val="vi-VN"/>
        </w:rPr>
        <w:t>,</w:t>
      </w:r>
      <w:r w:rsidR="008513D8" w:rsidRPr="00EC59E7">
        <w:rPr>
          <w:rFonts w:eastAsia="Google Sans"/>
          <w:color w:val="000000" w:themeColor="text1"/>
          <w:szCs w:val="28"/>
          <w:lang w:val="vi-VN"/>
        </w:rPr>
        <w:t xml:space="preserve"> đê điều</w:t>
      </w:r>
      <w:r w:rsidR="00681B2C" w:rsidRPr="00EC59E7">
        <w:rPr>
          <w:rFonts w:eastAsia="Google Sans"/>
          <w:color w:val="000000" w:themeColor="text1"/>
          <w:szCs w:val="28"/>
        </w:rPr>
        <w:t xml:space="preserve"> và phòng chống thiên tai</w:t>
      </w:r>
      <w:r w:rsidRPr="00EC59E7">
        <w:rPr>
          <w:rFonts w:eastAsia="Google Sans"/>
          <w:color w:val="000000" w:themeColor="text1"/>
          <w:szCs w:val="28"/>
          <w:lang w:val="vi-VN"/>
        </w:rPr>
        <w:t xml:space="preserve">; </w:t>
      </w:r>
      <w:r w:rsidR="00946B84" w:rsidRPr="00EC59E7">
        <w:rPr>
          <w:rFonts w:eastAsia="Google Sans"/>
          <w:color w:val="000000" w:themeColor="text1"/>
          <w:szCs w:val="28"/>
          <w:lang w:val="vi-VN"/>
        </w:rPr>
        <w:t>bảo đảm</w:t>
      </w:r>
      <w:r w:rsidRPr="00EC59E7">
        <w:rPr>
          <w:rFonts w:eastAsia="Google Sans"/>
          <w:color w:val="000000" w:themeColor="text1"/>
          <w:szCs w:val="28"/>
          <w:lang w:val="vi-VN"/>
        </w:rPr>
        <w:t xml:space="preserve"> khả năng thích ứng trong các tình huống của biến đổi khí hậu, thiên tai và các hiện tượng khí hậu cực đoan;</w:t>
      </w:r>
    </w:p>
    <w:p w14:paraId="5AB8EFF1" w14:textId="78A1F299"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 xml:space="preserve">c) Đối với đô thị mới hoặc </w:t>
      </w:r>
      <w:r w:rsidR="00757421" w:rsidRPr="00EC59E7">
        <w:rPr>
          <w:rFonts w:eastAsia="Google Sans"/>
          <w:color w:val="000000" w:themeColor="text1"/>
          <w:szCs w:val="28"/>
          <w:lang w:val="vi-VN"/>
        </w:rPr>
        <w:t xml:space="preserve">khu vực mở rộng của </w:t>
      </w:r>
      <w:r w:rsidRPr="00EC59E7">
        <w:rPr>
          <w:rFonts w:eastAsia="Google Sans"/>
          <w:color w:val="000000" w:themeColor="text1"/>
          <w:szCs w:val="28"/>
          <w:lang w:val="vi-VN"/>
        </w:rPr>
        <w:t>đô thị</w:t>
      </w:r>
      <w:r w:rsidR="009E5CF3" w:rsidRPr="00EC59E7">
        <w:rPr>
          <w:rFonts w:eastAsia="Google Sans"/>
          <w:color w:val="000000" w:themeColor="text1"/>
          <w:szCs w:val="28"/>
          <w:lang w:val="vi-VN"/>
        </w:rPr>
        <w:t xml:space="preserve"> thì </w:t>
      </w:r>
      <w:r w:rsidRPr="00EC59E7">
        <w:rPr>
          <w:rFonts w:eastAsia="Google Sans"/>
          <w:color w:val="000000" w:themeColor="text1"/>
          <w:szCs w:val="28"/>
          <w:lang w:val="vi-VN"/>
        </w:rPr>
        <w:t xml:space="preserve">không phát triển khu </w:t>
      </w:r>
      <w:r w:rsidR="00E964C2" w:rsidRPr="00EC59E7">
        <w:rPr>
          <w:rFonts w:eastAsia="Google Sans"/>
          <w:color w:val="000000" w:themeColor="text1"/>
          <w:szCs w:val="28"/>
          <w:lang w:val="vi-VN"/>
        </w:rPr>
        <w:t xml:space="preserve">đô thị, nhà ở, </w:t>
      </w:r>
      <w:r w:rsidRPr="00EC59E7">
        <w:rPr>
          <w:rFonts w:eastAsia="Google Sans"/>
          <w:color w:val="000000" w:themeColor="text1"/>
          <w:szCs w:val="28"/>
          <w:lang w:val="vi-VN"/>
        </w:rPr>
        <w:t>dân cư hoặc công trình hạ tầng thiết yếu tại các khu vực rủi ro thiên tai</w:t>
      </w:r>
      <w:r w:rsidR="00254CE6" w:rsidRPr="00EC59E7">
        <w:rPr>
          <w:rFonts w:eastAsia="Google Sans"/>
          <w:color w:val="000000" w:themeColor="text1"/>
          <w:szCs w:val="28"/>
          <w:lang w:val="vi-VN"/>
        </w:rPr>
        <w:t xml:space="preserve"> cao</w:t>
      </w:r>
      <w:r w:rsidR="00923672" w:rsidRPr="00EC59E7">
        <w:rPr>
          <w:rFonts w:eastAsia="Google Sans"/>
          <w:color w:val="000000" w:themeColor="text1"/>
          <w:szCs w:val="28"/>
          <w:lang w:val="vi-VN"/>
        </w:rPr>
        <w:t xml:space="preserve"> theo quy chuẩn kỹ thuật quốc gia về quy hoạch</w:t>
      </w:r>
      <w:r w:rsidRPr="00EC59E7">
        <w:rPr>
          <w:rFonts w:eastAsia="Google Sans"/>
          <w:color w:val="000000" w:themeColor="text1"/>
          <w:szCs w:val="28"/>
          <w:lang w:val="vi-VN"/>
        </w:rPr>
        <w:t xml:space="preserve">; </w:t>
      </w:r>
      <w:r w:rsidR="000D4E69" w:rsidRPr="00EC59E7">
        <w:rPr>
          <w:rFonts w:eastAsia="Google Sans"/>
          <w:color w:val="000000" w:themeColor="text1"/>
          <w:szCs w:val="28"/>
          <w:lang w:val="vi-VN"/>
        </w:rPr>
        <w:t xml:space="preserve">hạn chế việc lấn, lấp sông, suối, kênh, mương, đầm, ao, hồ, các hành lang bảo vệ nguồn nước; </w:t>
      </w:r>
      <w:r w:rsidRPr="00EC59E7">
        <w:rPr>
          <w:rFonts w:eastAsia="Google Sans"/>
          <w:color w:val="000000" w:themeColor="text1"/>
          <w:szCs w:val="28"/>
          <w:lang w:val="vi-VN"/>
        </w:rPr>
        <w:t xml:space="preserve">đề xuất các khu vực dự trữ cho việc di dời dân cư </w:t>
      </w:r>
      <w:r w:rsidR="000D4E69" w:rsidRPr="00EC59E7">
        <w:rPr>
          <w:rFonts w:eastAsia="Google Sans"/>
          <w:color w:val="000000" w:themeColor="text1"/>
          <w:szCs w:val="28"/>
          <w:lang w:val="vi-VN"/>
        </w:rPr>
        <w:t xml:space="preserve">hoặc trữ nước, cấp nước sạch dự phòng </w:t>
      </w:r>
      <w:r w:rsidRPr="00EC59E7">
        <w:rPr>
          <w:rFonts w:eastAsia="Google Sans"/>
          <w:color w:val="000000" w:themeColor="text1"/>
          <w:szCs w:val="28"/>
          <w:lang w:val="vi-VN"/>
        </w:rPr>
        <w:t>trong tình huống của biến đổi khí hậu</w:t>
      </w:r>
      <w:r w:rsidR="00990E04" w:rsidRPr="00EC59E7">
        <w:rPr>
          <w:rFonts w:eastAsia="Google Sans"/>
          <w:color w:val="000000" w:themeColor="text1"/>
          <w:szCs w:val="28"/>
          <w:lang w:val="vi-VN"/>
        </w:rPr>
        <w:t>,</w:t>
      </w:r>
      <w:r w:rsidRPr="00EC59E7">
        <w:rPr>
          <w:rFonts w:eastAsia="Google Sans"/>
          <w:color w:val="000000" w:themeColor="text1"/>
          <w:szCs w:val="28"/>
          <w:lang w:val="vi-VN"/>
        </w:rPr>
        <w:t xml:space="preserve"> thiên tai</w:t>
      </w:r>
      <w:r w:rsidR="00990E04" w:rsidRPr="00EC59E7">
        <w:rPr>
          <w:rFonts w:eastAsia="Google Sans"/>
          <w:color w:val="000000" w:themeColor="text1"/>
          <w:szCs w:val="28"/>
          <w:lang w:val="vi-VN"/>
        </w:rPr>
        <w:t xml:space="preserve"> và các hiện tượng khí hậu cực đoan</w:t>
      </w:r>
      <w:r w:rsidRPr="00EC59E7">
        <w:rPr>
          <w:rFonts w:eastAsia="Google Sans"/>
          <w:color w:val="000000" w:themeColor="text1"/>
          <w:szCs w:val="28"/>
          <w:lang w:val="vi-VN"/>
        </w:rPr>
        <w:t>;</w:t>
      </w:r>
    </w:p>
    <w:p w14:paraId="10A6F0DA" w14:textId="3D4F0761" w:rsidR="00AA51E5" w:rsidRPr="00EC59E7" w:rsidRDefault="00C51A8F" w:rsidP="00373A44">
      <w:pPr>
        <w:spacing w:before="160" w:after="0"/>
        <w:ind w:firstLine="567"/>
        <w:rPr>
          <w:rFonts w:eastAsia="Google Sans"/>
          <w:color w:val="000000" w:themeColor="text1"/>
          <w:spacing w:val="-4"/>
          <w:szCs w:val="28"/>
          <w:lang w:val="vi-VN"/>
        </w:rPr>
      </w:pPr>
      <w:r w:rsidRPr="00EC59E7">
        <w:rPr>
          <w:rFonts w:eastAsia="Google Sans"/>
          <w:color w:val="000000" w:themeColor="text1"/>
          <w:spacing w:val="-4"/>
          <w:szCs w:val="28"/>
          <w:lang w:val="vi-VN"/>
        </w:rPr>
        <w:t>d) Đối với các đô thị hiện hữu, khi điều chỉnh quy hoạch đô thị phải nghiên cứu, rà soát ưu tiên bảo tồn, cải tạo, khôi phục và kết nối các không gian mặt nước tự nhiên và nhân tạo như ao, hồ, đầm, kênh, mương, rạch</w:t>
      </w:r>
      <w:r w:rsidR="006B2FF2" w:rsidRPr="00EC59E7">
        <w:rPr>
          <w:rFonts w:eastAsia="Google Sans"/>
          <w:color w:val="000000" w:themeColor="text1"/>
          <w:spacing w:val="-4"/>
          <w:szCs w:val="28"/>
          <w:lang w:val="vi-VN"/>
        </w:rPr>
        <w:t>,</w:t>
      </w:r>
      <w:r w:rsidRPr="00EC59E7">
        <w:rPr>
          <w:rFonts w:eastAsia="Google Sans"/>
          <w:color w:val="000000" w:themeColor="text1"/>
          <w:spacing w:val="-4"/>
          <w:szCs w:val="28"/>
          <w:lang w:val="vi-VN"/>
        </w:rPr>
        <w:t xml:space="preserve"> vùng trũng và vùng ngập nước tại đô thị nhằm </w:t>
      </w:r>
      <w:r w:rsidR="00946B84" w:rsidRPr="00EC59E7">
        <w:rPr>
          <w:rFonts w:eastAsia="Google Sans"/>
          <w:color w:val="000000" w:themeColor="text1"/>
          <w:spacing w:val="-4"/>
          <w:szCs w:val="28"/>
          <w:lang w:val="vi-VN"/>
        </w:rPr>
        <w:t>bảo đảm</w:t>
      </w:r>
      <w:r w:rsidRPr="00EC59E7">
        <w:rPr>
          <w:rFonts w:eastAsia="Google Sans"/>
          <w:color w:val="000000" w:themeColor="text1"/>
          <w:spacing w:val="-4"/>
          <w:szCs w:val="28"/>
          <w:lang w:val="vi-VN"/>
        </w:rPr>
        <w:t xml:space="preserve"> khả năng điều tiết, trữ nước mưa, giảm ngập úng, lụt tại đô thị.</w:t>
      </w:r>
    </w:p>
    <w:p w14:paraId="551C512A" w14:textId="77777777"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3. Việc đầu tư xây dựng các công trình hạ tầng đô thị phải tuân thủ nội dung về thích ứng với biến đổi khí hậu sau đây:</w:t>
      </w:r>
    </w:p>
    <w:p w14:paraId="3A629060" w14:textId="03CBF76B"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 xml:space="preserve">a) Các công trình hạ tầng đô thị phải được bố trí, thiết kế và xây dựng tuân thủ quy chuẩn kỹ thuật quốc gia về xây dựng, tiêu chuẩn theo quy định và có khả năng thích ứng với biến đổi khí hậu theo kịch bản biến đổi khí hậu được lập theo quy định </w:t>
      </w:r>
      <w:r w:rsidR="00481AAD" w:rsidRPr="00EC59E7">
        <w:rPr>
          <w:rFonts w:eastAsia="Google Sans"/>
          <w:color w:val="000000" w:themeColor="text1"/>
          <w:szCs w:val="28"/>
          <w:lang w:val="vi-VN"/>
        </w:rPr>
        <w:t xml:space="preserve">của </w:t>
      </w:r>
      <w:r w:rsidRPr="00EC59E7">
        <w:rPr>
          <w:rFonts w:eastAsia="Google Sans"/>
          <w:color w:val="000000" w:themeColor="text1"/>
          <w:szCs w:val="28"/>
          <w:lang w:val="vi-VN"/>
        </w:rPr>
        <w:t xml:space="preserve">pháp luật về bảo vệ môi trường; </w:t>
      </w:r>
    </w:p>
    <w:p w14:paraId="72497DBA" w14:textId="77777777"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b) Đối với công trình hạ tầng cấp đô thị theo từng mục đích sử dụng phải có phương án dự phòng để c</w:t>
      </w:r>
      <w:r w:rsidRPr="00EC59E7">
        <w:rPr>
          <w:color w:val="000000" w:themeColor="text1"/>
          <w:szCs w:val="28"/>
          <w:lang w:val="vi-VN" w:eastAsia="en-GB"/>
        </w:rPr>
        <w:t xml:space="preserve">ó khả năng chuyển đổi thành nơi trú ẩn hoặc điều tiết ngập, lụt và các chức năng khác </w:t>
      </w:r>
      <w:r w:rsidRPr="00EC59E7">
        <w:rPr>
          <w:rFonts w:eastAsia="Google Sans"/>
          <w:color w:val="000000" w:themeColor="text1"/>
          <w:szCs w:val="28"/>
          <w:lang w:val="vi-VN"/>
        </w:rPr>
        <w:t xml:space="preserve">trong </w:t>
      </w:r>
      <w:r w:rsidR="009F16C6" w:rsidRPr="00EC59E7">
        <w:rPr>
          <w:rFonts w:eastAsia="Google Sans"/>
          <w:color w:val="000000" w:themeColor="text1"/>
          <w:szCs w:val="28"/>
          <w:lang w:val="vi-VN"/>
        </w:rPr>
        <w:t>các tình huống của biến đổi khí hậu, thiên tai và các hiện tượng khí hậu cực đoan</w:t>
      </w:r>
      <w:r w:rsidRPr="00EC59E7">
        <w:rPr>
          <w:rFonts w:eastAsia="Google Sans"/>
          <w:color w:val="000000" w:themeColor="text1"/>
          <w:szCs w:val="28"/>
          <w:lang w:val="vi-VN"/>
        </w:rPr>
        <w:t>.</w:t>
      </w:r>
    </w:p>
    <w:p w14:paraId="08693405" w14:textId="133174A7"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Tại đô thị mới và các khu vực mở rộng của đô thị</w:t>
      </w:r>
      <w:r w:rsidR="00481AAD" w:rsidRPr="00EC59E7">
        <w:rPr>
          <w:rFonts w:eastAsia="Google Sans"/>
          <w:color w:val="000000" w:themeColor="text1"/>
          <w:szCs w:val="28"/>
          <w:lang w:val="vi-VN"/>
        </w:rPr>
        <w:t xml:space="preserve"> thì</w:t>
      </w:r>
      <w:r w:rsidRPr="00EC59E7">
        <w:rPr>
          <w:rFonts w:eastAsia="Google Sans"/>
          <w:color w:val="000000" w:themeColor="text1"/>
          <w:szCs w:val="28"/>
          <w:lang w:val="vi-VN"/>
        </w:rPr>
        <w:t xml:space="preserve"> không xây dựng các công trình làm cản trở dòng chảy tự nhiên hoặc làm gia tăng rủi ro ngập lụt, sạt lở cho khu vực lân cận.</w:t>
      </w:r>
    </w:p>
    <w:p w14:paraId="46FD6993" w14:textId="7E20BB1E"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 xml:space="preserve">Tại các đô thị hiện hữu, khi cải tạo, chỉnh trang đô thị hoặc xây dựng các công trình hạ tầng đô thị phải bảo đảm </w:t>
      </w:r>
      <w:r w:rsidR="009F16C6" w:rsidRPr="00EC59E7">
        <w:rPr>
          <w:rFonts w:eastAsia="Google Sans"/>
          <w:color w:val="000000" w:themeColor="text1"/>
          <w:szCs w:val="28"/>
          <w:lang w:val="vi-VN"/>
        </w:rPr>
        <w:t xml:space="preserve">các </w:t>
      </w:r>
      <w:r w:rsidRPr="00EC59E7">
        <w:rPr>
          <w:rFonts w:eastAsia="Google Sans"/>
          <w:color w:val="000000" w:themeColor="text1"/>
          <w:szCs w:val="28"/>
          <w:lang w:val="vi-VN"/>
        </w:rPr>
        <w:t xml:space="preserve">yêu cầu quy chuẩn kỹ thuật quốc gia, tiêu chuẩn </w:t>
      </w:r>
      <w:r w:rsidR="001A6801" w:rsidRPr="00EC59E7">
        <w:rPr>
          <w:rFonts w:eastAsia="Google Sans"/>
          <w:color w:val="000000" w:themeColor="text1"/>
          <w:szCs w:val="28"/>
          <w:lang w:val="vi-VN"/>
        </w:rPr>
        <w:t xml:space="preserve">về </w:t>
      </w:r>
      <w:r w:rsidRPr="00EC59E7">
        <w:rPr>
          <w:rFonts w:eastAsia="Google Sans"/>
          <w:color w:val="000000" w:themeColor="text1"/>
          <w:szCs w:val="28"/>
          <w:lang w:val="vi-VN"/>
        </w:rPr>
        <w:t xml:space="preserve">tiêu, thoát nước; bố trí không gian cây xanh, mặt nước; sử </w:t>
      </w:r>
      <w:r w:rsidRPr="00EC59E7">
        <w:rPr>
          <w:rFonts w:eastAsia="Google Sans"/>
          <w:color w:val="000000" w:themeColor="text1"/>
          <w:szCs w:val="28"/>
          <w:lang w:val="vi-VN"/>
        </w:rPr>
        <w:lastRenderedPageBreak/>
        <w:t>dụng vật liệu phát thải carbon thấp, thân thiện với môi trường; nâng cấp hệ thống đê, kè và hành lang thoát lũ</w:t>
      </w:r>
      <w:r w:rsidR="00481AAD" w:rsidRPr="00EC59E7">
        <w:rPr>
          <w:rFonts w:eastAsia="Google Sans"/>
          <w:color w:val="000000" w:themeColor="text1"/>
          <w:szCs w:val="28"/>
          <w:lang w:val="vi-VN"/>
        </w:rPr>
        <w:t xml:space="preserve"> (nếu có)</w:t>
      </w:r>
      <w:r w:rsidRPr="00EC59E7">
        <w:rPr>
          <w:rFonts w:eastAsia="Google Sans"/>
          <w:color w:val="000000" w:themeColor="text1"/>
          <w:szCs w:val="28"/>
          <w:lang w:val="vi-VN"/>
        </w:rPr>
        <w:t xml:space="preserve">; </w:t>
      </w:r>
      <w:r w:rsidR="007F72A4" w:rsidRPr="00EC59E7">
        <w:rPr>
          <w:rFonts w:eastAsia="Google Sans"/>
          <w:color w:val="000000" w:themeColor="text1"/>
          <w:szCs w:val="28"/>
          <w:lang w:val="vi-VN"/>
        </w:rPr>
        <w:t>có lộ trình</w:t>
      </w:r>
      <w:r w:rsidRPr="00EC59E7">
        <w:rPr>
          <w:rFonts w:eastAsia="Google Sans"/>
          <w:color w:val="000000" w:themeColor="text1"/>
          <w:szCs w:val="28"/>
          <w:lang w:val="vi-VN"/>
        </w:rPr>
        <w:t xml:space="preserve"> xây dựng các công trình chứa nước ngầm tại đô thị loại I, loại đặc biệt. </w:t>
      </w:r>
    </w:p>
    <w:p w14:paraId="02C80A5E" w14:textId="7112B765" w:rsidR="00C51A8F" w:rsidRPr="00EC59E7" w:rsidRDefault="00C51A8F" w:rsidP="00373A44">
      <w:pPr>
        <w:spacing w:before="160" w:after="0"/>
        <w:ind w:firstLine="567"/>
        <w:rPr>
          <w:rFonts w:eastAsia="Google Sans"/>
          <w:color w:val="000000" w:themeColor="text1"/>
          <w:szCs w:val="28"/>
          <w:lang w:val="vi-VN"/>
        </w:rPr>
      </w:pPr>
      <w:r w:rsidRPr="00EC59E7">
        <w:rPr>
          <w:rFonts w:eastAsia="Google Sans"/>
          <w:color w:val="000000" w:themeColor="text1"/>
          <w:szCs w:val="28"/>
          <w:lang w:val="vi-VN"/>
        </w:rPr>
        <w:t>4. Đối với các dự án đầu tư xây dựng khu đô thị, dự án đầu tư xây dựng nhà ở tại đô thị</w:t>
      </w:r>
      <w:r w:rsidR="00644DFC" w:rsidRPr="00EC59E7">
        <w:rPr>
          <w:rFonts w:eastAsia="Google Sans"/>
          <w:color w:val="000000" w:themeColor="text1"/>
          <w:szCs w:val="28"/>
          <w:lang w:val="vi-VN"/>
        </w:rPr>
        <w:t>,</w:t>
      </w:r>
      <w:r w:rsidR="00066370" w:rsidRPr="00EC59E7">
        <w:rPr>
          <w:rFonts w:eastAsia="Google Sans"/>
          <w:color w:val="000000" w:themeColor="text1"/>
          <w:szCs w:val="28"/>
          <w:lang w:val="vi-VN"/>
        </w:rPr>
        <w:t xml:space="preserve"> kể từ ngày Nghị định này có hiệu lực thi hành</w:t>
      </w:r>
      <w:r w:rsidR="00644DFC" w:rsidRPr="00EC59E7">
        <w:rPr>
          <w:rFonts w:eastAsia="Google Sans"/>
          <w:color w:val="000000" w:themeColor="text1"/>
          <w:szCs w:val="28"/>
          <w:lang w:val="vi-VN"/>
        </w:rPr>
        <w:t>,</w:t>
      </w:r>
      <w:r w:rsidR="00066370" w:rsidRPr="00EC59E7">
        <w:rPr>
          <w:rFonts w:eastAsia="Google Sans"/>
          <w:color w:val="000000" w:themeColor="text1"/>
          <w:szCs w:val="28"/>
          <w:lang w:val="vi-VN"/>
        </w:rPr>
        <w:t xml:space="preserve"> </w:t>
      </w:r>
      <w:r w:rsidR="00644DFC" w:rsidRPr="00EC59E7">
        <w:rPr>
          <w:rFonts w:eastAsia="Google Sans"/>
          <w:color w:val="000000" w:themeColor="text1"/>
          <w:szCs w:val="28"/>
          <w:lang w:val="vi-VN"/>
        </w:rPr>
        <w:t>phải</w:t>
      </w:r>
      <w:r w:rsidRPr="00EC59E7">
        <w:rPr>
          <w:rFonts w:eastAsia="Google Sans"/>
          <w:color w:val="000000" w:themeColor="text1"/>
          <w:szCs w:val="28"/>
          <w:lang w:val="vi-VN"/>
        </w:rPr>
        <w:t xml:space="preserve"> thực hiện các nội dung sau đây:</w:t>
      </w:r>
    </w:p>
    <w:p w14:paraId="4F426315" w14:textId="2DCC25FB" w:rsidR="00C51A8F" w:rsidRPr="00EC59E7" w:rsidRDefault="00C51A8F" w:rsidP="00802C34">
      <w:pPr>
        <w:spacing w:before="160" w:after="0"/>
        <w:ind w:firstLine="567"/>
        <w:rPr>
          <w:rFonts w:eastAsia="Google Sans"/>
          <w:color w:val="000000" w:themeColor="text1"/>
          <w:spacing w:val="-2"/>
          <w:szCs w:val="28"/>
          <w:lang w:val="vi-VN"/>
        </w:rPr>
      </w:pPr>
      <w:r w:rsidRPr="00EC59E7">
        <w:rPr>
          <w:rFonts w:eastAsia="Google Sans"/>
          <w:color w:val="000000" w:themeColor="text1"/>
          <w:spacing w:val="-2"/>
          <w:szCs w:val="28"/>
          <w:lang w:val="vi-VN"/>
        </w:rPr>
        <w:t xml:space="preserve">a) </w:t>
      </w:r>
      <w:r w:rsidRPr="00EC59E7">
        <w:rPr>
          <w:rFonts w:eastAsia="Google Sans"/>
          <w:color w:val="000000" w:themeColor="text1"/>
          <w:spacing w:val="-2"/>
          <w:szCs w:val="28"/>
          <w:lang w:val="vi-VN"/>
        </w:rPr>
        <w:tab/>
        <w:t xml:space="preserve">Việc quy hoạch phát triển dự án phải tuân thủ quy định tại khoản 2 Điều này theo từng cấp độ quy hoạch đô thị; </w:t>
      </w:r>
      <w:r w:rsidR="00BF350D" w:rsidRPr="00EC59E7">
        <w:rPr>
          <w:rFonts w:eastAsia="Google Sans"/>
          <w:color w:val="000000" w:themeColor="text1"/>
          <w:spacing w:val="-2"/>
          <w:szCs w:val="28"/>
        </w:rPr>
        <w:t xml:space="preserve">các </w:t>
      </w:r>
      <w:r w:rsidRPr="00EC59E7">
        <w:rPr>
          <w:rFonts w:eastAsia="Google Sans"/>
          <w:color w:val="000000" w:themeColor="text1"/>
          <w:spacing w:val="-2"/>
          <w:szCs w:val="28"/>
          <w:lang w:val="vi-VN"/>
        </w:rPr>
        <w:t>nội dung thích ứng với biến đổi khí hậu nêu trong phương án quy hoạch của dự án được xác định trong thời hạn đầu tư dự án;</w:t>
      </w:r>
    </w:p>
    <w:p w14:paraId="40DFF98B" w14:textId="4EDDFF77" w:rsidR="00C51A8F" w:rsidRPr="00EC59E7" w:rsidRDefault="00C51A8F" w:rsidP="00802C34">
      <w:pPr>
        <w:spacing w:before="240" w:after="0" w:line="254" w:lineRule="auto"/>
        <w:ind w:firstLine="567"/>
        <w:rPr>
          <w:rFonts w:eastAsia="Google Sans"/>
          <w:color w:val="000000" w:themeColor="text1"/>
          <w:szCs w:val="28"/>
          <w:lang w:val="vi-VN"/>
        </w:rPr>
      </w:pPr>
      <w:r w:rsidRPr="00EC59E7">
        <w:rPr>
          <w:rFonts w:eastAsia="Google Sans"/>
          <w:color w:val="000000" w:themeColor="text1"/>
          <w:szCs w:val="28"/>
          <w:lang w:val="vi-VN"/>
        </w:rPr>
        <w:t xml:space="preserve">b) </w:t>
      </w:r>
      <w:r w:rsidR="006B2FF2" w:rsidRPr="00EC59E7">
        <w:rPr>
          <w:rFonts w:eastAsia="Google Sans"/>
          <w:color w:val="000000" w:themeColor="text1"/>
          <w:szCs w:val="28"/>
          <w:lang w:val="vi-VN"/>
        </w:rPr>
        <w:t xml:space="preserve">Trong </w:t>
      </w:r>
      <w:r w:rsidRPr="00EC59E7">
        <w:rPr>
          <w:rFonts w:eastAsia="Google Sans"/>
          <w:color w:val="000000" w:themeColor="text1"/>
          <w:szCs w:val="28"/>
          <w:lang w:val="vi-VN"/>
        </w:rPr>
        <w:t>Báo cáo nghiên cứu tiền khả thi</w:t>
      </w:r>
      <w:r w:rsidR="006B2FF2" w:rsidRPr="00EC59E7">
        <w:rPr>
          <w:rFonts w:eastAsia="Google Sans"/>
          <w:color w:val="000000" w:themeColor="text1"/>
          <w:szCs w:val="28"/>
          <w:lang w:val="vi-VN"/>
        </w:rPr>
        <w:t xml:space="preserve"> dự án</w:t>
      </w:r>
      <w:r w:rsidRPr="00EC59E7">
        <w:rPr>
          <w:rFonts w:eastAsia="Google Sans"/>
          <w:color w:val="000000" w:themeColor="text1"/>
          <w:szCs w:val="28"/>
          <w:lang w:val="vi-VN"/>
        </w:rPr>
        <w:t xml:space="preserve"> hoặc </w:t>
      </w:r>
      <w:r w:rsidR="006B2FF2" w:rsidRPr="00EC59E7">
        <w:rPr>
          <w:rFonts w:eastAsia="Google Sans"/>
          <w:color w:val="000000" w:themeColor="text1"/>
          <w:szCs w:val="28"/>
          <w:lang w:val="vi-VN"/>
        </w:rPr>
        <w:t>B</w:t>
      </w:r>
      <w:r w:rsidRPr="00EC59E7">
        <w:rPr>
          <w:rFonts w:eastAsia="Google Sans"/>
          <w:color w:val="000000" w:themeColor="text1"/>
          <w:szCs w:val="28"/>
          <w:lang w:val="vi-VN"/>
        </w:rPr>
        <w:t xml:space="preserve">áo cáo khả thi, </w:t>
      </w:r>
      <w:r w:rsidR="006B2FF2" w:rsidRPr="00EC59E7">
        <w:rPr>
          <w:rFonts w:eastAsia="Google Sans"/>
          <w:color w:val="000000" w:themeColor="text1"/>
          <w:szCs w:val="28"/>
          <w:lang w:val="vi-VN"/>
        </w:rPr>
        <w:t>B</w:t>
      </w:r>
      <w:r w:rsidRPr="00EC59E7">
        <w:rPr>
          <w:rFonts w:eastAsia="Google Sans"/>
          <w:color w:val="000000" w:themeColor="text1"/>
          <w:szCs w:val="28"/>
          <w:lang w:val="vi-VN"/>
        </w:rPr>
        <w:t xml:space="preserve">áo cáo kinh tế - kỹ thuật của dự án phải có nội dung đánh giá rủi ro và các giải pháp đầu tư, xây dựng thích ứng với biến đổi khí hậu tại khu vực dự án; </w:t>
      </w:r>
    </w:p>
    <w:p w14:paraId="6B751CF7" w14:textId="759AF2E0" w:rsidR="00C51A8F" w:rsidRPr="00EC59E7" w:rsidRDefault="00C51A8F" w:rsidP="00802C34">
      <w:pPr>
        <w:spacing w:before="240" w:after="0" w:line="254" w:lineRule="auto"/>
        <w:ind w:firstLine="567"/>
        <w:rPr>
          <w:rFonts w:eastAsia="Google Sans"/>
          <w:color w:val="000000" w:themeColor="text1"/>
          <w:szCs w:val="28"/>
          <w:lang w:val="vi-VN"/>
        </w:rPr>
      </w:pPr>
      <w:r w:rsidRPr="00EC59E7">
        <w:rPr>
          <w:rFonts w:eastAsia="Google Sans"/>
          <w:color w:val="000000" w:themeColor="text1"/>
          <w:szCs w:val="28"/>
          <w:lang w:val="vi-VN"/>
        </w:rPr>
        <w:t>c) Việc thiết kế, xây dựng công trình tại dự án phải tuân thủ quy hoạch và các yêu cầu thích ứng với biến đổi khí hậu theo nội dung dự án được phê duyệt; phải có các giải pháp</w:t>
      </w:r>
      <w:r w:rsidR="006B2FF2" w:rsidRPr="00EC59E7">
        <w:rPr>
          <w:rFonts w:eastAsia="Google Sans"/>
          <w:color w:val="000000" w:themeColor="text1"/>
          <w:szCs w:val="28"/>
          <w:lang w:val="vi-VN"/>
        </w:rPr>
        <w:t xml:space="preserve"> xử lý</w:t>
      </w:r>
      <w:r w:rsidRPr="00EC59E7">
        <w:rPr>
          <w:rFonts w:eastAsia="Google Sans"/>
          <w:color w:val="000000" w:themeColor="text1"/>
          <w:szCs w:val="28"/>
          <w:lang w:val="vi-VN"/>
        </w:rPr>
        <w:t xml:space="preserve"> trong trường hợp xảy ra sự kiện khí hậu cực đoan; </w:t>
      </w:r>
    </w:p>
    <w:p w14:paraId="06E516E9" w14:textId="1C4A2088" w:rsidR="00C51A8F" w:rsidRPr="00EC59E7" w:rsidRDefault="00C51A8F" w:rsidP="00802C34">
      <w:pPr>
        <w:spacing w:before="240" w:after="0" w:line="254" w:lineRule="auto"/>
        <w:ind w:firstLine="567"/>
        <w:rPr>
          <w:rFonts w:eastAsia="Google Sans"/>
          <w:color w:val="000000" w:themeColor="text1"/>
          <w:szCs w:val="28"/>
          <w:lang w:val="vi-VN"/>
        </w:rPr>
      </w:pPr>
      <w:r w:rsidRPr="00EC59E7">
        <w:rPr>
          <w:rFonts w:eastAsia="Google Sans"/>
          <w:color w:val="000000" w:themeColor="text1"/>
          <w:szCs w:val="28"/>
          <w:lang w:val="vi-VN"/>
        </w:rPr>
        <w:t>d) Thiết lập và vận hành hệ thống giám sát, cảnh báo sớm thiên tai phù hợp trong phạm vi dự án</w:t>
      </w:r>
      <w:r w:rsidR="00357A49" w:rsidRPr="00EC59E7">
        <w:rPr>
          <w:rFonts w:eastAsia="Google Sans"/>
          <w:color w:val="000000" w:themeColor="text1"/>
          <w:szCs w:val="28"/>
          <w:lang w:val="vi-VN"/>
        </w:rPr>
        <w:t xml:space="preserve"> theo quy định của pháp luật</w:t>
      </w:r>
      <w:r w:rsidRPr="00EC59E7">
        <w:rPr>
          <w:rFonts w:eastAsia="Google Sans"/>
          <w:color w:val="000000" w:themeColor="text1"/>
          <w:szCs w:val="28"/>
          <w:lang w:val="vi-VN"/>
        </w:rPr>
        <w:t>.</w:t>
      </w:r>
    </w:p>
    <w:p w14:paraId="64125095" w14:textId="27B9322E" w:rsidR="00AA51E5" w:rsidRPr="00EC59E7" w:rsidRDefault="00625235" w:rsidP="00802C34">
      <w:pPr>
        <w:spacing w:before="240" w:after="0" w:line="254" w:lineRule="auto"/>
        <w:ind w:firstLine="567"/>
        <w:rPr>
          <w:rFonts w:eastAsia="Google Sans"/>
          <w:color w:val="000000" w:themeColor="text1"/>
          <w:szCs w:val="28"/>
          <w:lang w:val="vi-VN"/>
        </w:rPr>
      </w:pPr>
      <w:r w:rsidRPr="00EC59E7">
        <w:rPr>
          <w:rFonts w:eastAsia="Google Sans"/>
          <w:color w:val="000000" w:themeColor="text1"/>
          <w:szCs w:val="28"/>
          <w:lang w:val="vi-VN"/>
        </w:rPr>
        <w:t>5</w:t>
      </w:r>
      <w:r w:rsidR="00C51A8F" w:rsidRPr="00EC59E7">
        <w:rPr>
          <w:rFonts w:eastAsia="Google Sans"/>
          <w:color w:val="000000" w:themeColor="text1"/>
          <w:szCs w:val="28"/>
          <w:lang w:val="vi-VN"/>
        </w:rPr>
        <w:t>. Ủy ban nhân dân cấp tỉnh thực hiện ứng dụng khoa học, công nghệ, chuyển đổi số trong công tác quản lý đô thị; thực hiện các quy định về phát triển đô thị thông minh nhằm tăng cường năng lực dự</w:t>
      </w:r>
      <w:r w:rsidR="008513D8" w:rsidRPr="00EC59E7">
        <w:rPr>
          <w:rFonts w:eastAsia="Google Sans"/>
          <w:color w:val="000000" w:themeColor="text1"/>
          <w:szCs w:val="28"/>
          <w:lang w:val="vi-VN"/>
        </w:rPr>
        <w:t xml:space="preserve"> báo, </w:t>
      </w:r>
      <w:r w:rsidR="00C51A8F" w:rsidRPr="00EC59E7">
        <w:rPr>
          <w:rFonts w:eastAsia="Google Sans"/>
          <w:color w:val="000000" w:themeColor="text1"/>
          <w:szCs w:val="28"/>
          <w:lang w:val="vi-VN"/>
        </w:rPr>
        <w:t xml:space="preserve">cảnh báo sớm thiên tai, giám sát và điều hành việc thực hiện các nội dung thích ứng với biến đổi khí hậu tại đô thị; </w:t>
      </w:r>
      <w:r w:rsidR="00946B84" w:rsidRPr="00EC59E7">
        <w:rPr>
          <w:rFonts w:eastAsia="Google Sans"/>
          <w:color w:val="000000" w:themeColor="text1"/>
          <w:szCs w:val="28"/>
          <w:lang w:val="vi-VN"/>
        </w:rPr>
        <w:t>bảo đảm</w:t>
      </w:r>
      <w:r w:rsidR="00C51A8F" w:rsidRPr="00EC59E7">
        <w:rPr>
          <w:rFonts w:eastAsia="Google Sans"/>
          <w:color w:val="000000" w:themeColor="text1"/>
          <w:szCs w:val="28"/>
          <w:lang w:val="vi-VN"/>
        </w:rPr>
        <w:t xml:space="preserve"> việc thu thập, cập nhật, chia sẻ dữ liệu giữa các ngành, lĩnh vực phục vụ quản lý phát triển đô thị bền vững. </w:t>
      </w:r>
    </w:p>
    <w:p w14:paraId="02A05AEB" w14:textId="44D0235B" w:rsidR="00C51A8F" w:rsidRPr="00EC59E7" w:rsidRDefault="00625235" w:rsidP="00802C34">
      <w:pPr>
        <w:spacing w:before="240" w:after="0" w:line="254" w:lineRule="auto"/>
        <w:ind w:firstLine="567"/>
        <w:rPr>
          <w:color w:val="000000" w:themeColor="text1"/>
          <w:szCs w:val="28"/>
          <w:lang w:val="vi-VN" w:eastAsia="en-GB"/>
        </w:rPr>
      </w:pPr>
      <w:r w:rsidRPr="00EC59E7">
        <w:rPr>
          <w:rFonts w:eastAsia="Google Sans"/>
          <w:color w:val="000000" w:themeColor="text1"/>
          <w:szCs w:val="28"/>
          <w:lang w:val="vi-VN"/>
        </w:rPr>
        <w:t>6</w:t>
      </w:r>
      <w:r w:rsidR="00C51A8F" w:rsidRPr="00EC59E7">
        <w:rPr>
          <w:rFonts w:eastAsia="Google Sans"/>
          <w:color w:val="000000" w:themeColor="text1"/>
          <w:szCs w:val="28"/>
          <w:lang w:val="vi-VN"/>
        </w:rPr>
        <w:t xml:space="preserve">. Ngoài các nội dung về thích ứng với biến đổi khí hậu quy định tại Điều này, căn cứ vào điều kiện thực tế, đặc điểm tự nhiên và mức độ rủi ro do biến đổi khí hậu của từng địa phương, Ủy ban nhân dân cấp tỉnh có thể quy định cụ thể các yêu cầu, hướng dẫn kỹ thuật và cơ chế phối hợp liên ngành để tổ chức triển khai các nội dung, giải pháp thích ứng với biến đổi khí hậu phù hợp với </w:t>
      </w:r>
      <w:r w:rsidR="00415C1F" w:rsidRPr="00EC59E7">
        <w:rPr>
          <w:rFonts w:eastAsia="Google Sans"/>
          <w:color w:val="000000" w:themeColor="text1"/>
          <w:szCs w:val="28"/>
          <w:lang w:val="vi-VN"/>
        </w:rPr>
        <w:tab/>
      </w:r>
      <w:r w:rsidR="00C51A8F" w:rsidRPr="00EC59E7">
        <w:rPr>
          <w:rFonts w:eastAsia="Google Sans"/>
          <w:color w:val="000000" w:themeColor="text1"/>
          <w:szCs w:val="28"/>
          <w:lang w:val="vi-VN"/>
        </w:rPr>
        <w:t>từng</w:t>
      </w:r>
      <w:r w:rsidR="008513D8" w:rsidRPr="00EC59E7">
        <w:rPr>
          <w:rFonts w:eastAsia="Google Sans"/>
          <w:color w:val="000000" w:themeColor="text1"/>
          <w:szCs w:val="28"/>
          <w:lang w:val="vi-VN"/>
        </w:rPr>
        <w:t xml:space="preserve"> </w:t>
      </w:r>
      <w:r w:rsidR="00C51A8F" w:rsidRPr="00EC59E7">
        <w:rPr>
          <w:rFonts w:eastAsia="Google Sans"/>
          <w:color w:val="000000" w:themeColor="text1"/>
          <w:szCs w:val="28"/>
          <w:lang w:val="vi-VN"/>
        </w:rPr>
        <w:t>khu vực đô thị trên địa bàn</w:t>
      </w:r>
      <w:r w:rsidR="00C51A8F" w:rsidRPr="00EC59E7">
        <w:rPr>
          <w:color w:val="000000" w:themeColor="text1"/>
          <w:szCs w:val="28"/>
          <w:lang w:val="vi-VN" w:eastAsia="en-GB"/>
        </w:rPr>
        <w:t>.</w:t>
      </w:r>
    </w:p>
    <w:p w14:paraId="5CCCA96F" w14:textId="770BC9E6" w:rsidR="00C51A8F" w:rsidRPr="00EC59E7" w:rsidRDefault="00C51A8F" w:rsidP="00802C34">
      <w:pPr>
        <w:pStyle w:val="Heading3"/>
        <w:numPr>
          <w:ilvl w:val="0"/>
          <w:numId w:val="1"/>
        </w:numPr>
        <w:spacing w:before="240" w:line="254" w:lineRule="auto"/>
        <w:ind w:left="0" w:firstLine="567"/>
        <w:rPr>
          <w:color w:val="000000" w:themeColor="text1"/>
          <w:lang w:val="vi-VN"/>
        </w:rPr>
      </w:pPr>
      <w:r w:rsidRPr="00EC59E7">
        <w:rPr>
          <w:color w:val="000000" w:themeColor="text1"/>
          <w:lang w:val="vi-VN"/>
        </w:rPr>
        <w:t xml:space="preserve"> </w:t>
      </w:r>
      <w:bookmarkStart w:id="29" w:name="_Toc217404768"/>
      <w:r w:rsidR="00002A1C" w:rsidRPr="00EC59E7">
        <w:rPr>
          <w:color w:val="000000" w:themeColor="text1"/>
          <w:lang w:val="vi-VN"/>
        </w:rPr>
        <w:t>G</w:t>
      </w:r>
      <w:r w:rsidRPr="00EC59E7">
        <w:rPr>
          <w:color w:val="000000" w:themeColor="text1"/>
          <w:lang w:val="vi-VN"/>
        </w:rPr>
        <w:t>iảm nhẹ phát thải khí nhà kính trong phát triển đô thị</w:t>
      </w:r>
      <w:bookmarkEnd w:id="29"/>
    </w:p>
    <w:p w14:paraId="328CECC8" w14:textId="256CB4BB" w:rsidR="00C51A8F" w:rsidRPr="00EC59E7" w:rsidRDefault="00C51A8F" w:rsidP="00802C34">
      <w:pPr>
        <w:spacing w:before="240" w:after="0" w:line="254" w:lineRule="auto"/>
        <w:ind w:firstLine="567"/>
        <w:rPr>
          <w:color w:val="000000" w:themeColor="text1"/>
          <w:szCs w:val="28"/>
          <w:lang w:val="vi-VN" w:eastAsia="en-GB"/>
        </w:rPr>
      </w:pPr>
      <w:r w:rsidRPr="00EC59E7">
        <w:rPr>
          <w:color w:val="000000" w:themeColor="text1"/>
          <w:szCs w:val="28"/>
          <w:lang w:val="vi-VN" w:eastAsia="en-GB"/>
        </w:rPr>
        <w:t>1. Ủy ban nhân dân cấp tỉnh ngoài việc thực hiện các nội dung về giảm nhẹ phát thải khí nhà kính theo quy định của pháp luật về bảo vệ môi trườ</w:t>
      </w:r>
      <w:r w:rsidR="00BF350D" w:rsidRPr="00EC59E7">
        <w:rPr>
          <w:color w:val="000000" w:themeColor="text1"/>
          <w:szCs w:val="28"/>
          <w:lang w:val="vi-VN" w:eastAsia="en-GB"/>
        </w:rPr>
        <w:t xml:space="preserve">ng, </w:t>
      </w:r>
      <w:r w:rsidRPr="00EC59E7">
        <w:rPr>
          <w:color w:val="000000" w:themeColor="text1"/>
          <w:szCs w:val="28"/>
          <w:lang w:val="vi-VN" w:eastAsia="en-GB"/>
        </w:rPr>
        <w:t xml:space="preserve"> còn phải thực hiện các nội dung về giảm nhẹ phát thải khí nhà kính trong phát triển đô thị theo quy định tại Điều này. </w:t>
      </w:r>
    </w:p>
    <w:p w14:paraId="63647CE3" w14:textId="189C4D3C" w:rsidR="00C51A8F" w:rsidRPr="00EC59E7" w:rsidRDefault="00C51A8F" w:rsidP="00802C34">
      <w:pPr>
        <w:spacing w:before="240" w:after="0" w:line="254" w:lineRule="auto"/>
        <w:ind w:firstLine="567"/>
        <w:rPr>
          <w:color w:val="000000" w:themeColor="text1"/>
          <w:szCs w:val="28"/>
          <w:lang w:val="vi-VN" w:eastAsia="en-GB"/>
        </w:rPr>
      </w:pPr>
      <w:r w:rsidRPr="00EC59E7">
        <w:rPr>
          <w:color w:val="000000" w:themeColor="text1"/>
          <w:szCs w:val="28"/>
          <w:lang w:val="vi-VN" w:eastAsia="en-GB"/>
        </w:rPr>
        <w:lastRenderedPageBreak/>
        <w:t xml:space="preserve">2. Trong phương án quy hoạch phát triển đô thị phải bố trí diện tích cây xanh, loại hình cây xanh, diện tích mặt nước và không gian công cộng phù hợp điều kiện thổ nhưỡng, khí hậu địa phương và theo quy chuẩn kỹ thuật quốc gia về quy hoạch; có giải pháp bố trí hệ thống cây xanh tập trung và cây xanh giữa các công trình kiến trúc phù hợp và phải thực hiện các nội dung về phát triển đô thị tăng trưởng xanh quy định tại Mục 1 </w:t>
      </w:r>
      <w:r w:rsidR="006B2FF2" w:rsidRPr="00EC59E7">
        <w:rPr>
          <w:color w:val="000000" w:themeColor="text1"/>
          <w:szCs w:val="28"/>
          <w:lang w:val="vi-VN" w:eastAsia="en-GB"/>
        </w:rPr>
        <w:t>C</w:t>
      </w:r>
      <w:r w:rsidRPr="00EC59E7">
        <w:rPr>
          <w:color w:val="000000" w:themeColor="text1"/>
          <w:szCs w:val="28"/>
          <w:lang w:val="vi-VN" w:eastAsia="en-GB"/>
        </w:rPr>
        <w:t xml:space="preserve">hương này. </w:t>
      </w:r>
    </w:p>
    <w:p w14:paraId="2117EE34" w14:textId="47DD9DAF" w:rsidR="00C51A8F" w:rsidRPr="00EC59E7" w:rsidRDefault="00C51A8F" w:rsidP="00267A25">
      <w:pPr>
        <w:spacing w:before="160" w:after="0" w:line="254" w:lineRule="auto"/>
        <w:ind w:firstLine="567"/>
        <w:rPr>
          <w:color w:val="000000" w:themeColor="text1"/>
          <w:szCs w:val="28"/>
          <w:lang w:val="vi-VN" w:eastAsia="en-GB"/>
        </w:rPr>
      </w:pPr>
      <w:r w:rsidRPr="00EC59E7">
        <w:rPr>
          <w:color w:val="000000" w:themeColor="text1"/>
          <w:szCs w:val="28"/>
          <w:lang w:val="vi-VN" w:eastAsia="en-GB"/>
        </w:rPr>
        <w:t xml:space="preserve">3. Việc </w:t>
      </w:r>
      <w:r w:rsidR="00F62424" w:rsidRPr="00EC59E7">
        <w:rPr>
          <w:color w:val="000000" w:themeColor="text1"/>
          <w:szCs w:val="28"/>
          <w:lang w:val="vi-VN" w:eastAsia="en-GB"/>
        </w:rPr>
        <w:t>xây dựng các công trình phải t</w:t>
      </w:r>
      <w:r w:rsidRPr="00EC59E7">
        <w:rPr>
          <w:color w:val="000000" w:themeColor="text1"/>
          <w:szCs w:val="28"/>
          <w:lang w:val="vi-VN" w:eastAsia="en-GB"/>
        </w:rPr>
        <w:t>uân thủ các quy định về đầu tư xây dựng công trình để phát triển đô thị tăng trưởng xanh quy định tại Mục 1 Chương này; khuyến khích áp dụng tiêu chuẩn, chứng nhận công trình xanh và các mô hình công trình thân thiện</w:t>
      </w:r>
      <w:r w:rsidR="00EC012C" w:rsidRPr="00EC59E7">
        <w:rPr>
          <w:color w:val="000000" w:themeColor="text1"/>
          <w:szCs w:val="28"/>
          <w:lang w:val="vi-VN" w:eastAsia="en-GB"/>
        </w:rPr>
        <w:t xml:space="preserve"> với</w:t>
      </w:r>
      <w:r w:rsidRPr="00EC59E7">
        <w:rPr>
          <w:color w:val="000000" w:themeColor="text1"/>
          <w:szCs w:val="28"/>
          <w:lang w:val="vi-VN" w:eastAsia="en-GB"/>
        </w:rPr>
        <w:t xml:space="preserve"> môi trường trong đô thị</w:t>
      </w:r>
      <w:r w:rsidR="005658BC" w:rsidRPr="00EC59E7">
        <w:rPr>
          <w:color w:val="000000" w:themeColor="text1"/>
          <w:szCs w:val="28"/>
          <w:lang w:val="vi-VN" w:eastAsia="en-GB"/>
        </w:rPr>
        <w:t>.</w:t>
      </w:r>
    </w:p>
    <w:p w14:paraId="2E19FD49" w14:textId="65884CBE" w:rsidR="00C51A8F" w:rsidRPr="00EC59E7" w:rsidRDefault="00C51A8F" w:rsidP="00267A25">
      <w:pPr>
        <w:spacing w:before="160" w:after="0" w:line="254" w:lineRule="auto"/>
        <w:ind w:firstLine="567"/>
        <w:rPr>
          <w:color w:val="000000" w:themeColor="text1"/>
          <w:szCs w:val="28"/>
          <w:lang w:val="vi-VN" w:eastAsia="en-GB"/>
        </w:rPr>
      </w:pPr>
      <w:r w:rsidRPr="00EC59E7">
        <w:rPr>
          <w:color w:val="000000" w:themeColor="text1"/>
          <w:szCs w:val="28"/>
          <w:lang w:val="vi-VN" w:eastAsia="en-GB"/>
        </w:rPr>
        <w:t>4. Phát triển phương tiện giao thông thân thiện với môi trường</w:t>
      </w:r>
      <w:r w:rsidR="00EC012C" w:rsidRPr="00EC59E7">
        <w:rPr>
          <w:color w:val="000000" w:themeColor="text1"/>
          <w:szCs w:val="28"/>
          <w:lang w:val="vi-VN" w:eastAsia="en-GB"/>
        </w:rPr>
        <w:t>:</w:t>
      </w:r>
    </w:p>
    <w:p w14:paraId="36169C6E" w14:textId="2F11147D" w:rsidR="00C51A8F" w:rsidRPr="00EC59E7" w:rsidRDefault="00C51A8F" w:rsidP="00267A25">
      <w:pPr>
        <w:spacing w:before="160" w:after="0"/>
        <w:ind w:firstLine="567"/>
        <w:rPr>
          <w:color w:val="000000" w:themeColor="text1"/>
          <w:szCs w:val="28"/>
          <w:lang w:val="vi-VN" w:eastAsia="en-GB"/>
        </w:rPr>
      </w:pPr>
      <w:r w:rsidRPr="00EC59E7">
        <w:rPr>
          <w:color w:val="000000" w:themeColor="text1"/>
          <w:szCs w:val="28"/>
          <w:lang w:val="vi-VN" w:eastAsia="en-GB"/>
        </w:rPr>
        <w:t>a) Căn cứ quy mô dân số và tính chất của từng đô thị</w:t>
      </w:r>
      <w:r w:rsidR="00EC012C" w:rsidRPr="00EC59E7">
        <w:rPr>
          <w:color w:val="000000" w:themeColor="text1"/>
          <w:szCs w:val="28"/>
          <w:lang w:val="vi-VN" w:eastAsia="en-GB"/>
        </w:rPr>
        <w:t>, trong</w:t>
      </w:r>
      <w:r w:rsidRPr="00EC59E7">
        <w:rPr>
          <w:color w:val="000000" w:themeColor="text1"/>
          <w:szCs w:val="28"/>
          <w:lang w:val="vi-VN" w:eastAsia="en-GB"/>
        </w:rPr>
        <w:t xml:space="preserve"> quy hoạch đô thị phải xác định mạng lưới giao thông công cộng có sức chở lớn, bảo đảm kết nối thuận lợi giữa các khu chức năng, trung tâm đô thị và khu vực lân cận; phát triển hệ thống giao thông xanh;</w:t>
      </w:r>
    </w:p>
    <w:p w14:paraId="1C7C09AC" w14:textId="50D0E17C" w:rsidR="00C51A8F" w:rsidRPr="00EC59E7" w:rsidRDefault="00C51A8F" w:rsidP="00267A25">
      <w:pPr>
        <w:spacing w:before="160" w:after="0"/>
        <w:ind w:firstLine="567"/>
        <w:rPr>
          <w:color w:val="000000" w:themeColor="text1"/>
          <w:szCs w:val="28"/>
          <w:lang w:val="vi-VN" w:eastAsia="en-GB"/>
        </w:rPr>
      </w:pPr>
      <w:r w:rsidRPr="00EC59E7">
        <w:rPr>
          <w:color w:val="000000" w:themeColor="text1"/>
          <w:szCs w:val="28"/>
          <w:lang w:val="vi-VN" w:eastAsia="en-GB"/>
        </w:rPr>
        <w:t>b)</w:t>
      </w:r>
      <w:r w:rsidR="00644DFC" w:rsidRPr="00EC59E7">
        <w:rPr>
          <w:color w:val="000000" w:themeColor="text1"/>
          <w:szCs w:val="28"/>
          <w:lang w:val="vi-VN" w:eastAsia="en-GB"/>
        </w:rPr>
        <w:t xml:space="preserve"> Tại</w:t>
      </w:r>
      <w:r w:rsidRPr="00EC59E7">
        <w:rPr>
          <w:color w:val="000000" w:themeColor="text1"/>
          <w:szCs w:val="28"/>
          <w:lang w:val="vi-VN" w:eastAsia="en-GB"/>
        </w:rPr>
        <w:t xml:space="preserve"> </w:t>
      </w:r>
      <w:r w:rsidR="00644DFC" w:rsidRPr="00EC59E7">
        <w:rPr>
          <w:color w:val="000000" w:themeColor="text1"/>
          <w:szCs w:val="28"/>
          <w:lang w:val="vi-VN" w:eastAsia="en-GB"/>
        </w:rPr>
        <w:t>c</w:t>
      </w:r>
      <w:r w:rsidRPr="00EC59E7">
        <w:rPr>
          <w:color w:val="000000" w:themeColor="text1"/>
          <w:szCs w:val="28"/>
          <w:lang w:val="vi-VN" w:eastAsia="en-GB"/>
        </w:rPr>
        <w:t>ác đô thị loại đặc biệt và loại I</w:t>
      </w:r>
      <w:r w:rsidR="00644DFC" w:rsidRPr="00EC59E7">
        <w:rPr>
          <w:color w:val="000000" w:themeColor="text1"/>
          <w:szCs w:val="28"/>
          <w:lang w:val="vi-VN" w:eastAsia="en-GB"/>
        </w:rPr>
        <w:t>,</w:t>
      </w:r>
      <w:r w:rsidRPr="00EC59E7">
        <w:rPr>
          <w:color w:val="000000" w:themeColor="text1"/>
          <w:szCs w:val="28"/>
          <w:lang w:val="vi-VN" w:eastAsia="en-GB"/>
        </w:rPr>
        <w:t xml:space="preserve"> </w:t>
      </w:r>
      <w:r w:rsidR="009B4589" w:rsidRPr="00EC59E7">
        <w:rPr>
          <w:color w:val="000000" w:themeColor="text1"/>
          <w:szCs w:val="28"/>
          <w:lang w:val="vi-VN" w:eastAsia="en-GB"/>
        </w:rPr>
        <w:t xml:space="preserve">căn cứ tình hình thực tế của địa phương hoặc yêu cầu của cơ quan có thẩm quyền, </w:t>
      </w:r>
      <w:r w:rsidR="00644DFC" w:rsidRPr="00EC59E7">
        <w:rPr>
          <w:color w:val="000000" w:themeColor="text1"/>
          <w:szCs w:val="28"/>
          <w:lang w:val="vi-VN" w:eastAsia="en-GB"/>
        </w:rPr>
        <w:t xml:space="preserve">Ủy ban nhân dân cấp tỉnh phải </w:t>
      </w:r>
      <w:r w:rsidR="009B4589" w:rsidRPr="00EC59E7">
        <w:rPr>
          <w:color w:val="000000" w:themeColor="text1"/>
          <w:szCs w:val="28"/>
          <w:lang w:val="vi-VN" w:eastAsia="en-GB"/>
        </w:rPr>
        <w:t>thực hiện xây dựng</w:t>
      </w:r>
      <w:r w:rsidRPr="00EC59E7">
        <w:rPr>
          <w:color w:val="000000" w:themeColor="text1"/>
          <w:szCs w:val="28"/>
          <w:lang w:val="vi-VN" w:eastAsia="en-GB"/>
        </w:rPr>
        <w:t xml:space="preserve"> lộ trình, khu vực chuyển đổi hệ thống phương tiện giao thông công cộng sử dụng nhiên liệu hóa thạch sang phương tiện sử dụng năng lượng sạch, năng lượng tái tạo và phát triển hệ thống hạ tầng kỹ thuật phục vụ phương tiện giao thông sử dụng</w:t>
      </w:r>
      <w:r w:rsidR="008513D8" w:rsidRPr="00EC59E7">
        <w:rPr>
          <w:color w:val="000000" w:themeColor="text1"/>
          <w:szCs w:val="28"/>
          <w:lang w:val="vi-VN" w:eastAsia="en-GB"/>
        </w:rPr>
        <w:t xml:space="preserve"> các loại năng lượng này</w:t>
      </w:r>
      <w:r w:rsidRPr="00EC59E7">
        <w:rPr>
          <w:color w:val="000000" w:themeColor="text1"/>
          <w:szCs w:val="28"/>
          <w:lang w:val="vi-VN" w:eastAsia="en-GB"/>
        </w:rPr>
        <w:t xml:space="preserve"> trên địa bàn. </w:t>
      </w:r>
    </w:p>
    <w:p w14:paraId="5D8BB990" w14:textId="565E2B1F" w:rsidR="00C51A8F" w:rsidRPr="00EC59E7" w:rsidRDefault="00112D3B" w:rsidP="00267A25">
      <w:pPr>
        <w:spacing w:before="160" w:after="0"/>
        <w:ind w:firstLine="567"/>
        <w:rPr>
          <w:color w:val="000000" w:themeColor="text1"/>
          <w:szCs w:val="28"/>
          <w:lang w:val="vi-VN" w:eastAsia="en-GB"/>
        </w:rPr>
      </w:pPr>
      <w:r w:rsidRPr="00EC59E7">
        <w:rPr>
          <w:color w:val="000000" w:themeColor="text1"/>
          <w:szCs w:val="28"/>
          <w:lang w:val="vi-VN" w:eastAsia="en-GB"/>
        </w:rPr>
        <w:t xml:space="preserve">Địa phương </w:t>
      </w:r>
      <w:r w:rsidR="00644DFC" w:rsidRPr="00EC59E7">
        <w:rPr>
          <w:color w:val="000000" w:themeColor="text1"/>
          <w:szCs w:val="28"/>
          <w:lang w:val="vi-VN" w:eastAsia="en-GB"/>
        </w:rPr>
        <w:t xml:space="preserve">ban hành theo thẩm quyền các </w:t>
      </w:r>
      <w:r w:rsidR="00C51A8F" w:rsidRPr="00EC59E7">
        <w:rPr>
          <w:color w:val="000000" w:themeColor="text1"/>
          <w:szCs w:val="28"/>
          <w:lang w:val="vi-VN" w:eastAsia="en-GB"/>
        </w:rPr>
        <w:t xml:space="preserve">cơ chế, chính sách ưu đãi, khuyến khích, hỗ trợ </w:t>
      </w:r>
      <w:r w:rsidR="00A8437F" w:rsidRPr="00EC59E7">
        <w:rPr>
          <w:color w:val="000000" w:themeColor="text1"/>
          <w:szCs w:val="28"/>
          <w:lang w:val="vi-VN" w:eastAsia="en-GB"/>
        </w:rPr>
        <w:t xml:space="preserve">các </w:t>
      </w:r>
      <w:r w:rsidR="00C51A8F" w:rsidRPr="00EC59E7">
        <w:rPr>
          <w:color w:val="000000" w:themeColor="text1"/>
          <w:szCs w:val="28"/>
          <w:lang w:val="vi-VN" w:eastAsia="en-GB"/>
        </w:rPr>
        <w:t>tổ chức, cá nhân chuyển đổi</w:t>
      </w:r>
      <w:r w:rsidR="00544885" w:rsidRPr="00EC59E7">
        <w:rPr>
          <w:color w:val="000000" w:themeColor="text1"/>
          <w:szCs w:val="28"/>
          <w:lang w:val="vi-VN" w:eastAsia="en-GB"/>
        </w:rPr>
        <w:t xml:space="preserve"> phương tiện giao thông cá nhân sử dụng nhiên liệu hóa thạch sang phương tiện giao thông sử dụng năng lượng sạch, năng lượng tái tạo trên địa bàn;</w:t>
      </w:r>
    </w:p>
    <w:p w14:paraId="545ABE59" w14:textId="36917A67" w:rsidR="00C51A8F" w:rsidRPr="00EC59E7" w:rsidRDefault="00C51A8F" w:rsidP="00267A25">
      <w:pPr>
        <w:spacing w:before="160" w:after="0"/>
        <w:ind w:firstLine="567"/>
        <w:rPr>
          <w:color w:val="000000" w:themeColor="text1"/>
          <w:szCs w:val="28"/>
          <w:lang w:val="vi-VN" w:eastAsia="en-GB"/>
        </w:rPr>
      </w:pPr>
      <w:r w:rsidRPr="00EC59E7">
        <w:rPr>
          <w:color w:val="000000" w:themeColor="text1"/>
          <w:szCs w:val="28"/>
          <w:lang w:val="vi-VN" w:eastAsia="en-GB"/>
        </w:rPr>
        <w:t xml:space="preserve">c) </w:t>
      </w:r>
      <w:r w:rsidR="00644DFC" w:rsidRPr="00EC59E7">
        <w:rPr>
          <w:color w:val="000000" w:themeColor="text1"/>
          <w:szCs w:val="28"/>
          <w:lang w:val="vi-VN" w:eastAsia="en-GB"/>
        </w:rPr>
        <w:t>Tại các đ</w:t>
      </w:r>
      <w:r w:rsidRPr="00EC59E7">
        <w:rPr>
          <w:color w:val="000000" w:themeColor="text1"/>
          <w:szCs w:val="28"/>
          <w:lang w:val="vi-VN" w:eastAsia="en-GB"/>
        </w:rPr>
        <w:t>ô thị loại II và III</w:t>
      </w:r>
      <w:r w:rsidR="00644DFC" w:rsidRPr="00EC59E7">
        <w:rPr>
          <w:color w:val="000000" w:themeColor="text1"/>
          <w:szCs w:val="28"/>
          <w:lang w:val="vi-VN" w:eastAsia="en-GB"/>
        </w:rPr>
        <w:t>,</w:t>
      </w:r>
      <w:r w:rsidR="00EC012C" w:rsidRPr="00EC59E7">
        <w:rPr>
          <w:color w:val="000000" w:themeColor="text1"/>
          <w:szCs w:val="28"/>
          <w:lang w:val="vi-VN" w:eastAsia="en-GB"/>
        </w:rPr>
        <w:t xml:space="preserve"> </w:t>
      </w:r>
      <w:r w:rsidRPr="00EC59E7">
        <w:rPr>
          <w:color w:val="000000" w:themeColor="text1"/>
          <w:szCs w:val="28"/>
          <w:lang w:val="vi-VN" w:eastAsia="en-GB"/>
        </w:rPr>
        <w:t>khuyến khích áp dụng</w:t>
      </w:r>
      <w:r w:rsidR="00EC012C" w:rsidRPr="00EC59E7">
        <w:rPr>
          <w:color w:val="000000" w:themeColor="text1"/>
          <w:szCs w:val="28"/>
          <w:lang w:val="vi-VN" w:eastAsia="en-GB"/>
        </w:rPr>
        <w:t xml:space="preserve"> các nội dung</w:t>
      </w:r>
      <w:r w:rsidRPr="00EC59E7">
        <w:rPr>
          <w:color w:val="000000" w:themeColor="text1"/>
          <w:szCs w:val="28"/>
          <w:lang w:val="vi-VN" w:eastAsia="en-GB"/>
        </w:rPr>
        <w:t xml:space="preserve"> quy định tại điểm b khoản này.</w:t>
      </w:r>
    </w:p>
    <w:p w14:paraId="384551E5" w14:textId="0E2B8FC0" w:rsidR="001F1BFB" w:rsidRPr="00EC59E7" w:rsidRDefault="009B6682" w:rsidP="00267A25">
      <w:pPr>
        <w:spacing w:before="160" w:after="0"/>
        <w:ind w:firstLine="567"/>
        <w:rPr>
          <w:color w:val="000000" w:themeColor="text1"/>
          <w:szCs w:val="28"/>
          <w:lang w:val="vi-VN" w:eastAsia="en-GB"/>
        </w:rPr>
      </w:pPr>
      <w:r w:rsidRPr="00EC59E7">
        <w:rPr>
          <w:color w:val="000000" w:themeColor="text1"/>
          <w:szCs w:val="28"/>
          <w:lang w:val="vi-VN" w:eastAsia="en-GB"/>
        </w:rPr>
        <w:t>5</w:t>
      </w:r>
      <w:r w:rsidR="00C51A8F" w:rsidRPr="00EC59E7">
        <w:rPr>
          <w:color w:val="000000" w:themeColor="text1"/>
          <w:szCs w:val="28"/>
          <w:lang w:val="vi-VN" w:eastAsia="en-GB"/>
        </w:rPr>
        <w:t>. Ngoài các nội dung về giảm nhẹ phát thải khí nhà kính quy định tại Điều này, căn cứ vào điều kiện thự</w:t>
      </w:r>
      <w:r w:rsidR="001F1BFB" w:rsidRPr="00EC59E7">
        <w:rPr>
          <w:color w:val="000000" w:themeColor="text1"/>
          <w:szCs w:val="28"/>
          <w:lang w:val="vi-VN" w:eastAsia="en-GB"/>
        </w:rPr>
        <w:t xml:space="preserve">c tế </w:t>
      </w:r>
      <w:r w:rsidR="00C51A8F" w:rsidRPr="00EC59E7">
        <w:rPr>
          <w:color w:val="000000" w:themeColor="text1"/>
          <w:szCs w:val="28"/>
          <w:lang w:val="vi-VN" w:eastAsia="en-GB"/>
        </w:rPr>
        <w:t xml:space="preserve">và đặc điểm của từng đô thị trên địa bàn, Ủy ban nhân dân cấp tỉnh có thể quy định </w:t>
      </w:r>
      <w:r w:rsidR="001F1BFB" w:rsidRPr="00EC59E7">
        <w:rPr>
          <w:rFonts w:eastAsia="Google Sans"/>
          <w:color w:val="000000" w:themeColor="text1"/>
          <w:szCs w:val="28"/>
          <w:lang w:val="vi-VN"/>
        </w:rPr>
        <w:t xml:space="preserve">các yêu cầu, hướng dẫn kỹ thuật và cơ chế phối hợp liên ngành để tổ chức triển khai các nội dung, giải pháp giảm nhẹ phát thải khí nhà kính phù hợp với </w:t>
      </w:r>
      <w:r w:rsidR="006E1813" w:rsidRPr="00EC59E7">
        <w:rPr>
          <w:rFonts w:eastAsia="Google Sans"/>
          <w:color w:val="000000" w:themeColor="text1"/>
          <w:szCs w:val="28"/>
          <w:lang w:val="vi-VN"/>
        </w:rPr>
        <w:t xml:space="preserve">từng </w:t>
      </w:r>
      <w:r w:rsidR="001F1BFB" w:rsidRPr="00EC59E7">
        <w:rPr>
          <w:rFonts w:eastAsia="Google Sans"/>
          <w:color w:val="000000" w:themeColor="text1"/>
          <w:szCs w:val="28"/>
          <w:lang w:val="vi-VN"/>
        </w:rPr>
        <w:t>đô thị</w:t>
      </w:r>
      <w:r w:rsidR="001F1BFB" w:rsidRPr="00EC59E7">
        <w:rPr>
          <w:color w:val="000000" w:themeColor="text1"/>
          <w:szCs w:val="28"/>
          <w:lang w:val="vi-VN" w:eastAsia="en-GB"/>
        </w:rPr>
        <w:t>.</w:t>
      </w:r>
    </w:p>
    <w:p w14:paraId="566397CE" w14:textId="3827AD5B" w:rsidR="00C51A8F" w:rsidRPr="00EC59E7" w:rsidRDefault="00C51A8F" w:rsidP="00267A25">
      <w:pPr>
        <w:pStyle w:val="Heading3"/>
        <w:numPr>
          <w:ilvl w:val="0"/>
          <w:numId w:val="1"/>
        </w:numPr>
        <w:spacing w:before="160"/>
        <w:ind w:left="0" w:firstLine="567"/>
        <w:rPr>
          <w:color w:val="000000" w:themeColor="text1"/>
          <w:lang w:val="vi-VN"/>
        </w:rPr>
      </w:pPr>
      <w:r w:rsidRPr="00EC59E7">
        <w:rPr>
          <w:color w:val="000000" w:themeColor="text1"/>
          <w:lang w:val="vi-VN"/>
        </w:rPr>
        <w:t xml:space="preserve"> </w:t>
      </w:r>
      <w:bookmarkStart w:id="30" w:name="_Toc217404769"/>
      <w:r w:rsidRPr="00EC59E7">
        <w:rPr>
          <w:color w:val="000000" w:themeColor="text1"/>
          <w:lang w:val="vi-VN"/>
        </w:rPr>
        <w:t xml:space="preserve">Đánh giá việc thực hiện phát triển đô thị </w:t>
      </w:r>
      <w:r w:rsidR="00B1046B" w:rsidRPr="00EC59E7">
        <w:rPr>
          <w:color w:val="000000" w:themeColor="text1"/>
          <w:lang w:val="vi-VN"/>
        </w:rPr>
        <w:t>thích ứng</w:t>
      </w:r>
      <w:r w:rsidRPr="00EC59E7">
        <w:rPr>
          <w:color w:val="000000" w:themeColor="text1"/>
          <w:lang w:val="vi-VN"/>
        </w:rPr>
        <w:t xml:space="preserve"> với biến đổi khí hậu</w:t>
      </w:r>
      <w:bookmarkEnd w:id="30"/>
      <w:r w:rsidRPr="00EC59E7">
        <w:rPr>
          <w:color w:val="000000" w:themeColor="text1"/>
          <w:lang w:val="vi-VN"/>
        </w:rPr>
        <w:t xml:space="preserve"> </w:t>
      </w:r>
    </w:p>
    <w:p w14:paraId="45C39CF7" w14:textId="77777777" w:rsidR="00C51A8F" w:rsidRPr="00EC59E7" w:rsidRDefault="00C51A8F" w:rsidP="00267A25">
      <w:pPr>
        <w:spacing w:before="160" w:after="0"/>
        <w:ind w:firstLine="567"/>
        <w:rPr>
          <w:color w:val="000000" w:themeColor="text1"/>
          <w:szCs w:val="28"/>
          <w:lang w:val="vi-VN"/>
        </w:rPr>
      </w:pPr>
      <w:r w:rsidRPr="00EC59E7">
        <w:rPr>
          <w:color w:val="000000" w:themeColor="text1"/>
          <w:szCs w:val="28"/>
          <w:lang w:val="vi-VN"/>
        </w:rPr>
        <w:t xml:space="preserve">1. Ủy ban nhân dân cấp tỉnh chỉ đạo tổ chức đánh giá việc thực hiện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đối với các đô thị trên địa bàn theo định kỳ hàng năm hoặc theo yêu cầu đột xuất.</w:t>
      </w:r>
    </w:p>
    <w:p w14:paraId="7C69957B" w14:textId="77777777"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lastRenderedPageBreak/>
        <w:t xml:space="preserve">2. Nội dung đánh giá việc thực hiện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bao gồm:</w:t>
      </w:r>
    </w:p>
    <w:p w14:paraId="79988325" w14:textId="51B4AC53"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t>a) Việc thực hiện các yêu cầu, nội dung theo quy định tại Điề</w:t>
      </w:r>
      <w:r w:rsidR="007907D9" w:rsidRPr="00EC59E7">
        <w:rPr>
          <w:color w:val="000000" w:themeColor="text1"/>
          <w:szCs w:val="28"/>
          <w:lang w:val="vi-VN"/>
        </w:rPr>
        <w:t>u 1</w:t>
      </w:r>
      <w:r w:rsidR="00B96283" w:rsidRPr="00EC59E7">
        <w:rPr>
          <w:color w:val="000000" w:themeColor="text1"/>
          <w:szCs w:val="28"/>
          <w:lang w:val="vi-VN"/>
        </w:rPr>
        <w:t>3</w:t>
      </w:r>
      <w:r w:rsidRPr="00EC59E7">
        <w:rPr>
          <w:color w:val="000000" w:themeColor="text1"/>
          <w:szCs w:val="28"/>
          <w:lang w:val="vi-VN"/>
        </w:rPr>
        <w:t>, Điều 1</w:t>
      </w:r>
      <w:r w:rsidR="00B96283" w:rsidRPr="00EC59E7">
        <w:rPr>
          <w:color w:val="000000" w:themeColor="text1"/>
          <w:szCs w:val="28"/>
          <w:lang w:val="vi-VN"/>
        </w:rPr>
        <w:t>4</w:t>
      </w:r>
      <w:r w:rsidRPr="00EC59E7">
        <w:rPr>
          <w:color w:val="000000" w:themeColor="text1"/>
          <w:szCs w:val="28"/>
          <w:lang w:val="vi-VN"/>
        </w:rPr>
        <w:t xml:space="preserve"> và Điều 1</w:t>
      </w:r>
      <w:r w:rsidR="00B96283" w:rsidRPr="00EC59E7">
        <w:rPr>
          <w:color w:val="000000" w:themeColor="text1"/>
          <w:szCs w:val="28"/>
          <w:lang w:val="vi-VN"/>
        </w:rPr>
        <w:t>5</w:t>
      </w:r>
      <w:r w:rsidRPr="00EC59E7">
        <w:rPr>
          <w:color w:val="000000" w:themeColor="text1"/>
          <w:szCs w:val="28"/>
          <w:lang w:val="vi-VN"/>
        </w:rPr>
        <w:t xml:space="preserve"> của Nghị định này;</w:t>
      </w:r>
    </w:p>
    <w:p w14:paraId="6AEC1F32" w14:textId="578AA5DB"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t xml:space="preserve">b) Các giải pháp, biện pháp triển khai thực hiện trên thực tế theo các nội dung về </w:t>
      </w:r>
      <w:r w:rsidR="00B1046B" w:rsidRPr="00EC59E7">
        <w:rPr>
          <w:color w:val="000000" w:themeColor="text1"/>
          <w:szCs w:val="28"/>
          <w:lang w:val="vi-VN"/>
        </w:rPr>
        <w:t>thích ứng</w:t>
      </w:r>
      <w:r w:rsidRPr="00EC59E7">
        <w:rPr>
          <w:color w:val="000000" w:themeColor="text1"/>
          <w:szCs w:val="28"/>
          <w:lang w:val="vi-VN"/>
        </w:rPr>
        <w:t xml:space="preserve"> với biến đổi khí hậu áp dụng cho từng đô thị;</w:t>
      </w:r>
    </w:p>
    <w:p w14:paraId="7F75ABA2" w14:textId="77777777"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t xml:space="preserve">c) Việc quản lý, vận hành, giám sát thông qua thực hiện quản trị đô thị thông minh về </w:t>
      </w:r>
      <w:r w:rsidR="00B1046B" w:rsidRPr="00EC59E7">
        <w:rPr>
          <w:color w:val="000000" w:themeColor="text1"/>
          <w:szCs w:val="28"/>
          <w:lang w:val="vi-VN"/>
        </w:rPr>
        <w:t>thích ứng</w:t>
      </w:r>
      <w:r w:rsidRPr="00EC59E7">
        <w:rPr>
          <w:color w:val="000000" w:themeColor="text1"/>
          <w:szCs w:val="28"/>
          <w:lang w:val="vi-VN"/>
        </w:rPr>
        <w:t xml:space="preserve"> với biến đổi khí hậu theo quy định của pháp luật về phát triển đô thị thông minh;</w:t>
      </w:r>
    </w:p>
    <w:p w14:paraId="60466A66" w14:textId="77777777"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t>d) Các nội dung khác do Ủy ban nhân dân cấp tỉnh quyết định.</w:t>
      </w:r>
    </w:p>
    <w:p w14:paraId="086CB156" w14:textId="77998505"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t xml:space="preserve">3. Ủy ban nhân dân cấp tỉnh, Ủy ban nhân dân cấp xã theo phân cấp của Ủy ban nhân dân cấp tỉnh, cơ quan chuyên môn có liên quan đến quản lý phát triển đô thị </w:t>
      </w:r>
      <w:r w:rsidR="00B1046B" w:rsidRPr="00EC59E7">
        <w:rPr>
          <w:color w:val="000000" w:themeColor="text1"/>
          <w:szCs w:val="28"/>
          <w:lang w:val="vi-VN"/>
        </w:rPr>
        <w:t>thích ứng</w:t>
      </w:r>
      <w:r w:rsidRPr="00EC59E7">
        <w:rPr>
          <w:color w:val="000000" w:themeColor="text1"/>
          <w:szCs w:val="28"/>
          <w:lang w:val="vi-VN"/>
        </w:rPr>
        <w:t xml:space="preserve"> với biến đổi khí hậu thuộc Ủy ban nhân dân cấp tỉnh có trách nhiệm thực hiện đánh giá các nội dung quy định tại khoản </w:t>
      </w:r>
      <w:r w:rsidR="00625235" w:rsidRPr="00EC59E7">
        <w:rPr>
          <w:color w:val="000000" w:themeColor="text1"/>
          <w:szCs w:val="28"/>
          <w:lang w:val="vi-VN"/>
        </w:rPr>
        <w:t>2</w:t>
      </w:r>
      <w:r w:rsidRPr="00EC59E7">
        <w:rPr>
          <w:color w:val="000000" w:themeColor="text1"/>
          <w:szCs w:val="28"/>
          <w:lang w:val="vi-VN"/>
        </w:rPr>
        <w:t xml:space="preserve"> Điều này theo định kỳ hàng năm</w:t>
      </w:r>
      <w:r w:rsidR="00644DFC" w:rsidRPr="00EC59E7">
        <w:rPr>
          <w:color w:val="000000" w:themeColor="text1"/>
          <w:szCs w:val="28"/>
          <w:lang w:val="vi-VN"/>
        </w:rPr>
        <w:t xml:space="preserve"> hoặc theo yêu cầu đột xuất</w:t>
      </w:r>
      <w:r w:rsidRPr="00EC59E7">
        <w:rPr>
          <w:color w:val="000000" w:themeColor="text1"/>
          <w:szCs w:val="28"/>
          <w:lang w:val="vi-VN"/>
        </w:rPr>
        <w:t xml:space="preserve"> và có báo cáo kết quả đánh giá gửi Ủy ban nhân dân cấp tỉnh.</w:t>
      </w:r>
      <w:r w:rsidR="00EC012C" w:rsidRPr="00EC59E7">
        <w:rPr>
          <w:color w:val="000000" w:themeColor="text1"/>
          <w:szCs w:val="28"/>
          <w:lang w:val="vi-VN"/>
        </w:rPr>
        <w:t xml:space="preserve"> Ủy ban nhân dân cấp tỉnh giao cơ quan chủ trì</w:t>
      </w:r>
      <w:r w:rsidR="002D72BA" w:rsidRPr="00EC59E7">
        <w:rPr>
          <w:color w:val="000000" w:themeColor="text1"/>
          <w:szCs w:val="28"/>
          <w:lang w:val="vi-VN"/>
        </w:rPr>
        <w:t>, cơ quan tham gia phối hợp</w:t>
      </w:r>
      <w:r w:rsidR="00EC012C" w:rsidRPr="00EC59E7">
        <w:rPr>
          <w:color w:val="000000" w:themeColor="text1"/>
          <w:szCs w:val="28"/>
          <w:lang w:val="vi-VN"/>
        </w:rPr>
        <w:t xml:space="preserve"> trong việc thực hiện đánh giá trên đị</w:t>
      </w:r>
      <w:r w:rsidR="00BF350D" w:rsidRPr="00EC59E7">
        <w:rPr>
          <w:color w:val="000000" w:themeColor="text1"/>
          <w:szCs w:val="28"/>
          <w:lang w:val="vi-VN"/>
        </w:rPr>
        <w:t>a bàn</w:t>
      </w:r>
      <w:r w:rsidR="00C500A5" w:rsidRPr="00EC59E7">
        <w:rPr>
          <w:color w:val="000000" w:themeColor="text1"/>
          <w:szCs w:val="28"/>
          <w:lang w:val="vi-VN"/>
        </w:rPr>
        <w:t>;</w:t>
      </w:r>
      <w:r w:rsidR="00EC012C" w:rsidRPr="00EC59E7">
        <w:rPr>
          <w:color w:val="000000" w:themeColor="text1"/>
          <w:szCs w:val="28"/>
          <w:lang w:val="vi-VN"/>
        </w:rPr>
        <w:t xml:space="preserve"> các cơ quan chuyên môn tham gia phải có trách nhiệm phối hợp thực hiện theo nhiệm vụ do Ủy ban nhân dân cấp tỉnh phân giao.</w:t>
      </w:r>
    </w:p>
    <w:p w14:paraId="4CDBE165" w14:textId="43E18C44" w:rsidR="00C51A8F" w:rsidRPr="00EC59E7" w:rsidRDefault="00C51A8F" w:rsidP="00D94B41">
      <w:pPr>
        <w:spacing w:before="160" w:after="0"/>
        <w:ind w:firstLine="567"/>
        <w:rPr>
          <w:color w:val="000000" w:themeColor="text1"/>
          <w:szCs w:val="28"/>
          <w:lang w:val="vi-VN"/>
        </w:rPr>
      </w:pPr>
      <w:r w:rsidRPr="00EC59E7">
        <w:rPr>
          <w:color w:val="000000" w:themeColor="text1"/>
          <w:szCs w:val="28"/>
          <w:lang w:val="vi-VN"/>
        </w:rPr>
        <w:t>4. Trên cơ sở quy định của Nghị định này, Bộ Xây dựng ban hành các tiêu chí đánh giá khả năng chống chịu với biến đổi khí hậu và việc tổ chức thực hiệ</w:t>
      </w:r>
      <w:r w:rsidR="002658EC" w:rsidRPr="00EC59E7">
        <w:rPr>
          <w:color w:val="000000" w:themeColor="text1"/>
          <w:szCs w:val="28"/>
          <w:lang w:val="vi-VN"/>
        </w:rPr>
        <w:t>n</w:t>
      </w:r>
      <w:r w:rsidR="009C376A" w:rsidRPr="00EC59E7">
        <w:rPr>
          <w:color w:val="000000" w:themeColor="text1"/>
          <w:szCs w:val="28"/>
          <w:lang w:val="vi-VN"/>
        </w:rPr>
        <w:t xml:space="preserve"> tại các đô thị trên cả nước</w:t>
      </w:r>
      <w:r w:rsidR="00A11E71" w:rsidRPr="00EC59E7">
        <w:rPr>
          <w:color w:val="000000" w:themeColor="text1"/>
          <w:szCs w:val="28"/>
          <w:lang w:val="vi-VN"/>
        </w:rPr>
        <w:t>.</w:t>
      </w:r>
    </w:p>
    <w:p w14:paraId="5806AD9B" w14:textId="17D8C848" w:rsidR="00B955F6" w:rsidRPr="00EC59E7" w:rsidRDefault="00B955F6" w:rsidP="00D94B41">
      <w:pPr>
        <w:pStyle w:val="Heading3"/>
        <w:numPr>
          <w:ilvl w:val="0"/>
          <w:numId w:val="1"/>
        </w:numPr>
        <w:spacing w:before="160"/>
        <w:ind w:left="0" w:firstLine="567"/>
        <w:rPr>
          <w:color w:val="000000" w:themeColor="text1"/>
          <w:lang w:val="vi-VN"/>
        </w:rPr>
      </w:pPr>
      <w:bookmarkStart w:id="31" w:name="_Toc217404763"/>
      <w:r w:rsidRPr="00EC59E7">
        <w:rPr>
          <w:color w:val="000000" w:themeColor="text1"/>
          <w:lang w:val="vi-VN"/>
        </w:rPr>
        <w:t xml:space="preserve"> Cơ chế, chính sách ưu đãi phát triển đô thị tăng trưởng xanh</w:t>
      </w:r>
      <w:bookmarkEnd w:id="31"/>
      <w:r w:rsidRPr="00EC59E7">
        <w:rPr>
          <w:color w:val="000000" w:themeColor="text1"/>
          <w:lang w:val="vi-VN"/>
        </w:rPr>
        <w:t>, thích ứng với biến đổi khí hậu</w:t>
      </w:r>
    </w:p>
    <w:p w14:paraId="133EE9B4" w14:textId="6BE2922C" w:rsidR="00B955F6" w:rsidRPr="00EC59E7" w:rsidRDefault="00B955F6" w:rsidP="00D94B41">
      <w:pPr>
        <w:spacing w:before="160" w:after="0"/>
        <w:ind w:firstLine="567"/>
        <w:rPr>
          <w:rFonts w:eastAsia="Times New Roman"/>
          <w:color w:val="000000" w:themeColor="text1"/>
          <w:szCs w:val="28"/>
          <w:lang w:val="vi-VN"/>
        </w:rPr>
      </w:pPr>
      <w:r w:rsidRPr="00EC59E7">
        <w:rPr>
          <w:rFonts w:eastAsia="Times New Roman"/>
          <w:color w:val="000000" w:themeColor="text1"/>
          <w:szCs w:val="28"/>
          <w:lang w:val="vi-VN"/>
        </w:rPr>
        <w:t xml:space="preserve">1. </w:t>
      </w:r>
      <w:r w:rsidR="007335E5" w:rsidRPr="00EC59E7">
        <w:rPr>
          <w:rFonts w:eastAsia="Times New Roman"/>
          <w:color w:val="000000" w:themeColor="text1"/>
          <w:szCs w:val="28"/>
        </w:rPr>
        <w:t>Ủy</w:t>
      </w:r>
      <w:r w:rsidRPr="00EC59E7">
        <w:rPr>
          <w:rFonts w:eastAsia="Times New Roman"/>
          <w:color w:val="000000" w:themeColor="text1"/>
          <w:szCs w:val="28"/>
          <w:lang w:val="vi-VN"/>
        </w:rPr>
        <w:t xml:space="preserve"> ban nhân dân cấp tỉnh, Ủy ban nhân dân cấp xã quyết định theo thẩm quyền hoặc báo cáo Hội đồng nhân dân cùng cấp quyết định bố trí ngân sách địa phương hoặc có cơ chế ưu đãi của địa phương theo quy định của pháp luật về ngân sách để thực hiện các nội dung về phát triển đô thị tăng trưởng xanh, thích ứng với biến đổi khí hậu nêu trong chương trình, kế hoạch phát triển đô thị trên địa bàn và theo quy định của Nghị định này.</w:t>
      </w:r>
    </w:p>
    <w:p w14:paraId="6F98626C" w14:textId="737AFD1C" w:rsidR="00B955F6" w:rsidRPr="00EC59E7" w:rsidRDefault="00B955F6" w:rsidP="00D94B41">
      <w:pPr>
        <w:spacing w:before="160" w:after="0"/>
        <w:ind w:firstLine="567"/>
        <w:rPr>
          <w:rFonts w:eastAsia="Times New Roman"/>
          <w:color w:val="000000" w:themeColor="text1"/>
          <w:szCs w:val="28"/>
          <w:lang w:val="vi-VN"/>
        </w:rPr>
      </w:pPr>
      <w:r w:rsidRPr="00EC59E7">
        <w:rPr>
          <w:rFonts w:eastAsia="Times New Roman"/>
          <w:color w:val="000000" w:themeColor="text1"/>
          <w:szCs w:val="28"/>
          <w:lang w:val="vi-VN"/>
        </w:rPr>
        <w:t>2. Ưu đãi về tài chính để thực hiện phát triển đô thị tăng trưởng xanh, thích ứng với biến đổi khí hậu:</w:t>
      </w:r>
    </w:p>
    <w:p w14:paraId="4404C6BD" w14:textId="0331F97D" w:rsidR="00B955F6" w:rsidRPr="00EC59E7" w:rsidRDefault="00B955F6" w:rsidP="00D94B41">
      <w:pPr>
        <w:spacing w:before="160" w:after="0"/>
        <w:ind w:firstLine="567"/>
        <w:rPr>
          <w:rFonts w:eastAsia="Times New Roman"/>
          <w:color w:val="000000" w:themeColor="text1"/>
          <w:spacing w:val="-2"/>
          <w:szCs w:val="28"/>
          <w:lang w:val="vi-VN"/>
        </w:rPr>
      </w:pPr>
      <w:r w:rsidRPr="00EC59E7">
        <w:rPr>
          <w:rFonts w:eastAsia="Times New Roman"/>
          <w:color w:val="000000" w:themeColor="text1"/>
          <w:spacing w:val="-2"/>
          <w:szCs w:val="28"/>
          <w:lang w:val="vi-VN"/>
        </w:rPr>
        <w:t>a) Dự án đầu tư xây dựng tại đô thị, tùy theo mục đích, tính chất của dự án nếu có thực hiện tiêu chí tăng trưởng xanh</w:t>
      </w:r>
      <w:r w:rsidR="006E1813" w:rsidRPr="00EC59E7">
        <w:rPr>
          <w:rFonts w:eastAsia="Times New Roman"/>
          <w:color w:val="000000" w:themeColor="text1"/>
          <w:spacing w:val="-2"/>
          <w:szCs w:val="28"/>
          <w:lang w:val="vi-VN"/>
        </w:rPr>
        <w:t xml:space="preserve"> </w:t>
      </w:r>
      <w:r w:rsidRPr="00EC59E7">
        <w:rPr>
          <w:rFonts w:eastAsia="Times New Roman"/>
          <w:color w:val="000000" w:themeColor="text1"/>
          <w:spacing w:val="-2"/>
          <w:szCs w:val="28"/>
          <w:lang w:val="vi-VN"/>
        </w:rPr>
        <w:t>theo quy định tại Nghị định này thì được Nhà nước bảo lãnh tín dụng để vay vốn đầu tư thực hiện dự án theo quy định; được vay vốn ưu đãi từ quỹ bảo vệ môi trường, các quỹ khác liên quan đến tăng trưởng xanh, thích ứng</w:t>
      </w:r>
      <w:r w:rsidR="00E72B62" w:rsidRPr="00EC59E7">
        <w:rPr>
          <w:rFonts w:eastAsia="Times New Roman"/>
          <w:color w:val="000000" w:themeColor="text1"/>
          <w:spacing w:val="-2"/>
          <w:szCs w:val="28"/>
        </w:rPr>
        <w:t xml:space="preserve"> với</w:t>
      </w:r>
      <w:r w:rsidRPr="00EC59E7">
        <w:rPr>
          <w:rFonts w:eastAsia="Times New Roman"/>
          <w:color w:val="000000" w:themeColor="text1"/>
          <w:spacing w:val="-2"/>
          <w:szCs w:val="28"/>
          <w:lang w:val="vi-VN"/>
        </w:rPr>
        <w:t xml:space="preserve"> biến đổi khí hậu theo quy chế của quỹ và quy định của pháp luật;</w:t>
      </w:r>
    </w:p>
    <w:p w14:paraId="06492418" w14:textId="77777777" w:rsidR="00B955F6" w:rsidRPr="00EC59E7" w:rsidRDefault="00B955F6" w:rsidP="00802C34">
      <w:pPr>
        <w:spacing w:before="200" w:after="0"/>
        <w:ind w:firstLine="567"/>
        <w:rPr>
          <w:rFonts w:eastAsia="Times New Roman"/>
          <w:color w:val="000000" w:themeColor="text1"/>
          <w:spacing w:val="-2"/>
          <w:szCs w:val="28"/>
          <w:lang w:val="vi-VN"/>
        </w:rPr>
      </w:pPr>
      <w:r w:rsidRPr="00EC59E7">
        <w:rPr>
          <w:rFonts w:eastAsia="Times New Roman"/>
          <w:color w:val="000000" w:themeColor="text1"/>
          <w:spacing w:val="-2"/>
          <w:szCs w:val="28"/>
          <w:lang w:val="vi-VN"/>
        </w:rPr>
        <w:lastRenderedPageBreak/>
        <w:t>b) Chủ đầu tư dự án được hưởng các chính sách hoàn thuế, khấu trừ thuế hoặc được miễn, giảm thuế khi đầu tư vào các hạng mục hạ tầng xanh, công trình xanh, tiết kiệm năng lượng, xử lý nước thải, rác thải theo quy định của pháp luật.</w:t>
      </w:r>
    </w:p>
    <w:p w14:paraId="3EFA619E" w14:textId="3579CDBB" w:rsidR="00B955F6" w:rsidRPr="00EC59E7" w:rsidRDefault="00B955F6" w:rsidP="00802C34">
      <w:pPr>
        <w:spacing w:before="200" w:after="0"/>
        <w:ind w:firstLine="567"/>
        <w:rPr>
          <w:rFonts w:eastAsia="Times New Roman"/>
          <w:color w:val="000000" w:themeColor="text1"/>
          <w:szCs w:val="28"/>
          <w:lang w:val="vi-VN"/>
        </w:rPr>
      </w:pPr>
      <w:r w:rsidRPr="00EC59E7">
        <w:rPr>
          <w:rFonts w:eastAsia="Times New Roman"/>
          <w:color w:val="000000" w:themeColor="text1"/>
          <w:szCs w:val="28"/>
          <w:lang w:val="vi-VN"/>
        </w:rPr>
        <w:t>3. Ưu đãi về quỹ đất và đào tạo nâng cao năng lực về quản lý phát triển đô thị tăng trưởng xanh, thích ứng với biến đổi khí hậu:</w:t>
      </w:r>
    </w:p>
    <w:p w14:paraId="267FCD61" w14:textId="77777777" w:rsidR="00B955F6" w:rsidRPr="00EC59E7" w:rsidRDefault="00B955F6" w:rsidP="00802C34">
      <w:pPr>
        <w:spacing w:before="200" w:after="0"/>
        <w:ind w:firstLine="567"/>
        <w:rPr>
          <w:rFonts w:eastAsia="Times New Roman"/>
          <w:color w:val="000000" w:themeColor="text1"/>
          <w:szCs w:val="28"/>
          <w:lang w:val="vi-VN"/>
        </w:rPr>
      </w:pPr>
      <w:r w:rsidRPr="00EC59E7">
        <w:rPr>
          <w:rFonts w:eastAsia="Times New Roman"/>
          <w:color w:val="000000" w:themeColor="text1"/>
          <w:szCs w:val="28"/>
          <w:lang w:val="vi-VN"/>
        </w:rPr>
        <w:t>a) Ủy ban nhân dân cấp tỉnh ưu tiên bố trí quỹ đất đã giải phóng mặt bằng theo quy hoạch để đầu tư các dự án xây dựng hạ tầng xanh, công trình công cộng sử dụng năng lượng sạch theo quy định của pháp luật;</w:t>
      </w:r>
    </w:p>
    <w:p w14:paraId="0FF6DA0F" w14:textId="14C1FA8A" w:rsidR="00B955F6" w:rsidRPr="00EC59E7" w:rsidRDefault="00B955F6" w:rsidP="00253A3B">
      <w:pPr>
        <w:spacing w:before="240" w:after="0"/>
        <w:ind w:firstLine="567"/>
        <w:rPr>
          <w:rFonts w:eastAsia="Times New Roman"/>
          <w:color w:val="000000" w:themeColor="text1"/>
          <w:szCs w:val="28"/>
          <w:lang w:val="vi-VN"/>
        </w:rPr>
      </w:pPr>
      <w:r w:rsidRPr="00EC59E7">
        <w:rPr>
          <w:rFonts w:eastAsia="Times New Roman"/>
          <w:color w:val="000000" w:themeColor="text1"/>
          <w:szCs w:val="28"/>
          <w:lang w:val="vi-VN"/>
        </w:rPr>
        <w:t xml:space="preserve">b) </w:t>
      </w:r>
      <w:r w:rsidR="007335E5" w:rsidRPr="00EC59E7">
        <w:rPr>
          <w:rFonts w:eastAsia="Times New Roman"/>
          <w:color w:val="000000" w:themeColor="text1"/>
          <w:spacing w:val="-4"/>
          <w:szCs w:val="28"/>
        </w:rPr>
        <w:t>Ủy</w:t>
      </w:r>
      <w:r w:rsidRPr="00EC59E7">
        <w:rPr>
          <w:rFonts w:eastAsia="Times New Roman"/>
          <w:color w:val="000000" w:themeColor="text1"/>
          <w:spacing w:val="-4"/>
          <w:szCs w:val="28"/>
          <w:lang w:val="vi-VN"/>
        </w:rPr>
        <w:t xml:space="preserve"> ban nhân dân cấp tỉnh, </w:t>
      </w:r>
      <w:r w:rsidR="007335E5" w:rsidRPr="00EC59E7">
        <w:rPr>
          <w:rFonts w:eastAsia="Times New Roman"/>
          <w:color w:val="000000" w:themeColor="text1"/>
          <w:spacing w:val="-4"/>
          <w:szCs w:val="28"/>
        </w:rPr>
        <w:t>Ủy</w:t>
      </w:r>
      <w:r w:rsidRPr="00EC59E7">
        <w:rPr>
          <w:rFonts w:eastAsia="Times New Roman"/>
          <w:color w:val="000000" w:themeColor="text1"/>
          <w:spacing w:val="-4"/>
          <w:szCs w:val="28"/>
          <w:lang w:val="vi-VN"/>
        </w:rPr>
        <w:t xml:space="preserve"> ban nhân dân cấp xã có trách nhiệm bố trí </w:t>
      </w:r>
      <w:r w:rsidRPr="00EC59E7">
        <w:rPr>
          <w:rFonts w:eastAsia="Times New Roman"/>
          <w:color w:val="000000" w:themeColor="text1"/>
          <w:szCs w:val="28"/>
          <w:lang w:val="vi-VN"/>
        </w:rPr>
        <w:t>ngân sách của địa phương để hỗ trợ đào tạo, bồi dưỡng cán bộ quản lý đô thị trong lĩnh vực phát triển đô thị tăng trưởng xanh</w:t>
      </w:r>
      <w:r w:rsidR="003669A0" w:rsidRPr="00EC59E7">
        <w:rPr>
          <w:rFonts w:eastAsia="Times New Roman"/>
          <w:color w:val="000000" w:themeColor="text1"/>
          <w:szCs w:val="28"/>
          <w:lang w:val="vi-VN"/>
        </w:rPr>
        <w:t>, thích ứng với biến đổi khí hậu</w:t>
      </w:r>
      <w:r w:rsidRPr="00EC59E7">
        <w:rPr>
          <w:rFonts w:eastAsia="Times New Roman"/>
          <w:color w:val="000000" w:themeColor="text1"/>
          <w:szCs w:val="28"/>
          <w:lang w:val="vi-VN"/>
        </w:rPr>
        <w:t xml:space="preserve"> trên địa bàn;</w:t>
      </w:r>
    </w:p>
    <w:p w14:paraId="0C18206F" w14:textId="4F21018B" w:rsidR="00B955F6" w:rsidRPr="00EC59E7" w:rsidRDefault="00B955F6" w:rsidP="00253A3B">
      <w:pPr>
        <w:spacing w:before="240" w:after="0"/>
        <w:ind w:firstLine="567"/>
        <w:rPr>
          <w:color w:val="000000" w:themeColor="text1"/>
          <w:szCs w:val="28"/>
          <w:lang w:val="vi-VN"/>
        </w:rPr>
      </w:pPr>
      <w:r w:rsidRPr="00EC59E7">
        <w:rPr>
          <w:rFonts w:eastAsia="Times New Roman"/>
          <w:color w:val="000000" w:themeColor="text1"/>
          <w:szCs w:val="28"/>
          <w:lang w:val="vi-VN"/>
        </w:rPr>
        <w:t>c) Các ưu đãi khác theo quy định pháp luật và của địa phương</w:t>
      </w:r>
      <w:r w:rsidRPr="00EC59E7">
        <w:rPr>
          <w:color w:val="000000" w:themeColor="text1"/>
          <w:szCs w:val="28"/>
          <w:lang w:val="vi-VN"/>
        </w:rPr>
        <w:t>.</w:t>
      </w:r>
    </w:p>
    <w:p w14:paraId="40450903" w14:textId="77777777" w:rsidR="00152F4B" w:rsidRPr="00EC59E7" w:rsidRDefault="00152F4B" w:rsidP="00253A3B">
      <w:pPr>
        <w:spacing w:before="0" w:after="0"/>
        <w:ind w:firstLine="0"/>
        <w:jc w:val="center"/>
        <w:rPr>
          <w:color w:val="000000" w:themeColor="text1"/>
          <w:szCs w:val="28"/>
          <w:lang w:val="vi-VN"/>
        </w:rPr>
      </w:pPr>
    </w:p>
    <w:p w14:paraId="2A62BF87" w14:textId="40A6528C" w:rsidR="00C51A8F" w:rsidRPr="00EC59E7" w:rsidRDefault="00C51A8F" w:rsidP="00253A3B">
      <w:pPr>
        <w:pStyle w:val="Heading1"/>
        <w:spacing w:before="0" w:after="0"/>
        <w:rPr>
          <w:color w:val="000000" w:themeColor="text1"/>
          <w:szCs w:val="28"/>
          <w:lang w:val="vi-VN"/>
        </w:rPr>
      </w:pPr>
      <w:bookmarkStart w:id="32" w:name="_Toc217404770"/>
      <w:r w:rsidRPr="00EC59E7">
        <w:rPr>
          <w:color w:val="000000" w:themeColor="text1"/>
          <w:szCs w:val="28"/>
          <w:lang w:val="vi-VN"/>
        </w:rPr>
        <w:t>Chương IV</w:t>
      </w:r>
      <w:bookmarkEnd w:id="32"/>
    </w:p>
    <w:p w14:paraId="5A5163D5" w14:textId="77777777" w:rsidR="00C500A5" w:rsidRPr="00EC59E7" w:rsidRDefault="00C51A8F" w:rsidP="00253A3B">
      <w:pPr>
        <w:pStyle w:val="Heading1"/>
        <w:spacing w:before="0" w:after="0"/>
        <w:rPr>
          <w:color w:val="000000" w:themeColor="text1"/>
          <w:szCs w:val="28"/>
          <w:lang w:val="vi-VN"/>
        </w:rPr>
      </w:pPr>
      <w:bookmarkStart w:id="33" w:name="_Toc217404771"/>
      <w:r w:rsidRPr="00EC59E7">
        <w:rPr>
          <w:color w:val="000000" w:themeColor="text1"/>
          <w:szCs w:val="28"/>
          <w:lang w:val="vi-VN"/>
        </w:rPr>
        <w:t xml:space="preserve">TRÌNH TỰ LẬP, THẨM ĐỊNH, CÔNG NHẬN LOẠI ĐÔ THỊ </w:t>
      </w:r>
    </w:p>
    <w:p w14:paraId="295A5DBC" w14:textId="6BE9278E" w:rsidR="00666FE3" w:rsidRPr="00EC59E7" w:rsidRDefault="00C51A8F" w:rsidP="00253A3B">
      <w:pPr>
        <w:pStyle w:val="Heading1"/>
        <w:spacing w:before="0" w:after="0"/>
        <w:rPr>
          <w:color w:val="000000" w:themeColor="text1"/>
          <w:szCs w:val="28"/>
          <w:lang w:val="vi-VN"/>
        </w:rPr>
      </w:pPr>
      <w:r w:rsidRPr="00EC59E7">
        <w:rPr>
          <w:color w:val="000000" w:themeColor="text1"/>
          <w:szCs w:val="28"/>
          <w:lang w:val="vi-VN"/>
        </w:rPr>
        <w:t>VÀ</w:t>
      </w:r>
      <w:bookmarkEnd w:id="33"/>
      <w:r w:rsidRPr="00EC59E7">
        <w:rPr>
          <w:color w:val="000000" w:themeColor="text1"/>
          <w:szCs w:val="28"/>
          <w:lang w:val="vi-VN"/>
        </w:rPr>
        <w:t xml:space="preserve"> </w:t>
      </w:r>
      <w:bookmarkStart w:id="34" w:name="_Toc217404772"/>
      <w:r w:rsidRPr="00EC59E7">
        <w:rPr>
          <w:color w:val="000000" w:themeColor="text1"/>
          <w:szCs w:val="28"/>
          <w:lang w:val="vi-VN"/>
        </w:rPr>
        <w:t>TRÌNH ĐỘ PHÁT TRIỂN ĐÔ THỊ</w:t>
      </w:r>
      <w:bookmarkEnd w:id="34"/>
    </w:p>
    <w:p w14:paraId="6A9F52F1" w14:textId="77777777" w:rsidR="00253A3B" w:rsidRPr="00EC59E7" w:rsidRDefault="00253A3B" w:rsidP="00253A3B">
      <w:pPr>
        <w:rPr>
          <w:color w:val="000000" w:themeColor="text1"/>
          <w:sz w:val="2"/>
          <w:lang w:val="vi-VN"/>
        </w:rPr>
      </w:pPr>
    </w:p>
    <w:p w14:paraId="0ACAB7E9" w14:textId="25B77BFD" w:rsidR="00666FE3" w:rsidRPr="00EC59E7" w:rsidRDefault="00666FE3" w:rsidP="00253A3B">
      <w:pPr>
        <w:pStyle w:val="Heading3"/>
        <w:numPr>
          <w:ilvl w:val="0"/>
          <w:numId w:val="1"/>
        </w:numPr>
        <w:spacing w:before="240"/>
        <w:ind w:left="0" w:firstLine="567"/>
        <w:rPr>
          <w:color w:val="000000" w:themeColor="text1"/>
          <w:lang w:val="vi-VN"/>
        </w:rPr>
      </w:pPr>
      <w:r w:rsidRPr="00EC59E7">
        <w:rPr>
          <w:color w:val="000000" w:themeColor="text1"/>
          <w:lang w:val="vi-VN"/>
        </w:rPr>
        <w:t xml:space="preserve"> </w:t>
      </w:r>
      <w:bookmarkStart w:id="35" w:name="_Toc217404773"/>
      <w:r w:rsidRPr="00EC59E7">
        <w:rPr>
          <w:color w:val="000000" w:themeColor="text1"/>
          <w:lang w:val="vi-VN"/>
        </w:rPr>
        <w:t>Các trường hợp lập đề án công nhận loại đô thị, báo cáo đánh giá trình độ phát triển đô thị</w:t>
      </w:r>
      <w:bookmarkEnd w:id="35"/>
    </w:p>
    <w:p w14:paraId="7031A61C" w14:textId="77777777"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1. Các trường hợp lập đề án công nhận loại đô thị bao gồm:</w:t>
      </w:r>
    </w:p>
    <w:p w14:paraId="3BBE7403" w14:textId="467AD46B"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a) Công nhận đô thị loại I;</w:t>
      </w:r>
    </w:p>
    <w:p w14:paraId="14756A0A" w14:textId="1E63192A"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 xml:space="preserve">b) Công nhận đô thị loại </w:t>
      </w:r>
      <w:r w:rsidR="00B332FD" w:rsidRPr="00EC59E7">
        <w:rPr>
          <w:color w:val="000000" w:themeColor="text1"/>
          <w:szCs w:val="28"/>
          <w:lang w:val="vi-VN"/>
        </w:rPr>
        <w:t xml:space="preserve">II, </w:t>
      </w:r>
      <w:r w:rsidRPr="00EC59E7">
        <w:rPr>
          <w:color w:val="000000" w:themeColor="text1"/>
          <w:szCs w:val="28"/>
          <w:lang w:val="vi-VN"/>
        </w:rPr>
        <w:t xml:space="preserve">đô thị loại </w:t>
      </w:r>
      <w:r w:rsidR="00B332FD" w:rsidRPr="00EC59E7">
        <w:rPr>
          <w:color w:val="000000" w:themeColor="text1"/>
          <w:szCs w:val="28"/>
          <w:lang w:val="vi-VN"/>
        </w:rPr>
        <w:t>I</w:t>
      </w:r>
      <w:r w:rsidRPr="00EC59E7">
        <w:rPr>
          <w:color w:val="000000" w:themeColor="text1"/>
          <w:szCs w:val="28"/>
          <w:lang w:val="vi-VN"/>
        </w:rPr>
        <w:t>II</w:t>
      </w:r>
      <w:r w:rsidR="00B332FD" w:rsidRPr="00EC59E7">
        <w:rPr>
          <w:color w:val="000000" w:themeColor="text1"/>
          <w:szCs w:val="28"/>
          <w:lang w:val="vi-VN"/>
        </w:rPr>
        <w:t>.</w:t>
      </w:r>
    </w:p>
    <w:p w14:paraId="60ADDFCC" w14:textId="77777777"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2. Các trường hợp lập báo cáo đánh giá trình độ phát triển đô thị bao gồm:</w:t>
      </w:r>
    </w:p>
    <w:p w14:paraId="096F8DAC" w14:textId="7F1E7C16"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 xml:space="preserve">a) Đơn vị hành chính cấp xã </w:t>
      </w:r>
      <w:r w:rsidR="006B1540" w:rsidRPr="00EC59E7">
        <w:rPr>
          <w:color w:val="000000" w:themeColor="text1"/>
          <w:szCs w:val="28"/>
          <w:lang w:val="vi-VN"/>
        </w:rPr>
        <w:t>thuộc khu vực thực hiện phân loại đô thị</w:t>
      </w:r>
      <w:r w:rsidR="00691B0E" w:rsidRPr="00EC59E7">
        <w:rPr>
          <w:color w:val="000000" w:themeColor="text1"/>
          <w:szCs w:val="28"/>
        </w:rPr>
        <w:t xml:space="preserve"> lập báo cáo kèm theo đề án công nhận loại đô thị quy định tại điểm b khoản 1 Điều này</w:t>
      </w:r>
      <w:r w:rsidRPr="00EC59E7">
        <w:rPr>
          <w:color w:val="000000" w:themeColor="text1"/>
          <w:szCs w:val="28"/>
          <w:lang w:val="vi-VN"/>
        </w:rPr>
        <w:t>;</w:t>
      </w:r>
    </w:p>
    <w:p w14:paraId="3D5645F9" w14:textId="5870DA75" w:rsidR="000A2652" w:rsidRPr="00EC59E7" w:rsidRDefault="000A2652" w:rsidP="00253A3B">
      <w:pPr>
        <w:spacing w:before="240" w:after="0"/>
        <w:ind w:firstLine="567"/>
        <w:rPr>
          <w:color w:val="000000" w:themeColor="text1"/>
          <w:szCs w:val="28"/>
          <w:lang w:val="vi-VN"/>
        </w:rPr>
      </w:pPr>
      <w:r w:rsidRPr="00EC59E7">
        <w:rPr>
          <w:color w:val="000000" w:themeColor="text1"/>
          <w:szCs w:val="28"/>
          <w:lang w:val="vi-VN"/>
        </w:rPr>
        <w:t xml:space="preserve">b) Đơn vị hành chính cấp xã </w:t>
      </w:r>
      <w:r w:rsidR="006B1540" w:rsidRPr="00EC59E7">
        <w:rPr>
          <w:color w:val="000000" w:themeColor="text1"/>
          <w:szCs w:val="28"/>
          <w:lang w:val="vi-VN"/>
        </w:rPr>
        <w:t xml:space="preserve">trong đô thị đã được công nhận loại đô thị thực hiện đánh giá độc lập để được công nhận trình độ phát triển đô thị </w:t>
      </w:r>
      <w:r w:rsidR="00A60F8A" w:rsidRPr="00EC59E7">
        <w:rPr>
          <w:color w:val="000000" w:themeColor="text1"/>
          <w:szCs w:val="28"/>
        </w:rPr>
        <w:t>lên</w:t>
      </w:r>
      <w:r w:rsidR="006B1540" w:rsidRPr="00EC59E7">
        <w:rPr>
          <w:color w:val="000000" w:themeColor="text1"/>
          <w:szCs w:val="28"/>
          <w:lang w:val="vi-VN"/>
        </w:rPr>
        <w:t xml:space="preserve"> mức cao hơn.</w:t>
      </w:r>
    </w:p>
    <w:p w14:paraId="7DBF6520" w14:textId="739D7278" w:rsidR="00666FE3" w:rsidRPr="00EC59E7" w:rsidRDefault="006E415B" w:rsidP="00253A3B">
      <w:pPr>
        <w:pStyle w:val="Heading3"/>
        <w:numPr>
          <w:ilvl w:val="0"/>
          <w:numId w:val="1"/>
        </w:numPr>
        <w:spacing w:before="240"/>
        <w:ind w:left="0" w:firstLine="567"/>
        <w:rPr>
          <w:color w:val="000000" w:themeColor="text1"/>
          <w:lang w:val="vi-VN"/>
        </w:rPr>
      </w:pPr>
      <w:bookmarkStart w:id="36" w:name="_Toc217404774"/>
      <w:r w:rsidRPr="00EC59E7">
        <w:rPr>
          <w:color w:val="000000" w:themeColor="text1"/>
          <w:lang w:val="vi-VN"/>
        </w:rPr>
        <w:t xml:space="preserve"> </w:t>
      </w:r>
      <w:r w:rsidR="00666FE3" w:rsidRPr="00EC59E7">
        <w:rPr>
          <w:color w:val="000000" w:themeColor="text1"/>
          <w:lang w:val="vi-VN"/>
        </w:rPr>
        <w:t>Hồ sơ đề án công nhận loại đô thị, báo cáo đánh giá trình độ phát triển đô thị</w:t>
      </w:r>
      <w:bookmarkEnd w:id="36"/>
      <w:r w:rsidR="00666FE3" w:rsidRPr="00EC59E7">
        <w:rPr>
          <w:color w:val="000000" w:themeColor="text1"/>
          <w:lang w:val="vi-VN"/>
        </w:rPr>
        <w:t xml:space="preserve"> </w:t>
      </w:r>
    </w:p>
    <w:p w14:paraId="0C73BA73" w14:textId="77777777" w:rsidR="005F1226" w:rsidRPr="00EC59E7" w:rsidRDefault="005F1226" w:rsidP="00253A3B">
      <w:pPr>
        <w:spacing w:before="240" w:after="0"/>
        <w:ind w:firstLine="567"/>
        <w:rPr>
          <w:color w:val="000000" w:themeColor="text1"/>
          <w:szCs w:val="28"/>
          <w:lang w:val="vi-VN"/>
        </w:rPr>
      </w:pPr>
      <w:r w:rsidRPr="00EC59E7">
        <w:rPr>
          <w:color w:val="000000" w:themeColor="text1"/>
          <w:szCs w:val="28"/>
          <w:lang w:val="vi-VN"/>
        </w:rPr>
        <w:t>1. Hồ sơ đề án công nhận loại đô thị đối với trường hợp quy định tại điểm a khoản 1 Điều 18 của Nghị định này bao gồm:</w:t>
      </w:r>
    </w:p>
    <w:p w14:paraId="4EC48F7D" w14:textId="77777777" w:rsidR="005F1226" w:rsidRPr="00EC59E7" w:rsidRDefault="005F1226" w:rsidP="00253A3B">
      <w:pPr>
        <w:spacing w:before="240" w:after="0"/>
        <w:ind w:firstLine="567"/>
        <w:rPr>
          <w:color w:val="000000" w:themeColor="text1"/>
          <w:szCs w:val="28"/>
          <w:lang w:val="vi-VN"/>
        </w:rPr>
      </w:pPr>
      <w:r w:rsidRPr="00EC59E7">
        <w:rPr>
          <w:color w:val="000000" w:themeColor="text1"/>
          <w:szCs w:val="28"/>
          <w:lang w:val="vi-VN"/>
        </w:rPr>
        <w:lastRenderedPageBreak/>
        <w:t>a) Tờ trình của Ủy ban nhân dân cấp tỉnh gửi Bộ Xây dựng đề nghị công nhận đô thị loại I;</w:t>
      </w:r>
    </w:p>
    <w:p w14:paraId="65C193B6" w14:textId="77777777" w:rsidR="005F1226" w:rsidRPr="00EC59E7" w:rsidRDefault="005F1226" w:rsidP="00253A3B">
      <w:pPr>
        <w:spacing w:before="240" w:after="0"/>
        <w:ind w:firstLine="567"/>
        <w:rPr>
          <w:color w:val="000000" w:themeColor="text1"/>
          <w:szCs w:val="28"/>
          <w:lang w:val="vi-VN"/>
        </w:rPr>
      </w:pPr>
      <w:r w:rsidRPr="00EC59E7">
        <w:rPr>
          <w:color w:val="000000" w:themeColor="text1"/>
          <w:szCs w:val="28"/>
          <w:lang w:val="vi-VN"/>
        </w:rPr>
        <w:t>b) Nghị quyết của Hội đồng nhân dân cấp tỉnh thông qua đề án công nhận đô thị loại I;</w:t>
      </w:r>
    </w:p>
    <w:p w14:paraId="4E4C9D22" w14:textId="77777777"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c) Đề án công nhận loại đô thị loại I, bao gồm thuyết minh đề án được lập theo đề cương quy định tại Mẫu số 01 của Phụ lục III ban hành kèm theo Nghị định này và video hình ảnh minh họa thực trạng phát triển của đô thị;</w:t>
      </w:r>
    </w:p>
    <w:p w14:paraId="6C351065" w14:textId="08AB1AF6"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d) Báo cáo thẩm tra đề án công nhận loại đô thị của Sở Xây dựng</w:t>
      </w:r>
      <w:r w:rsidR="00F024DD" w:rsidRPr="00EC59E7">
        <w:rPr>
          <w:color w:val="000000" w:themeColor="text1"/>
          <w:szCs w:val="28"/>
        </w:rPr>
        <w:t xml:space="preserve"> trong trường hợp đơn vị lập đề án không phải là Sở Xây dựng</w:t>
      </w:r>
      <w:r w:rsidRPr="00EC59E7">
        <w:rPr>
          <w:color w:val="000000" w:themeColor="text1"/>
          <w:szCs w:val="28"/>
          <w:lang w:val="vi-VN"/>
        </w:rPr>
        <w:t>;</w:t>
      </w:r>
    </w:p>
    <w:p w14:paraId="4AC2D3E0" w14:textId="082D9327"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đ) Báo cáo thẩm định của Hội đồng thẩm định liên ngành do Bộ Xây dựng thành lập kèm theo Bảng tổng hợp điểm đánh giá của các thành viên Hội đồng thẩm định.</w:t>
      </w:r>
    </w:p>
    <w:p w14:paraId="2F47027B" w14:textId="1CCA7432"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2. Hồ sơ đề án công nhận loại đô thị đối với các trường hợp quy định tại điểm b khoản 1 Điều 18 của Nghị định này bao gồm:</w:t>
      </w:r>
    </w:p>
    <w:p w14:paraId="5236F4CF" w14:textId="3728FF5B"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 xml:space="preserve">a) Tờ trình của Sở Xây dựng </w:t>
      </w:r>
      <w:r w:rsidR="0023491F" w:rsidRPr="00EC59E7">
        <w:rPr>
          <w:color w:val="000000" w:themeColor="text1"/>
          <w:szCs w:val="28"/>
          <w:lang w:val="vi-VN"/>
        </w:rPr>
        <w:t xml:space="preserve">hoặc Ủy ban nhân dân cấp xã </w:t>
      </w:r>
      <w:r w:rsidRPr="00EC59E7">
        <w:rPr>
          <w:color w:val="000000" w:themeColor="text1"/>
          <w:szCs w:val="28"/>
          <w:lang w:val="vi-VN"/>
        </w:rPr>
        <w:t>trình Ủy ban nhân dân cấp tỉnh</w:t>
      </w:r>
      <w:r w:rsidR="000677A7" w:rsidRPr="00EC59E7">
        <w:rPr>
          <w:color w:val="000000" w:themeColor="text1"/>
          <w:szCs w:val="28"/>
        </w:rPr>
        <w:t xml:space="preserve"> theo quy định tại khoản 1 Điều 21 của Nghị định này</w:t>
      </w:r>
      <w:r w:rsidRPr="00EC59E7">
        <w:rPr>
          <w:color w:val="000000" w:themeColor="text1"/>
          <w:szCs w:val="28"/>
          <w:lang w:val="vi-VN"/>
        </w:rPr>
        <w:t>;</w:t>
      </w:r>
    </w:p>
    <w:p w14:paraId="7F4AB898" w14:textId="77777777" w:rsidR="000677A7"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b) Đề án công nhận loại đô thị bao gồm thuyết minh đề án được lập theo đề cương quy định tại Mẫu số 0</w:t>
      </w:r>
      <w:r w:rsidR="000677A7" w:rsidRPr="00EC59E7">
        <w:rPr>
          <w:color w:val="000000" w:themeColor="text1"/>
          <w:szCs w:val="28"/>
        </w:rPr>
        <w:t>3 của Phụ lục III ban hành kèm theo Nghị định này và video minh họa thực trạng phát triển của đô thị</w:t>
      </w:r>
      <w:r w:rsidR="000677A7" w:rsidRPr="00EC59E7">
        <w:rPr>
          <w:color w:val="000000" w:themeColor="text1"/>
          <w:szCs w:val="28"/>
          <w:lang w:val="vi-VN"/>
        </w:rPr>
        <w:t>;</w:t>
      </w:r>
    </w:p>
    <w:p w14:paraId="215A9805" w14:textId="2091CF95" w:rsidR="005F1226" w:rsidRPr="00EC59E7" w:rsidRDefault="000677A7" w:rsidP="00267A25">
      <w:pPr>
        <w:spacing w:before="200" w:after="0"/>
        <w:ind w:firstLine="567"/>
        <w:rPr>
          <w:color w:val="000000" w:themeColor="text1"/>
          <w:szCs w:val="28"/>
          <w:lang w:val="vi-VN"/>
        </w:rPr>
      </w:pPr>
      <w:r w:rsidRPr="00EC59E7">
        <w:rPr>
          <w:color w:val="000000" w:themeColor="text1"/>
          <w:szCs w:val="28"/>
        </w:rPr>
        <w:t>c)</w:t>
      </w:r>
      <w:r w:rsidR="000240B4" w:rsidRPr="00EC59E7">
        <w:rPr>
          <w:color w:val="000000" w:themeColor="text1"/>
          <w:szCs w:val="28"/>
          <w:lang w:val="vi-VN"/>
        </w:rPr>
        <w:t xml:space="preserve"> </w:t>
      </w:r>
      <w:r w:rsidRPr="00EC59E7">
        <w:rPr>
          <w:color w:val="000000" w:themeColor="text1"/>
          <w:szCs w:val="28"/>
        </w:rPr>
        <w:t>B</w:t>
      </w:r>
      <w:r w:rsidR="000240B4" w:rsidRPr="00EC59E7">
        <w:rPr>
          <w:color w:val="000000" w:themeColor="text1"/>
          <w:szCs w:val="28"/>
          <w:lang w:val="vi-VN"/>
        </w:rPr>
        <w:t>áo cáo đánh giá trình độ phát triển đô thị</w:t>
      </w:r>
      <w:r w:rsidRPr="00EC59E7">
        <w:rPr>
          <w:color w:val="000000" w:themeColor="text1"/>
          <w:szCs w:val="28"/>
        </w:rPr>
        <w:t xml:space="preserve"> đối với trường hợp quy định tại điểm a khoản 2 Điều 18 của Nghị định này</w:t>
      </w:r>
      <w:r w:rsidR="000240B4" w:rsidRPr="00EC59E7">
        <w:rPr>
          <w:color w:val="000000" w:themeColor="text1"/>
          <w:szCs w:val="28"/>
          <w:lang w:val="vi-VN"/>
        </w:rPr>
        <w:t xml:space="preserve"> được lập theo đề cương quy định tại Mẫu số 0</w:t>
      </w:r>
      <w:r w:rsidR="00BA2C11" w:rsidRPr="00EC59E7">
        <w:rPr>
          <w:color w:val="000000" w:themeColor="text1"/>
          <w:szCs w:val="28"/>
          <w:lang w:val="vi-VN"/>
        </w:rPr>
        <w:t>5</w:t>
      </w:r>
      <w:r w:rsidR="005F1226" w:rsidRPr="00EC59E7">
        <w:rPr>
          <w:color w:val="000000" w:themeColor="text1"/>
          <w:szCs w:val="28"/>
          <w:lang w:val="vi-VN"/>
        </w:rPr>
        <w:t xml:space="preserve"> của Phụ lục III ban hành kèm theo Nghị định này</w:t>
      </w:r>
      <w:r w:rsidRPr="00EC59E7">
        <w:rPr>
          <w:color w:val="000000" w:themeColor="text1"/>
          <w:szCs w:val="28"/>
        </w:rPr>
        <w:t xml:space="preserve"> (áp dụng trong trường hợp có nhiều hơn 01 đơn vị hành chính cấp xã trong đô thị)</w:t>
      </w:r>
      <w:r w:rsidR="005F1226" w:rsidRPr="00EC59E7">
        <w:rPr>
          <w:color w:val="000000" w:themeColor="text1"/>
          <w:szCs w:val="28"/>
          <w:lang w:val="vi-VN"/>
        </w:rPr>
        <w:t>;</w:t>
      </w:r>
    </w:p>
    <w:p w14:paraId="6C1DA31C" w14:textId="0E648347" w:rsidR="005F1226" w:rsidRPr="00EC59E7" w:rsidRDefault="0053326E" w:rsidP="00267A25">
      <w:pPr>
        <w:spacing w:before="200" w:after="0"/>
        <w:ind w:firstLine="567"/>
        <w:rPr>
          <w:color w:val="000000" w:themeColor="text1"/>
          <w:szCs w:val="28"/>
          <w:lang w:val="vi-VN"/>
        </w:rPr>
      </w:pPr>
      <w:r w:rsidRPr="00EC59E7">
        <w:rPr>
          <w:color w:val="000000" w:themeColor="text1"/>
          <w:szCs w:val="28"/>
        </w:rPr>
        <w:t>d</w:t>
      </w:r>
      <w:r w:rsidR="005F1226" w:rsidRPr="00EC59E7">
        <w:rPr>
          <w:color w:val="000000" w:themeColor="text1"/>
          <w:szCs w:val="28"/>
          <w:lang w:val="vi-VN"/>
        </w:rPr>
        <w:t xml:space="preserve">) </w:t>
      </w:r>
      <w:r w:rsidR="009C376A" w:rsidRPr="00EC59E7">
        <w:rPr>
          <w:color w:val="000000" w:themeColor="text1"/>
          <w:szCs w:val="28"/>
          <w:lang w:val="vi-VN"/>
        </w:rPr>
        <w:t>Báo cáo thẩm định</w:t>
      </w:r>
      <w:r w:rsidR="005F1226" w:rsidRPr="00EC59E7">
        <w:rPr>
          <w:color w:val="000000" w:themeColor="text1"/>
          <w:szCs w:val="28"/>
          <w:lang w:val="vi-VN"/>
        </w:rPr>
        <w:t xml:space="preserve"> của Hội đồng thẩm định liên ngành do Ủy ban nhân dân cấp tỉnh thành lập kèm theo Bảng tổng hợp điểm đánh giá của các thành viên Hội đồng thẩm định;</w:t>
      </w:r>
    </w:p>
    <w:p w14:paraId="48075392" w14:textId="0D24564E" w:rsidR="005F1226" w:rsidRPr="00EC59E7" w:rsidRDefault="0053326E" w:rsidP="00267A25">
      <w:pPr>
        <w:spacing w:before="200" w:after="0"/>
        <w:ind w:firstLine="567"/>
        <w:rPr>
          <w:color w:val="000000" w:themeColor="text1"/>
          <w:szCs w:val="28"/>
          <w:lang w:val="vi-VN"/>
        </w:rPr>
      </w:pPr>
      <w:r w:rsidRPr="00EC59E7">
        <w:rPr>
          <w:color w:val="000000" w:themeColor="text1"/>
          <w:szCs w:val="28"/>
        </w:rPr>
        <w:t>đ</w:t>
      </w:r>
      <w:r w:rsidR="005F1226" w:rsidRPr="00EC59E7">
        <w:rPr>
          <w:color w:val="000000" w:themeColor="text1"/>
          <w:szCs w:val="28"/>
          <w:lang w:val="vi-VN"/>
        </w:rPr>
        <w:t>) Nghị quyết của Hội đồng nhân dân cấp tỉnh thông qua đề án công nhận loại đô thị.</w:t>
      </w:r>
    </w:p>
    <w:p w14:paraId="5C1DDF2E" w14:textId="26830053"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3. Hồ sơ báo cáo đánh giá trình độ phát triển đô thị đối với trường hợp quy định tại</w:t>
      </w:r>
      <w:r w:rsidR="00E343AA" w:rsidRPr="00EC59E7">
        <w:rPr>
          <w:color w:val="000000" w:themeColor="text1"/>
          <w:szCs w:val="28"/>
          <w:lang w:val="vi-VN"/>
        </w:rPr>
        <w:t xml:space="preserve"> điểm </w:t>
      </w:r>
      <w:r w:rsidR="00B30ED7" w:rsidRPr="00EC59E7">
        <w:rPr>
          <w:color w:val="000000" w:themeColor="text1"/>
          <w:szCs w:val="28"/>
          <w:lang w:val="vi-VN"/>
        </w:rPr>
        <w:t xml:space="preserve">b </w:t>
      </w:r>
      <w:r w:rsidRPr="00EC59E7">
        <w:rPr>
          <w:color w:val="000000" w:themeColor="text1"/>
          <w:szCs w:val="28"/>
          <w:lang w:val="vi-VN"/>
        </w:rPr>
        <w:t>khoản 2 Điều 18 của Nghị định này bao gồm:</w:t>
      </w:r>
    </w:p>
    <w:p w14:paraId="0107CB12" w14:textId="46422AFC"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a) Tờ trình của Ủy ban nhân dân cấp xã trình Ủy ban nhân dân cấp tỉnh báo cáo đánh giá trình độ phát triển đô thị;</w:t>
      </w:r>
    </w:p>
    <w:p w14:paraId="23061F79" w14:textId="77777777"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b) Báo cáo đánh giá trình độ phát triển đô thị được lập theo đề cương quy định tại Mẫu số 05 của Phụ lục III ban hành kèm theo Nghị định này;</w:t>
      </w:r>
    </w:p>
    <w:p w14:paraId="3CF225B2" w14:textId="5A691126" w:rsidR="005F1226" w:rsidRPr="00EC59E7" w:rsidRDefault="005F1226" w:rsidP="00267A25">
      <w:pPr>
        <w:spacing w:before="200" w:after="0"/>
        <w:ind w:firstLine="567"/>
        <w:rPr>
          <w:color w:val="000000" w:themeColor="text1"/>
          <w:szCs w:val="28"/>
          <w:lang w:val="vi-VN"/>
        </w:rPr>
      </w:pPr>
      <w:r w:rsidRPr="00EC59E7">
        <w:rPr>
          <w:color w:val="000000" w:themeColor="text1"/>
          <w:szCs w:val="28"/>
          <w:lang w:val="vi-VN"/>
        </w:rPr>
        <w:lastRenderedPageBreak/>
        <w:t>c) Nghị quyết của Hội đồn</w:t>
      </w:r>
      <w:r w:rsidR="00A31A48" w:rsidRPr="00EC59E7">
        <w:rPr>
          <w:color w:val="000000" w:themeColor="text1"/>
          <w:szCs w:val="28"/>
        </w:rPr>
        <w:t>g</w:t>
      </w:r>
      <w:r w:rsidRPr="00EC59E7">
        <w:rPr>
          <w:color w:val="000000" w:themeColor="text1"/>
          <w:szCs w:val="28"/>
          <w:lang w:val="vi-VN"/>
        </w:rPr>
        <w:t xml:space="preserve"> nhân dân cấp xã thông qua báo cáo đánh giá trình độ phát triển đô thị;</w:t>
      </w:r>
    </w:p>
    <w:p w14:paraId="2EF5A5C6" w14:textId="71FC1C2B" w:rsidR="007B77ED" w:rsidRPr="00EC59E7" w:rsidRDefault="005F1226" w:rsidP="00267A25">
      <w:pPr>
        <w:spacing w:before="200" w:after="0"/>
        <w:ind w:firstLine="567"/>
        <w:rPr>
          <w:color w:val="000000" w:themeColor="text1"/>
          <w:szCs w:val="28"/>
          <w:lang w:val="vi-VN"/>
        </w:rPr>
      </w:pPr>
      <w:r w:rsidRPr="00EC59E7">
        <w:rPr>
          <w:color w:val="000000" w:themeColor="text1"/>
          <w:szCs w:val="28"/>
          <w:lang w:val="vi-VN"/>
        </w:rPr>
        <w:t xml:space="preserve">d) Báo cáo thẩm định của Hội đồng thẩm định liên ngành do </w:t>
      </w:r>
      <w:r w:rsidR="00FC0360" w:rsidRPr="00EC59E7">
        <w:rPr>
          <w:color w:val="000000" w:themeColor="text1"/>
          <w:szCs w:val="28"/>
        </w:rPr>
        <w:t>Sở Xây dựng</w:t>
      </w:r>
      <w:r w:rsidRPr="00EC59E7">
        <w:rPr>
          <w:color w:val="000000" w:themeColor="text1"/>
          <w:szCs w:val="28"/>
          <w:lang w:val="vi-VN"/>
        </w:rPr>
        <w:t xml:space="preserve"> thành lập kèm theo Bảng tổng hợp điểm đánh giá của các thành viên Hội đồng thẩm đị</w:t>
      </w:r>
      <w:r w:rsidR="00A31A48" w:rsidRPr="00EC59E7">
        <w:rPr>
          <w:color w:val="000000" w:themeColor="text1"/>
          <w:szCs w:val="28"/>
          <w:lang w:val="vi-VN"/>
        </w:rPr>
        <w:t>nh</w:t>
      </w:r>
      <w:r w:rsidRPr="00EC59E7">
        <w:rPr>
          <w:color w:val="000000" w:themeColor="text1"/>
          <w:szCs w:val="28"/>
          <w:lang w:val="vi-VN"/>
        </w:rPr>
        <w:t>.</w:t>
      </w:r>
    </w:p>
    <w:p w14:paraId="57FAC18D" w14:textId="4ECBBF5C" w:rsidR="00666FE3" w:rsidRPr="00EC59E7" w:rsidRDefault="00874297" w:rsidP="00253A3B">
      <w:pPr>
        <w:pStyle w:val="Heading3"/>
        <w:numPr>
          <w:ilvl w:val="0"/>
          <w:numId w:val="1"/>
        </w:numPr>
        <w:spacing w:before="240"/>
        <w:ind w:left="0" w:firstLine="567"/>
        <w:rPr>
          <w:color w:val="000000" w:themeColor="text1"/>
          <w:lang w:val="vi-VN"/>
        </w:rPr>
      </w:pPr>
      <w:bookmarkStart w:id="37" w:name="_Toc217404775"/>
      <w:r w:rsidRPr="00EC59E7">
        <w:rPr>
          <w:color w:val="000000" w:themeColor="text1"/>
          <w:lang w:val="vi-VN"/>
        </w:rPr>
        <w:t xml:space="preserve"> </w:t>
      </w:r>
      <w:r w:rsidR="00666FE3" w:rsidRPr="00EC59E7">
        <w:rPr>
          <w:color w:val="000000" w:themeColor="text1"/>
          <w:lang w:val="vi-VN"/>
        </w:rPr>
        <w:t>Trình tự, thủ tục đề nghị công nhận đô thị loại I</w:t>
      </w:r>
      <w:bookmarkEnd w:id="37"/>
    </w:p>
    <w:p w14:paraId="40825E57" w14:textId="434EA1AC"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1. Ủy ban nhân dân cấp tỉnh giao cơ quan chuyên môn thuộc tỉnh tổ chức lập đề án công nhận đô thị</w:t>
      </w:r>
      <w:r w:rsidR="006E415B" w:rsidRPr="00EC59E7">
        <w:rPr>
          <w:color w:val="000000" w:themeColor="text1"/>
          <w:szCs w:val="28"/>
          <w:lang w:val="vi-VN"/>
        </w:rPr>
        <w:t xml:space="preserve"> loại I</w:t>
      </w:r>
      <w:r w:rsidR="00796045" w:rsidRPr="00EC59E7">
        <w:rPr>
          <w:color w:val="000000" w:themeColor="text1"/>
          <w:szCs w:val="28"/>
          <w:lang w:val="vi-VN"/>
        </w:rPr>
        <w:t>; tr</w:t>
      </w:r>
      <w:r w:rsidRPr="00EC59E7">
        <w:rPr>
          <w:color w:val="000000" w:themeColor="text1"/>
          <w:szCs w:val="28"/>
          <w:lang w:val="vi-VN"/>
        </w:rPr>
        <w:t xml:space="preserve">ường hợp thuê đơn vị tư vấn thì thực hiện theo </w:t>
      </w:r>
      <w:r w:rsidR="00923D88" w:rsidRPr="00EC59E7">
        <w:rPr>
          <w:color w:val="000000" w:themeColor="text1"/>
          <w:szCs w:val="28"/>
          <w:lang w:val="vi-VN"/>
        </w:rPr>
        <w:t xml:space="preserve">quy định </w:t>
      </w:r>
      <w:r w:rsidRPr="00EC59E7">
        <w:rPr>
          <w:color w:val="000000" w:themeColor="text1"/>
          <w:szCs w:val="28"/>
          <w:lang w:val="vi-VN"/>
        </w:rPr>
        <w:t>pháp luật về đấu thầu.</w:t>
      </w:r>
    </w:p>
    <w:p w14:paraId="5429DE60" w14:textId="42654D2D" w:rsidR="007B77ED" w:rsidRPr="00EC59E7" w:rsidRDefault="007B77ED" w:rsidP="00253A3B">
      <w:pPr>
        <w:spacing w:before="240" w:after="0"/>
        <w:ind w:firstLine="567"/>
        <w:rPr>
          <w:color w:val="000000" w:themeColor="text1"/>
          <w:szCs w:val="28"/>
          <w:lang w:val="vi-VN"/>
        </w:rPr>
      </w:pPr>
      <w:r w:rsidRPr="00EC59E7">
        <w:rPr>
          <w:color w:val="000000" w:themeColor="text1"/>
          <w:szCs w:val="28"/>
          <w:lang w:val="vi-VN"/>
        </w:rPr>
        <w:t>2. Cơ quan hoặc đơn vị tư vấn được giao lập đề án công nhận loại đô thị (gọi chung là đơn vị lập đề án) tổ chức khảo sát, lập đề án theo</w:t>
      </w:r>
      <w:r w:rsidR="00A31A48" w:rsidRPr="00EC59E7">
        <w:rPr>
          <w:color w:val="000000" w:themeColor="text1"/>
          <w:szCs w:val="28"/>
        </w:rPr>
        <w:t xml:space="preserve"> quy định tại điểm c khoản 1 Điều 19 của Nghị định này</w:t>
      </w:r>
      <w:r w:rsidR="00796045" w:rsidRPr="00EC59E7">
        <w:rPr>
          <w:color w:val="000000" w:themeColor="text1"/>
          <w:szCs w:val="28"/>
          <w:lang w:val="vi-VN"/>
        </w:rPr>
        <w:t xml:space="preserve">. </w:t>
      </w:r>
      <w:r w:rsidRPr="00EC59E7">
        <w:rPr>
          <w:color w:val="000000" w:themeColor="text1"/>
          <w:szCs w:val="28"/>
          <w:lang w:val="vi-VN"/>
        </w:rPr>
        <w:t>Trường hợp đơn vị lập đề án không phải là Sở Xây dựng thì phải có văn bản kèm theo thuyết minh đề án gửi Sở Xây dựng để thẩ</w:t>
      </w:r>
      <w:r w:rsidR="00796045" w:rsidRPr="00EC59E7">
        <w:rPr>
          <w:color w:val="000000" w:themeColor="text1"/>
          <w:szCs w:val="28"/>
          <w:lang w:val="vi-VN"/>
        </w:rPr>
        <w:t>m tra.</w:t>
      </w:r>
    </w:p>
    <w:p w14:paraId="6544F9CA" w14:textId="2174043C" w:rsidR="007B77ED" w:rsidRPr="00EC59E7" w:rsidRDefault="00796045" w:rsidP="00B4679E">
      <w:pPr>
        <w:spacing w:before="240" w:after="0"/>
        <w:ind w:firstLine="567"/>
        <w:rPr>
          <w:color w:val="000000" w:themeColor="text1"/>
          <w:szCs w:val="28"/>
        </w:rPr>
      </w:pPr>
      <w:r w:rsidRPr="00EC59E7">
        <w:rPr>
          <w:color w:val="000000" w:themeColor="text1"/>
          <w:szCs w:val="28"/>
          <w:lang w:val="vi-VN"/>
        </w:rPr>
        <w:t>3</w:t>
      </w:r>
      <w:r w:rsidR="007B77ED" w:rsidRPr="00EC59E7">
        <w:rPr>
          <w:color w:val="000000" w:themeColor="text1"/>
          <w:szCs w:val="28"/>
          <w:lang w:val="vi-VN"/>
        </w:rPr>
        <w:t xml:space="preserve">. Trong thời </w:t>
      </w:r>
      <w:r w:rsidR="00A31A48" w:rsidRPr="00EC59E7">
        <w:rPr>
          <w:color w:val="000000" w:themeColor="text1"/>
          <w:szCs w:val="28"/>
        </w:rPr>
        <w:t>hạn</w:t>
      </w:r>
      <w:r w:rsidR="007B77ED" w:rsidRPr="00EC59E7">
        <w:rPr>
          <w:color w:val="000000" w:themeColor="text1"/>
          <w:szCs w:val="28"/>
          <w:lang w:val="vi-VN"/>
        </w:rPr>
        <w:t xml:space="preserve"> tối đa 0</w:t>
      </w:r>
      <w:r w:rsidR="000A457E" w:rsidRPr="00EC59E7">
        <w:rPr>
          <w:color w:val="000000" w:themeColor="text1"/>
          <w:szCs w:val="28"/>
          <w:lang w:val="vi-VN"/>
        </w:rPr>
        <w:t>5</w:t>
      </w:r>
      <w:r w:rsidR="007B77ED" w:rsidRPr="00EC59E7">
        <w:rPr>
          <w:color w:val="000000" w:themeColor="text1"/>
          <w:szCs w:val="28"/>
          <w:lang w:val="vi-VN"/>
        </w:rPr>
        <w:t xml:space="preserve"> ngày làm việc, kể từ ngày nhận được đề án kèm theo văn bản của đơn vị lập đề án, Sở Xây dựng có trách nhiệm rà soát, kiểm tra, đánh giá sơ bộ thuyết minh đề án, gửi lấy ý kiến của </w:t>
      </w:r>
      <w:r w:rsidR="000A2652" w:rsidRPr="00EC59E7">
        <w:rPr>
          <w:color w:val="000000" w:themeColor="text1"/>
          <w:szCs w:val="28"/>
          <w:lang w:val="vi-VN"/>
        </w:rPr>
        <w:t>C</w:t>
      </w:r>
      <w:r w:rsidR="007B77ED" w:rsidRPr="00EC59E7">
        <w:rPr>
          <w:color w:val="000000" w:themeColor="text1"/>
          <w:szCs w:val="28"/>
          <w:lang w:val="vi-VN"/>
        </w:rPr>
        <w:t>ông an</w:t>
      </w:r>
      <w:r w:rsidR="00536E7C" w:rsidRPr="00EC59E7">
        <w:rPr>
          <w:color w:val="000000" w:themeColor="text1"/>
          <w:szCs w:val="28"/>
          <w:lang w:val="vi-VN"/>
        </w:rPr>
        <w:t xml:space="preserve"> tỉnh</w:t>
      </w:r>
      <w:r w:rsidR="007B77ED" w:rsidRPr="00EC59E7">
        <w:rPr>
          <w:color w:val="000000" w:themeColor="text1"/>
          <w:szCs w:val="28"/>
          <w:lang w:val="vi-VN"/>
        </w:rPr>
        <w:t xml:space="preserve">, </w:t>
      </w:r>
      <w:r w:rsidR="000A2652" w:rsidRPr="00EC59E7">
        <w:rPr>
          <w:color w:val="000000" w:themeColor="text1"/>
          <w:szCs w:val="28"/>
          <w:lang w:val="vi-VN"/>
        </w:rPr>
        <w:t>Bộ Ch</w:t>
      </w:r>
      <w:r w:rsidRPr="00EC59E7">
        <w:rPr>
          <w:color w:val="000000" w:themeColor="text1"/>
          <w:szCs w:val="28"/>
          <w:lang w:val="vi-VN"/>
        </w:rPr>
        <w:t>ỉ</w:t>
      </w:r>
      <w:r w:rsidR="000A2652" w:rsidRPr="00EC59E7">
        <w:rPr>
          <w:color w:val="000000" w:themeColor="text1"/>
          <w:szCs w:val="28"/>
          <w:lang w:val="vi-VN"/>
        </w:rPr>
        <w:t xml:space="preserve"> huy</w:t>
      </w:r>
      <w:r w:rsidR="00A94E30" w:rsidRPr="00EC59E7">
        <w:rPr>
          <w:color w:val="000000" w:themeColor="text1"/>
          <w:szCs w:val="28"/>
          <w:lang w:val="vi-VN"/>
        </w:rPr>
        <w:t xml:space="preserve"> quân sự</w:t>
      </w:r>
      <w:r w:rsidR="007B77ED" w:rsidRPr="00EC59E7">
        <w:rPr>
          <w:color w:val="000000" w:themeColor="text1"/>
          <w:szCs w:val="28"/>
          <w:lang w:val="vi-VN"/>
        </w:rPr>
        <w:t xml:space="preserve"> tỉnh và các Sở, ngành chuyên môn thuộc tỉnh. </w:t>
      </w:r>
      <w:r w:rsidR="00923D88" w:rsidRPr="00EC59E7">
        <w:rPr>
          <w:color w:val="000000" w:themeColor="text1"/>
          <w:szCs w:val="28"/>
          <w:lang w:val="vi-VN"/>
        </w:rPr>
        <w:t>V</w:t>
      </w:r>
      <w:r w:rsidR="007B77ED" w:rsidRPr="00EC59E7">
        <w:rPr>
          <w:color w:val="000000" w:themeColor="text1"/>
          <w:szCs w:val="28"/>
          <w:lang w:val="vi-VN"/>
        </w:rPr>
        <w:t>ăn bản gửi lấy ý kiến phải ghi rõ nội dung cần lấy ý kiến theo chức năng, nhiệm vụ của cơ quan được lấy ý kiế</w:t>
      </w:r>
      <w:r w:rsidR="00B4679E" w:rsidRPr="00EC59E7">
        <w:rPr>
          <w:color w:val="000000" w:themeColor="text1"/>
          <w:szCs w:val="28"/>
          <w:lang w:val="vi-VN"/>
        </w:rPr>
        <w:t xml:space="preserve">n; </w:t>
      </w:r>
      <w:r w:rsidR="00B4679E" w:rsidRPr="00EC59E7">
        <w:rPr>
          <w:color w:val="000000" w:themeColor="text1"/>
          <w:szCs w:val="28"/>
        </w:rPr>
        <w:t>trường hợp Sở Xây dựng lập đề án thì Sở Xây dựng có trách nhiệm gửi lấy ý kiến của các cơ quan quy định tại khoản này</w:t>
      </w:r>
      <w:r w:rsidR="00B4679E" w:rsidRPr="00EC59E7">
        <w:rPr>
          <w:color w:val="000000" w:themeColor="text1"/>
          <w:szCs w:val="28"/>
          <w:lang w:val="vi-VN"/>
        </w:rPr>
        <w:t>.</w:t>
      </w:r>
    </w:p>
    <w:p w14:paraId="222FB052" w14:textId="00091687" w:rsidR="007B77ED" w:rsidRPr="00EC59E7" w:rsidRDefault="00796045" w:rsidP="00253A3B">
      <w:pPr>
        <w:spacing w:before="240" w:after="0"/>
        <w:ind w:firstLine="567"/>
        <w:rPr>
          <w:color w:val="000000" w:themeColor="text1"/>
          <w:szCs w:val="28"/>
          <w:lang w:val="vi-VN"/>
        </w:rPr>
      </w:pPr>
      <w:r w:rsidRPr="00EC59E7">
        <w:rPr>
          <w:color w:val="000000" w:themeColor="text1"/>
          <w:szCs w:val="28"/>
          <w:lang w:val="vi-VN"/>
        </w:rPr>
        <w:t>4</w:t>
      </w:r>
      <w:r w:rsidR="007B77ED" w:rsidRPr="00EC59E7">
        <w:rPr>
          <w:color w:val="000000" w:themeColor="text1"/>
          <w:szCs w:val="28"/>
          <w:lang w:val="vi-VN"/>
        </w:rPr>
        <w:t xml:space="preserve">. Trong thời hạn tối đa </w:t>
      </w:r>
      <w:r w:rsidR="003F69C9" w:rsidRPr="00EC59E7">
        <w:rPr>
          <w:color w:val="000000" w:themeColor="text1"/>
          <w:szCs w:val="28"/>
          <w:lang w:val="vi-VN"/>
        </w:rPr>
        <w:t>05</w:t>
      </w:r>
      <w:r w:rsidR="007B77ED" w:rsidRPr="00EC59E7">
        <w:rPr>
          <w:color w:val="000000" w:themeColor="text1"/>
          <w:szCs w:val="28"/>
          <w:lang w:val="vi-VN"/>
        </w:rPr>
        <w:t xml:space="preserve"> ngày</w:t>
      </w:r>
      <w:r w:rsidR="003F69C9" w:rsidRPr="00EC59E7">
        <w:rPr>
          <w:color w:val="000000" w:themeColor="text1"/>
          <w:szCs w:val="28"/>
          <w:lang w:val="vi-VN"/>
        </w:rPr>
        <w:t xml:space="preserve"> làm việc</w:t>
      </w:r>
      <w:r w:rsidR="007B77ED" w:rsidRPr="00EC59E7">
        <w:rPr>
          <w:color w:val="000000" w:themeColor="text1"/>
          <w:szCs w:val="28"/>
          <w:lang w:val="vi-VN"/>
        </w:rPr>
        <w:t xml:space="preserve">, kể từ ngày nhận được văn bản lấy ý kiến của Sở Xây dựng, </w:t>
      </w:r>
      <w:r w:rsidR="000A457E" w:rsidRPr="00EC59E7">
        <w:rPr>
          <w:color w:val="000000" w:themeColor="text1"/>
          <w:szCs w:val="28"/>
          <w:lang w:val="vi-VN"/>
        </w:rPr>
        <w:t xml:space="preserve">các </w:t>
      </w:r>
      <w:r w:rsidR="007B77ED" w:rsidRPr="00EC59E7">
        <w:rPr>
          <w:color w:val="000000" w:themeColor="text1"/>
          <w:szCs w:val="28"/>
          <w:lang w:val="vi-VN"/>
        </w:rPr>
        <w:t>cơ quan được lấy ý kiến có trách nhiệm gửi văn bản góp ý về Sở Xây dựng để thẩm tra.</w:t>
      </w:r>
    </w:p>
    <w:p w14:paraId="484F547E" w14:textId="406889B8" w:rsidR="007B77ED" w:rsidRPr="00EC59E7" w:rsidRDefault="00796045" w:rsidP="00253A3B">
      <w:pPr>
        <w:spacing w:before="240" w:after="0"/>
        <w:ind w:firstLine="567"/>
        <w:rPr>
          <w:color w:val="000000" w:themeColor="text1"/>
          <w:szCs w:val="28"/>
        </w:rPr>
      </w:pPr>
      <w:r w:rsidRPr="00EC59E7">
        <w:rPr>
          <w:color w:val="000000" w:themeColor="text1"/>
          <w:szCs w:val="28"/>
          <w:lang w:val="vi-VN"/>
        </w:rPr>
        <w:t>5</w:t>
      </w:r>
      <w:r w:rsidR="007B77ED" w:rsidRPr="00EC59E7">
        <w:rPr>
          <w:color w:val="000000" w:themeColor="text1"/>
          <w:szCs w:val="28"/>
          <w:lang w:val="vi-VN"/>
        </w:rPr>
        <w:t>. Trong thời hạn tối đa 10 ngày</w:t>
      </w:r>
      <w:r w:rsidR="006B6885" w:rsidRPr="00EC59E7">
        <w:rPr>
          <w:color w:val="000000" w:themeColor="text1"/>
          <w:spacing w:val="4"/>
          <w:szCs w:val="28"/>
          <w:lang w:val="pt-BR"/>
        </w:rPr>
        <w:t xml:space="preserve"> làm việc</w:t>
      </w:r>
      <w:r w:rsidR="007B77ED" w:rsidRPr="00EC59E7">
        <w:rPr>
          <w:color w:val="000000" w:themeColor="text1"/>
          <w:szCs w:val="28"/>
          <w:lang w:val="vi-VN"/>
        </w:rPr>
        <w:t xml:space="preserve">, kể từ ngày nhận được văn bản góp ý, Sở Xây dựng </w:t>
      </w:r>
      <w:r w:rsidR="003F69C9" w:rsidRPr="00EC59E7">
        <w:rPr>
          <w:color w:val="000000" w:themeColor="text1"/>
          <w:szCs w:val="28"/>
          <w:lang w:val="vi-VN"/>
        </w:rPr>
        <w:t>thực hiện</w:t>
      </w:r>
      <w:r w:rsidR="007B77ED" w:rsidRPr="00EC59E7">
        <w:rPr>
          <w:color w:val="000000" w:themeColor="text1"/>
          <w:szCs w:val="28"/>
          <w:lang w:val="vi-VN"/>
        </w:rPr>
        <w:t xml:space="preserve"> thẩ</w:t>
      </w:r>
      <w:r w:rsidR="003F69C9" w:rsidRPr="00EC59E7">
        <w:rPr>
          <w:color w:val="000000" w:themeColor="text1"/>
          <w:szCs w:val="28"/>
          <w:lang w:val="vi-VN"/>
        </w:rPr>
        <w:t>m tra đề án</w:t>
      </w:r>
      <w:r w:rsidR="00AB04AA" w:rsidRPr="00EC59E7">
        <w:rPr>
          <w:color w:val="000000" w:themeColor="text1"/>
          <w:szCs w:val="28"/>
        </w:rPr>
        <w:t xml:space="preserve"> hoặc hoàn thiện đề án nếu trực tiếp lập đề án</w:t>
      </w:r>
      <w:r w:rsidR="003F69C9" w:rsidRPr="00EC59E7">
        <w:rPr>
          <w:color w:val="000000" w:themeColor="text1"/>
          <w:szCs w:val="28"/>
          <w:lang w:val="vi-VN"/>
        </w:rPr>
        <w:t xml:space="preserve">. </w:t>
      </w:r>
      <w:r w:rsidR="007B77ED" w:rsidRPr="00EC59E7">
        <w:rPr>
          <w:color w:val="000000" w:themeColor="text1"/>
          <w:szCs w:val="28"/>
          <w:lang w:val="vi-VN"/>
        </w:rPr>
        <w:t>Trường hợp đơn vị tư vấn lập đề án thì Sở Xây dựng gửi thông báo kết quả thẩm tra đến đơn vị tư vấn để hoàn thiệ</w:t>
      </w:r>
      <w:r w:rsidR="003F69C9" w:rsidRPr="00EC59E7">
        <w:rPr>
          <w:color w:val="000000" w:themeColor="text1"/>
          <w:szCs w:val="28"/>
          <w:lang w:val="vi-VN"/>
        </w:rPr>
        <w:t>n, trong thông báo phải xác định rõ thời gian hoàn thiện đề án và</w:t>
      </w:r>
      <w:r w:rsidR="007B77ED" w:rsidRPr="00EC59E7">
        <w:rPr>
          <w:color w:val="000000" w:themeColor="text1"/>
          <w:szCs w:val="28"/>
          <w:lang w:val="vi-VN"/>
        </w:rPr>
        <w:t xml:space="preserve"> gửi Sở Xây dựng xem xét để báo cáo Ủy ban nhân dân cấp tỉ</w:t>
      </w:r>
      <w:r w:rsidR="00B4679E" w:rsidRPr="00EC59E7">
        <w:rPr>
          <w:color w:val="000000" w:themeColor="text1"/>
          <w:szCs w:val="28"/>
          <w:lang w:val="vi-VN"/>
        </w:rPr>
        <w:t>nh.</w:t>
      </w:r>
    </w:p>
    <w:p w14:paraId="5E07E496" w14:textId="125C37DB" w:rsidR="00666FE3" w:rsidRPr="00EC59E7" w:rsidRDefault="00666FE3" w:rsidP="00253A3B">
      <w:pPr>
        <w:spacing w:before="240" w:after="0"/>
        <w:ind w:firstLine="567"/>
        <w:rPr>
          <w:color w:val="000000" w:themeColor="text1"/>
          <w:szCs w:val="28"/>
          <w:lang w:val="vi-VN"/>
        </w:rPr>
      </w:pPr>
      <w:r w:rsidRPr="00EC59E7">
        <w:rPr>
          <w:color w:val="000000" w:themeColor="text1"/>
          <w:szCs w:val="28"/>
          <w:lang w:val="vi-VN"/>
        </w:rPr>
        <w:t>Hồ sơ</w:t>
      </w:r>
      <w:r w:rsidR="004C29E0" w:rsidRPr="00EC59E7">
        <w:rPr>
          <w:color w:val="000000" w:themeColor="text1"/>
          <w:szCs w:val="28"/>
          <w:lang w:val="vi-VN"/>
        </w:rPr>
        <w:t xml:space="preserve"> Sở Xây dựng</w:t>
      </w:r>
      <w:r w:rsidRPr="00EC59E7">
        <w:rPr>
          <w:color w:val="000000" w:themeColor="text1"/>
          <w:szCs w:val="28"/>
          <w:lang w:val="vi-VN"/>
        </w:rPr>
        <w:t xml:space="preserve"> gửi Ủy ban nhân dân cấp tỉnh bao gồm: Tờ trình và báo cáo thẩm tra, thuyết minh đề án và bảng tổng hợp giải trình, tiếp thu </w:t>
      </w:r>
      <w:r w:rsidR="000A41CA" w:rsidRPr="00EC59E7">
        <w:rPr>
          <w:color w:val="000000" w:themeColor="text1"/>
          <w:szCs w:val="28"/>
          <w:lang w:val="vi-VN"/>
        </w:rPr>
        <w:t xml:space="preserve">các </w:t>
      </w:r>
      <w:r w:rsidRPr="00EC59E7">
        <w:rPr>
          <w:color w:val="000000" w:themeColor="text1"/>
          <w:szCs w:val="28"/>
          <w:lang w:val="vi-VN"/>
        </w:rPr>
        <w:t>ý kiến góp ý.</w:t>
      </w:r>
    </w:p>
    <w:p w14:paraId="6702EC57" w14:textId="2CF010DD" w:rsidR="007B77ED" w:rsidRPr="00EC59E7" w:rsidRDefault="00B96283" w:rsidP="00253A3B">
      <w:pPr>
        <w:spacing w:before="240" w:after="0"/>
        <w:ind w:firstLine="567"/>
        <w:rPr>
          <w:color w:val="000000" w:themeColor="text1"/>
          <w:szCs w:val="28"/>
          <w:lang w:val="vi-VN"/>
        </w:rPr>
      </w:pPr>
      <w:r w:rsidRPr="00EC59E7">
        <w:rPr>
          <w:color w:val="000000" w:themeColor="text1"/>
          <w:szCs w:val="28"/>
          <w:lang w:val="vi-VN"/>
        </w:rPr>
        <w:t>6</w:t>
      </w:r>
      <w:r w:rsidR="007B77ED" w:rsidRPr="00EC59E7">
        <w:rPr>
          <w:color w:val="000000" w:themeColor="text1"/>
          <w:szCs w:val="28"/>
          <w:lang w:val="vi-VN"/>
        </w:rPr>
        <w:t xml:space="preserve">. Sau khi nhận được hồ sơ trình của Sở Xây dựng, Ủy ban nhân dân cấp tỉnh xem xét, trình Hội đồng nhân dân cùng cấp thông qua đề án. Hồ sơ trình Hội đồng nhân dân </w:t>
      </w:r>
      <w:r w:rsidR="000A41CA" w:rsidRPr="00EC59E7">
        <w:rPr>
          <w:color w:val="000000" w:themeColor="text1"/>
          <w:szCs w:val="28"/>
          <w:lang w:val="vi-VN"/>
        </w:rPr>
        <w:t xml:space="preserve">cùng cấp </w:t>
      </w:r>
      <w:r w:rsidR="007B77ED" w:rsidRPr="00EC59E7">
        <w:rPr>
          <w:color w:val="000000" w:themeColor="text1"/>
          <w:szCs w:val="28"/>
          <w:lang w:val="vi-VN"/>
        </w:rPr>
        <w:t xml:space="preserve">bao gồm: Tờ trình của Ủy ban nhân dân cấp tỉnh </w:t>
      </w:r>
      <w:r w:rsidR="007B77ED" w:rsidRPr="00EC59E7">
        <w:rPr>
          <w:color w:val="000000" w:themeColor="text1"/>
          <w:szCs w:val="28"/>
          <w:lang w:val="vi-VN"/>
        </w:rPr>
        <w:lastRenderedPageBreak/>
        <w:t xml:space="preserve">và thuyết minh đề án. Thời gian trình và thời gian Hội đồng nhân dân cấp tỉnh thông qua đề án được thực hiện theo quy định của quy chế hoạt động của Hội đồng nhân dân. </w:t>
      </w:r>
    </w:p>
    <w:p w14:paraId="7631B505" w14:textId="54A748C3" w:rsidR="007B77ED" w:rsidRPr="00EC59E7" w:rsidRDefault="00B96283" w:rsidP="00253A3B">
      <w:pPr>
        <w:spacing w:before="240" w:after="0"/>
        <w:ind w:firstLine="567"/>
        <w:rPr>
          <w:color w:val="000000" w:themeColor="text1"/>
          <w:szCs w:val="28"/>
          <w:lang w:val="vi-VN"/>
        </w:rPr>
      </w:pPr>
      <w:r w:rsidRPr="00EC59E7">
        <w:rPr>
          <w:color w:val="000000" w:themeColor="text1"/>
          <w:szCs w:val="28"/>
          <w:lang w:val="vi-VN"/>
        </w:rPr>
        <w:t>7</w:t>
      </w:r>
      <w:r w:rsidR="007B77ED" w:rsidRPr="00EC59E7">
        <w:rPr>
          <w:color w:val="000000" w:themeColor="text1"/>
          <w:szCs w:val="28"/>
          <w:lang w:val="vi-VN"/>
        </w:rPr>
        <w:t>. Trong thời hạn tối đa 10 ngày</w:t>
      </w:r>
      <w:r w:rsidR="006B6885" w:rsidRPr="00EC59E7">
        <w:rPr>
          <w:color w:val="000000" w:themeColor="text1"/>
          <w:spacing w:val="4"/>
          <w:szCs w:val="28"/>
          <w:lang w:val="pt-BR"/>
        </w:rPr>
        <w:t xml:space="preserve"> làm việc</w:t>
      </w:r>
      <w:r w:rsidR="009403C8" w:rsidRPr="00EC59E7">
        <w:rPr>
          <w:color w:val="000000" w:themeColor="text1"/>
          <w:szCs w:val="28"/>
          <w:lang w:val="vi-VN"/>
        </w:rPr>
        <w:t>,</w:t>
      </w:r>
      <w:r w:rsidR="007B77ED" w:rsidRPr="00EC59E7">
        <w:rPr>
          <w:color w:val="000000" w:themeColor="text1"/>
          <w:szCs w:val="28"/>
          <w:lang w:val="vi-VN"/>
        </w:rPr>
        <w:t xml:space="preserve"> kể từ ngày có Nghị quyết thông qua đề án</w:t>
      </w:r>
      <w:r w:rsidR="000A457E" w:rsidRPr="00EC59E7">
        <w:rPr>
          <w:color w:val="000000" w:themeColor="text1"/>
          <w:szCs w:val="28"/>
          <w:lang w:val="vi-VN"/>
        </w:rPr>
        <w:t xml:space="preserve"> của Hội đồng nhân dân cấp tỉnh</w:t>
      </w:r>
      <w:r w:rsidR="007B77ED" w:rsidRPr="00EC59E7">
        <w:rPr>
          <w:color w:val="000000" w:themeColor="text1"/>
          <w:szCs w:val="28"/>
          <w:lang w:val="vi-VN"/>
        </w:rPr>
        <w:t xml:space="preserve">, Ủy ban nhân dân cấp tỉnh </w:t>
      </w:r>
      <w:r w:rsidR="0096543F" w:rsidRPr="00EC59E7">
        <w:rPr>
          <w:color w:val="000000" w:themeColor="text1"/>
          <w:szCs w:val="28"/>
          <w:lang w:val="vi-VN"/>
        </w:rPr>
        <w:t>gửi 01 bộ hồ sơ</w:t>
      </w:r>
      <w:r w:rsidR="007B77ED" w:rsidRPr="00EC59E7">
        <w:rPr>
          <w:color w:val="000000" w:themeColor="text1"/>
          <w:szCs w:val="28"/>
          <w:lang w:val="vi-VN"/>
        </w:rPr>
        <w:t xml:space="preserve"> </w:t>
      </w:r>
      <w:r w:rsidR="000A41CA" w:rsidRPr="00EC59E7">
        <w:rPr>
          <w:color w:val="000000" w:themeColor="text1"/>
          <w:szCs w:val="28"/>
          <w:lang w:val="vi-VN"/>
        </w:rPr>
        <w:t>đến</w:t>
      </w:r>
      <w:r w:rsidR="0096543F" w:rsidRPr="00EC59E7">
        <w:rPr>
          <w:color w:val="000000" w:themeColor="text1"/>
          <w:szCs w:val="28"/>
          <w:lang w:val="vi-VN"/>
        </w:rPr>
        <w:t xml:space="preserve"> </w:t>
      </w:r>
      <w:r w:rsidR="007B77ED" w:rsidRPr="00EC59E7">
        <w:rPr>
          <w:color w:val="000000" w:themeColor="text1"/>
          <w:szCs w:val="28"/>
          <w:lang w:val="vi-VN"/>
        </w:rPr>
        <w:t xml:space="preserve">Bộ Xây dựng để tổ chức thẩm định và công nhận đô thị loại I. Hồ sơ trình </w:t>
      </w:r>
      <w:r w:rsidR="007B77ED" w:rsidRPr="00EC59E7">
        <w:rPr>
          <w:color w:val="000000" w:themeColor="text1"/>
          <w:spacing w:val="-6"/>
          <w:szCs w:val="28"/>
          <w:lang w:val="vi-VN"/>
        </w:rPr>
        <w:t>Bộ Xây dựng bao gồm các giấy tờ quy định tại các điểm a, b, c và điểm d khoản 1</w:t>
      </w:r>
      <w:r w:rsidR="007B77ED" w:rsidRPr="00EC59E7">
        <w:rPr>
          <w:color w:val="000000" w:themeColor="text1"/>
          <w:szCs w:val="28"/>
          <w:lang w:val="vi-VN"/>
        </w:rPr>
        <w:t xml:space="preserve"> Điều </w:t>
      </w:r>
      <w:r w:rsidRPr="00EC59E7">
        <w:rPr>
          <w:color w:val="000000" w:themeColor="text1"/>
          <w:szCs w:val="28"/>
          <w:lang w:val="vi-VN"/>
        </w:rPr>
        <w:t>19</w:t>
      </w:r>
      <w:r w:rsidR="007B77ED" w:rsidRPr="00EC59E7">
        <w:rPr>
          <w:color w:val="000000" w:themeColor="text1"/>
          <w:szCs w:val="28"/>
          <w:lang w:val="vi-VN"/>
        </w:rPr>
        <w:t xml:space="preserve"> của Nghị định này.</w:t>
      </w:r>
    </w:p>
    <w:p w14:paraId="6BFA84D6" w14:textId="0FB85F2D" w:rsidR="007B77ED" w:rsidRPr="00EC59E7" w:rsidRDefault="00B96283" w:rsidP="00802C34">
      <w:pPr>
        <w:spacing w:before="240" w:after="0" w:line="250" w:lineRule="auto"/>
        <w:ind w:firstLine="567"/>
        <w:rPr>
          <w:color w:val="000000" w:themeColor="text1"/>
          <w:spacing w:val="2"/>
          <w:szCs w:val="28"/>
        </w:rPr>
      </w:pPr>
      <w:r w:rsidRPr="00EC59E7">
        <w:rPr>
          <w:color w:val="000000" w:themeColor="text1"/>
          <w:szCs w:val="28"/>
          <w:lang w:val="vi-VN"/>
        </w:rPr>
        <w:t>8</w:t>
      </w:r>
      <w:r w:rsidR="007B77ED" w:rsidRPr="00EC59E7">
        <w:rPr>
          <w:color w:val="000000" w:themeColor="text1"/>
          <w:szCs w:val="28"/>
          <w:lang w:val="vi-VN"/>
        </w:rPr>
        <w:t xml:space="preserve">. </w:t>
      </w:r>
      <w:r w:rsidR="007B77ED" w:rsidRPr="00EC59E7">
        <w:rPr>
          <w:color w:val="000000" w:themeColor="text1"/>
          <w:spacing w:val="2"/>
          <w:szCs w:val="28"/>
          <w:lang w:val="vi-VN"/>
        </w:rPr>
        <w:t>Trong thời hạn tối đa 0</w:t>
      </w:r>
      <w:r w:rsidR="009403C8" w:rsidRPr="00EC59E7">
        <w:rPr>
          <w:color w:val="000000" w:themeColor="text1"/>
          <w:spacing w:val="2"/>
          <w:szCs w:val="28"/>
          <w:lang w:val="vi-VN"/>
        </w:rPr>
        <w:t>5</w:t>
      </w:r>
      <w:r w:rsidR="007B77ED" w:rsidRPr="00EC59E7">
        <w:rPr>
          <w:color w:val="000000" w:themeColor="text1"/>
          <w:spacing w:val="2"/>
          <w:szCs w:val="28"/>
          <w:lang w:val="vi-VN"/>
        </w:rPr>
        <w:t xml:space="preserve"> ngày làm việc, kể từ ngày nhận được hồ sơ quy định tại khoản </w:t>
      </w:r>
      <w:r w:rsidR="00287E7C" w:rsidRPr="00EC59E7">
        <w:rPr>
          <w:color w:val="000000" w:themeColor="text1"/>
          <w:spacing w:val="2"/>
          <w:szCs w:val="28"/>
          <w:lang w:val="vi-VN"/>
        </w:rPr>
        <w:t>7</w:t>
      </w:r>
      <w:r w:rsidR="007B77ED" w:rsidRPr="00EC59E7">
        <w:rPr>
          <w:color w:val="000000" w:themeColor="text1"/>
          <w:spacing w:val="2"/>
          <w:szCs w:val="28"/>
          <w:lang w:val="vi-VN"/>
        </w:rPr>
        <w:t xml:space="preserve"> Điều này, Bộ Xây dựng ban hành quyết định thành lập Hội đồng thẩm định liên ngành để tổ chức thẩm định đề án, trong đó giao trách nhiệm cho cơ quan thường trực Hội đồng. Thành phần Hội đồng thẩm định bao gồm đại diện các Bộ, ngành: Công an, Quốc phòng, </w:t>
      </w:r>
      <w:r w:rsidR="000A41CA" w:rsidRPr="00EC59E7">
        <w:rPr>
          <w:color w:val="000000" w:themeColor="text1"/>
          <w:spacing w:val="2"/>
          <w:szCs w:val="28"/>
          <w:lang w:val="vi-VN"/>
        </w:rPr>
        <w:t xml:space="preserve">Xây dựng, </w:t>
      </w:r>
      <w:r w:rsidR="007B77ED" w:rsidRPr="00EC59E7">
        <w:rPr>
          <w:color w:val="000000" w:themeColor="text1"/>
          <w:spacing w:val="2"/>
          <w:szCs w:val="28"/>
          <w:lang w:val="vi-VN"/>
        </w:rPr>
        <w:t xml:space="preserve">Nội vụ, Tài chính, Công thương, Nông nghiệp và Môi trường, Khoa học và </w:t>
      </w:r>
      <w:r w:rsidR="00287E7C" w:rsidRPr="00EC59E7">
        <w:rPr>
          <w:color w:val="000000" w:themeColor="text1"/>
          <w:spacing w:val="2"/>
          <w:szCs w:val="28"/>
          <w:lang w:val="vi-VN"/>
        </w:rPr>
        <w:t>C</w:t>
      </w:r>
      <w:r w:rsidR="007B77ED" w:rsidRPr="00EC59E7">
        <w:rPr>
          <w:color w:val="000000" w:themeColor="text1"/>
          <w:spacing w:val="2"/>
          <w:szCs w:val="28"/>
          <w:lang w:val="vi-VN"/>
        </w:rPr>
        <w:t>ông nghệ, Văn hóa, Thể thao và Du lịch, Giáo dục và Đào tạo, Y tế; các tổ chức xã hộ</w:t>
      </w:r>
      <w:r w:rsidR="009403C8" w:rsidRPr="00EC59E7">
        <w:rPr>
          <w:color w:val="000000" w:themeColor="text1"/>
          <w:spacing w:val="2"/>
          <w:szCs w:val="28"/>
          <w:lang w:val="vi-VN"/>
        </w:rPr>
        <w:t>i -</w:t>
      </w:r>
      <w:r w:rsidR="007B77ED" w:rsidRPr="00EC59E7">
        <w:rPr>
          <w:color w:val="000000" w:themeColor="text1"/>
          <w:spacing w:val="2"/>
          <w:szCs w:val="28"/>
          <w:lang w:val="vi-VN"/>
        </w:rPr>
        <w:t xml:space="preserve"> nghề nghiệp</w:t>
      </w:r>
      <w:r w:rsidR="00436EBE" w:rsidRPr="00EC59E7">
        <w:rPr>
          <w:color w:val="000000" w:themeColor="text1"/>
          <w:spacing w:val="2"/>
          <w:szCs w:val="28"/>
          <w:lang w:val="vi-VN"/>
        </w:rPr>
        <w:t xml:space="preserve"> và </w:t>
      </w:r>
      <w:r w:rsidR="009403C8" w:rsidRPr="00EC59E7">
        <w:rPr>
          <w:color w:val="000000" w:themeColor="text1"/>
          <w:spacing w:val="2"/>
          <w:szCs w:val="28"/>
          <w:lang w:val="vi-VN"/>
        </w:rPr>
        <w:t>chuyên gia độc lập</w:t>
      </w:r>
      <w:r w:rsidR="007B77ED" w:rsidRPr="00EC59E7">
        <w:rPr>
          <w:color w:val="000000" w:themeColor="text1"/>
          <w:spacing w:val="2"/>
          <w:szCs w:val="28"/>
          <w:lang w:val="vi-VN"/>
        </w:rPr>
        <w:t xml:space="preserve"> có liên quan do Bộ trưởng Bộ Xây dựng quyết định. Hội đồng thẩm định có trách nhiệm thẩm định, đánh giá hồ sơ đề án, chấm điểm và đề nghị Bộ trưởng Bộ Xây dựng quyết định công nhận đô thị loại I nếu đủ điều kiện theo quy định.</w:t>
      </w:r>
    </w:p>
    <w:p w14:paraId="04C7080C" w14:textId="314B1E33" w:rsidR="007B77ED" w:rsidRPr="00EC59E7" w:rsidRDefault="00B96283" w:rsidP="00802C34">
      <w:pPr>
        <w:spacing w:before="240" w:after="0" w:line="250" w:lineRule="auto"/>
        <w:ind w:firstLine="567"/>
        <w:rPr>
          <w:color w:val="000000" w:themeColor="text1"/>
          <w:szCs w:val="28"/>
          <w:lang w:val="vi-VN"/>
        </w:rPr>
      </w:pPr>
      <w:r w:rsidRPr="00EC59E7">
        <w:rPr>
          <w:color w:val="000000" w:themeColor="text1"/>
          <w:szCs w:val="28"/>
          <w:lang w:val="vi-VN"/>
        </w:rPr>
        <w:t>9</w:t>
      </w:r>
      <w:r w:rsidR="007B77ED" w:rsidRPr="00EC59E7">
        <w:rPr>
          <w:color w:val="000000" w:themeColor="text1"/>
          <w:szCs w:val="28"/>
          <w:lang w:val="vi-VN"/>
        </w:rPr>
        <w:t xml:space="preserve">. Thời gian Hội đồng thẩm định thực hiện thẩm định </w:t>
      </w:r>
      <w:r w:rsidR="00FE027A" w:rsidRPr="00EC59E7">
        <w:rPr>
          <w:color w:val="000000" w:themeColor="text1"/>
          <w:szCs w:val="28"/>
        </w:rPr>
        <w:t>và báo cáo Bộ Xây dựng</w:t>
      </w:r>
      <w:r w:rsidR="00FE027A" w:rsidRPr="00EC59E7">
        <w:rPr>
          <w:color w:val="000000" w:themeColor="text1"/>
          <w:szCs w:val="28"/>
          <w:lang w:val="vi-VN"/>
        </w:rPr>
        <w:t xml:space="preserve"> </w:t>
      </w:r>
      <w:r w:rsidR="007B77ED" w:rsidRPr="00EC59E7">
        <w:rPr>
          <w:color w:val="000000" w:themeColor="text1"/>
          <w:szCs w:val="28"/>
          <w:lang w:val="vi-VN"/>
        </w:rPr>
        <w:t>tối đa là 30 ngày</w:t>
      </w:r>
      <w:r w:rsidR="006B6885" w:rsidRPr="00EC59E7">
        <w:rPr>
          <w:color w:val="000000" w:themeColor="text1"/>
          <w:szCs w:val="28"/>
        </w:rPr>
        <w:t xml:space="preserve"> </w:t>
      </w:r>
      <w:r w:rsidR="006B6885" w:rsidRPr="00EC59E7">
        <w:rPr>
          <w:color w:val="000000" w:themeColor="text1"/>
          <w:spacing w:val="4"/>
          <w:szCs w:val="28"/>
          <w:lang w:val="pt-BR"/>
        </w:rPr>
        <w:t>làm việc</w:t>
      </w:r>
      <w:r w:rsidR="007B77ED" w:rsidRPr="00EC59E7">
        <w:rPr>
          <w:color w:val="000000" w:themeColor="text1"/>
          <w:szCs w:val="28"/>
          <w:lang w:val="vi-VN"/>
        </w:rPr>
        <w:t xml:space="preserve">, kể từ ngày ban hành quyết định thành lập Hội đồng thẩm định. </w:t>
      </w:r>
      <w:r w:rsidR="003F69C9" w:rsidRPr="00EC59E7">
        <w:rPr>
          <w:color w:val="000000" w:themeColor="text1"/>
          <w:szCs w:val="28"/>
          <w:lang w:val="vi-VN"/>
        </w:rPr>
        <w:t>Hội đồng</w:t>
      </w:r>
      <w:r w:rsidR="007B77ED" w:rsidRPr="00EC59E7">
        <w:rPr>
          <w:color w:val="000000" w:themeColor="text1"/>
          <w:szCs w:val="28"/>
          <w:lang w:val="vi-VN"/>
        </w:rPr>
        <w:t xml:space="preserve"> thẩm định </w:t>
      </w:r>
      <w:r w:rsidR="003F69C9" w:rsidRPr="00EC59E7">
        <w:rPr>
          <w:color w:val="000000" w:themeColor="text1"/>
          <w:szCs w:val="28"/>
          <w:lang w:val="vi-VN"/>
        </w:rPr>
        <w:t>thực hiện các nhiệm vụ sau</w:t>
      </w:r>
      <w:r w:rsidR="000A457E" w:rsidRPr="00EC59E7">
        <w:rPr>
          <w:color w:val="000000" w:themeColor="text1"/>
          <w:szCs w:val="28"/>
          <w:lang w:val="vi-VN"/>
        </w:rPr>
        <w:t xml:space="preserve"> đây</w:t>
      </w:r>
      <w:r w:rsidR="007B77ED" w:rsidRPr="00EC59E7">
        <w:rPr>
          <w:color w:val="000000" w:themeColor="text1"/>
          <w:szCs w:val="28"/>
          <w:lang w:val="vi-VN"/>
        </w:rPr>
        <w:t>:</w:t>
      </w:r>
    </w:p>
    <w:p w14:paraId="628C630A" w14:textId="77777777" w:rsidR="007B77ED"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a) Nghiên cứu hồ sơ, đánh giá cơ sở pháp lý, trình tự, thủ tục lập đề án;</w:t>
      </w:r>
    </w:p>
    <w:p w14:paraId="3EC056B1" w14:textId="2F27FD84" w:rsidR="007B77ED"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b) Đánh giá sự phù hợp của đề xuất phân loại đô thị với quy hoạch tỉnh, quy hoạch đô thị, chương trình phát triển đô thị;</w:t>
      </w:r>
    </w:p>
    <w:p w14:paraId="73CA98E4" w14:textId="16F7F7D3" w:rsidR="007B77ED"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c) Tổ chức khảo sát, đánh giá thực trạng phát triển đô thị, đối chiếu thông tin, số liệu theo các tiêu chí, tiêu chuẩn phân loại đô thị trong nội dung đề án so với các mức quy định;</w:t>
      </w:r>
    </w:p>
    <w:p w14:paraId="3E5865CE" w14:textId="24F183B5" w:rsidR="007B77ED"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d) Đánh giá mức độ đáp ứng các tiêu chí phân loại đô thị trên cơ sở tổng hợp bản</w:t>
      </w:r>
      <w:r w:rsidR="00F77445" w:rsidRPr="00EC59E7">
        <w:rPr>
          <w:color w:val="000000" w:themeColor="text1"/>
          <w:szCs w:val="28"/>
        </w:rPr>
        <w:t>g</w:t>
      </w:r>
      <w:r w:rsidRPr="00EC59E7">
        <w:rPr>
          <w:color w:val="000000" w:themeColor="text1"/>
          <w:szCs w:val="28"/>
          <w:lang w:val="vi-VN"/>
        </w:rPr>
        <w:t xml:space="preserve"> chấm điểm đánh giá của các thành viên Hội đồng;</w:t>
      </w:r>
    </w:p>
    <w:p w14:paraId="6D3A4D0C" w14:textId="38EDD72A" w:rsidR="00CF18E1"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 xml:space="preserve">đ) </w:t>
      </w:r>
      <w:r w:rsidR="003F69C9" w:rsidRPr="00EC59E7">
        <w:rPr>
          <w:color w:val="000000" w:themeColor="text1"/>
          <w:szCs w:val="28"/>
          <w:lang w:val="vi-VN"/>
        </w:rPr>
        <w:t>Có b</w:t>
      </w:r>
      <w:r w:rsidR="00874297" w:rsidRPr="00EC59E7">
        <w:rPr>
          <w:color w:val="000000" w:themeColor="text1"/>
          <w:szCs w:val="28"/>
          <w:lang w:val="vi-VN"/>
        </w:rPr>
        <w:t xml:space="preserve">áo cáo thẩm định </w:t>
      </w:r>
      <w:r w:rsidR="00D55E0B" w:rsidRPr="00EC59E7">
        <w:rPr>
          <w:color w:val="000000" w:themeColor="text1"/>
          <w:szCs w:val="28"/>
          <w:lang w:val="vi-VN"/>
        </w:rPr>
        <w:t>theo</w:t>
      </w:r>
      <w:r w:rsidR="00CF18E1" w:rsidRPr="00EC59E7">
        <w:rPr>
          <w:color w:val="000000" w:themeColor="text1"/>
          <w:szCs w:val="28"/>
          <w:lang w:val="vi-VN"/>
        </w:rPr>
        <w:t xml:space="preserve"> quy định tại Mẫu số 07 của Phụ lụ</w:t>
      </w:r>
      <w:r w:rsidR="00047115" w:rsidRPr="00EC59E7">
        <w:rPr>
          <w:color w:val="000000" w:themeColor="text1"/>
          <w:szCs w:val="28"/>
          <w:lang w:val="vi-VN"/>
        </w:rPr>
        <w:t>c</w:t>
      </w:r>
      <w:r w:rsidR="00CF18E1" w:rsidRPr="00EC59E7">
        <w:rPr>
          <w:color w:val="000000" w:themeColor="text1"/>
          <w:szCs w:val="28"/>
          <w:lang w:val="vi-VN"/>
        </w:rPr>
        <w:t xml:space="preserve"> II</w:t>
      </w:r>
      <w:r w:rsidR="000A41CA" w:rsidRPr="00EC59E7">
        <w:rPr>
          <w:color w:val="000000" w:themeColor="text1"/>
          <w:szCs w:val="28"/>
          <w:lang w:val="vi-VN"/>
        </w:rPr>
        <w:t>I</w:t>
      </w:r>
      <w:r w:rsidR="00CF18E1" w:rsidRPr="00EC59E7">
        <w:rPr>
          <w:color w:val="000000" w:themeColor="text1"/>
          <w:szCs w:val="28"/>
          <w:lang w:val="vi-VN"/>
        </w:rPr>
        <w:t xml:space="preserve"> ban hành kèm theo Nghị định này.</w:t>
      </w:r>
    </w:p>
    <w:p w14:paraId="2947266E" w14:textId="56BF34FA" w:rsidR="00FE027A" w:rsidRPr="00EC59E7" w:rsidRDefault="00FE027A" w:rsidP="00FE027A">
      <w:pPr>
        <w:spacing w:before="240" w:after="0" w:line="250" w:lineRule="auto"/>
        <w:ind w:firstLine="567"/>
        <w:rPr>
          <w:color w:val="000000" w:themeColor="text1"/>
          <w:spacing w:val="-2"/>
          <w:szCs w:val="28"/>
          <w:lang w:val="vi-VN"/>
        </w:rPr>
      </w:pPr>
      <w:r w:rsidRPr="00EC59E7">
        <w:rPr>
          <w:color w:val="000000" w:themeColor="text1"/>
          <w:szCs w:val="28"/>
          <w:lang w:val="vi-VN"/>
        </w:rPr>
        <w:t xml:space="preserve">Trường hợp phải hoàn thiện hồ sơ đề án theo Báo cáo thẩm định của Hội đồng thẩm định </w:t>
      </w:r>
      <w:r w:rsidRPr="00EC59E7">
        <w:rPr>
          <w:color w:val="000000" w:themeColor="text1"/>
          <w:spacing w:val="-2"/>
          <w:szCs w:val="28"/>
          <w:lang w:val="vi-VN"/>
        </w:rPr>
        <w:t>thì trong thời gian tối đa 10 ngày</w:t>
      </w:r>
      <w:r w:rsidR="006B6885" w:rsidRPr="00EC59E7">
        <w:rPr>
          <w:color w:val="000000" w:themeColor="text1"/>
          <w:spacing w:val="-2"/>
          <w:szCs w:val="28"/>
        </w:rPr>
        <w:t xml:space="preserve"> </w:t>
      </w:r>
      <w:r w:rsidR="006B6885" w:rsidRPr="00EC59E7">
        <w:rPr>
          <w:color w:val="000000" w:themeColor="text1"/>
          <w:spacing w:val="4"/>
          <w:szCs w:val="28"/>
          <w:lang w:val="pt-BR"/>
        </w:rPr>
        <w:t>làm việc</w:t>
      </w:r>
      <w:r w:rsidRPr="00EC59E7">
        <w:rPr>
          <w:color w:val="000000" w:themeColor="text1"/>
          <w:spacing w:val="-2"/>
          <w:szCs w:val="28"/>
          <w:lang w:val="vi-VN"/>
        </w:rPr>
        <w:t xml:space="preserve">, kể từ ngày </w:t>
      </w:r>
      <w:r w:rsidRPr="00EC59E7">
        <w:rPr>
          <w:color w:val="000000" w:themeColor="text1"/>
          <w:spacing w:val="-2"/>
          <w:szCs w:val="28"/>
        </w:rPr>
        <w:t>nhận được văn bản của Bộ Xây dựng gửi kèm theo</w:t>
      </w:r>
      <w:r w:rsidRPr="00EC59E7">
        <w:rPr>
          <w:color w:val="000000" w:themeColor="text1"/>
          <w:spacing w:val="-2"/>
          <w:szCs w:val="28"/>
          <w:lang w:val="vi-VN"/>
        </w:rPr>
        <w:t xml:space="preserve"> Báo cáo thẩm định, Ủy ban nhân </w:t>
      </w:r>
      <w:r w:rsidRPr="00EC59E7">
        <w:rPr>
          <w:color w:val="000000" w:themeColor="text1"/>
          <w:spacing w:val="-2"/>
          <w:szCs w:val="28"/>
          <w:lang w:val="vi-VN"/>
        </w:rPr>
        <w:lastRenderedPageBreak/>
        <w:t>dân cấp tỉnh phải hoàn thiện hồ sơ theo yêu cầu và gửi lại Bộ Xây dựng để xem xét, quyết định công nhận</w:t>
      </w:r>
      <w:r w:rsidRPr="00EC59E7">
        <w:rPr>
          <w:color w:val="000000" w:themeColor="text1"/>
          <w:spacing w:val="-2"/>
          <w:szCs w:val="28"/>
        </w:rPr>
        <w:t xml:space="preserve"> loại đô thị</w:t>
      </w:r>
      <w:r w:rsidRPr="00EC59E7">
        <w:rPr>
          <w:color w:val="000000" w:themeColor="text1"/>
          <w:spacing w:val="-2"/>
          <w:szCs w:val="28"/>
          <w:lang w:val="vi-VN"/>
        </w:rPr>
        <w:t>.</w:t>
      </w:r>
    </w:p>
    <w:p w14:paraId="160DDCA0" w14:textId="299A1A96" w:rsidR="00FE027A" w:rsidRPr="00EC59E7" w:rsidRDefault="00FE027A" w:rsidP="00FE027A">
      <w:pPr>
        <w:spacing w:before="240" w:after="0" w:line="250" w:lineRule="auto"/>
        <w:ind w:firstLine="567"/>
        <w:rPr>
          <w:color w:val="000000" w:themeColor="text1"/>
          <w:szCs w:val="28"/>
          <w:lang w:val="vi-VN"/>
        </w:rPr>
      </w:pPr>
      <w:r w:rsidRPr="00EC59E7">
        <w:rPr>
          <w:color w:val="000000" w:themeColor="text1"/>
          <w:szCs w:val="28"/>
          <w:lang w:val="vi-VN"/>
        </w:rPr>
        <w:t>Trường hợp không đủ điều kiện công nhận loại đô thị thì Bộ Xây dựng có văn bản trả lời nêu rõ lý do gửi Ủy ban nhân dân cấp tỉnh.</w:t>
      </w:r>
    </w:p>
    <w:p w14:paraId="057C841D" w14:textId="4B7FC444" w:rsidR="007B77ED"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1</w:t>
      </w:r>
      <w:r w:rsidR="00B96283" w:rsidRPr="00EC59E7">
        <w:rPr>
          <w:color w:val="000000" w:themeColor="text1"/>
          <w:szCs w:val="28"/>
          <w:lang w:val="vi-VN"/>
        </w:rPr>
        <w:t>0</w:t>
      </w:r>
      <w:r w:rsidRPr="00EC59E7">
        <w:rPr>
          <w:color w:val="000000" w:themeColor="text1"/>
          <w:szCs w:val="28"/>
          <w:lang w:val="vi-VN"/>
        </w:rPr>
        <w:t xml:space="preserve">. </w:t>
      </w:r>
      <w:r w:rsidR="00FE027A" w:rsidRPr="00EC59E7">
        <w:rPr>
          <w:color w:val="000000" w:themeColor="text1"/>
          <w:szCs w:val="28"/>
        </w:rPr>
        <w:t>Sau khi thẩm định, bao gồm cả trường hợp phải hoàn thiện hồ sơ (nếu có), cơ quan thường trực Hội đồng thẩm định có báo cáo kèm theo hồ sơ quy định tại khoản 1 Điều 19 của Nghị định này gửi Bộ Xây dựng</w:t>
      </w:r>
      <w:r w:rsidRPr="00EC59E7">
        <w:rPr>
          <w:color w:val="000000" w:themeColor="text1"/>
          <w:szCs w:val="28"/>
          <w:lang w:val="vi-VN"/>
        </w:rPr>
        <w:t>.</w:t>
      </w:r>
    </w:p>
    <w:p w14:paraId="309480E2" w14:textId="3A13CD0C" w:rsidR="007B77ED" w:rsidRPr="00EC59E7" w:rsidRDefault="007B77ED" w:rsidP="00245049">
      <w:pPr>
        <w:spacing w:before="240" w:after="0" w:line="250" w:lineRule="auto"/>
        <w:ind w:firstLine="567"/>
        <w:rPr>
          <w:color w:val="000000" w:themeColor="text1"/>
          <w:szCs w:val="28"/>
          <w:lang w:val="vi-VN"/>
        </w:rPr>
      </w:pPr>
      <w:r w:rsidRPr="00EC59E7">
        <w:rPr>
          <w:color w:val="000000" w:themeColor="text1"/>
          <w:spacing w:val="-2"/>
          <w:szCs w:val="28"/>
          <w:lang w:val="vi-VN"/>
        </w:rPr>
        <w:t>1</w:t>
      </w:r>
      <w:r w:rsidR="00B96283" w:rsidRPr="00EC59E7">
        <w:rPr>
          <w:color w:val="000000" w:themeColor="text1"/>
          <w:spacing w:val="-2"/>
          <w:szCs w:val="28"/>
          <w:lang w:val="vi-VN"/>
        </w:rPr>
        <w:t>1</w:t>
      </w:r>
      <w:r w:rsidRPr="00EC59E7">
        <w:rPr>
          <w:color w:val="000000" w:themeColor="text1"/>
          <w:spacing w:val="-2"/>
          <w:szCs w:val="28"/>
          <w:lang w:val="vi-VN"/>
        </w:rPr>
        <w:t xml:space="preserve">. </w:t>
      </w:r>
      <w:r w:rsidR="00245049" w:rsidRPr="00EC59E7">
        <w:rPr>
          <w:color w:val="000000" w:themeColor="text1"/>
          <w:szCs w:val="28"/>
          <w:lang w:val="vi-VN"/>
        </w:rPr>
        <w:t xml:space="preserve">Trong thời hạn tối đa 05 ngày làm việc, kể từ ngày nhận được hồ sơ </w:t>
      </w:r>
      <w:r w:rsidR="00245049" w:rsidRPr="00EC59E7">
        <w:rPr>
          <w:color w:val="000000" w:themeColor="text1"/>
          <w:szCs w:val="28"/>
        </w:rPr>
        <w:t xml:space="preserve">theo </w:t>
      </w:r>
      <w:r w:rsidR="00245049" w:rsidRPr="00EC59E7">
        <w:rPr>
          <w:color w:val="000000" w:themeColor="text1"/>
          <w:szCs w:val="28"/>
          <w:lang w:val="vi-VN"/>
        </w:rPr>
        <w:t>quy định tại khoản 1</w:t>
      </w:r>
      <w:r w:rsidR="00245049" w:rsidRPr="00EC59E7">
        <w:rPr>
          <w:color w:val="000000" w:themeColor="text1"/>
          <w:szCs w:val="28"/>
        </w:rPr>
        <w:t>0</w:t>
      </w:r>
      <w:r w:rsidR="00245049" w:rsidRPr="00EC59E7">
        <w:rPr>
          <w:color w:val="000000" w:themeColor="text1"/>
          <w:szCs w:val="28"/>
          <w:lang w:val="vi-VN"/>
        </w:rPr>
        <w:t xml:space="preserve"> Điều này, Bộ trưởng Bộ Xây dựng xem xét, ban hành quyết định công nhận đô thị loại I. Nội dung quyết định công nhận loại đô thị thực hiện theo quy định tại Mẫu số 02 của Phụ lục III ban hành kèm theo Nghị định này</w:t>
      </w:r>
      <w:r w:rsidRPr="00EC59E7">
        <w:rPr>
          <w:color w:val="000000" w:themeColor="text1"/>
          <w:szCs w:val="28"/>
          <w:lang w:val="vi-VN"/>
        </w:rPr>
        <w:t>.</w:t>
      </w:r>
    </w:p>
    <w:p w14:paraId="620DBA6F" w14:textId="68335007" w:rsidR="00D77FFB" w:rsidRPr="00EC59E7" w:rsidRDefault="007B77ED" w:rsidP="00802C34">
      <w:pPr>
        <w:spacing w:before="240" w:after="0" w:line="250" w:lineRule="auto"/>
        <w:ind w:firstLine="567"/>
        <w:rPr>
          <w:color w:val="000000" w:themeColor="text1"/>
          <w:szCs w:val="28"/>
          <w:lang w:val="vi-VN"/>
        </w:rPr>
      </w:pPr>
      <w:r w:rsidRPr="00EC59E7">
        <w:rPr>
          <w:color w:val="000000" w:themeColor="text1"/>
          <w:szCs w:val="28"/>
          <w:lang w:val="vi-VN"/>
        </w:rPr>
        <w:t>1</w:t>
      </w:r>
      <w:r w:rsidR="00B96283" w:rsidRPr="00EC59E7">
        <w:rPr>
          <w:color w:val="000000" w:themeColor="text1"/>
          <w:szCs w:val="28"/>
          <w:lang w:val="vi-VN"/>
        </w:rPr>
        <w:t>2</w:t>
      </w:r>
      <w:r w:rsidRPr="00EC59E7">
        <w:rPr>
          <w:color w:val="000000" w:themeColor="text1"/>
          <w:szCs w:val="28"/>
          <w:lang w:val="vi-VN"/>
        </w:rPr>
        <w:t>. Trong thời hạn tối đa 15 ngày</w:t>
      </w:r>
      <w:r w:rsidR="006B6885" w:rsidRPr="00EC59E7">
        <w:rPr>
          <w:color w:val="000000" w:themeColor="text1"/>
          <w:spacing w:val="4"/>
          <w:szCs w:val="28"/>
          <w:lang w:val="pt-BR"/>
        </w:rPr>
        <w:t xml:space="preserve"> làm việc</w:t>
      </w:r>
      <w:r w:rsidRPr="00EC59E7">
        <w:rPr>
          <w:color w:val="000000" w:themeColor="text1"/>
          <w:szCs w:val="28"/>
          <w:lang w:val="vi-VN"/>
        </w:rPr>
        <w:t>, kể từ ngày nhận được quyết định công nhận đô thị loại I của Bộ Xây dựng, Ủy ban nhân dân cấp tỉnh tổ chức công bố quyết định công nhận loại đô thị.</w:t>
      </w:r>
    </w:p>
    <w:p w14:paraId="3922B1D8" w14:textId="5EE4A563" w:rsidR="00666FE3" w:rsidRPr="00EC59E7" w:rsidRDefault="00666FE3" w:rsidP="00802C34">
      <w:pPr>
        <w:pStyle w:val="Heading3"/>
        <w:numPr>
          <w:ilvl w:val="0"/>
          <w:numId w:val="1"/>
        </w:numPr>
        <w:spacing w:before="200"/>
        <w:ind w:left="0" w:firstLine="567"/>
        <w:rPr>
          <w:color w:val="000000" w:themeColor="text1"/>
          <w:lang w:val="vi-VN"/>
        </w:rPr>
      </w:pPr>
      <w:r w:rsidRPr="00EC59E7">
        <w:rPr>
          <w:color w:val="000000" w:themeColor="text1"/>
          <w:lang w:val="vi-VN"/>
        </w:rPr>
        <w:t xml:space="preserve"> </w:t>
      </w:r>
      <w:bookmarkStart w:id="38" w:name="_Toc217404776"/>
      <w:r w:rsidRPr="00EC59E7">
        <w:rPr>
          <w:color w:val="000000" w:themeColor="text1"/>
          <w:lang w:val="vi-VN"/>
        </w:rPr>
        <w:t xml:space="preserve">Trình tự, thủ tục đề nghị công nhận đô thị loại II, loại III </w:t>
      </w:r>
      <w:bookmarkEnd w:id="38"/>
    </w:p>
    <w:p w14:paraId="5E5228B2" w14:textId="56BA95FD" w:rsidR="007B77ED" w:rsidRPr="00EC59E7" w:rsidRDefault="007B77ED" w:rsidP="00802C34">
      <w:pPr>
        <w:spacing w:before="200" w:after="0"/>
        <w:ind w:firstLine="567"/>
        <w:rPr>
          <w:color w:val="000000" w:themeColor="text1"/>
          <w:szCs w:val="28"/>
          <w:lang w:val="vi-VN"/>
        </w:rPr>
      </w:pPr>
      <w:r w:rsidRPr="00EC59E7">
        <w:rPr>
          <w:color w:val="000000" w:themeColor="text1"/>
          <w:szCs w:val="28"/>
          <w:lang w:val="vi-VN"/>
        </w:rPr>
        <w:t xml:space="preserve">1. Ủy ban nhân dân cấp tỉnh giao cơ quan chuyên môn thuộc tỉnh </w:t>
      </w:r>
      <w:r w:rsidR="00D51A6F" w:rsidRPr="00EC59E7">
        <w:rPr>
          <w:color w:val="000000" w:themeColor="text1"/>
          <w:szCs w:val="28"/>
          <w:lang w:val="vi-VN"/>
        </w:rPr>
        <w:t xml:space="preserve">tổ chức lập đề án công nhận loại đô thị có phạm vi ranh giới nhiều hơn 01 đơn vị hành chính cấp xã </w:t>
      </w:r>
      <w:r w:rsidRPr="00EC59E7">
        <w:rPr>
          <w:color w:val="000000" w:themeColor="text1"/>
          <w:szCs w:val="28"/>
          <w:lang w:val="vi-VN"/>
        </w:rPr>
        <w:t xml:space="preserve">hoặc </w:t>
      </w:r>
      <w:r w:rsidR="000A457E" w:rsidRPr="00EC59E7">
        <w:rPr>
          <w:color w:val="000000" w:themeColor="text1"/>
          <w:szCs w:val="28"/>
          <w:lang w:val="vi-VN"/>
        </w:rPr>
        <w:t xml:space="preserve">giao </w:t>
      </w:r>
      <w:r w:rsidRPr="00EC59E7">
        <w:rPr>
          <w:color w:val="000000" w:themeColor="text1"/>
          <w:szCs w:val="28"/>
          <w:lang w:val="vi-VN"/>
        </w:rPr>
        <w:t>Ủy ban nhân dân cấ</w:t>
      </w:r>
      <w:r w:rsidR="00B5373C" w:rsidRPr="00EC59E7">
        <w:rPr>
          <w:color w:val="000000" w:themeColor="text1"/>
          <w:szCs w:val="28"/>
          <w:lang w:val="vi-VN"/>
        </w:rPr>
        <w:t>p xã</w:t>
      </w:r>
      <w:r w:rsidRPr="00EC59E7">
        <w:rPr>
          <w:color w:val="000000" w:themeColor="text1"/>
          <w:szCs w:val="28"/>
          <w:lang w:val="vi-VN"/>
        </w:rPr>
        <w:t xml:space="preserve"> tổ chức lập đề án công nhận loại đô thị</w:t>
      </w:r>
      <w:r w:rsidR="00D51A6F" w:rsidRPr="00EC59E7">
        <w:rPr>
          <w:color w:val="000000" w:themeColor="text1"/>
          <w:szCs w:val="28"/>
          <w:lang w:val="vi-VN"/>
        </w:rPr>
        <w:t xml:space="preserve"> </w:t>
      </w:r>
      <w:r w:rsidR="00B5373C" w:rsidRPr="00EC59E7">
        <w:rPr>
          <w:color w:val="000000" w:themeColor="text1"/>
          <w:szCs w:val="28"/>
        </w:rPr>
        <w:t xml:space="preserve"> trong trường hợp công nhận loại đô thị </w:t>
      </w:r>
      <w:r w:rsidR="00D51A6F" w:rsidRPr="00EC59E7">
        <w:rPr>
          <w:color w:val="000000" w:themeColor="text1"/>
          <w:szCs w:val="28"/>
          <w:lang w:val="vi-VN"/>
        </w:rPr>
        <w:t>có phạm vi ranh giới trong 01 đơn vị hành chính cấp xã</w:t>
      </w:r>
      <w:r w:rsidR="00B5373C" w:rsidRPr="00EC59E7">
        <w:rPr>
          <w:color w:val="000000" w:themeColor="text1"/>
          <w:szCs w:val="28"/>
        </w:rPr>
        <w:t xml:space="preserve"> đó</w:t>
      </w:r>
      <w:r w:rsidR="003F69C9" w:rsidRPr="00EC59E7">
        <w:rPr>
          <w:color w:val="000000" w:themeColor="text1"/>
          <w:szCs w:val="28"/>
          <w:lang w:val="vi-VN"/>
        </w:rPr>
        <w:t>;</w:t>
      </w:r>
      <w:r w:rsidRPr="00EC59E7">
        <w:rPr>
          <w:color w:val="000000" w:themeColor="text1"/>
          <w:szCs w:val="28"/>
          <w:lang w:val="vi-VN"/>
        </w:rPr>
        <w:t xml:space="preserve"> </w:t>
      </w:r>
      <w:r w:rsidR="003F69C9" w:rsidRPr="00EC59E7">
        <w:rPr>
          <w:color w:val="000000" w:themeColor="text1"/>
          <w:szCs w:val="28"/>
          <w:lang w:val="vi-VN"/>
        </w:rPr>
        <w:t>t</w:t>
      </w:r>
      <w:r w:rsidRPr="00EC59E7">
        <w:rPr>
          <w:color w:val="000000" w:themeColor="text1"/>
          <w:szCs w:val="28"/>
          <w:lang w:val="vi-VN"/>
        </w:rPr>
        <w:t>rường hợp thuê đơn vị tư vấn lập đề án thì thực hiện theo pháp luật về đấu thầu.</w:t>
      </w:r>
    </w:p>
    <w:p w14:paraId="10F028D8" w14:textId="045E4361" w:rsidR="007B77ED" w:rsidRPr="00EC59E7" w:rsidRDefault="007B77ED" w:rsidP="00802C34">
      <w:pPr>
        <w:spacing w:before="200" w:after="0"/>
        <w:ind w:firstLine="567"/>
        <w:rPr>
          <w:color w:val="000000" w:themeColor="text1"/>
          <w:szCs w:val="28"/>
          <w:lang w:val="vi-VN"/>
        </w:rPr>
      </w:pPr>
      <w:r w:rsidRPr="00EC59E7">
        <w:rPr>
          <w:color w:val="000000" w:themeColor="text1"/>
          <w:szCs w:val="28"/>
          <w:lang w:val="vi-VN"/>
        </w:rPr>
        <w:t xml:space="preserve">2. Đơn vị lập đề án tổ chức khảo sát, lập đề án </w:t>
      </w:r>
      <w:r w:rsidR="00B5373C" w:rsidRPr="00EC59E7">
        <w:rPr>
          <w:color w:val="000000" w:themeColor="text1"/>
          <w:szCs w:val="28"/>
        </w:rPr>
        <w:t xml:space="preserve">và báo cáo </w:t>
      </w:r>
      <w:r w:rsidRPr="00EC59E7">
        <w:rPr>
          <w:color w:val="000000" w:themeColor="text1"/>
          <w:szCs w:val="28"/>
          <w:lang w:val="vi-VN"/>
        </w:rPr>
        <w:t>theo quy định tại</w:t>
      </w:r>
      <w:r w:rsidR="00B5373C" w:rsidRPr="00EC59E7">
        <w:rPr>
          <w:color w:val="000000" w:themeColor="text1"/>
          <w:szCs w:val="28"/>
        </w:rPr>
        <w:t xml:space="preserve"> điểm b và điểm c khoản 2 Điều 19 của Nghị định này</w:t>
      </w:r>
      <w:r w:rsidRPr="00EC59E7">
        <w:rPr>
          <w:color w:val="000000" w:themeColor="text1"/>
          <w:szCs w:val="28"/>
          <w:lang w:val="vi-VN"/>
        </w:rPr>
        <w:t xml:space="preserve"> </w:t>
      </w:r>
      <w:r w:rsidR="00B5373C" w:rsidRPr="00EC59E7">
        <w:rPr>
          <w:color w:val="000000" w:themeColor="text1"/>
          <w:szCs w:val="28"/>
        </w:rPr>
        <w:t>(gọi chung là lập đề án)</w:t>
      </w:r>
      <w:r w:rsidR="003F69C9" w:rsidRPr="00EC59E7">
        <w:rPr>
          <w:color w:val="000000" w:themeColor="text1"/>
          <w:szCs w:val="28"/>
          <w:lang w:val="vi-VN"/>
        </w:rPr>
        <w:t>.</w:t>
      </w:r>
    </w:p>
    <w:p w14:paraId="1DF401AA" w14:textId="0358CCD8" w:rsidR="007B77ED" w:rsidRPr="00EC59E7" w:rsidRDefault="007B77ED" w:rsidP="00802C34">
      <w:pPr>
        <w:spacing w:before="200" w:after="0"/>
        <w:ind w:firstLine="567"/>
        <w:rPr>
          <w:color w:val="000000" w:themeColor="text1"/>
          <w:spacing w:val="4"/>
          <w:szCs w:val="28"/>
          <w:lang w:val="vi-VN"/>
        </w:rPr>
      </w:pPr>
      <w:r w:rsidRPr="00EC59E7">
        <w:rPr>
          <w:color w:val="000000" w:themeColor="text1"/>
          <w:szCs w:val="28"/>
          <w:lang w:val="vi-VN"/>
        </w:rPr>
        <w:t xml:space="preserve">3. Trường hợp đơn vị lập đề án không phải là Sở Xây dựng thì sau khi hoàn thành dự thảo thuyết minh đề án, đơn vị lập đề án gửi </w:t>
      </w:r>
      <w:r w:rsidR="003F69C9" w:rsidRPr="00EC59E7">
        <w:rPr>
          <w:color w:val="000000" w:themeColor="text1"/>
          <w:szCs w:val="28"/>
          <w:lang w:val="vi-VN"/>
        </w:rPr>
        <w:t xml:space="preserve">lấy ý kiến của </w:t>
      </w:r>
      <w:r w:rsidRPr="00EC59E7">
        <w:rPr>
          <w:color w:val="000000" w:themeColor="text1"/>
          <w:szCs w:val="28"/>
          <w:lang w:val="vi-VN"/>
        </w:rPr>
        <w:t xml:space="preserve">Sở Xây dựng </w:t>
      </w:r>
      <w:r w:rsidR="003F69C9" w:rsidRPr="00EC59E7">
        <w:rPr>
          <w:color w:val="000000" w:themeColor="text1"/>
          <w:szCs w:val="28"/>
          <w:lang w:val="vi-VN"/>
        </w:rPr>
        <w:t>về</w:t>
      </w:r>
      <w:r w:rsidRPr="00EC59E7">
        <w:rPr>
          <w:color w:val="000000" w:themeColor="text1"/>
          <w:szCs w:val="28"/>
          <w:lang w:val="vi-VN"/>
        </w:rPr>
        <w:t xml:space="preserve"> dự thảo thuyết minh đề án; trong thời hạn tối đa 07 ngày làm việc, kể từ ngày nhận được văn bản đề nghị, Sở Xây dựng có trách nhiệm gửi văn bản góp ý. Trong thời hạn tối đa 07 ngày làm việc, kể từ ngày nhận được văn </w:t>
      </w:r>
      <w:r w:rsidRPr="00EC59E7">
        <w:rPr>
          <w:color w:val="000000" w:themeColor="text1"/>
          <w:spacing w:val="4"/>
          <w:szCs w:val="28"/>
          <w:lang w:val="vi-VN"/>
        </w:rPr>
        <w:t>bản của Sở Xây dựng, đơn vị lập đề án phải hoàn thiện dự thảo thuyết minh đề</w:t>
      </w:r>
      <w:r w:rsidR="00F25D6B" w:rsidRPr="00EC59E7">
        <w:rPr>
          <w:color w:val="000000" w:themeColor="text1"/>
          <w:spacing w:val="4"/>
          <w:szCs w:val="28"/>
          <w:lang w:val="vi-VN"/>
        </w:rPr>
        <w:t xml:space="preserve"> án</w:t>
      </w:r>
      <w:r w:rsidRPr="00EC59E7">
        <w:rPr>
          <w:color w:val="000000" w:themeColor="text1"/>
          <w:spacing w:val="4"/>
          <w:szCs w:val="28"/>
          <w:lang w:val="vi-VN"/>
        </w:rPr>
        <w:t>.</w:t>
      </w:r>
    </w:p>
    <w:p w14:paraId="0A5FA29E" w14:textId="46DAFD03" w:rsidR="0096543F" w:rsidRPr="00EC59E7" w:rsidRDefault="007B77ED" w:rsidP="00802C34">
      <w:pPr>
        <w:spacing w:before="200" w:after="0"/>
        <w:ind w:firstLine="567"/>
        <w:rPr>
          <w:color w:val="000000" w:themeColor="text1"/>
          <w:szCs w:val="28"/>
          <w:lang w:val="vi-VN"/>
        </w:rPr>
      </w:pPr>
      <w:r w:rsidRPr="00EC59E7">
        <w:rPr>
          <w:color w:val="000000" w:themeColor="text1"/>
          <w:szCs w:val="28"/>
          <w:lang w:val="vi-VN"/>
        </w:rPr>
        <w:t xml:space="preserve">4. </w:t>
      </w:r>
      <w:r w:rsidR="009C6CF3" w:rsidRPr="00EC59E7">
        <w:rPr>
          <w:color w:val="000000" w:themeColor="text1"/>
          <w:szCs w:val="28"/>
          <w:lang w:val="vi-VN"/>
        </w:rPr>
        <w:t>Trong thời hạn tối đa 05 ngày làm vi</w:t>
      </w:r>
      <w:r w:rsidR="009C6CF3" w:rsidRPr="00EC59E7">
        <w:rPr>
          <w:color w:val="000000" w:themeColor="text1"/>
          <w:szCs w:val="28"/>
        </w:rPr>
        <w:t>ệ</w:t>
      </w:r>
      <w:r w:rsidR="009C6CF3" w:rsidRPr="00EC59E7">
        <w:rPr>
          <w:color w:val="000000" w:themeColor="text1"/>
          <w:szCs w:val="28"/>
          <w:lang w:val="vi-VN"/>
        </w:rPr>
        <w:t>c, kể từ ngày nhận được thuyết minh đề án</w:t>
      </w:r>
      <w:r w:rsidR="009C6CF3" w:rsidRPr="00EC59E7">
        <w:rPr>
          <w:color w:val="000000" w:themeColor="text1"/>
          <w:szCs w:val="28"/>
        </w:rPr>
        <w:t xml:space="preserve"> đã được hoàn thiện</w:t>
      </w:r>
      <w:r w:rsidR="009C6CF3" w:rsidRPr="00EC59E7">
        <w:rPr>
          <w:color w:val="000000" w:themeColor="text1"/>
          <w:szCs w:val="28"/>
          <w:lang w:val="vi-VN"/>
        </w:rPr>
        <w:t>, Sở Xây dựng có trách nhiệm rà soát hồ sơ</w:t>
      </w:r>
      <w:r w:rsidR="00780007" w:rsidRPr="00EC59E7">
        <w:rPr>
          <w:color w:val="000000" w:themeColor="text1"/>
          <w:szCs w:val="28"/>
        </w:rPr>
        <w:t>;</w:t>
      </w:r>
      <w:r w:rsidR="009C6CF3" w:rsidRPr="00EC59E7">
        <w:rPr>
          <w:color w:val="000000" w:themeColor="text1"/>
          <w:szCs w:val="28"/>
          <w:lang w:val="vi-VN"/>
        </w:rPr>
        <w:t xml:space="preserve"> </w:t>
      </w:r>
      <w:r w:rsidR="009C6CF3" w:rsidRPr="00EC59E7">
        <w:rPr>
          <w:color w:val="000000" w:themeColor="text1"/>
          <w:szCs w:val="28"/>
        </w:rPr>
        <w:t xml:space="preserve">nếu hồ sơ đủ điều thiện thì </w:t>
      </w:r>
      <w:r w:rsidR="009C6CF3" w:rsidRPr="00EC59E7">
        <w:rPr>
          <w:color w:val="000000" w:themeColor="text1"/>
          <w:szCs w:val="28"/>
          <w:lang w:val="vi-VN"/>
        </w:rPr>
        <w:t>gửi 01 bộ hồ sơ cho Ủy ban nhân dân cấp tỉnh</w:t>
      </w:r>
      <w:r w:rsidR="009C6CF3" w:rsidRPr="00EC59E7">
        <w:rPr>
          <w:color w:val="000000" w:themeColor="text1"/>
          <w:szCs w:val="28"/>
        </w:rPr>
        <w:t xml:space="preserve"> để tổ chức thẩm định</w:t>
      </w:r>
      <w:r w:rsidR="009C6CF3" w:rsidRPr="00EC59E7">
        <w:rPr>
          <w:color w:val="000000" w:themeColor="text1"/>
          <w:szCs w:val="28"/>
          <w:lang w:val="vi-VN"/>
        </w:rPr>
        <w:t xml:space="preserve">. Hồ sơ trình Ủy ban nhân dân cấp tỉnh bao gồm các giấy tờ quy định </w:t>
      </w:r>
      <w:r w:rsidR="009C6CF3" w:rsidRPr="00EC59E7">
        <w:rPr>
          <w:color w:val="000000" w:themeColor="text1"/>
          <w:szCs w:val="28"/>
          <w:lang w:val="vi-VN"/>
        </w:rPr>
        <w:lastRenderedPageBreak/>
        <w:t xml:space="preserve">tại các điểm a, b </w:t>
      </w:r>
      <w:r w:rsidR="009C6CF3" w:rsidRPr="00EC59E7">
        <w:rPr>
          <w:color w:val="000000" w:themeColor="text1"/>
          <w:szCs w:val="28"/>
        </w:rPr>
        <w:t xml:space="preserve">và điểm c </w:t>
      </w:r>
      <w:r w:rsidR="009C6CF3" w:rsidRPr="00EC59E7">
        <w:rPr>
          <w:color w:val="000000" w:themeColor="text1"/>
          <w:szCs w:val="28"/>
          <w:lang w:val="vi-VN"/>
        </w:rPr>
        <w:t>khoản 2 Điều 19 của Nghị định này</w:t>
      </w:r>
      <w:r w:rsidR="009C6CF3" w:rsidRPr="00EC59E7">
        <w:rPr>
          <w:color w:val="000000" w:themeColor="text1"/>
          <w:szCs w:val="28"/>
        </w:rPr>
        <w:t>; trường hợp Sở Xây dựng lập đề án thì Sở Xây dựng có trách nhiệm lập hồ sơ quy định tại khoản này gửi Ủy ban nhân dân cấp tỉnh</w:t>
      </w:r>
      <w:r w:rsidR="0096543F" w:rsidRPr="00EC59E7">
        <w:rPr>
          <w:color w:val="000000" w:themeColor="text1"/>
          <w:szCs w:val="28"/>
          <w:lang w:val="vi-VN"/>
        </w:rPr>
        <w:t>.</w:t>
      </w:r>
    </w:p>
    <w:p w14:paraId="0E43EB52" w14:textId="615F7179"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 xml:space="preserve">5. Trong thời hạn tối đa </w:t>
      </w:r>
      <w:r w:rsidR="009403C8" w:rsidRPr="00EC59E7">
        <w:rPr>
          <w:color w:val="000000" w:themeColor="text1"/>
          <w:szCs w:val="28"/>
          <w:lang w:val="vi-VN"/>
        </w:rPr>
        <w:t>05</w:t>
      </w:r>
      <w:r w:rsidRPr="00EC59E7">
        <w:rPr>
          <w:color w:val="000000" w:themeColor="text1"/>
          <w:szCs w:val="28"/>
          <w:lang w:val="vi-VN"/>
        </w:rPr>
        <w:t xml:space="preserve"> ngày làm việc, kể từ ngày nhận được hồ sơ đề án quy định tại khoản 4 Điều này, Ủy ban nhân dân cấp tỉnh ban hành quyết định thành lập Hội đồng thẩm định liên ngành để tổ chức thẩm định đề án và giao cơ quan chuyên môn thuộc Ủy ban nhân dân cấp tỉnh làm thường trực Hội đồng. Thành phần Hội đồng thẩm định bao gồm đại diện Công an</w:t>
      </w:r>
      <w:r w:rsidR="009403C8" w:rsidRPr="00EC59E7">
        <w:rPr>
          <w:color w:val="000000" w:themeColor="text1"/>
          <w:szCs w:val="28"/>
          <w:lang w:val="vi-VN"/>
        </w:rPr>
        <w:t xml:space="preserve"> </w:t>
      </w:r>
      <w:r w:rsidR="000C12E3" w:rsidRPr="00EC59E7">
        <w:rPr>
          <w:color w:val="000000" w:themeColor="text1"/>
          <w:szCs w:val="28"/>
        </w:rPr>
        <w:t xml:space="preserve">cấp </w:t>
      </w:r>
      <w:r w:rsidR="009403C8" w:rsidRPr="00EC59E7">
        <w:rPr>
          <w:color w:val="000000" w:themeColor="text1"/>
          <w:szCs w:val="28"/>
          <w:lang w:val="vi-VN"/>
        </w:rPr>
        <w:t>tỉnh</w:t>
      </w:r>
      <w:r w:rsidRPr="00EC59E7">
        <w:rPr>
          <w:color w:val="000000" w:themeColor="text1"/>
          <w:szCs w:val="28"/>
          <w:lang w:val="vi-VN"/>
        </w:rPr>
        <w:t xml:space="preserve">, </w:t>
      </w:r>
      <w:r w:rsidR="000A2652" w:rsidRPr="00EC59E7">
        <w:rPr>
          <w:color w:val="000000" w:themeColor="text1"/>
          <w:szCs w:val="28"/>
          <w:lang w:val="vi-VN"/>
        </w:rPr>
        <w:t>Bộ Ch</w:t>
      </w:r>
      <w:r w:rsidR="00287E7C" w:rsidRPr="00EC59E7">
        <w:rPr>
          <w:color w:val="000000" w:themeColor="text1"/>
          <w:szCs w:val="28"/>
          <w:lang w:val="vi-VN"/>
        </w:rPr>
        <w:t>ỉ</w:t>
      </w:r>
      <w:r w:rsidR="000A2652" w:rsidRPr="00EC59E7">
        <w:rPr>
          <w:color w:val="000000" w:themeColor="text1"/>
          <w:szCs w:val="28"/>
          <w:lang w:val="vi-VN"/>
        </w:rPr>
        <w:t xml:space="preserve"> huy</w:t>
      </w:r>
      <w:r w:rsidR="009F5328" w:rsidRPr="00EC59E7">
        <w:rPr>
          <w:color w:val="000000" w:themeColor="text1"/>
          <w:szCs w:val="28"/>
          <w:lang w:val="vi-VN"/>
        </w:rPr>
        <w:t xml:space="preserve"> quân sự cấp tỉnh</w:t>
      </w:r>
      <w:r w:rsidRPr="00EC59E7">
        <w:rPr>
          <w:color w:val="000000" w:themeColor="text1"/>
          <w:szCs w:val="28"/>
          <w:lang w:val="vi-VN"/>
        </w:rPr>
        <w:t xml:space="preserve"> và các Sở, ngành: Xây dựng, Nội vụ, Tài chính, Công thương, Nông nghiệp và Môi trường, Khoa họ</w:t>
      </w:r>
      <w:r w:rsidR="00287E7C" w:rsidRPr="00EC59E7">
        <w:rPr>
          <w:color w:val="000000" w:themeColor="text1"/>
          <w:szCs w:val="28"/>
          <w:lang w:val="vi-VN"/>
        </w:rPr>
        <w:t>c và C</w:t>
      </w:r>
      <w:r w:rsidRPr="00EC59E7">
        <w:rPr>
          <w:color w:val="000000" w:themeColor="text1"/>
          <w:szCs w:val="28"/>
          <w:lang w:val="vi-VN"/>
        </w:rPr>
        <w:t>ông nghệ, Văn hóa, Thể thao và Du lịch, Giáo dục và Đào tạo, Y tế, Quy hoạ</w:t>
      </w:r>
      <w:r w:rsidR="00084C6F" w:rsidRPr="00EC59E7">
        <w:rPr>
          <w:color w:val="000000" w:themeColor="text1"/>
          <w:szCs w:val="28"/>
          <w:lang w:val="vi-VN"/>
        </w:rPr>
        <w:t>ch -</w:t>
      </w:r>
      <w:r w:rsidRPr="00EC59E7">
        <w:rPr>
          <w:color w:val="000000" w:themeColor="text1"/>
          <w:szCs w:val="28"/>
          <w:lang w:val="vi-VN"/>
        </w:rPr>
        <w:t xml:space="preserve"> Kiến trúc (nếu có); các tổ chức xã hội - nghề nghiệp</w:t>
      </w:r>
      <w:r w:rsidR="00436EBE" w:rsidRPr="00EC59E7">
        <w:rPr>
          <w:color w:val="000000" w:themeColor="text1"/>
          <w:szCs w:val="28"/>
          <w:lang w:val="vi-VN"/>
        </w:rPr>
        <w:t xml:space="preserve"> và </w:t>
      </w:r>
      <w:r w:rsidR="009403C8" w:rsidRPr="00EC59E7">
        <w:rPr>
          <w:color w:val="000000" w:themeColor="text1"/>
          <w:szCs w:val="28"/>
          <w:lang w:val="vi-VN"/>
        </w:rPr>
        <w:t>chuyên gia độc lập</w:t>
      </w:r>
      <w:r w:rsidRPr="00EC59E7">
        <w:rPr>
          <w:color w:val="000000" w:themeColor="text1"/>
          <w:szCs w:val="28"/>
          <w:lang w:val="vi-VN"/>
        </w:rPr>
        <w:t xml:space="preserve"> có liên quan do Ủy ban nhân dân cấp tỉnh quyết định. Hội đồng thẩm định có trách nhiệm thẩm định, đánh giá hồ sơ đề án, chấm điểm và đề nghị </w:t>
      </w:r>
      <w:r w:rsidR="00F25D6B" w:rsidRPr="00EC59E7">
        <w:rPr>
          <w:color w:val="000000" w:themeColor="text1"/>
          <w:szCs w:val="28"/>
          <w:lang w:val="vi-VN"/>
        </w:rPr>
        <w:t xml:space="preserve">Chủ tịch </w:t>
      </w:r>
      <w:r w:rsidRPr="00EC59E7">
        <w:rPr>
          <w:color w:val="000000" w:themeColor="text1"/>
          <w:szCs w:val="28"/>
          <w:lang w:val="vi-VN"/>
        </w:rPr>
        <w:t>Ủy ban nhân dân cấp tỉnh xem xét, quyết định công nhận loại đô thị nếu đủ điều kiện theo quy định.</w:t>
      </w:r>
    </w:p>
    <w:p w14:paraId="5EA767BA" w14:textId="2A7EDE89"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6. Thời gian thực hiện thẩm định</w:t>
      </w:r>
      <w:r w:rsidR="000C12E3" w:rsidRPr="00EC59E7">
        <w:rPr>
          <w:color w:val="000000" w:themeColor="text1"/>
          <w:szCs w:val="28"/>
        </w:rPr>
        <w:t xml:space="preserve"> và nhiệm vụ của Hội đồng thẩm định liên ngành thực hiện theo quy định tại</w:t>
      </w:r>
      <w:r w:rsidRPr="00EC59E7">
        <w:rPr>
          <w:color w:val="000000" w:themeColor="text1"/>
          <w:szCs w:val="28"/>
          <w:lang w:val="vi-VN"/>
        </w:rPr>
        <w:t xml:space="preserve"> khoản </w:t>
      </w:r>
      <w:r w:rsidR="002224C6" w:rsidRPr="00EC59E7">
        <w:rPr>
          <w:color w:val="000000" w:themeColor="text1"/>
          <w:szCs w:val="28"/>
          <w:lang w:val="vi-VN"/>
        </w:rPr>
        <w:t>9</w:t>
      </w:r>
      <w:r w:rsidRPr="00EC59E7">
        <w:rPr>
          <w:color w:val="000000" w:themeColor="text1"/>
          <w:szCs w:val="28"/>
          <w:lang w:val="vi-VN"/>
        </w:rPr>
        <w:t xml:space="preserve"> Điều 2</w:t>
      </w:r>
      <w:r w:rsidR="002224C6" w:rsidRPr="00EC59E7">
        <w:rPr>
          <w:color w:val="000000" w:themeColor="text1"/>
          <w:szCs w:val="28"/>
          <w:lang w:val="vi-VN"/>
        </w:rPr>
        <w:t>0</w:t>
      </w:r>
      <w:r w:rsidRPr="00EC59E7">
        <w:rPr>
          <w:color w:val="000000" w:themeColor="text1"/>
          <w:szCs w:val="28"/>
          <w:lang w:val="vi-VN"/>
        </w:rPr>
        <w:t xml:space="preserve"> của Nghị định này.</w:t>
      </w:r>
    </w:p>
    <w:p w14:paraId="57433A96" w14:textId="6357EBBE"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 xml:space="preserve">Trường hợp phải hoàn thiện hồ sơ đề án theo </w:t>
      </w:r>
      <w:r w:rsidR="00874297" w:rsidRPr="00EC59E7">
        <w:rPr>
          <w:color w:val="000000" w:themeColor="text1"/>
          <w:szCs w:val="28"/>
          <w:lang w:val="vi-VN"/>
        </w:rPr>
        <w:t xml:space="preserve">Báo cáo thẩm định </w:t>
      </w:r>
      <w:r w:rsidRPr="00EC59E7">
        <w:rPr>
          <w:color w:val="000000" w:themeColor="text1"/>
          <w:szCs w:val="28"/>
          <w:lang w:val="vi-VN"/>
        </w:rPr>
        <w:t>của Hội đồng thẩm định thì trong thời gian tối đa 10 ngày</w:t>
      </w:r>
      <w:r w:rsidR="006B6885" w:rsidRPr="00EC59E7">
        <w:rPr>
          <w:color w:val="000000" w:themeColor="text1"/>
          <w:spacing w:val="4"/>
          <w:szCs w:val="28"/>
          <w:lang w:val="pt-BR"/>
        </w:rPr>
        <w:t xml:space="preserve"> làm việc</w:t>
      </w:r>
      <w:r w:rsidRPr="00EC59E7">
        <w:rPr>
          <w:color w:val="000000" w:themeColor="text1"/>
          <w:szCs w:val="28"/>
          <w:lang w:val="vi-VN"/>
        </w:rPr>
        <w:t xml:space="preserve">, kể từ ngày </w:t>
      </w:r>
      <w:r w:rsidR="00476E40" w:rsidRPr="00EC59E7">
        <w:rPr>
          <w:color w:val="000000" w:themeColor="text1"/>
          <w:szCs w:val="28"/>
          <w:lang w:val="vi-VN"/>
        </w:rPr>
        <w:t>nhận được</w:t>
      </w:r>
      <w:r w:rsidRPr="00EC59E7">
        <w:rPr>
          <w:color w:val="000000" w:themeColor="text1"/>
          <w:szCs w:val="28"/>
          <w:lang w:val="vi-VN"/>
        </w:rPr>
        <w:t xml:space="preserve"> </w:t>
      </w:r>
      <w:r w:rsidR="00874297" w:rsidRPr="00EC59E7">
        <w:rPr>
          <w:color w:val="000000" w:themeColor="text1"/>
          <w:szCs w:val="28"/>
          <w:lang w:val="vi-VN"/>
        </w:rPr>
        <w:t>Báo cáo thẩm định</w:t>
      </w:r>
      <w:r w:rsidRPr="00EC59E7">
        <w:rPr>
          <w:color w:val="000000" w:themeColor="text1"/>
          <w:szCs w:val="28"/>
          <w:lang w:val="vi-VN"/>
        </w:rPr>
        <w:t>, đơn vị lập đề án phải hoàn thiện hồ sơ theo yêu cầu và gửi lại Ủy ban nhân dân cấp tỉnh để xem xét, trình Hội đồng nhân dân cấp tỉnh.</w:t>
      </w:r>
    </w:p>
    <w:p w14:paraId="7D4E33BC" w14:textId="66920C73" w:rsidR="00D77FFB"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Trường hợp không đủ điều kiện công nhận loại đô thị</w:t>
      </w:r>
      <w:r w:rsidR="000A457E" w:rsidRPr="00EC59E7">
        <w:rPr>
          <w:color w:val="000000" w:themeColor="text1"/>
          <w:szCs w:val="28"/>
          <w:lang w:val="vi-VN"/>
        </w:rPr>
        <w:t xml:space="preserve"> thì</w:t>
      </w:r>
      <w:r w:rsidRPr="00EC59E7">
        <w:rPr>
          <w:color w:val="000000" w:themeColor="text1"/>
          <w:szCs w:val="28"/>
          <w:lang w:val="vi-VN"/>
        </w:rPr>
        <w:t xml:space="preserve"> Hội đồng thẩm định có thông báo gửi Sở Xây dựng và đơn vị lập đề án nêu rõ lý do.</w:t>
      </w:r>
    </w:p>
    <w:p w14:paraId="242F17F4" w14:textId="5D4CEA21"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7. Trong thời hạn tối đa 10 ngày</w:t>
      </w:r>
      <w:r w:rsidR="006B6885" w:rsidRPr="00EC59E7">
        <w:rPr>
          <w:color w:val="000000" w:themeColor="text1"/>
          <w:spacing w:val="4"/>
          <w:szCs w:val="28"/>
          <w:lang w:val="pt-BR"/>
        </w:rPr>
        <w:t xml:space="preserve"> làm việc</w:t>
      </w:r>
      <w:r w:rsidRPr="00EC59E7">
        <w:rPr>
          <w:color w:val="000000" w:themeColor="text1"/>
          <w:szCs w:val="28"/>
          <w:lang w:val="vi-VN"/>
        </w:rPr>
        <w:t>, kể từ ngày nhận được hồ sơ của Hội đồng thẩm định</w:t>
      </w:r>
      <w:r w:rsidR="00DF4CAF" w:rsidRPr="00EC59E7">
        <w:rPr>
          <w:color w:val="000000" w:themeColor="text1"/>
          <w:szCs w:val="28"/>
        </w:rPr>
        <w:t xml:space="preserve"> liên ngành</w:t>
      </w:r>
      <w:r w:rsidRPr="00EC59E7">
        <w:rPr>
          <w:color w:val="000000" w:themeColor="text1"/>
          <w:szCs w:val="28"/>
          <w:lang w:val="vi-VN"/>
        </w:rPr>
        <w:t xml:space="preserve">, Ủy ban nhân dân cấp tỉnh xem xét, trình Hội đồng nhân dân cấp tỉnh thông qua đề án. Hồ sơ trình Hội đồng nhân dân </w:t>
      </w:r>
      <w:r w:rsidR="00476E40" w:rsidRPr="00EC59E7">
        <w:rPr>
          <w:color w:val="000000" w:themeColor="text1"/>
          <w:szCs w:val="28"/>
          <w:lang w:val="vi-VN"/>
        </w:rPr>
        <w:t xml:space="preserve">cùng cấp </w:t>
      </w:r>
      <w:r w:rsidRPr="00EC59E7">
        <w:rPr>
          <w:color w:val="000000" w:themeColor="text1"/>
          <w:szCs w:val="28"/>
          <w:lang w:val="vi-VN"/>
        </w:rPr>
        <w:t>bao gồm Tờ trình của Ủy ban nhân dân cấp tỉnh và thuyết minh đề án</w:t>
      </w:r>
      <w:r w:rsidR="00476E40" w:rsidRPr="00EC59E7">
        <w:rPr>
          <w:color w:val="000000" w:themeColor="text1"/>
          <w:szCs w:val="28"/>
          <w:lang w:val="vi-VN"/>
        </w:rPr>
        <w:t xml:space="preserve"> đã được hoàn thiện</w:t>
      </w:r>
      <w:r w:rsidRPr="00EC59E7">
        <w:rPr>
          <w:color w:val="000000" w:themeColor="text1"/>
          <w:szCs w:val="28"/>
          <w:lang w:val="vi-VN"/>
        </w:rPr>
        <w:t xml:space="preserve">. Thời gian Hội đồng nhân dân cấp tỉnh thông qua đề án thực hiện theo quy định về quy chế hoạt động của Hội đồng nhân dân. </w:t>
      </w:r>
    </w:p>
    <w:p w14:paraId="3DB6B5AC" w14:textId="1112E5D3"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8. Trong thời hạn tối đa 0</w:t>
      </w:r>
      <w:r w:rsidR="009403C8" w:rsidRPr="00EC59E7">
        <w:rPr>
          <w:color w:val="000000" w:themeColor="text1"/>
          <w:szCs w:val="28"/>
          <w:lang w:val="vi-VN"/>
        </w:rPr>
        <w:t>5</w:t>
      </w:r>
      <w:r w:rsidRPr="00EC59E7">
        <w:rPr>
          <w:color w:val="000000" w:themeColor="text1"/>
          <w:szCs w:val="28"/>
          <w:lang w:val="vi-VN"/>
        </w:rPr>
        <w:t xml:space="preserve"> ngày làm việc, kể từ ngày có Nghị quyết thông qua đề án</w:t>
      </w:r>
      <w:r w:rsidR="000A457E" w:rsidRPr="00EC59E7">
        <w:rPr>
          <w:color w:val="000000" w:themeColor="text1"/>
          <w:szCs w:val="28"/>
          <w:lang w:val="vi-VN"/>
        </w:rPr>
        <w:t xml:space="preserve"> của Hội đồng nhân dân cấp tỉnh</w:t>
      </w:r>
      <w:r w:rsidRPr="00EC59E7">
        <w:rPr>
          <w:color w:val="000000" w:themeColor="text1"/>
          <w:szCs w:val="28"/>
          <w:lang w:val="vi-VN"/>
        </w:rPr>
        <w:t>, Chủ tịch Ủy ban nhân dân cấp tỉnh ban hành quyết định công nhận loại đô thị theo quy định tại Mẫu số 0</w:t>
      </w:r>
      <w:r w:rsidR="00ED6D7B" w:rsidRPr="00EC59E7">
        <w:rPr>
          <w:color w:val="000000" w:themeColor="text1"/>
          <w:szCs w:val="28"/>
          <w:lang w:val="vi-VN"/>
        </w:rPr>
        <w:t>4</w:t>
      </w:r>
      <w:r w:rsidRPr="00EC59E7">
        <w:rPr>
          <w:color w:val="000000" w:themeColor="text1"/>
          <w:szCs w:val="28"/>
          <w:lang w:val="vi-VN"/>
        </w:rPr>
        <w:t xml:space="preserve"> của Phụ lục II</w:t>
      </w:r>
      <w:r w:rsidR="00B621F6" w:rsidRPr="00EC59E7">
        <w:rPr>
          <w:color w:val="000000" w:themeColor="text1"/>
          <w:szCs w:val="28"/>
          <w:lang w:val="vi-VN"/>
        </w:rPr>
        <w:t>I</w:t>
      </w:r>
      <w:r w:rsidRPr="00EC59E7">
        <w:rPr>
          <w:color w:val="000000" w:themeColor="text1"/>
          <w:szCs w:val="28"/>
          <w:lang w:val="vi-VN"/>
        </w:rPr>
        <w:t xml:space="preserve"> ban hành kèm theo Nghị định này.</w:t>
      </w:r>
    </w:p>
    <w:p w14:paraId="79F77FE9" w14:textId="395A7C9B" w:rsidR="007B77ED" w:rsidRPr="00EC59E7" w:rsidRDefault="007B77ED" w:rsidP="00780007">
      <w:pPr>
        <w:spacing w:before="200" w:after="0"/>
        <w:ind w:firstLine="567"/>
        <w:rPr>
          <w:color w:val="000000" w:themeColor="text1"/>
          <w:szCs w:val="28"/>
        </w:rPr>
      </w:pPr>
      <w:r w:rsidRPr="00EC59E7">
        <w:rPr>
          <w:color w:val="000000" w:themeColor="text1"/>
          <w:szCs w:val="28"/>
          <w:lang w:val="vi-VN"/>
        </w:rPr>
        <w:t xml:space="preserve">9. </w:t>
      </w:r>
      <w:r w:rsidR="00084C6F" w:rsidRPr="00EC59E7">
        <w:rPr>
          <w:color w:val="000000" w:themeColor="text1"/>
          <w:szCs w:val="28"/>
          <w:lang w:val="vi-VN"/>
        </w:rPr>
        <w:t>Trong thời hạn tối đa 10 ngày</w:t>
      </w:r>
      <w:r w:rsidR="006B6885" w:rsidRPr="00EC59E7">
        <w:rPr>
          <w:color w:val="000000" w:themeColor="text1"/>
          <w:spacing w:val="4"/>
          <w:szCs w:val="28"/>
          <w:lang w:val="pt-BR"/>
        </w:rPr>
        <w:t xml:space="preserve"> làm việc</w:t>
      </w:r>
      <w:r w:rsidR="00084C6F" w:rsidRPr="00EC59E7">
        <w:rPr>
          <w:color w:val="000000" w:themeColor="text1"/>
          <w:szCs w:val="28"/>
          <w:lang w:val="vi-VN"/>
        </w:rPr>
        <w:t>, kể từ ngày</w:t>
      </w:r>
      <w:r w:rsidRPr="00EC59E7">
        <w:rPr>
          <w:color w:val="000000" w:themeColor="text1"/>
          <w:szCs w:val="28"/>
          <w:lang w:val="vi-VN"/>
        </w:rPr>
        <w:t xml:space="preserve"> ban hành quyết định công nhận loại đô thị, Ủy ban nhân dân cấp tỉnh tổ chức công bố quyết định trên địa bàn</w:t>
      </w:r>
      <w:r w:rsidR="00084C6F" w:rsidRPr="00EC59E7">
        <w:rPr>
          <w:color w:val="000000" w:themeColor="text1"/>
          <w:szCs w:val="28"/>
          <w:lang w:val="vi-VN"/>
        </w:rPr>
        <w:t xml:space="preserve"> nơi được công nhận loại đô thị</w:t>
      </w:r>
      <w:r w:rsidRPr="00EC59E7">
        <w:rPr>
          <w:color w:val="000000" w:themeColor="text1"/>
          <w:szCs w:val="28"/>
          <w:lang w:val="vi-VN"/>
        </w:rPr>
        <w:t>.</w:t>
      </w:r>
    </w:p>
    <w:p w14:paraId="2FBECCA6" w14:textId="63C90414" w:rsidR="00666FE3" w:rsidRPr="00EC59E7" w:rsidRDefault="00666FE3" w:rsidP="00780007">
      <w:pPr>
        <w:pStyle w:val="Heading3"/>
        <w:numPr>
          <w:ilvl w:val="0"/>
          <w:numId w:val="1"/>
        </w:numPr>
        <w:spacing w:before="200"/>
        <w:ind w:left="0" w:firstLine="567"/>
        <w:rPr>
          <w:rFonts w:ascii="Times New Roman Bold" w:hAnsi="Times New Roman Bold"/>
          <w:color w:val="000000" w:themeColor="text1"/>
          <w:spacing w:val="-4"/>
          <w:lang w:val="vi-VN"/>
        </w:rPr>
      </w:pPr>
      <w:r w:rsidRPr="00EC59E7">
        <w:rPr>
          <w:color w:val="000000" w:themeColor="text1"/>
          <w:lang w:val="vi-VN"/>
        </w:rPr>
        <w:t xml:space="preserve"> </w:t>
      </w:r>
      <w:bookmarkStart w:id="39" w:name="_Toc217404777"/>
      <w:r w:rsidRPr="00EC59E7">
        <w:rPr>
          <w:rFonts w:ascii="Times New Roman Bold" w:hAnsi="Times New Roman Bold"/>
          <w:color w:val="000000" w:themeColor="text1"/>
          <w:spacing w:val="-4"/>
          <w:lang w:val="vi-VN"/>
        </w:rPr>
        <w:t>Trình tự, thủ tục đề nghị công nhận trình độ phát triển đô thị</w:t>
      </w:r>
      <w:bookmarkEnd w:id="39"/>
      <w:r w:rsidR="0019276D" w:rsidRPr="00EC59E7">
        <w:rPr>
          <w:rFonts w:ascii="Times New Roman Bold" w:hAnsi="Times New Roman Bold"/>
          <w:color w:val="000000" w:themeColor="text1"/>
          <w:spacing w:val="-4"/>
          <w:lang w:val="vi-VN"/>
        </w:rPr>
        <w:t xml:space="preserve"> </w:t>
      </w:r>
    </w:p>
    <w:p w14:paraId="0198D0F5" w14:textId="1AFBC2BA" w:rsidR="00717755" w:rsidRPr="00EC59E7" w:rsidRDefault="00717755" w:rsidP="00780007">
      <w:pPr>
        <w:spacing w:before="200" w:after="0"/>
        <w:ind w:firstLine="567"/>
        <w:rPr>
          <w:color w:val="000000" w:themeColor="text1"/>
          <w:szCs w:val="28"/>
          <w:lang w:val="vi-VN"/>
        </w:rPr>
      </w:pPr>
      <w:r w:rsidRPr="00EC59E7">
        <w:rPr>
          <w:color w:val="000000" w:themeColor="text1"/>
          <w:szCs w:val="28"/>
          <w:lang w:val="vi-VN"/>
        </w:rPr>
        <w:lastRenderedPageBreak/>
        <w:t>Trình tự, thủ tục đề nghị công nhận trình độ phát triển đô thị đối với trường hợp quy định tại điểm b khoản 2 Điều 18 của Nghị định này quy định như sau:</w:t>
      </w:r>
    </w:p>
    <w:p w14:paraId="7DBBD993" w14:textId="613677A5"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1. Trên cơ sở nội dung chương trình, kế hoạch phát triển đô thị đã được phê duyệt, Ủy ban nhân dân cấp xã tổ chức lập báo cáo đánh giá trình độ phát triển đô thị trong phạm vi ranh giới địa bàn quản lý</w:t>
      </w:r>
      <w:r w:rsidR="00D55E0B" w:rsidRPr="00EC59E7">
        <w:rPr>
          <w:color w:val="000000" w:themeColor="text1"/>
          <w:szCs w:val="28"/>
          <w:lang w:val="vi-VN"/>
        </w:rPr>
        <w:t>;</w:t>
      </w:r>
      <w:r w:rsidRPr="00EC59E7">
        <w:rPr>
          <w:color w:val="000000" w:themeColor="text1"/>
          <w:szCs w:val="28"/>
          <w:lang w:val="vi-VN"/>
        </w:rPr>
        <w:t xml:space="preserve"> </w:t>
      </w:r>
      <w:r w:rsidR="00D55E0B" w:rsidRPr="00EC59E7">
        <w:rPr>
          <w:color w:val="000000" w:themeColor="text1"/>
          <w:szCs w:val="28"/>
          <w:lang w:val="vi-VN"/>
        </w:rPr>
        <w:t>t</w:t>
      </w:r>
      <w:r w:rsidRPr="00EC59E7">
        <w:rPr>
          <w:color w:val="000000" w:themeColor="text1"/>
          <w:szCs w:val="28"/>
          <w:lang w:val="vi-VN"/>
        </w:rPr>
        <w:t>rường hợp thuê đơn vị tư vấn thì thực hiện theo pháp luật về đấu thầu.</w:t>
      </w:r>
    </w:p>
    <w:p w14:paraId="2A96CAEC" w14:textId="645DD3C1" w:rsidR="007B77ED" w:rsidRPr="00EC59E7" w:rsidRDefault="007B77ED" w:rsidP="00780007">
      <w:pPr>
        <w:spacing w:before="200" w:after="0"/>
        <w:ind w:firstLine="567"/>
        <w:rPr>
          <w:color w:val="000000" w:themeColor="text1"/>
          <w:szCs w:val="28"/>
          <w:lang w:val="vi-VN"/>
        </w:rPr>
      </w:pPr>
      <w:r w:rsidRPr="00EC59E7">
        <w:rPr>
          <w:color w:val="000000" w:themeColor="text1"/>
          <w:szCs w:val="28"/>
          <w:lang w:val="vi-VN"/>
        </w:rPr>
        <w:t xml:space="preserve">2. Ủy ban nhân dân cấp xã hoặc đơn vị tư vấn được giao lập báo cáo tổ chức khảo sát, lập báo cáo theo quy định tại </w:t>
      </w:r>
      <w:r w:rsidR="00BF3BFA" w:rsidRPr="00EC59E7">
        <w:rPr>
          <w:color w:val="000000" w:themeColor="text1"/>
          <w:szCs w:val="28"/>
        </w:rPr>
        <w:t>điểm b khoản 3 Điều 19  của Nghị định này</w:t>
      </w:r>
      <w:r w:rsidR="00D55E0B" w:rsidRPr="00EC59E7">
        <w:rPr>
          <w:color w:val="000000" w:themeColor="text1"/>
          <w:szCs w:val="28"/>
          <w:lang w:val="vi-VN"/>
        </w:rPr>
        <w:t>.</w:t>
      </w:r>
    </w:p>
    <w:p w14:paraId="75F39693" w14:textId="29248D10"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t xml:space="preserve">3. Ủy ban nhân dân cấp xã gửi </w:t>
      </w:r>
      <w:r w:rsidR="000774D8" w:rsidRPr="00EC59E7">
        <w:rPr>
          <w:color w:val="000000" w:themeColor="text1"/>
          <w:szCs w:val="28"/>
          <w:lang w:val="vi-VN"/>
        </w:rPr>
        <w:t xml:space="preserve">lấy ý kiến </w:t>
      </w:r>
      <w:r w:rsidR="00156FC8" w:rsidRPr="00EC59E7">
        <w:rPr>
          <w:color w:val="000000" w:themeColor="text1"/>
          <w:szCs w:val="28"/>
        </w:rPr>
        <w:t xml:space="preserve">góp ý </w:t>
      </w:r>
      <w:r w:rsidR="000774D8" w:rsidRPr="00EC59E7">
        <w:rPr>
          <w:color w:val="000000" w:themeColor="text1"/>
          <w:szCs w:val="28"/>
          <w:lang w:val="vi-VN"/>
        </w:rPr>
        <w:t xml:space="preserve">của </w:t>
      </w:r>
      <w:r w:rsidRPr="00EC59E7">
        <w:rPr>
          <w:color w:val="000000" w:themeColor="text1"/>
          <w:szCs w:val="28"/>
          <w:lang w:val="vi-VN"/>
        </w:rPr>
        <w:t>Sở Xây dựng về dự thảo báo cáo; trong thời hạn tối đa 07 ngày làm việc, kể từ ngày nhận được văn bản của Ủy ban nhân dân cấp xã, Sở Xây dựng phải gửi văn bản góp ý về Ủy ban nhân dân cấp xã.</w:t>
      </w:r>
    </w:p>
    <w:p w14:paraId="1CE47340" w14:textId="7A4468EA"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t xml:space="preserve">4. Trong thời hạn tối đa 07 ngày làm việc, kể từ ngày nhận được ý kiến </w:t>
      </w:r>
      <w:r w:rsidR="00287E7C" w:rsidRPr="00EC59E7">
        <w:rPr>
          <w:color w:val="000000" w:themeColor="text1"/>
          <w:szCs w:val="28"/>
          <w:lang w:val="vi-VN"/>
        </w:rPr>
        <w:t>của</w:t>
      </w:r>
      <w:r w:rsidRPr="00EC59E7">
        <w:rPr>
          <w:color w:val="000000" w:themeColor="text1"/>
          <w:szCs w:val="28"/>
          <w:lang w:val="vi-VN"/>
        </w:rPr>
        <w:t xml:space="preserve"> Sở Xây dựng, Ủy ban nhân dân cấp xã phải hoàn thiện báo cáo và trình Hội đồng nhân dân cấp xã thông qua. Hồ sơ trình Hội đồng nhân dân cấp xã gồm Tờ trình của Ủy ban nhân dân cấp xã và dự thảo báo cáo đánh giá trình độ phát triển đô thị. Thời gian Hội đồng nhân dân cấp xã thông qua báo cáo thực hiện theo quy định về quy chế hoạt động của Hội đồng nhân dân. </w:t>
      </w:r>
    </w:p>
    <w:p w14:paraId="03261CD2" w14:textId="6F780810"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t xml:space="preserve">5. Trong thời hạn tối đa 05 ngày làm việc, kể từ ngày có Nghị quyết của Hội đồng nhân dân cấp xã, Ủy ban nhân dân cấp xã hoàn thiện báo cáo và có Tờ trình kèm theo dự thảo báo cáo gửi </w:t>
      </w:r>
      <w:r w:rsidR="00FC0360" w:rsidRPr="00EC59E7">
        <w:rPr>
          <w:color w:val="000000" w:themeColor="text1"/>
          <w:szCs w:val="28"/>
        </w:rPr>
        <w:t>Sở Xây dựng</w:t>
      </w:r>
      <w:r w:rsidRPr="00EC59E7">
        <w:rPr>
          <w:color w:val="000000" w:themeColor="text1"/>
          <w:szCs w:val="28"/>
          <w:lang w:val="vi-VN"/>
        </w:rPr>
        <w:t xml:space="preserve"> để thành lập Hội đồng thẩm định liên ngành. Trong thời hạn tối đa 07 ngày làm việc</w:t>
      </w:r>
      <w:r w:rsidR="00033EDF" w:rsidRPr="00EC59E7">
        <w:rPr>
          <w:color w:val="000000" w:themeColor="text1"/>
          <w:szCs w:val="28"/>
          <w:lang w:val="vi-VN"/>
        </w:rPr>
        <w:t>,</w:t>
      </w:r>
      <w:r w:rsidRPr="00EC59E7">
        <w:rPr>
          <w:color w:val="000000" w:themeColor="text1"/>
          <w:szCs w:val="28"/>
          <w:lang w:val="vi-VN"/>
        </w:rPr>
        <w:t xml:space="preserve"> kể từ ngày nhận được hồ sơ trình của Ủy ban nhân dân cấp xã, </w:t>
      </w:r>
      <w:r w:rsidR="00FC0360" w:rsidRPr="00EC59E7">
        <w:rPr>
          <w:color w:val="000000" w:themeColor="text1"/>
          <w:szCs w:val="28"/>
        </w:rPr>
        <w:t>Sở Xây dựng</w:t>
      </w:r>
      <w:r w:rsidRPr="00EC59E7">
        <w:rPr>
          <w:color w:val="000000" w:themeColor="text1"/>
          <w:szCs w:val="28"/>
          <w:lang w:val="vi-VN"/>
        </w:rPr>
        <w:t xml:space="preserve"> thành lập Hội đồng thẩm định</w:t>
      </w:r>
      <w:r w:rsidR="000A457E" w:rsidRPr="00EC59E7">
        <w:rPr>
          <w:color w:val="000000" w:themeColor="text1"/>
          <w:szCs w:val="28"/>
          <w:lang w:val="vi-VN"/>
        </w:rPr>
        <w:t xml:space="preserve"> liên ngành</w:t>
      </w:r>
      <w:r w:rsidR="00CB34BD" w:rsidRPr="00EC59E7">
        <w:rPr>
          <w:color w:val="000000" w:themeColor="text1"/>
          <w:szCs w:val="28"/>
          <w:lang w:val="vi-VN"/>
        </w:rPr>
        <w:t xml:space="preserve">, trong đó giao cơ quan chuyên môn thuộc </w:t>
      </w:r>
      <w:r w:rsidR="00FC0360" w:rsidRPr="00EC59E7">
        <w:rPr>
          <w:color w:val="000000" w:themeColor="text1"/>
          <w:szCs w:val="28"/>
        </w:rPr>
        <w:t>Sở Xây dựng</w:t>
      </w:r>
      <w:r w:rsidR="00CB34BD" w:rsidRPr="00EC59E7">
        <w:rPr>
          <w:color w:val="000000" w:themeColor="text1"/>
          <w:szCs w:val="28"/>
          <w:lang w:val="vi-VN"/>
        </w:rPr>
        <w:t xml:space="preserve"> làm thường trực Hội đồng</w:t>
      </w:r>
      <w:r w:rsidRPr="00EC59E7">
        <w:rPr>
          <w:color w:val="000000" w:themeColor="text1"/>
          <w:szCs w:val="28"/>
          <w:lang w:val="vi-VN"/>
        </w:rPr>
        <w:t>.</w:t>
      </w:r>
    </w:p>
    <w:p w14:paraId="682C4B1A" w14:textId="0028D021"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t>Thành phần của Hội đồng thẩm định bao gồm đại diện Công an</w:t>
      </w:r>
      <w:r w:rsidR="00B31B9A" w:rsidRPr="00EC59E7">
        <w:rPr>
          <w:color w:val="000000" w:themeColor="text1"/>
          <w:szCs w:val="28"/>
        </w:rPr>
        <w:t xml:space="preserve"> cấp</w:t>
      </w:r>
      <w:r w:rsidR="0096543F" w:rsidRPr="00EC59E7">
        <w:rPr>
          <w:color w:val="000000" w:themeColor="text1"/>
          <w:szCs w:val="28"/>
          <w:lang w:val="vi-VN"/>
        </w:rPr>
        <w:t xml:space="preserve"> tỉnh</w:t>
      </w:r>
      <w:r w:rsidRPr="00EC59E7">
        <w:rPr>
          <w:color w:val="000000" w:themeColor="text1"/>
          <w:szCs w:val="28"/>
          <w:lang w:val="vi-VN"/>
        </w:rPr>
        <w:t xml:space="preserve">, </w:t>
      </w:r>
      <w:r w:rsidR="000A2652" w:rsidRPr="00EC59E7">
        <w:rPr>
          <w:color w:val="000000" w:themeColor="text1"/>
          <w:szCs w:val="28"/>
          <w:lang w:val="vi-VN"/>
        </w:rPr>
        <w:t>Bộ Ch</w:t>
      </w:r>
      <w:r w:rsidR="00287E7C" w:rsidRPr="00EC59E7">
        <w:rPr>
          <w:color w:val="000000" w:themeColor="text1"/>
          <w:szCs w:val="28"/>
          <w:lang w:val="vi-VN"/>
        </w:rPr>
        <w:t>ỉ</w:t>
      </w:r>
      <w:r w:rsidR="000A2652" w:rsidRPr="00EC59E7">
        <w:rPr>
          <w:color w:val="000000" w:themeColor="text1"/>
          <w:szCs w:val="28"/>
          <w:lang w:val="vi-VN"/>
        </w:rPr>
        <w:t xml:space="preserve"> huy </w:t>
      </w:r>
      <w:r w:rsidR="008C1989" w:rsidRPr="00EC59E7">
        <w:rPr>
          <w:color w:val="000000" w:themeColor="text1"/>
          <w:szCs w:val="28"/>
          <w:lang w:val="vi-VN"/>
        </w:rPr>
        <w:t>quân sự</w:t>
      </w:r>
      <w:r w:rsidR="00B31B9A" w:rsidRPr="00EC59E7">
        <w:rPr>
          <w:color w:val="000000" w:themeColor="text1"/>
          <w:szCs w:val="28"/>
        </w:rPr>
        <w:t xml:space="preserve"> cấp</w:t>
      </w:r>
      <w:r w:rsidR="008C1989" w:rsidRPr="00EC59E7">
        <w:rPr>
          <w:color w:val="000000" w:themeColor="text1"/>
          <w:szCs w:val="28"/>
          <w:lang w:val="vi-VN"/>
        </w:rPr>
        <w:t xml:space="preserve"> tỉnh</w:t>
      </w:r>
      <w:r w:rsidRPr="00EC59E7">
        <w:rPr>
          <w:color w:val="000000" w:themeColor="text1"/>
          <w:szCs w:val="28"/>
          <w:lang w:val="vi-VN"/>
        </w:rPr>
        <w:t xml:space="preserve"> và các Sở, ngành trong tỉnh: Xây dựng, Nội vụ, Tài chính, Công </w:t>
      </w:r>
      <w:r w:rsidR="00B31B9A" w:rsidRPr="00EC59E7">
        <w:rPr>
          <w:color w:val="000000" w:themeColor="text1"/>
          <w:szCs w:val="28"/>
        </w:rPr>
        <w:t>t</w:t>
      </w:r>
      <w:r w:rsidRPr="00EC59E7">
        <w:rPr>
          <w:color w:val="000000" w:themeColor="text1"/>
          <w:szCs w:val="28"/>
          <w:lang w:val="vi-VN"/>
        </w:rPr>
        <w:t>hương, Nông nghiệp và Môi trường, Khoa họ</w:t>
      </w:r>
      <w:r w:rsidR="00287E7C" w:rsidRPr="00EC59E7">
        <w:rPr>
          <w:color w:val="000000" w:themeColor="text1"/>
          <w:szCs w:val="28"/>
          <w:lang w:val="vi-VN"/>
        </w:rPr>
        <w:t>c và C</w:t>
      </w:r>
      <w:r w:rsidRPr="00EC59E7">
        <w:rPr>
          <w:color w:val="000000" w:themeColor="text1"/>
          <w:szCs w:val="28"/>
          <w:lang w:val="vi-VN"/>
        </w:rPr>
        <w:t>ông nghệ, Văn hóa, Thể thao và Du lịch, Giáo dục và Đào tạo, Y tế, Quy hoạ</w:t>
      </w:r>
      <w:r w:rsidR="00837B82" w:rsidRPr="00EC59E7">
        <w:rPr>
          <w:color w:val="000000" w:themeColor="text1"/>
          <w:szCs w:val="28"/>
          <w:lang w:val="vi-VN"/>
        </w:rPr>
        <w:t>ch -</w:t>
      </w:r>
      <w:r w:rsidRPr="00EC59E7">
        <w:rPr>
          <w:color w:val="000000" w:themeColor="text1"/>
          <w:szCs w:val="28"/>
          <w:lang w:val="vi-VN"/>
        </w:rPr>
        <w:t xml:space="preserve"> Kiến trúc (nếu có); các tổ chức xã hội - nghề nghiệp</w:t>
      </w:r>
      <w:r w:rsidR="00436EBE" w:rsidRPr="00EC59E7">
        <w:rPr>
          <w:color w:val="000000" w:themeColor="text1"/>
          <w:szCs w:val="28"/>
          <w:lang w:val="vi-VN"/>
        </w:rPr>
        <w:t xml:space="preserve"> </w:t>
      </w:r>
      <w:r w:rsidR="00436EBE" w:rsidRPr="00EC59E7">
        <w:rPr>
          <w:color w:val="000000" w:themeColor="text1"/>
          <w:spacing w:val="2"/>
          <w:szCs w:val="28"/>
          <w:lang w:val="vi-VN"/>
        </w:rPr>
        <w:t xml:space="preserve">và </w:t>
      </w:r>
      <w:r w:rsidR="0096543F" w:rsidRPr="00EC59E7">
        <w:rPr>
          <w:color w:val="000000" w:themeColor="text1"/>
          <w:szCs w:val="28"/>
          <w:lang w:val="vi-VN"/>
        </w:rPr>
        <w:t>chuyên gia độc lập</w:t>
      </w:r>
      <w:r w:rsidRPr="00EC59E7">
        <w:rPr>
          <w:color w:val="000000" w:themeColor="text1"/>
          <w:szCs w:val="28"/>
          <w:lang w:val="vi-VN"/>
        </w:rPr>
        <w:t xml:space="preserve"> có liên quan do </w:t>
      </w:r>
      <w:r w:rsidR="00B31B9A" w:rsidRPr="00EC59E7">
        <w:rPr>
          <w:color w:val="000000" w:themeColor="text1"/>
          <w:szCs w:val="28"/>
        </w:rPr>
        <w:t>Sở Xây dựng</w:t>
      </w:r>
      <w:r w:rsidRPr="00EC59E7">
        <w:rPr>
          <w:color w:val="000000" w:themeColor="text1"/>
          <w:szCs w:val="28"/>
          <w:lang w:val="vi-VN"/>
        </w:rPr>
        <w:t xml:space="preserve"> quyết định. Hội đồng thẩm định có trách nhiệm thẩm định, đánh giá hồ sơ báo cáo, chấm điểm và đề nghị Chủ tịch Ủy ban nhân dân cấp tỉnh quyết định công nhận trình độ phát triển đô thị nếu đủ điều kiện theo quy định.</w:t>
      </w:r>
    </w:p>
    <w:p w14:paraId="064A01BD" w14:textId="2930A0D6"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t xml:space="preserve">6. Thời gian Hội đồng thẩm định thực hiện thẩm định </w:t>
      </w:r>
      <w:r w:rsidR="00780007" w:rsidRPr="00EC59E7">
        <w:rPr>
          <w:color w:val="000000" w:themeColor="text1"/>
          <w:szCs w:val="28"/>
        </w:rPr>
        <w:t xml:space="preserve">và báo cáo Ủy ban nhân dân cấp tỉnh </w:t>
      </w:r>
      <w:r w:rsidRPr="00EC59E7">
        <w:rPr>
          <w:color w:val="000000" w:themeColor="text1"/>
          <w:szCs w:val="28"/>
          <w:lang w:val="vi-VN"/>
        </w:rPr>
        <w:t>tối đa là 30 ngày</w:t>
      </w:r>
      <w:r w:rsidR="006B6885" w:rsidRPr="00EC59E7">
        <w:rPr>
          <w:color w:val="000000" w:themeColor="text1"/>
          <w:spacing w:val="4"/>
          <w:szCs w:val="28"/>
          <w:lang w:val="pt-BR"/>
        </w:rPr>
        <w:t xml:space="preserve"> làm việc</w:t>
      </w:r>
      <w:r w:rsidRPr="00EC59E7">
        <w:rPr>
          <w:color w:val="000000" w:themeColor="text1"/>
          <w:szCs w:val="28"/>
          <w:lang w:val="vi-VN"/>
        </w:rPr>
        <w:t xml:space="preserve">, kể từ ngày ban hành quyết định thành lập Hội đồng thẩm định. </w:t>
      </w:r>
      <w:r w:rsidR="00D55E0B" w:rsidRPr="00EC59E7">
        <w:rPr>
          <w:color w:val="000000" w:themeColor="text1"/>
          <w:szCs w:val="28"/>
          <w:lang w:val="vi-VN"/>
        </w:rPr>
        <w:t>Hội đồng thẩm định thực hiện các nhiệm vụ sau</w:t>
      </w:r>
      <w:r w:rsidRPr="00EC59E7">
        <w:rPr>
          <w:color w:val="000000" w:themeColor="text1"/>
          <w:szCs w:val="28"/>
          <w:lang w:val="vi-VN"/>
        </w:rPr>
        <w:t>:</w:t>
      </w:r>
    </w:p>
    <w:p w14:paraId="6031593E" w14:textId="0552E718"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lastRenderedPageBreak/>
        <w:t xml:space="preserve">a) </w:t>
      </w:r>
      <w:r w:rsidR="00D55E0B" w:rsidRPr="00EC59E7">
        <w:rPr>
          <w:color w:val="000000" w:themeColor="text1"/>
          <w:szCs w:val="28"/>
          <w:lang w:val="vi-VN"/>
        </w:rPr>
        <w:t>Đánh giá sự phù hợp với c</w:t>
      </w:r>
      <w:r w:rsidRPr="00EC59E7">
        <w:rPr>
          <w:color w:val="000000" w:themeColor="text1"/>
          <w:szCs w:val="28"/>
          <w:lang w:val="vi-VN"/>
        </w:rPr>
        <w:t>ơ sở pháp lý, trình tự, thủ tục lập báo cáo;</w:t>
      </w:r>
    </w:p>
    <w:p w14:paraId="60399875" w14:textId="77777777" w:rsidR="007B77ED" w:rsidRPr="00EC59E7" w:rsidRDefault="007B77ED" w:rsidP="00780007">
      <w:pPr>
        <w:spacing w:before="240" w:after="0"/>
        <w:ind w:firstLine="567"/>
        <w:rPr>
          <w:color w:val="000000" w:themeColor="text1"/>
          <w:szCs w:val="28"/>
          <w:lang w:val="vi-VN"/>
        </w:rPr>
      </w:pPr>
      <w:r w:rsidRPr="00EC59E7">
        <w:rPr>
          <w:color w:val="000000" w:themeColor="text1"/>
          <w:szCs w:val="28"/>
          <w:lang w:val="vi-VN"/>
        </w:rPr>
        <w:t>b) Đánh giá sự phù hợp của đề xuất báo cáo về trình độ phát triển đô thị với quy hoạch đô thị, chương trình, kế hoạch phát triển đô thị trên địa bàn;</w:t>
      </w:r>
    </w:p>
    <w:p w14:paraId="1C9AA0CA" w14:textId="66ED7A1C" w:rsidR="007B77ED" w:rsidRPr="00EC59E7" w:rsidRDefault="007B77ED" w:rsidP="00780007">
      <w:pPr>
        <w:spacing w:before="240" w:after="0"/>
        <w:ind w:firstLine="567"/>
        <w:rPr>
          <w:color w:val="000000" w:themeColor="text1"/>
          <w:spacing w:val="-2"/>
          <w:szCs w:val="28"/>
          <w:lang w:val="vi-VN"/>
        </w:rPr>
      </w:pPr>
      <w:r w:rsidRPr="00EC59E7">
        <w:rPr>
          <w:color w:val="000000" w:themeColor="text1"/>
          <w:spacing w:val="-2"/>
          <w:szCs w:val="28"/>
          <w:lang w:val="vi-VN"/>
        </w:rPr>
        <w:t xml:space="preserve">c) Đánh giá thực trạng phát triển đô thị, đối chiếu thông tin, số liệu theo các </w:t>
      </w:r>
      <w:r w:rsidRPr="00EC59E7">
        <w:rPr>
          <w:color w:val="000000" w:themeColor="text1"/>
          <w:spacing w:val="-6"/>
          <w:szCs w:val="28"/>
          <w:lang w:val="vi-VN"/>
        </w:rPr>
        <w:t xml:space="preserve">tiêu chí, tiêu chuẩn </w:t>
      </w:r>
      <w:r w:rsidR="00F77445" w:rsidRPr="00EC59E7">
        <w:rPr>
          <w:color w:val="000000" w:themeColor="text1"/>
          <w:spacing w:val="-6"/>
          <w:szCs w:val="28"/>
        </w:rPr>
        <w:t>về trình độ phát triển đô thị</w:t>
      </w:r>
      <w:r w:rsidRPr="00EC59E7">
        <w:rPr>
          <w:color w:val="000000" w:themeColor="text1"/>
          <w:spacing w:val="-6"/>
          <w:szCs w:val="28"/>
          <w:lang w:val="vi-VN"/>
        </w:rPr>
        <w:t xml:space="preserve"> trong nội dung báo cáo so với các mức quy định;</w:t>
      </w:r>
    </w:p>
    <w:p w14:paraId="73172884" w14:textId="3F7274A4" w:rsidR="007B77ED" w:rsidRPr="00EC59E7" w:rsidRDefault="007B77ED" w:rsidP="00780007">
      <w:pPr>
        <w:spacing w:before="240" w:after="0"/>
        <w:ind w:firstLine="567"/>
        <w:rPr>
          <w:color w:val="000000" w:themeColor="text1"/>
          <w:szCs w:val="28"/>
        </w:rPr>
      </w:pPr>
      <w:r w:rsidRPr="00EC59E7">
        <w:rPr>
          <w:color w:val="000000" w:themeColor="text1"/>
          <w:szCs w:val="28"/>
          <w:lang w:val="vi-VN"/>
        </w:rPr>
        <w:t>d) Đánh giá mức độ đáp ứng trình độ phát triển đô thị theo quy định trên cơ sở tổng hợp bản</w:t>
      </w:r>
      <w:r w:rsidR="00F77445" w:rsidRPr="00EC59E7">
        <w:rPr>
          <w:color w:val="000000" w:themeColor="text1"/>
          <w:szCs w:val="28"/>
        </w:rPr>
        <w:t>g</w:t>
      </w:r>
      <w:r w:rsidRPr="00EC59E7">
        <w:rPr>
          <w:color w:val="000000" w:themeColor="text1"/>
          <w:szCs w:val="28"/>
          <w:lang w:val="vi-VN"/>
        </w:rPr>
        <w:t xml:space="preserve"> chấm điểm đánh giá của các thành viên Hội đồng</w:t>
      </w:r>
      <w:r w:rsidR="007335E5" w:rsidRPr="00EC59E7">
        <w:rPr>
          <w:color w:val="000000" w:themeColor="text1"/>
          <w:szCs w:val="28"/>
        </w:rPr>
        <w:t>;</w:t>
      </w:r>
    </w:p>
    <w:p w14:paraId="6DF8D881" w14:textId="6F932222" w:rsidR="00323650" w:rsidRPr="00EC59E7" w:rsidRDefault="00323650" w:rsidP="00780007">
      <w:pPr>
        <w:spacing w:before="240" w:after="0"/>
        <w:ind w:firstLine="567"/>
        <w:rPr>
          <w:color w:val="000000" w:themeColor="text1"/>
          <w:szCs w:val="28"/>
          <w:lang w:val="vi-VN"/>
        </w:rPr>
      </w:pPr>
      <w:r w:rsidRPr="00EC59E7">
        <w:rPr>
          <w:color w:val="000000" w:themeColor="text1"/>
          <w:szCs w:val="28"/>
          <w:lang w:val="vi-VN"/>
        </w:rPr>
        <w:t xml:space="preserve">đ) </w:t>
      </w:r>
      <w:r w:rsidR="00D55E0B" w:rsidRPr="00EC59E7">
        <w:rPr>
          <w:color w:val="000000" w:themeColor="text1"/>
          <w:szCs w:val="28"/>
          <w:lang w:val="vi-VN"/>
        </w:rPr>
        <w:t>Có b</w:t>
      </w:r>
      <w:r w:rsidRPr="00EC59E7">
        <w:rPr>
          <w:color w:val="000000" w:themeColor="text1"/>
          <w:szCs w:val="28"/>
          <w:lang w:val="vi-VN"/>
        </w:rPr>
        <w:t xml:space="preserve">áo cáo thẩm định được lập theo quy định tại Mẫu số 07 của Phụ lục III </w:t>
      </w:r>
      <w:r w:rsidR="00780007" w:rsidRPr="00EC59E7">
        <w:rPr>
          <w:color w:val="000000" w:themeColor="text1"/>
          <w:szCs w:val="28"/>
        </w:rPr>
        <w:t>ban hành kèm theo</w:t>
      </w:r>
      <w:r w:rsidRPr="00EC59E7">
        <w:rPr>
          <w:color w:val="000000" w:themeColor="text1"/>
          <w:szCs w:val="28"/>
          <w:lang w:val="vi-VN"/>
        </w:rPr>
        <w:t xml:space="preserve"> Nghị định này.</w:t>
      </w:r>
    </w:p>
    <w:p w14:paraId="5A7A4690" w14:textId="3F096E51" w:rsidR="007B77ED" w:rsidRPr="00EC59E7" w:rsidRDefault="007B77ED" w:rsidP="00802C34">
      <w:pPr>
        <w:spacing w:before="160" w:after="0"/>
        <w:ind w:firstLine="567"/>
        <w:rPr>
          <w:color w:val="000000" w:themeColor="text1"/>
          <w:szCs w:val="28"/>
          <w:lang w:val="vi-VN"/>
        </w:rPr>
      </w:pPr>
      <w:r w:rsidRPr="00EC59E7">
        <w:rPr>
          <w:color w:val="000000" w:themeColor="text1"/>
          <w:szCs w:val="28"/>
          <w:lang w:val="vi-VN"/>
        </w:rPr>
        <w:t xml:space="preserve">Trường hợp phải hoàn thiện hồ sơ theo </w:t>
      </w:r>
      <w:r w:rsidR="00874297" w:rsidRPr="00EC59E7">
        <w:rPr>
          <w:color w:val="000000" w:themeColor="text1"/>
          <w:szCs w:val="28"/>
          <w:lang w:val="vi-VN"/>
        </w:rPr>
        <w:t>Báo cáo thẩm định</w:t>
      </w:r>
      <w:r w:rsidRPr="00EC59E7">
        <w:rPr>
          <w:color w:val="000000" w:themeColor="text1"/>
          <w:szCs w:val="28"/>
          <w:lang w:val="vi-VN"/>
        </w:rPr>
        <w:t xml:space="preserve"> của Hội đồng thẩm định thì trong thời </w:t>
      </w:r>
      <w:r w:rsidR="00F77445" w:rsidRPr="00EC59E7">
        <w:rPr>
          <w:color w:val="000000" w:themeColor="text1"/>
          <w:szCs w:val="28"/>
        </w:rPr>
        <w:t>hạn</w:t>
      </w:r>
      <w:r w:rsidRPr="00EC59E7">
        <w:rPr>
          <w:color w:val="000000" w:themeColor="text1"/>
          <w:szCs w:val="28"/>
          <w:lang w:val="vi-VN"/>
        </w:rPr>
        <w:t xml:space="preserve"> tối đa 10 ngày</w:t>
      </w:r>
      <w:r w:rsidR="006B6885" w:rsidRPr="00EC59E7">
        <w:rPr>
          <w:color w:val="000000" w:themeColor="text1"/>
          <w:spacing w:val="4"/>
          <w:szCs w:val="28"/>
          <w:lang w:val="pt-BR"/>
        </w:rPr>
        <w:t xml:space="preserve"> làm việc</w:t>
      </w:r>
      <w:r w:rsidRPr="00EC59E7">
        <w:rPr>
          <w:color w:val="000000" w:themeColor="text1"/>
          <w:szCs w:val="28"/>
          <w:lang w:val="vi-VN"/>
        </w:rPr>
        <w:t xml:space="preserve">, kể từ ngày có </w:t>
      </w:r>
      <w:r w:rsidR="00874297" w:rsidRPr="00EC59E7">
        <w:rPr>
          <w:color w:val="000000" w:themeColor="text1"/>
          <w:szCs w:val="28"/>
          <w:lang w:val="vi-VN"/>
        </w:rPr>
        <w:t>Báo cáo thẩm định</w:t>
      </w:r>
      <w:r w:rsidRPr="00EC59E7">
        <w:rPr>
          <w:color w:val="000000" w:themeColor="text1"/>
          <w:szCs w:val="28"/>
          <w:lang w:val="vi-VN"/>
        </w:rPr>
        <w:t>, Ủy ban nhân dân cấp xã phải hoàn thiện hồ sơ theo yêu cầu.</w:t>
      </w:r>
    </w:p>
    <w:p w14:paraId="1FF1F0D6" w14:textId="6FA35E93" w:rsidR="007B77ED" w:rsidRPr="00EC59E7" w:rsidRDefault="007B77ED" w:rsidP="00802C34">
      <w:pPr>
        <w:spacing w:before="160" w:after="0"/>
        <w:ind w:firstLine="567"/>
        <w:rPr>
          <w:color w:val="000000" w:themeColor="text1"/>
          <w:szCs w:val="28"/>
          <w:lang w:val="vi-VN"/>
        </w:rPr>
      </w:pPr>
      <w:r w:rsidRPr="00EC59E7">
        <w:rPr>
          <w:color w:val="000000" w:themeColor="text1"/>
          <w:szCs w:val="28"/>
          <w:lang w:val="vi-VN"/>
        </w:rPr>
        <w:t>Trường hợp không đủ điều kiện công nhận trình độ phát triển đô thị thì Hội đồng thẩm định có thông báo gửi Ủy ban nhân dân cấp xã nêu rõ lý do.</w:t>
      </w:r>
    </w:p>
    <w:p w14:paraId="1FB0F226" w14:textId="52D5A832" w:rsidR="007B77ED" w:rsidRPr="00EC59E7" w:rsidRDefault="007B77ED" w:rsidP="00802C34">
      <w:pPr>
        <w:spacing w:before="160" w:after="0"/>
        <w:ind w:firstLine="567"/>
        <w:rPr>
          <w:color w:val="000000" w:themeColor="text1"/>
          <w:szCs w:val="28"/>
          <w:lang w:val="vi-VN"/>
        </w:rPr>
      </w:pPr>
      <w:r w:rsidRPr="00EC59E7">
        <w:rPr>
          <w:color w:val="000000" w:themeColor="text1"/>
          <w:szCs w:val="28"/>
          <w:lang w:val="vi-VN"/>
        </w:rPr>
        <w:t xml:space="preserve">7. Trong thời hạn tối đa 07 ngày làm việc, kể từ ngày nhận được </w:t>
      </w:r>
      <w:r w:rsidR="00874297" w:rsidRPr="00EC59E7">
        <w:rPr>
          <w:color w:val="000000" w:themeColor="text1"/>
          <w:szCs w:val="28"/>
          <w:lang w:val="vi-VN"/>
        </w:rPr>
        <w:t>Báo cáo thẩm định</w:t>
      </w:r>
      <w:r w:rsidRPr="00EC59E7">
        <w:rPr>
          <w:color w:val="000000" w:themeColor="text1"/>
          <w:szCs w:val="28"/>
          <w:lang w:val="vi-VN"/>
        </w:rPr>
        <w:t>, bao gồm cả trường hợp hoàn thiện báo cáo, Ủy ban nhân dân cấp xã</w:t>
      </w:r>
      <w:r w:rsidR="00FC0360" w:rsidRPr="00EC59E7">
        <w:rPr>
          <w:color w:val="000000" w:themeColor="text1"/>
          <w:szCs w:val="28"/>
        </w:rPr>
        <w:t xml:space="preserve"> có Tờ</w:t>
      </w:r>
      <w:r w:rsidRPr="00EC59E7">
        <w:rPr>
          <w:color w:val="000000" w:themeColor="text1"/>
          <w:szCs w:val="28"/>
          <w:lang w:val="vi-VN"/>
        </w:rPr>
        <w:t xml:space="preserve"> trình </w:t>
      </w:r>
      <w:r w:rsidR="00FC0360" w:rsidRPr="00EC59E7">
        <w:rPr>
          <w:color w:val="000000" w:themeColor="text1"/>
          <w:szCs w:val="28"/>
        </w:rPr>
        <w:t xml:space="preserve">gửi </w:t>
      </w:r>
      <w:r w:rsidRPr="00EC59E7">
        <w:rPr>
          <w:color w:val="000000" w:themeColor="text1"/>
          <w:szCs w:val="28"/>
          <w:lang w:val="vi-VN"/>
        </w:rPr>
        <w:t xml:space="preserve">Ủy ban nhân dân cấp tỉnh xem xét, quyết định công nhận trình độ phát triển đô thị. Hồ sơ trình Ủy ban nhân dân cấp tỉnh </w:t>
      </w:r>
      <w:r w:rsidR="00CB34BD" w:rsidRPr="00EC59E7">
        <w:rPr>
          <w:color w:val="000000" w:themeColor="text1"/>
          <w:szCs w:val="28"/>
          <w:lang w:val="vi-VN"/>
        </w:rPr>
        <w:t xml:space="preserve">được </w:t>
      </w:r>
      <w:r w:rsidRPr="00EC59E7">
        <w:rPr>
          <w:color w:val="000000" w:themeColor="text1"/>
          <w:szCs w:val="28"/>
          <w:lang w:val="vi-VN"/>
        </w:rPr>
        <w:t xml:space="preserve">quy định tại khoản 3 Điều </w:t>
      </w:r>
      <w:r w:rsidR="002224C6" w:rsidRPr="00EC59E7">
        <w:rPr>
          <w:color w:val="000000" w:themeColor="text1"/>
          <w:szCs w:val="28"/>
          <w:lang w:val="vi-VN"/>
        </w:rPr>
        <w:t>19</w:t>
      </w:r>
      <w:r w:rsidRPr="00EC59E7">
        <w:rPr>
          <w:color w:val="000000" w:themeColor="text1"/>
          <w:szCs w:val="28"/>
          <w:lang w:val="vi-VN"/>
        </w:rPr>
        <w:t xml:space="preserve"> của Nghị định này.</w:t>
      </w:r>
    </w:p>
    <w:p w14:paraId="32F83AB0" w14:textId="2C4B4C6C" w:rsidR="00837B82" w:rsidRPr="00EC59E7" w:rsidRDefault="007B77ED" w:rsidP="00802C34">
      <w:pPr>
        <w:spacing w:after="0"/>
        <w:ind w:firstLine="567"/>
        <w:rPr>
          <w:color w:val="000000" w:themeColor="text1"/>
          <w:szCs w:val="28"/>
          <w:lang w:val="vi-VN"/>
        </w:rPr>
      </w:pPr>
      <w:r w:rsidRPr="00EC59E7">
        <w:rPr>
          <w:color w:val="000000" w:themeColor="text1"/>
          <w:szCs w:val="28"/>
          <w:lang w:val="vi-VN"/>
        </w:rPr>
        <w:t xml:space="preserve">8. Thời gian </w:t>
      </w:r>
      <w:r w:rsidR="002F7C0F" w:rsidRPr="00EC59E7">
        <w:rPr>
          <w:color w:val="000000" w:themeColor="text1"/>
          <w:szCs w:val="28"/>
          <w:lang w:val="vi-VN"/>
        </w:rPr>
        <w:t>Chủ tịch</w:t>
      </w:r>
      <w:r w:rsidR="002F7C0F" w:rsidRPr="00EC59E7">
        <w:rPr>
          <w:color w:val="000000" w:themeColor="text1"/>
          <w:szCs w:val="28"/>
        </w:rPr>
        <w:t xml:space="preserve"> </w:t>
      </w:r>
      <w:r w:rsidRPr="00EC59E7">
        <w:rPr>
          <w:color w:val="000000" w:themeColor="text1"/>
          <w:szCs w:val="28"/>
          <w:lang w:val="vi-VN"/>
        </w:rPr>
        <w:t>Ủy ban nhân dân cấp tỉnh xem xét, công nhận trình độ phát triển đô thị tối đa là 10 ngày</w:t>
      </w:r>
      <w:r w:rsidR="006B6885" w:rsidRPr="00EC59E7">
        <w:rPr>
          <w:color w:val="000000" w:themeColor="text1"/>
          <w:spacing w:val="4"/>
          <w:szCs w:val="28"/>
          <w:lang w:val="pt-BR"/>
        </w:rPr>
        <w:t xml:space="preserve"> làm việc</w:t>
      </w:r>
      <w:r w:rsidRPr="00EC59E7">
        <w:rPr>
          <w:color w:val="000000" w:themeColor="text1"/>
          <w:szCs w:val="28"/>
          <w:lang w:val="vi-VN"/>
        </w:rPr>
        <w:t xml:space="preserve">, kể từ ngày nhận được hồ sơ trình của Ủy ban nhân dân cấp xã. Nội dung quyết định công nhận trình độ phát triển đô thị thực hiện theo quy định tại Mẫu số </w:t>
      </w:r>
      <w:r w:rsidR="00837B82" w:rsidRPr="00EC59E7">
        <w:rPr>
          <w:color w:val="000000" w:themeColor="text1"/>
          <w:szCs w:val="28"/>
          <w:lang w:val="vi-VN"/>
        </w:rPr>
        <w:t>06</w:t>
      </w:r>
      <w:r w:rsidRPr="00EC59E7">
        <w:rPr>
          <w:color w:val="000000" w:themeColor="text1"/>
          <w:szCs w:val="28"/>
          <w:lang w:val="vi-VN"/>
        </w:rPr>
        <w:t xml:space="preserve"> của Phụ lục </w:t>
      </w:r>
      <w:r w:rsidR="00B621F6" w:rsidRPr="00EC59E7">
        <w:rPr>
          <w:color w:val="000000" w:themeColor="text1"/>
          <w:szCs w:val="28"/>
          <w:lang w:val="vi-VN"/>
        </w:rPr>
        <w:t>I</w:t>
      </w:r>
      <w:r w:rsidR="00837B82" w:rsidRPr="00EC59E7">
        <w:rPr>
          <w:color w:val="000000" w:themeColor="text1"/>
          <w:szCs w:val="28"/>
          <w:lang w:val="vi-VN"/>
        </w:rPr>
        <w:t>I</w:t>
      </w:r>
      <w:r w:rsidRPr="00EC59E7">
        <w:rPr>
          <w:color w:val="000000" w:themeColor="text1"/>
          <w:szCs w:val="28"/>
          <w:lang w:val="vi-VN"/>
        </w:rPr>
        <w:t>I ban hành kèm theo Nghị định này.</w:t>
      </w:r>
      <w:r w:rsidR="001E5D2F" w:rsidRPr="00EC59E7">
        <w:rPr>
          <w:color w:val="000000" w:themeColor="text1"/>
          <w:szCs w:val="28"/>
          <w:lang w:val="vi-VN"/>
        </w:rPr>
        <w:t xml:space="preserve"> </w:t>
      </w:r>
    </w:p>
    <w:p w14:paraId="142AB11B" w14:textId="0EAF12E2" w:rsidR="00666FE3" w:rsidRPr="00EC59E7" w:rsidRDefault="000D04AC" w:rsidP="00802C34">
      <w:pPr>
        <w:spacing w:after="0"/>
        <w:ind w:firstLine="567"/>
        <w:rPr>
          <w:color w:val="000000" w:themeColor="text1"/>
          <w:szCs w:val="28"/>
          <w:lang w:val="vi-VN"/>
        </w:rPr>
      </w:pPr>
      <w:r w:rsidRPr="00EC59E7">
        <w:rPr>
          <w:color w:val="000000" w:themeColor="text1"/>
          <w:szCs w:val="28"/>
          <w:lang w:val="vi-VN"/>
        </w:rPr>
        <w:t xml:space="preserve">9. </w:t>
      </w:r>
      <w:r w:rsidR="0066210B" w:rsidRPr="00EC59E7">
        <w:rPr>
          <w:color w:val="000000" w:themeColor="text1"/>
          <w:szCs w:val="28"/>
          <w:lang w:val="vi-VN"/>
        </w:rPr>
        <w:t xml:space="preserve">Trong thời hạn </w:t>
      </w:r>
      <w:r w:rsidR="00B94DB8" w:rsidRPr="00EC59E7">
        <w:rPr>
          <w:color w:val="000000" w:themeColor="text1"/>
          <w:szCs w:val="28"/>
          <w:lang w:val="vi-VN"/>
        </w:rPr>
        <w:t xml:space="preserve">tối đa </w:t>
      </w:r>
      <w:r w:rsidR="0066210B" w:rsidRPr="00EC59E7">
        <w:rPr>
          <w:color w:val="000000" w:themeColor="text1"/>
          <w:szCs w:val="28"/>
          <w:lang w:val="vi-VN"/>
        </w:rPr>
        <w:t>0</w:t>
      </w:r>
      <w:r w:rsidR="009403C8" w:rsidRPr="00EC59E7">
        <w:rPr>
          <w:color w:val="000000" w:themeColor="text1"/>
          <w:szCs w:val="28"/>
          <w:lang w:val="vi-VN"/>
        </w:rPr>
        <w:t>5</w:t>
      </w:r>
      <w:r w:rsidR="0066210B" w:rsidRPr="00EC59E7">
        <w:rPr>
          <w:color w:val="000000" w:themeColor="text1"/>
          <w:szCs w:val="28"/>
          <w:lang w:val="vi-VN"/>
        </w:rPr>
        <w:t xml:space="preserve"> ngày</w:t>
      </w:r>
      <w:r w:rsidRPr="00EC59E7">
        <w:rPr>
          <w:color w:val="000000" w:themeColor="text1"/>
          <w:szCs w:val="28"/>
          <w:lang w:val="vi-VN"/>
        </w:rPr>
        <w:t xml:space="preserve"> làm việc</w:t>
      </w:r>
      <w:r w:rsidR="0066210B" w:rsidRPr="00EC59E7">
        <w:rPr>
          <w:color w:val="000000" w:themeColor="text1"/>
          <w:szCs w:val="28"/>
          <w:lang w:val="vi-VN"/>
        </w:rPr>
        <w:t xml:space="preserve">, </w:t>
      </w:r>
      <w:r w:rsidRPr="00EC59E7">
        <w:rPr>
          <w:color w:val="000000" w:themeColor="text1"/>
          <w:szCs w:val="28"/>
          <w:lang w:val="vi-VN"/>
        </w:rPr>
        <w:t xml:space="preserve">kể từ ngày </w:t>
      </w:r>
      <w:r w:rsidR="0066210B" w:rsidRPr="00EC59E7">
        <w:rPr>
          <w:color w:val="000000" w:themeColor="text1"/>
          <w:szCs w:val="28"/>
          <w:lang w:val="vi-VN"/>
        </w:rPr>
        <w:t xml:space="preserve">ban hành quyết định công nhận trình độ phát triển đô thị, Ủy ban nhân dân cấp tỉnh </w:t>
      </w:r>
      <w:r w:rsidRPr="00EC59E7">
        <w:rPr>
          <w:color w:val="000000" w:themeColor="text1"/>
          <w:szCs w:val="28"/>
          <w:lang w:val="vi-VN"/>
        </w:rPr>
        <w:t>thực hiện</w:t>
      </w:r>
      <w:r w:rsidR="0066210B" w:rsidRPr="00EC59E7">
        <w:rPr>
          <w:color w:val="000000" w:themeColor="text1"/>
          <w:szCs w:val="28"/>
          <w:lang w:val="vi-VN"/>
        </w:rPr>
        <w:t xml:space="preserve"> đăng tải </w:t>
      </w:r>
      <w:r w:rsidRPr="00EC59E7">
        <w:rPr>
          <w:color w:val="000000" w:themeColor="text1"/>
          <w:szCs w:val="28"/>
          <w:lang w:val="vi-VN"/>
        </w:rPr>
        <w:t xml:space="preserve">nội dung quyết định </w:t>
      </w:r>
      <w:r w:rsidR="0066210B" w:rsidRPr="00EC59E7">
        <w:rPr>
          <w:color w:val="000000" w:themeColor="text1"/>
          <w:szCs w:val="28"/>
          <w:lang w:val="vi-VN"/>
        </w:rPr>
        <w:t>trên Cổng thông tin đi</w:t>
      </w:r>
      <w:r w:rsidR="00B632D3" w:rsidRPr="00EC59E7">
        <w:rPr>
          <w:color w:val="000000" w:themeColor="text1"/>
          <w:szCs w:val="28"/>
          <w:lang w:val="vi-VN"/>
        </w:rPr>
        <w:t>ện</w:t>
      </w:r>
      <w:r w:rsidR="0066210B" w:rsidRPr="00EC59E7">
        <w:rPr>
          <w:color w:val="000000" w:themeColor="text1"/>
          <w:szCs w:val="28"/>
          <w:lang w:val="vi-VN"/>
        </w:rPr>
        <w:t xml:space="preserve"> tử của Ủy ban nhân dân</w:t>
      </w:r>
      <w:r w:rsidR="009E4899" w:rsidRPr="00EC59E7">
        <w:rPr>
          <w:color w:val="000000" w:themeColor="text1"/>
          <w:szCs w:val="28"/>
          <w:lang w:val="vi-VN"/>
        </w:rPr>
        <w:t xml:space="preserve"> cấp tỉnh</w:t>
      </w:r>
      <w:r w:rsidR="0066210B" w:rsidRPr="00EC59E7">
        <w:rPr>
          <w:color w:val="000000" w:themeColor="text1"/>
          <w:szCs w:val="28"/>
          <w:lang w:val="vi-VN"/>
        </w:rPr>
        <w:t xml:space="preserve"> và gửi cho Ủy ban nhân dân cấp xã được công nhận để đăng tải lên </w:t>
      </w:r>
      <w:r w:rsidR="00B632D3" w:rsidRPr="00EC59E7">
        <w:rPr>
          <w:color w:val="000000" w:themeColor="text1"/>
          <w:szCs w:val="28"/>
          <w:lang w:val="vi-VN"/>
        </w:rPr>
        <w:t>Cổng thông tin điện tử</w:t>
      </w:r>
      <w:r w:rsidR="0066210B" w:rsidRPr="00EC59E7">
        <w:rPr>
          <w:color w:val="000000" w:themeColor="text1"/>
          <w:szCs w:val="28"/>
          <w:lang w:val="vi-VN"/>
        </w:rPr>
        <w:t xml:space="preserve"> của Ủy ban nhân dân cấ</w:t>
      </w:r>
      <w:r w:rsidRPr="00EC59E7">
        <w:rPr>
          <w:color w:val="000000" w:themeColor="text1"/>
          <w:szCs w:val="28"/>
          <w:lang w:val="vi-VN"/>
        </w:rPr>
        <w:t>p xã</w:t>
      </w:r>
      <w:r w:rsidR="006C5FD2" w:rsidRPr="00EC59E7">
        <w:rPr>
          <w:color w:val="000000" w:themeColor="text1"/>
          <w:szCs w:val="28"/>
        </w:rPr>
        <w:t>, công bố tại trụ sở của Ủy ban nhân dân cấp xã</w:t>
      </w:r>
      <w:r w:rsidRPr="00EC59E7">
        <w:rPr>
          <w:color w:val="000000" w:themeColor="text1"/>
          <w:szCs w:val="28"/>
          <w:lang w:val="vi-VN"/>
        </w:rPr>
        <w:t>.</w:t>
      </w:r>
    </w:p>
    <w:p w14:paraId="499D5C3C" w14:textId="77777777" w:rsidR="00D77FFB" w:rsidRPr="00EC59E7" w:rsidRDefault="00D77FFB" w:rsidP="00253A3B">
      <w:pPr>
        <w:spacing w:before="0" w:after="0"/>
        <w:ind w:firstLine="0"/>
        <w:jc w:val="center"/>
        <w:rPr>
          <w:color w:val="000000" w:themeColor="text1"/>
          <w:sz w:val="22"/>
          <w:szCs w:val="28"/>
          <w:lang w:val="vi-VN"/>
        </w:rPr>
      </w:pPr>
    </w:p>
    <w:p w14:paraId="118B9AB5" w14:textId="54DC0E6C" w:rsidR="00C51A8F" w:rsidRPr="00EC59E7" w:rsidRDefault="00C51A8F" w:rsidP="00253A3B">
      <w:pPr>
        <w:pStyle w:val="Heading1"/>
        <w:spacing w:before="0" w:after="0"/>
        <w:rPr>
          <w:color w:val="000000" w:themeColor="text1"/>
          <w:szCs w:val="28"/>
          <w:lang w:val="vi-VN"/>
        </w:rPr>
      </w:pPr>
      <w:bookmarkStart w:id="40" w:name="_Toc217404778"/>
      <w:r w:rsidRPr="00EC59E7">
        <w:rPr>
          <w:color w:val="000000" w:themeColor="text1"/>
          <w:szCs w:val="28"/>
          <w:lang w:val="vi-VN"/>
        </w:rPr>
        <w:t>Chương V</w:t>
      </w:r>
      <w:bookmarkEnd w:id="40"/>
    </w:p>
    <w:p w14:paraId="33BADC3C" w14:textId="2C28FB04" w:rsidR="00C51A8F" w:rsidRPr="00EC59E7" w:rsidRDefault="00C51A8F" w:rsidP="00253A3B">
      <w:pPr>
        <w:pStyle w:val="Heading1"/>
        <w:spacing w:before="0" w:after="0"/>
        <w:rPr>
          <w:color w:val="000000" w:themeColor="text1"/>
          <w:szCs w:val="28"/>
          <w:lang w:val="vi-VN"/>
        </w:rPr>
      </w:pPr>
      <w:bookmarkStart w:id="41" w:name="_Toc217404779"/>
      <w:r w:rsidRPr="00EC59E7">
        <w:rPr>
          <w:color w:val="000000" w:themeColor="text1"/>
          <w:szCs w:val="28"/>
          <w:lang w:val="vi-VN"/>
        </w:rPr>
        <w:t>TỔ CHỨC THỰC HIỆN VÀ ĐIỀU KHOẢN THI HÀNH</w:t>
      </w:r>
      <w:bookmarkEnd w:id="41"/>
    </w:p>
    <w:p w14:paraId="3B32885E" w14:textId="77777777" w:rsidR="00802C34" w:rsidRPr="00EC59E7" w:rsidRDefault="00802C34" w:rsidP="00802C34">
      <w:pPr>
        <w:rPr>
          <w:color w:val="000000" w:themeColor="text1"/>
          <w:sz w:val="6"/>
          <w:lang w:val="vi-VN"/>
        </w:rPr>
      </w:pPr>
    </w:p>
    <w:p w14:paraId="229FB268" w14:textId="2B54C07F" w:rsidR="00C51A8F" w:rsidRPr="00EC59E7" w:rsidRDefault="00C51A8F" w:rsidP="00802C34">
      <w:pPr>
        <w:pStyle w:val="Heading3"/>
        <w:numPr>
          <w:ilvl w:val="0"/>
          <w:numId w:val="1"/>
        </w:numPr>
        <w:ind w:left="0" w:firstLine="567"/>
        <w:rPr>
          <w:color w:val="000000" w:themeColor="text1"/>
          <w:lang w:val="vi-VN"/>
        </w:rPr>
      </w:pPr>
      <w:r w:rsidRPr="00EC59E7">
        <w:rPr>
          <w:color w:val="000000" w:themeColor="text1"/>
          <w:lang w:val="vi-VN"/>
        </w:rPr>
        <w:t xml:space="preserve"> </w:t>
      </w:r>
      <w:bookmarkStart w:id="42" w:name="_Toc217306330"/>
      <w:r w:rsidR="006232AF" w:rsidRPr="00EC59E7">
        <w:rPr>
          <w:color w:val="000000" w:themeColor="text1"/>
          <w:lang w:val="vi-VN"/>
        </w:rPr>
        <w:t xml:space="preserve">Kinh phí xây dựng, điều chỉnh chương trình, kế hoạch phát triển đô thị và tổ chức lập đề án </w:t>
      </w:r>
      <w:r w:rsidR="000D04AC" w:rsidRPr="00EC59E7">
        <w:rPr>
          <w:color w:val="000000" w:themeColor="text1"/>
          <w:lang w:val="vi-VN"/>
        </w:rPr>
        <w:t>công nhận</w:t>
      </w:r>
      <w:r w:rsidR="006232AF" w:rsidRPr="00EC59E7">
        <w:rPr>
          <w:color w:val="000000" w:themeColor="text1"/>
          <w:lang w:val="vi-VN"/>
        </w:rPr>
        <w:t xml:space="preserve"> loại đô thị, báo cáo đánh giá trình độ phát triển đô thị</w:t>
      </w:r>
      <w:bookmarkEnd w:id="42"/>
      <w:r w:rsidR="00913280" w:rsidRPr="00EC59E7">
        <w:rPr>
          <w:color w:val="000000" w:themeColor="text1"/>
        </w:rPr>
        <w:t>, công bố loại đô thị</w:t>
      </w:r>
    </w:p>
    <w:p w14:paraId="395868CB" w14:textId="5C37C201" w:rsidR="006C7428" w:rsidRPr="00EC59E7" w:rsidRDefault="00171C4E" w:rsidP="00802C34">
      <w:pPr>
        <w:spacing w:after="0"/>
        <w:ind w:firstLine="567"/>
        <w:rPr>
          <w:color w:val="000000" w:themeColor="text1"/>
          <w:spacing w:val="-4"/>
          <w:szCs w:val="28"/>
          <w:lang w:val="pt-BR"/>
        </w:rPr>
      </w:pPr>
      <w:r w:rsidRPr="00EC59E7">
        <w:rPr>
          <w:color w:val="000000" w:themeColor="text1"/>
          <w:spacing w:val="-4"/>
          <w:szCs w:val="28"/>
          <w:lang w:val="pt-BR"/>
        </w:rPr>
        <w:lastRenderedPageBreak/>
        <w:t xml:space="preserve">1. </w:t>
      </w:r>
      <w:r w:rsidR="006C7428" w:rsidRPr="00EC59E7">
        <w:rPr>
          <w:color w:val="000000" w:themeColor="text1"/>
          <w:spacing w:val="-4"/>
          <w:szCs w:val="28"/>
          <w:lang w:val="pt-BR"/>
        </w:rPr>
        <w:t xml:space="preserve">Cơ quan lập đề xuất </w:t>
      </w:r>
      <w:r w:rsidR="00F52DC8" w:rsidRPr="00EC59E7">
        <w:rPr>
          <w:color w:val="000000" w:themeColor="text1"/>
          <w:spacing w:val="-4"/>
          <w:szCs w:val="28"/>
          <w:lang w:val="pt-BR"/>
        </w:rPr>
        <w:t xml:space="preserve">dự toán </w:t>
      </w:r>
      <w:r w:rsidR="006C7428" w:rsidRPr="00EC59E7">
        <w:rPr>
          <w:color w:val="000000" w:themeColor="text1"/>
          <w:spacing w:val="-4"/>
          <w:szCs w:val="28"/>
          <w:lang w:val="pt-BR"/>
        </w:rPr>
        <w:t>kinh phí xây dựng, điều chỉnh chương trình, kế hoạch phát triển đô thị</w:t>
      </w:r>
      <w:r w:rsidR="00F52DC8" w:rsidRPr="00EC59E7">
        <w:rPr>
          <w:color w:val="000000" w:themeColor="text1"/>
          <w:spacing w:val="-4"/>
          <w:szCs w:val="28"/>
          <w:lang w:val="pt-BR"/>
        </w:rPr>
        <w:t xml:space="preserve">, </w:t>
      </w:r>
      <w:r w:rsidR="006C7428" w:rsidRPr="00EC59E7">
        <w:rPr>
          <w:color w:val="000000" w:themeColor="text1"/>
          <w:spacing w:val="-4"/>
          <w:szCs w:val="28"/>
          <w:lang w:val="pt-BR"/>
        </w:rPr>
        <w:t>lập đề án công nhận loại đô thị, báo cáo đánh giá trình độ phát triển đô thị</w:t>
      </w:r>
      <w:r w:rsidR="005B3557" w:rsidRPr="00EC59E7">
        <w:rPr>
          <w:color w:val="000000" w:themeColor="text1"/>
          <w:spacing w:val="-4"/>
          <w:szCs w:val="28"/>
          <w:lang w:val="pt-BR"/>
        </w:rPr>
        <w:t>, công bố loại đô thị</w:t>
      </w:r>
      <w:r w:rsidR="006C7428" w:rsidRPr="00EC59E7">
        <w:rPr>
          <w:color w:val="000000" w:themeColor="text1"/>
          <w:spacing w:val="-4"/>
          <w:szCs w:val="28"/>
          <w:lang w:val="pt-BR"/>
        </w:rPr>
        <w:t xml:space="preserve"> được quy định như sau:</w:t>
      </w:r>
    </w:p>
    <w:p w14:paraId="0FB9014D" w14:textId="092F6607" w:rsidR="006C7428" w:rsidRPr="00EC59E7" w:rsidRDefault="006C7428" w:rsidP="00802C34">
      <w:pPr>
        <w:spacing w:after="0"/>
        <w:ind w:firstLine="567"/>
        <w:rPr>
          <w:color w:val="000000" w:themeColor="text1"/>
          <w:spacing w:val="-4"/>
          <w:szCs w:val="28"/>
          <w:lang w:val="pt-BR"/>
        </w:rPr>
      </w:pPr>
      <w:r w:rsidRPr="00EC59E7">
        <w:rPr>
          <w:color w:val="000000" w:themeColor="text1"/>
          <w:spacing w:val="-4"/>
          <w:szCs w:val="28"/>
          <w:lang w:val="pt-BR"/>
        </w:rPr>
        <w:t>a) Sở Xây dựng chủ trì, phối hợp với cơ quan tài chính cùng cấp đề xuất</w:t>
      </w:r>
      <w:r w:rsidR="00F52DC8" w:rsidRPr="00EC59E7">
        <w:rPr>
          <w:color w:val="000000" w:themeColor="text1"/>
          <w:spacing w:val="-4"/>
          <w:szCs w:val="28"/>
          <w:lang w:val="pt-BR"/>
        </w:rPr>
        <w:t xml:space="preserve"> dự toán</w:t>
      </w:r>
      <w:r w:rsidRPr="00EC59E7">
        <w:rPr>
          <w:color w:val="000000" w:themeColor="text1"/>
          <w:spacing w:val="-4"/>
          <w:szCs w:val="28"/>
          <w:lang w:val="pt-BR"/>
        </w:rPr>
        <w:t xml:space="preserve"> kinh phí trong báo cáo đề xuất xây dựng hoặc điều chỉnh chương trình phát triển đô thị theo quy định của Nghị định này gửi Ủy ban nhân dân cấp tỉnh</w:t>
      </w:r>
      <w:r w:rsidR="00A607DE" w:rsidRPr="00EC59E7">
        <w:rPr>
          <w:color w:val="000000" w:themeColor="text1"/>
          <w:spacing w:val="-4"/>
          <w:szCs w:val="28"/>
          <w:lang w:val="pt-BR"/>
        </w:rPr>
        <w:t xml:space="preserve"> đề nghị</w:t>
      </w:r>
      <w:r w:rsidR="00F52DC8" w:rsidRPr="00EC59E7">
        <w:rPr>
          <w:color w:val="000000" w:themeColor="text1"/>
          <w:spacing w:val="-4"/>
          <w:szCs w:val="28"/>
          <w:lang w:val="pt-BR"/>
        </w:rPr>
        <w:t xml:space="preserve"> phê duyệt</w:t>
      </w:r>
      <w:r w:rsidRPr="00EC59E7">
        <w:rPr>
          <w:color w:val="000000" w:themeColor="text1"/>
          <w:spacing w:val="-4"/>
          <w:szCs w:val="28"/>
          <w:lang w:val="pt-BR"/>
        </w:rPr>
        <w:t xml:space="preserve">; </w:t>
      </w:r>
    </w:p>
    <w:p w14:paraId="47739A60" w14:textId="27561048" w:rsidR="006C7428" w:rsidRPr="00EC59E7" w:rsidRDefault="006C7428" w:rsidP="00802C34">
      <w:pPr>
        <w:spacing w:after="0"/>
        <w:ind w:firstLine="567"/>
        <w:rPr>
          <w:color w:val="000000" w:themeColor="text1"/>
          <w:spacing w:val="-4"/>
          <w:szCs w:val="28"/>
          <w:lang w:val="pt-BR"/>
        </w:rPr>
      </w:pPr>
      <w:r w:rsidRPr="00EC59E7">
        <w:rPr>
          <w:color w:val="000000" w:themeColor="text1"/>
          <w:spacing w:val="-4"/>
          <w:szCs w:val="28"/>
          <w:lang w:val="pt-BR"/>
        </w:rPr>
        <w:t xml:space="preserve">b) Ủy ban nhân dân cấp xã đề xuất </w:t>
      </w:r>
      <w:r w:rsidR="00A607DE" w:rsidRPr="00EC59E7">
        <w:rPr>
          <w:color w:val="000000" w:themeColor="text1"/>
          <w:spacing w:val="-4"/>
          <w:szCs w:val="28"/>
          <w:lang w:val="pt-BR"/>
        </w:rPr>
        <w:t xml:space="preserve">dự toán </w:t>
      </w:r>
      <w:r w:rsidRPr="00EC59E7">
        <w:rPr>
          <w:color w:val="000000" w:themeColor="text1"/>
          <w:spacing w:val="-4"/>
          <w:szCs w:val="28"/>
          <w:lang w:val="pt-BR"/>
        </w:rPr>
        <w:t>kinh phí trong báo cáo đề xuất xây dựng hoặc điều chỉnh kế hoạch phát triển đô thị</w:t>
      </w:r>
      <w:r w:rsidR="00A607DE" w:rsidRPr="00EC59E7">
        <w:rPr>
          <w:color w:val="000000" w:themeColor="text1"/>
          <w:spacing w:val="-4"/>
          <w:szCs w:val="28"/>
          <w:lang w:val="pt-BR"/>
        </w:rPr>
        <w:t xml:space="preserve"> gửi Ủy ban nhân dân cấp tỉnh đề nghị phê duyệt</w:t>
      </w:r>
      <w:r w:rsidRPr="00EC59E7">
        <w:rPr>
          <w:color w:val="000000" w:themeColor="text1"/>
          <w:spacing w:val="-4"/>
          <w:szCs w:val="28"/>
          <w:lang w:val="pt-BR"/>
        </w:rPr>
        <w:t xml:space="preserve">; </w:t>
      </w:r>
    </w:p>
    <w:p w14:paraId="38F61F94" w14:textId="3E4CC235" w:rsidR="006C7428" w:rsidRPr="00EC59E7" w:rsidRDefault="006C7428" w:rsidP="00802C34">
      <w:pPr>
        <w:spacing w:after="0"/>
        <w:ind w:firstLine="567"/>
        <w:rPr>
          <w:color w:val="000000" w:themeColor="text1"/>
          <w:spacing w:val="-4"/>
          <w:szCs w:val="28"/>
          <w:lang w:val="pt-BR"/>
        </w:rPr>
      </w:pPr>
      <w:r w:rsidRPr="00EC59E7">
        <w:rPr>
          <w:color w:val="000000" w:themeColor="text1"/>
          <w:spacing w:val="-4"/>
          <w:szCs w:val="28"/>
          <w:lang w:val="pt-BR"/>
        </w:rPr>
        <w:t xml:space="preserve">c) Cơ quan lập đề án công nhận đô thị loại I; đề án công nhận đô thị loại II, loại III mà đô thị có phạm vi ranh giới nhiều hơn 01 đơn vị hành chính cấp xã chủ trì, phối hợp với cơ quan tài chính cùng cấp đề xuất </w:t>
      </w:r>
      <w:r w:rsidR="00A607DE" w:rsidRPr="00EC59E7">
        <w:rPr>
          <w:color w:val="000000" w:themeColor="text1"/>
          <w:spacing w:val="-4"/>
          <w:szCs w:val="28"/>
          <w:lang w:val="pt-BR"/>
        </w:rPr>
        <w:t xml:space="preserve">dự toán </w:t>
      </w:r>
      <w:r w:rsidRPr="00EC59E7">
        <w:rPr>
          <w:color w:val="000000" w:themeColor="text1"/>
          <w:spacing w:val="-4"/>
          <w:szCs w:val="28"/>
          <w:lang w:val="pt-BR"/>
        </w:rPr>
        <w:t>kinh phí lập, thẩm định, công bố loại đô thị</w:t>
      </w:r>
      <w:r w:rsidR="00A607DE" w:rsidRPr="00EC59E7">
        <w:rPr>
          <w:color w:val="000000" w:themeColor="text1"/>
          <w:spacing w:val="-4"/>
          <w:szCs w:val="28"/>
          <w:lang w:val="pt-BR"/>
        </w:rPr>
        <w:t xml:space="preserve"> đề nghị Ủy ban nhân dân cấp</w:t>
      </w:r>
      <w:r w:rsidR="000C3F2C" w:rsidRPr="00EC59E7">
        <w:rPr>
          <w:color w:val="000000" w:themeColor="text1"/>
          <w:spacing w:val="-4"/>
          <w:szCs w:val="28"/>
          <w:lang w:val="pt-BR"/>
        </w:rPr>
        <w:t xml:space="preserve"> tỉnh</w:t>
      </w:r>
      <w:r w:rsidR="00A607DE" w:rsidRPr="00EC59E7">
        <w:rPr>
          <w:color w:val="000000" w:themeColor="text1"/>
          <w:spacing w:val="-4"/>
          <w:szCs w:val="28"/>
          <w:lang w:val="pt-BR"/>
        </w:rPr>
        <w:t xml:space="preserve"> xem xét, phê duyệt</w:t>
      </w:r>
      <w:r w:rsidRPr="00EC59E7">
        <w:rPr>
          <w:color w:val="000000" w:themeColor="text1"/>
          <w:spacing w:val="-4"/>
          <w:szCs w:val="28"/>
          <w:lang w:val="pt-BR"/>
        </w:rPr>
        <w:t xml:space="preserve">; </w:t>
      </w:r>
    </w:p>
    <w:p w14:paraId="55264E46" w14:textId="21C3324A" w:rsidR="006C7428" w:rsidRPr="00EC59E7" w:rsidRDefault="006C7428" w:rsidP="00802C34">
      <w:pPr>
        <w:spacing w:after="0"/>
        <w:ind w:firstLine="567"/>
        <w:rPr>
          <w:color w:val="000000" w:themeColor="text1"/>
          <w:spacing w:val="-4"/>
          <w:szCs w:val="28"/>
          <w:lang w:val="pt-BR"/>
        </w:rPr>
      </w:pPr>
      <w:r w:rsidRPr="00EC59E7">
        <w:rPr>
          <w:color w:val="000000" w:themeColor="text1"/>
          <w:spacing w:val="-4"/>
          <w:szCs w:val="28"/>
          <w:lang w:val="pt-BR"/>
        </w:rPr>
        <w:t xml:space="preserve">d) Ủy ban nhân dân cấp xã quyết định kinh phí lập, thẩm định, công bố loại đô thị đối với trường hợp công nhận loại đô thị trong phạm vi ranh giới quản lý và </w:t>
      </w:r>
      <w:r w:rsidRPr="00EC59E7">
        <w:rPr>
          <w:color w:val="000000" w:themeColor="text1"/>
          <w:spacing w:val="-8"/>
          <w:szCs w:val="28"/>
          <w:lang w:val="pt-BR"/>
        </w:rPr>
        <w:t>trường hợp công nhận trình độ phát triển đô thị quy định tại điểm b khoản 2</w:t>
      </w:r>
      <w:r w:rsidRPr="00EC59E7">
        <w:rPr>
          <w:color w:val="000000" w:themeColor="text1"/>
          <w:spacing w:val="-4"/>
          <w:szCs w:val="28"/>
          <w:lang w:val="pt-BR"/>
        </w:rPr>
        <w:t xml:space="preserve"> Điều 18 của Nghị định này.</w:t>
      </w:r>
    </w:p>
    <w:p w14:paraId="4D922290" w14:textId="586CFBDA" w:rsidR="006C7428" w:rsidRPr="00EC59E7" w:rsidRDefault="006C7428" w:rsidP="00802C34">
      <w:pPr>
        <w:spacing w:after="0"/>
        <w:ind w:firstLine="567"/>
        <w:rPr>
          <w:color w:val="000000" w:themeColor="text1"/>
          <w:spacing w:val="-4"/>
          <w:szCs w:val="28"/>
          <w:lang w:val="pt-BR"/>
        </w:rPr>
      </w:pPr>
      <w:r w:rsidRPr="00EC59E7">
        <w:rPr>
          <w:color w:val="000000" w:themeColor="text1"/>
          <w:spacing w:val="-4"/>
          <w:szCs w:val="28"/>
          <w:lang w:val="pt-BR"/>
        </w:rPr>
        <w:t>2. Kinh phí xây dựng, điều chỉnh chương trình, kế hoạch phát triển đô thị</w:t>
      </w:r>
      <w:r w:rsidR="000C3F2C" w:rsidRPr="00EC59E7">
        <w:rPr>
          <w:color w:val="000000" w:themeColor="text1"/>
          <w:spacing w:val="-4"/>
          <w:szCs w:val="28"/>
          <w:lang w:val="pt-BR"/>
        </w:rPr>
        <w:t>,</w:t>
      </w:r>
      <w:r w:rsidRPr="00EC59E7">
        <w:rPr>
          <w:color w:val="000000" w:themeColor="text1"/>
          <w:spacing w:val="-4"/>
          <w:szCs w:val="28"/>
          <w:lang w:val="pt-BR"/>
        </w:rPr>
        <w:t xml:space="preserve"> </w:t>
      </w:r>
      <w:r w:rsidR="000C3F2C" w:rsidRPr="00EC59E7">
        <w:rPr>
          <w:color w:val="000000" w:themeColor="text1"/>
          <w:spacing w:val="-4"/>
          <w:szCs w:val="28"/>
          <w:lang w:val="pt-BR"/>
        </w:rPr>
        <w:t xml:space="preserve">tổ chức </w:t>
      </w:r>
      <w:r w:rsidRPr="00EC59E7">
        <w:rPr>
          <w:color w:val="000000" w:themeColor="text1"/>
          <w:spacing w:val="-4"/>
          <w:szCs w:val="28"/>
          <w:lang w:val="pt-BR"/>
        </w:rPr>
        <w:t>lập, thẩm đị</w:t>
      </w:r>
      <w:r w:rsidR="000C3F2C" w:rsidRPr="00EC59E7">
        <w:rPr>
          <w:color w:val="000000" w:themeColor="text1"/>
          <w:spacing w:val="-4"/>
          <w:szCs w:val="28"/>
          <w:lang w:val="pt-BR"/>
        </w:rPr>
        <w:t>nh</w:t>
      </w:r>
      <w:r w:rsidRPr="00EC59E7">
        <w:rPr>
          <w:color w:val="000000" w:themeColor="text1"/>
          <w:spacing w:val="-4"/>
          <w:szCs w:val="28"/>
          <w:lang w:val="pt-BR"/>
        </w:rPr>
        <w:t xml:space="preserve"> đề án công nhận loại đô thị, báo cáo đánh giá trình độ phát triển đô thị, công bố loại đô thị được cấp từ nguồn ngân sách của địa phương và từ các nguồn vốn hợp pháp khác</w:t>
      </w:r>
      <w:r w:rsidR="000C3F2C" w:rsidRPr="00EC59E7">
        <w:rPr>
          <w:color w:val="000000" w:themeColor="text1"/>
          <w:spacing w:val="-4"/>
          <w:szCs w:val="28"/>
          <w:lang w:val="pt-BR"/>
        </w:rPr>
        <w:t>; việc bố trí kinh phí phải bảo đảm thực hiện đầy đủ các công việc theo quy định và không lãng phí, tiêu cực.</w:t>
      </w:r>
    </w:p>
    <w:p w14:paraId="7A44CD51" w14:textId="77777777" w:rsidR="006C7428" w:rsidRPr="00EC59E7" w:rsidRDefault="006C7428" w:rsidP="00802C34">
      <w:pPr>
        <w:spacing w:before="126" w:after="0"/>
        <w:ind w:firstLine="567"/>
        <w:rPr>
          <w:color w:val="000000" w:themeColor="text1"/>
          <w:spacing w:val="-4"/>
          <w:szCs w:val="28"/>
          <w:lang w:val="pt-BR"/>
        </w:rPr>
      </w:pPr>
      <w:r w:rsidRPr="00EC59E7">
        <w:rPr>
          <w:color w:val="000000" w:themeColor="text1"/>
          <w:spacing w:val="-4"/>
          <w:szCs w:val="28"/>
          <w:lang w:val="pt-BR"/>
        </w:rPr>
        <w:t>3. Kinh phí điều chỉnh chương trình, kế hoạch phát triển đô thị được căn cứ vào nội dung điều chỉnh và các công việc cần thực hiện khi điều chỉnh chương trình, kế hoạch phát triển đô thị.</w:t>
      </w:r>
    </w:p>
    <w:p w14:paraId="6EAE0906" w14:textId="76682956" w:rsidR="006C7428" w:rsidRPr="00EC59E7" w:rsidRDefault="006C7428" w:rsidP="00802C34">
      <w:pPr>
        <w:spacing w:before="126" w:after="0"/>
        <w:ind w:firstLine="567"/>
        <w:rPr>
          <w:color w:val="000000" w:themeColor="text1"/>
          <w:spacing w:val="-4"/>
          <w:szCs w:val="28"/>
          <w:lang w:val="pt-BR"/>
        </w:rPr>
      </w:pPr>
      <w:r w:rsidRPr="00EC59E7">
        <w:rPr>
          <w:color w:val="000000" w:themeColor="text1"/>
          <w:spacing w:val="-4"/>
          <w:szCs w:val="28"/>
          <w:lang w:val="pt-BR"/>
        </w:rPr>
        <w:t>4. Việc lập, thẩm định, phê duyệt dự toán và thanh toán, quyết toán kinh phí xây dựng, điều chỉnh chương trình, kế hoạch phát triển đô thị, tổ chức lập đề án công nhận loại đô thị, báo cáo đánh giá trình độ phát triển đô thị</w:t>
      </w:r>
      <w:r w:rsidR="00B21B1C" w:rsidRPr="00EC59E7">
        <w:rPr>
          <w:color w:val="000000" w:themeColor="text1"/>
          <w:spacing w:val="-4"/>
          <w:szCs w:val="28"/>
          <w:lang w:val="pt-BR"/>
        </w:rPr>
        <w:t xml:space="preserve"> và công bố loại đô thị</w:t>
      </w:r>
      <w:r w:rsidRPr="00EC59E7">
        <w:rPr>
          <w:color w:val="000000" w:themeColor="text1"/>
          <w:spacing w:val="-4"/>
          <w:szCs w:val="28"/>
          <w:lang w:val="pt-BR"/>
        </w:rPr>
        <w:t xml:space="preserve"> quy định tại Điều này được thực hiện theo quy định của pháp luật về ngân sách và các pháp luật có liên quan.</w:t>
      </w:r>
    </w:p>
    <w:p w14:paraId="5D950A5F" w14:textId="2EE5127B" w:rsidR="00D707C8" w:rsidRPr="00EC59E7" w:rsidRDefault="006C7428" w:rsidP="00802C34">
      <w:pPr>
        <w:spacing w:before="126" w:after="0"/>
        <w:ind w:firstLine="567"/>
        <w:rPr>
          <w:color w:val="000000" w:themeColor="text1"/>
          <w:szCs w:val="28"/>
          <w:lang w:val="pt-BR"/>
        </w:rPr>
      </w:pPr>
      <w:r w:rsidRPr="00EC59E7">
        <w:rPr>
          <w:color w:val="000000" w:themeColor="text1"/>
          <w:spacing w:val="-4"/>
          <w:szCs w:val="28"/>
          <w:lang w:val="pt-BR"/>
        </w:rPr>
        <w:t>5. Bộ trưởng Bộ Xây dựng hướng dẫn việc xác định và quản lý các chi phí liên quan đến việc xây dựng, điều chỉnh chương trình, kế hoạch phát triển đô thị, tổ chức lập, thẩm định đề án công nhận loại đô thị, báo cáo đánh giá trình độ phát triển đô thị và công bố loại đô thị quy định tại Điều này</w:t>
      </w:r>
      <w:r w:rsidR="000F34A7" w:rsidRPr="00EC59E7">
        <w:rPr>
          <w:color w:val="000000" w:themeColor="text1"/>
          <w:szCs w:val="28"/>
          <w:lang w:val="pt-BR"/>
        </w:rPr>
        <w:t>.</w:t>
      </w:r>
    </w:p>
    <w:p w14:paraId="7B9965E6" w14:textId="43E27191" w:rsidR="00C51A8F" w:rsidRPr="00EC59E7" w:rsidRDefault="00413710" w:rsidP="00802C34">
      <w:pPr>
        <w:pStyle w:val="Heading3"/>
        <w:numPr>
          <w:ilvl w:val="0"/>
          <w:numId w:val="1"/>
        </w:numPr>
        <w:spacing w:before="126"/>
        <w:ind w:left="0" w:firstLine="567"/>
        <w:rPr>
          <w:color w:val="000000" w:themeColor="text1"/>
        </w:rPr>
      </w:pPr>
      <w:bookmarkStart w:id="43" w:name="_Toc217404781"/>
      <w:r w:rsidRPr="00EC59E7">
        <w:rPr>
          <w:color w:val="000000" w:themeColor="text1"/>
          <w:lang w:val="vi-VN"/>
        </w:rPr>
        <w:t xml:space="preserve"> </w:t>
      </w:r>
      <w:r w:rsidR="00C51A8F" w:rsidRPr="00EC59E7">
        <w:rPr>
          <w:color w:val="000000" w:themeColor="text1"/>
        </w:rPr>
        <w:t>Trách nhiệm thi hành</w:t>
      </w:r>
      <w:bookmarkEnd w:id="43"/>
    </w:p>
    <w:p w14:paraId="46E734C8" w14:textId="77777777" w:rsidR="00C51A8F" w:rsidRPr="00EC59E7" w:rsidRDefault="00C51A8F" w:rsidP="00802C34">
      <w:pPr>
        <w:spacing w:before="126" w:after="0"/>
        <w:ind w:firstLine="567"/>
        <w:rPr>
          <w:color w:val="000000" w:themeColor="text1"/>
          <w:szCs w:val="28"/>
        </w:rPr>
      </w:pPr>
      <w:r w:rsidRPr="00EC59E7">
        <w:rPr>
          <w:color w:val="000000" w:themeColor="text1"/>
          <w:szCs w:val="28"/>
        </w:rPr>
        <w:t>1. Bộ Xây dựng có quyền hạn, trách nhiệm sau đây:</w:t>
      </w:r>
    </w:p>
    <w:p w14:paraId="2EE0C76E" w14:textId="014B386C" w:rsidR="00C51A8F" w:rsidRPr="00EC59E7" w:rsidRDefault="00C51A8F" w:rsidP="00802C34">
      <w:pPr>
        <w:spacing w:before="126" w:after="0"/>
        <w:ind w:firstLine="567"/>
        <w:rPr>
          <w:color w:val="000000" w:themeColor="text1"/>
          <w:szCs w:val="28"/>
        </w:rPr>
      </w:pPr>
      <w:r w:rsidRPr="00EC59E7">
        <w:rPr>
          <w:color w:val="000000" w:themeColor="text1"/>
          <w:szCs w:val="28"/>
        </w:rPr>
        <w:t>a) Giúp Chính phủ làm đầu mối thống nhất quản lý việc phát triển đô thị trên phạm vi cả nướ</w:t>
      </w:r>
      <w:r w:rsidR="000725C5" w:rsidRPr="00EC59E7">
        <w:rPr>
          <w:color w:val="000000" w:themeColor="text1"/>
          <w:szCs w:val="28"/>
        </w:rPr>
        <w:t>c;</w:t>
      </w:r>
    </w:p>
    <w:p w14:paraId="08EA14E2" w14:textId="7CC4C255" w:rsidR="00C51A8F" w:rsidRPr="00EC59E7" w:rsidRDefault="00C51A8F" w:rsidP="00802C34">
      <w:pPr>
        <w:spacing w:before="126" w:after="0"/>
        <w:ind w:firstLine="567"/>
        <w:rPr>
          <w:color w:val="000000" w:themeColor="text1"/>
          <w:szCs w:val="28"/>
        </w:rPr>
      </w:pPr>
      <w:r w:rsidRPr="00EC59E7">
        <w:rPr>
          <w:color w:val="000000" w:themeColor="text1"/>
          <w:szCs w:val="28"/>
        </w:rPr>
        <w:lastRenderedPageBreak/>
        <w:t xml:space="preserve">b) Xây dựng các định hướng, chiến lược, quy hoạch hệ thống đô thị và nông thôn, các chương trình, chỉ tiêu về phát triển đô thị trong nhiệm vụ phát triển kinh tế - xã hội gắn với củng cố quốc phòng, </w:t>
      </w:r>
      <w:proofErr w:type="gramStart"/>
      <w:r w:rsidRPr="00EC59E7">
        <w:rPr>
          <w:color w:val="000000" w:themeColor="text1"/>
          <w:szCs w:val="28"/>
        </w:rPr>
        <w:t>an</w:t>
      </w:r>
      <w:proofErr w:type="gramEnd"/>
      <w:r w:rsidRPr="00EC59E7">
        <w:rPr>
          <w:color w:val="000000" w:themeColor="text1"/>
          <w:szCs w:val="28"/>
        </w:rPr>
        <w:t xml:space="preserve"> ninh của đất nước theo từng giai đoạn</w:t>
      </w:r>
      <w:r w:rsidR="00E4609C" w:rsidRPr="00EC59E7">
        <w:rPr>
          <w:color w:val="000000" w:themeColor="text1"/>
          <w:szCs w:val="28"/>
        </w:rPr>
        <w:t>;</w:t>
      </w:r>
      <w:r w:rsidR="009E1CF7" w:rsidRPr="00EC59E7">
        <w:rPr>
          <w:color w:val="000000" w:themeColor="text1"/>
          <w:szCs w:val="28"/>
        </w:rPr>
        <w:t xml:space="preserve"> </w:t>
      </w:r>
      <w:r w:rsidR="00E4609C" w:rsidRPr="00EC59E7">
        <w:rPr>
          <w:color w:val="000000" w:themeColor="text1"/>
          <w:szCs w:val="28"/>
        </w:rPr>
        <w:t xml:space="preserve">xây dựng </w:t>
      </w:r>
      <w:r w:rsidR="009E1CF7" w:rsidRPr="00EC59E7">
        <w:rPr>
          <w:color w:val="000000" w:themeColor="text1"/>
          <w:szCs w:val="28"/>
        </w:rPr>
        <w:t xml:space="preserve">các cơ chế, chính sách, văn bản quy phạm pháp luật về quản lý đầu tư phát triển đô thị </w:t>
      </w:r>
      <w:r w:rsidRPr="00EC59E7">
        <w:rPr>
          <w:color w:val="000000" w:themeColor="text1"/>
          <w:szCs w:val="28"/>
        </w:rPr>
        <w:t>trình cơ quan có thẩm quyền phê duyệt</w:t>
      </w:r>
      <w:r w:rsidR="009E1CF7" w:rsidRPr="00EC59E7">
        <w:rPr>
          <w:color w:val="000000" w:themeColor="text1"/>
          <w:szCs w:val="28"/>
        </w:rPr>
        <w:t xml:space="preserve"> hoặc phê duyệt theo thẩm quyền</w:t>
      </w:r>
      <w:r w:rsidRPr="00EC59E7">
        <w:rPr>
          <w:color w:val="000000" w:themeColor="text1"/>
          <w:szCs w:val="28"/>
        </w:rPr>
        <w:t xml:space="preserve"> và tổ chức thực hiện;</w:t>
      </w:r>
    </w:p>
    <w:p w14:paraId="7F2AC8A0" w14:textId="68A21080" w:rsidR="00C51A8F" w:rsidRPr="00EC59E7" w:rsidRDefault="009E1CF7" w:rsidP="00802C34">
      <w:pPr>
        <w:spacing w:before="126" w:after="0"/>
        <w:ind w:firstLine="567"/>
        <w:rPr>
          <w:color w:val="000000" w:themeColor="text1"/>
          <w:szCs w:val="28"/>
        </w:rPr>
      </w:pPr>
      <w:r w:rsidRPr="00EC59E7">
        <w:rPr>
          <w:color w:val="000000" w:themeColor="text1"/>
          <w:szCs w:val="28"/>
        </w:rPr>
        <w:t>c</w:t>
      </w:r>
      <w:r w:rsidR="00C51A8F" w:rsidRPr="00EC59E7">
        <w:rPr>
          <w:color w:val="000000" w:themeColor="text1"/>
          <w:szCs w:val="28"/>
        </w:rPr>
        <w:t xml:space="preserve">) </w:t>
      </w:r>
      <w:r w:rsidRPr="00EC59E7">
        <w:rPr>
          <w:color w:val="000000" w:themeColor="text1"/>
          <w:szCs w:val="28"/>
        </w:rPr>
        <w:t>Chủ</w:t>
      </w:r>
      <w:r w:rsidR="00777EF0" w:rsidRPr="00EC59E7">
        <w:rPr>
          <w:color w:val="000000" w:themeColor="text1"/>
          <w:szCs w:val="28"/>
        </w:rPr>
        <w:t xml:space="preserve"> trì hoặc</w:t>
      </w:r>
      <w:r w:rsidRPr="00EC59E7">
        <w:rPr>
          <w:color w:val="000000" w:themeColor="text1"/>
          <w:szCs w:val="28"/>
        </w:rPr>
        <w:t xml:space="preserve"> phối hợp với các </w:t>
      </w:r>
      <w:r w:rsidR="007335E5" w:rsidRPr="00EC59E7">
        <w:rPr>
          <w:color w:val="000000" w:themeColor="text1"/>
          <w:szCs w:val="28"/>
        </w:rPr>
        <w:t>b</w:t>
      </w:r>
      <w:r w:rsidRPr="00EC59E7">
        <w:rPr>
          <w:color w:val="000000" w:themeColor="text1"/>
          <w:szCs w:val="28"/>
        </w:rPr>
        <w:t xml:space="preserve">ộ, ngành có liên quan, các địa phương </w:t>
      </w:r>
      <w:r w:rsidR="000631F3" w:rsidRPr="00EC59E7">
        <w:rPr>
          <w:color w:val="000000" w:themeColor="text1"/>
          <w:szCs w:val="28"/>
        </w:rPr>
        <w:t xml:space="preserve">tổ chức </w:t>
      </w:r>
      <w:r w:rsidRPr="00EC59E7">
        <w:rPr>
          <w:color w:val="000000" w:themeColor="text1"/>
          <w:szCs w:val="28"/>
        </w:rPr>
        <w:t>h</w:t>
      </w:r>
      <w:r w:rsidR="00C51A8F" w:rsidRPr="00EC59E7">
        <w:rPr>
          <w:color w:val="000000" w:themeColor="text1"/>
          <w:szCs w:val="28"/>
        </w:rPr>
        <w:t xml:space="preserve">ướng dẫn, đôn đốc, kiểm tra việc thực hiện các quy định của </w:t>
      </w:r>
      <w:r w:rsidR="003061FA" w:rsidRPr="00EC59E7">
        <w:rPr>
          <w:color w:val="000000" w:themeColor="text1"/>
          <w:szCs w:val="28"/>
        </w:rPr>
        <w:t>Nghị quyết số</w:t>
      </w:r>
      <w:r w:rsidR="003A0353" w:rsidRPr="00EC59E7">
        <w:rPr>
          <w:color w:val="000000" w:themeColor="text1"/>
          <w:szCs w:val="28"/>
        </w:rPr>
        <w:t xml:space="preserve"> 111/2025/UBTVQH15</w:t>
      </w:r>
      <w:r w:rsidR="00C51A8F" w:rsidRPr="00EC59E7">
        <w:rPr>
          <w:color w:val="000000" w:themeColor="text1"/>
          <w:szCs w:val="28"/>
        </w:rPr>
        <w:t>, Nghị định này và quy định của pháp luật trong lĩnh vực phát triển đô thị theo thẩm quyền;</w:t>
      </w:r>
    </w:p>
    <w:p w14:paraId="330C5764" w14:textId="3B41ED63" w:rsidR="00BF74AE" w:rsidRPr="00EC59E7" w:rsidRDefault="009E1CF7" w:rsidP="00802C34">
      <w:pPr>
        <w:spacing w:before="126" w:after="0"/>
        <w:ind w:firstLine="567"/>
        <w:rPr>
          <w:color w:val="000000" w:themeColor="text1"/>
          <w:szCs w:val="28"/>
        </w:rPr>
      </w:pPr>
      <w:r w:rsidRPr="00EC59E7">
        <w:rPr>
          <w:color w:val="000000" w:themeColor="text1"/>
          <w:szCs w:val="28"/>
        </w:rPr>
        <w:t>d</w:t>
      </w:r>
      <w:r w:rsidR="00C51A8F" w:rsidRPr="00EC59E7">
        <w:rPr>
          <w:color w:val="000000" w:themeColor="text1"/>
          <w:szCs w:val="28"/>
        </w:rPr>
        <w:t xml:space="preserve">) Định kỳ hàng năm, Bộ Xây dựng lựa chọn một số </w:t>
      </w:r>
      <w:r w:rsidR="00A861C3" w:rsidRPr="00EC59E7">
        <w:rPr>
          <w:color w:val="000000" w:themeColor="text1"/>
          <w:szCs w:val="28"/>
        </w:rPr>
        <w:t xml:space="preserve">tỉnh, thành phố </w:t>
      </w:r>
      <w:r w:rsidR="00C51A8F" w:rsidRPr="00EC59E7">
        <w:rPr>
          <w:color w:val="000000" w:themeColor="text1"/>
          <w:szCs w:val="28"/>
        </w:rPr>
        <w:t xml:space="preserve">để khảo sát, đánh giá việc triển khai thực hiện chương trình phát triển đô thị, phát triển đô thị tăng trưởng xanh, </w:t>
      </w:r>
      <w:r w:rsidR="00B1046B" w:rsidRPr="00EC59E7">
        <w:rPr>
          <w:color w:val="000000" w:themeColor="text1"/>
          <w:szCs w:val="28"/>
        </w:rPr>
        <w:t>thích ứng</w:t>
      </w:r>
      <w:r w:rsidR="00C51A8F" w:rsidRPr="00EC59E7">
        <w:rPr>
          <w:color w:val="000000" w:themeColor="text1"/>
          <w:szCs w:val="28"/>
        </w:rPr>
        <w:t xml:space="preserve"> với biến đổi khí hậu và phát triển bền vững của địa phương để yêu cầu địa phương có giải pháp tháo gỡ </w:t>
      </w:r>
      <w:r w:rsidR="00A861C3" w:rsidRPr="00EC59E7">
        <w:rPr>
          <w:color w:val="000000" w:themeColor="text1"/>
          <w:szCs w:val="28"/>
        </w:rPr>
        <w:t xml:space="preserve">các tồn tại, vướng mắc trong việc </w:t>
      </w:r>
      <w:r w:rsidR="00C51A8F" w:rsidRPr="00EC59E7">
        <w:rPr>
          <w:color w:val="000000" w:themeColor="text1"/>
          <w:szCs w:val="28"/>
        </w:rPr>
        <w:t>thực hiện; kinh phí thực hiện khảo sát, đánh giá được cấp từ nguồ</w:t>
      </w:r>
      <w:r w:rsidR="00B21B1C" w:rsidRPr="00EC59E7">
        <w:rPr>
          <w:color w:val="000000" w:themeColor="text1"/>
          <w:szCs w:val="28"/>
        </w:rPr>
        <w:t>n ngân sách N</w:t>
      </w:r>
      <w:r w:rsidR="00C51A8F" w:rsidRPr="00EC59E7">
        <w:rPr>
          <w:color w:val="000000" w:themeColor="text1"/>
          <w:szCs w:val="28"/>
        </w:rPr>
        <w:t>hà nước của Bộ Xây dựng;</w:t>
      </w:r>
    </w:p>
    <w:p w14:paraId="1BA269A1" w14:textId="217882C7" w:rsidR="00C51A8F" w:rsidRPr="00EC59E7" w:rsidRDefault="009E1CF7" w:rsidP="00802C34">
      <w:pPr>
        <w:spacing w:before="126" w:after="0"/>
        <w:ind w:firstLine="567"/>
        <w:rPr>
          <w:color w:val="000000" w:themeColor="text1"/>
          <w:szCs w:val="28"/>
        </w:rPr>
      </w:pPr>
      <w:r w:rsidRPr="00EC59E7">
        <w:rPr>
          <w:color w:val="000000" w:themeColor="text1"/>
          <w:szCs w:val="28"/>
        </w:rPr>
        <w:t>đ</w:t>
      </w:r>
      <w:r w:rsidR="00C51A8F" w:rsidRPr="00EC59E7">
        <w:rPr>
          <w:color w:val="000000" w:themeColor="text1"/>
          <w:szCs w:val="28"/>
        </w:rPr>
        <w:t xml:space="preserve">) Thực hiện các nhiệm vụ khác về quản lý việc phát triển đô thị quy định tại </w:t>
      </w:r>
      <w:r w:rsidR="003A0353" w:rsidRPr="00EC59E7">
        <w:rPr>
          <w:color w:val="000000" w:themeColor="text1"/>
          <w:szCs w:val="28"/>
        </w:rPr>
        <w:t xml:space="preserve">Nghị quyết số 111/2025/UBTVQH15 và </w:t>
      </w:r>
      <w:r w:rsidR="00C51A8F" w:rsidRPr="00EC59E7">
        <w:rPr>
          <w:color w:val="000000" w:themeColor="text1"/>
          <w:szCs w:val="28"/>
        </w:rPr>
        <w:t>Nghị định</w:t>
      </w:r>
      <w:r w:rsidR="003A0353" w:rsidRPr="00EC59E7">
        <w:rPr>
          <w:color w:val="000000" w:themeColor="text1"/>
          <w:szCs w:val="28"/>
        </w:rPr>
        <w:t xml:space="preserve"> </w:t>
      </w:r>
      <w:r w:rsidR="00C51A8F" w:rsidRPr="00EC59E7">
        <w:rPr>
          <w:color w:val="000000" w:themeColor="text1"/>
          <w:szCs w:val="28"/>
        </w:rPr>
        <w:t>này</w:t>
      </w:r>
      <w:r w:rsidR="003A0353" w:rsidRPr="00EC59E7">
        <w:rPr>
          <w:color w:val="000000" w:themeColor="text1"/>
          <w:szCs w:val="28"/>
        </w:rPr>
        <w:t>.</w:t>
      </w:r>
      <w:r w:rsidR="00C51A8F" w:rsidRPr="00EC59E7">
        <w:rPr>
          <w:color w:val="000000" w:themeColor="text1"/>
          <w:szCs w:val="28"/>
        </w:rPr>
        <w:t xml:space="preserve"> </w:t>
      </w:r>
    </w:p>
    <w:p w14:paraId="40BAF67E" w14:textId="77777777" w:rsidR="00C51A8F" w:rsidRPr="00EC59E7" w:rsidRDefault="00C51A8F" w:rsidP="00802C34">
      <w:pPr>
        <w:spacing w:before="126" w:after="0"/>
        <w:ind w:firstLine="567"/>
        <w:rPr>
          <w:color w:val="000000" w:themeColor="text1"/>
          <w:szCs w:val="28"/>
        </w:rPr>
      </w:pPr>
      <w:r w:rsidRPr="00EC59E7">
        <w:rPr>
          <w:color w:val="000000" w:themeColor="text1"/>
          <w:szCs w:val="28"/>
        </w:rPr>
        <w:t>2. Bộ Tài chính có quyền hạn, trách nhiệm sau đây:</w:t>
      </w:r>
    </w:p>
    <w:p w14:paraId="5F8F11AB" w14:textId="73AB836F" w:rsidR="00C51A8F" w:rsidRPr="00EC59E7" w:rsidRDefault="00C51A8F" w:rsidP="00802C34">
      <w:pPr>
        <w:spacing w:before="126" w:after="0"/>
        <w:ind w:firstLine="567"/>
        <w:rPr>
          <w:color w:val="000000" w:themeColor="text1"/>
          <w:szCs w:val="28"/>
        </w:rPr>
      </w:pPr>
      <w:r w:rsidRPr="00EC59E7">
        <w:rPr>
          <w:color w:val="000000" w:themeColor="text1"/>
          <w:szCs w:val="28"/>
        </w:rPr>
        <w:t>a) Chủ</w:t>
      </w:r>
      <w:r w:rsidR="00993978" w:rsidRPr="00EC59E7">
        <w:rPr>
          <w:color w:val="000000" w:themeColor="text1"/>
          <w:szCs w:val="28"/>
        </w:rPr>
        <w:t xml:space="preserve"> trì</w:t>
      </w:r>
      <w:r w:rsidRPr="00EC59E7">
        <w:rPr>
          <w:color w:val="000000" w:themeColor="text1"/>
          <w:szCs w:val="28"/>
        </w:rPr>
        <w:t xml:space="preserve"> tổng hợp, báo cáo cơ quan có thẩm quyền quyết định phân bổ vốn đầu tư xây dựng các dự án để đầu tư phát triển hệ thống hạ tầng kỹ thuật, hạ tầng xã hội tại đô thị được đầu tư xây dựng bằng nguồn vốn ngân sách củ</w:t>
      </w:r>
      <w:r w:rsidR="003A0353" w:rsidRPr="00EC59E7">
        <w:rPr>
          <w:color w:val="000000" w:themeColor="text1"/>
          <w:szCs w:val="28"/>
        </w:rPr>
        <w:t>a Trung ương</w:t>
      </w:r>
      <w:r w:rsidRPr="00EC59E7">
        <w:rPr>
          <w:color w:val="000000" w:themeColor="text1"/>
          <w:szCs w:val="28"/>
        </w:rPr>
        <w:t>;</w:t>
      </w:r>
    </w:p>
    <w:p w14:paraId="0EA5BB6B" w14:textId="767696B1" w:rsidR="00C51A8F" w:rsidRPr="00EC59E7" w:rsidRDefault="00C51A8F" w:rsidP="00253A3B">
      <w:pPr>
        <w:spacing w:before="240" w:after="0"/>
        <w:ind w:firstLine="567"/>
        <w:rPr>
          <w:color w:val="000000" w:themeColor="text1"/>
          <w:szCs w:val="28"/>
        </w:rPr>
      </w:pPr>
      <w:r w:rsidRPr="00EC59E7">
        <w:rPr>
          <w:color w:val="000000" w:themeColor="text1"/>
          <w:szCs w:val="28"/>
        </w:rPr>
        <w:t xml:space="preserve">b) Chủ trì, phối hợp với các </w:t>
      </w:r>
      <w:r w:rsidR="007335E5" w:rsidRPr="00EC59E7">
        <w:rPr>
          <w:color w:val="000000" w:themeColor="text1"/>
          <w:szCs w:val="28"/>
        </w:rPr>
        <w:t>b</w:t>
      </w:r>
      <w:r w:rsidRPr="00EC59E7">
        <w:rPr>
          <w:color w:val="000000" w:themeColor="text1"/>
          <w:szCs w:val="28"/>
        </w:rPr>
        <w:t>ộ, ngành liên quan ban hành theo thẩm quyền hoặc báo cáo cơ quan có thẩm quyền ban hành các cơ chế</w:t>
      </w:r>
      <w:r w:rsidR="00993978" w:rsidRPr="00EC59E7">
        <w:rPr>
          <w:color w:val="000000" w:themeColor="text1"/>
          <w:szCs w:val="28"/>
        </w:rPr>
        <w:t xml:space="preserve"> chính sách về</w:t>
      </w:r>
      <w:r w:rsidRPr="00EC59E7">
        <w:rPr>
          <w:color w:val="000000" w:themeColor="text1"/>
          <w:szCs w:val="28"/>
        </w:rPr>
        <w:t xml:space="preserve"> tài chính</w:t>
      </w:r>
      <w:r w:rsidR="006F65A2" w:rsidRPr="00EC59E7">
        <w:rPr>
          <w:color w:val="000000" w:themeColor="text1"/>
          <w:szCs w:val="28"/>
        </w:rPr>
        <w:t xml:space="preserve"> </w:t>
      </w:r>
      <w:r w:rsidRPr="00EC59E7">
        <w:rPr>
          <w:color w:val="000000" w:themeColor="text1"/>
          <w:szCs w:val="28"/>
        </w:rPr>
        <w:t xml:space="preserve">để thực hiện phát triển đô thị tăng trưởng xanh, </w:t>
      </w:r>
      <w:r w:rsidR="00B1046B" w:rsidRPr="00EC59E7">
        <w:rPr>
          <w:color w:val="000000" w:themeColor="text1"/>
          <w:szCs w:val="28"/>
        </w:rPr>
        <w:t>thích ứng</w:t>
      </w:r>
      <w:r w:rsidRPr="00EC59E7">
        <w:rPr>
          <w:color w:val="000000" w:themeColor="text1"/>
          <w:szCs w:val="28"/>
        </w:rPr>
        <w:t xml:space="preserve"> với biến đổi khí hậu theo quy định của Nghị định này và pháp luật có liên quan</w:t>
      </w:r>
      <w:r w:rsidR="00D5127E" w:rsidRPr="00EC59E7">
        <w:rPr>
          <w:color w:val="000000" w:themeColor="text1"/>
          <w:szCs w:val="28"/>
        </w:rPr>
        <w:t>.</w:t>
      </w:r>
    </w:p>
    <w:p w14:paraId="37044345" w14:textId="42207548" w:rsidR="00C51A8F" w:rsidRPr="00EC59E7" w:rsidRDefault="00C51A8F" w:rsidP="00253A3B">
      <w:pPr>
        <w:spacing w:before="240" w:after="0"/>
        <w:ind w:firstLine="567"/>
        <w:rPr>
          <w:color w:val="000000" w:themeColor="text1"/>
          <w:spacing w:val="-4"/>
          <w:szCs w:val="28"/>
        </w:rPr>
      </w:pPr>
      <w:r w:rsidRPr="00EC59E7">
        <w:rPr>
          <w:color w:val="000000" w:themeColor="text1"/>
          <w:szCs w:val="28"/>
        </w:rPr>
        <w:t>3. Bộ Nông nghiệp và Môi trường có trách nhiệm</w:t>
      </w:r>
      <w:r w:rsidR="00D5127E" w:rsidRPr="00EC59E7">
        <w:rPr>
          <w:color w:val="000000" w:themeColor="text1"/>
          <w:szCs w:val="28"/>
        </w:rPr>
        <w:t xml:space="preserve"> h</w:t>
      </w:r>
      <w:r w:rsidRPr="00EC59E7">
        <w:rPr>
          <w:color w:val="000000" w:themeColor="text1"/>
          <w:szCs w:val="28"/>
        </w:rPr>
        <w:t>ướng dẫn theo thẩm quyền và theo quy định</w:t>
      </w:r>
      <w:r w:rsidRPr="00EC59E7">
        <w:rPr>
          <w:color w:val="000000" w:themeColor="text1"/>
          <w:spacing w:val="-6"/>
          <w:szCs w:val="28"/>
        </w:rPr>
        <w:t xml:space="preserve"> </w:t>
      </w:r>
      <w:r w:rsidR="00E81031" w:rsidRPr="00EC59E7">
        <w:rPr>
          <w:color w:val="000000" w:themeColor="text1"/>
          <w:spacing w:val="-6"/>
          <w:szCs w:val="28"/>
        </w:rPr>
        <w:t xml:space="preserve">bảo đảm </w:t>
      </w:r>
      <w:r w:rsidRPr="00EC59E7">
        <w:rPr>
          <w:color w:val="000000" w:themeColor="text1"/>
          <w:spacing w:val="-6"/>
          <w:szCs w:val="28"/>
        </w:rPr>
        <w:t xml:space="preserve">việc </w:t>
      </w:r>
      <w:r w:rsidR="00E81031" w:rsidRPr="00EC59E7">
        <w:rPr>
          <w:color w:val="000000" w:themeColor="text1"/>
          <w:spacing w:val="-6"/>
          <w:szCs w:val="28"/>
        </w:rPr>
        <w:t xml:space="preserve">quản lý, sử dụng </w:t>
      </w:r>
      <w:r w:rsidRPr="00EC59E7">
        <w:rPr>
          <w:color w:val="000000" w:themeColor="text1"/>
          <w:szCs w:val="28"/>
        </w:rPr>
        <w:t>hiệu quả tài nguyên đất đai;</w:t>
      </w:r>
      <w:r w:rsidR="00D5127E" w:rsidRPr="00EC59E7">
        <w:rPr>
          <w:color w:val="000000" w:themeColor="text1"/>
          <w:spacing w:val="-6"/>
          <w:szCs w:val="28"/>
        </w:rPr>
        <w:t xml:space="preserve"> p</w:t>
      </w:r>
      <w:r w:rsidRPr="00EC59E7">
        <w:rPr>
          <w:color w:val="000000" w:themeColor="text1"/>
          <w:spacing w:val="-6"/>
          <w:szCs w:val="28"/>
        </w:rPr>
        <w:t>hối hợp với Bộ Xây dựng và các địa phương trong việc rà soát, điều chỉnh quy hoạch đô thị và nông thôn phù hợp với chương trình, kế hoạch phát triển đô thị</w:t>
      </w:r>
      <w:r w:rsidR="00D5127E" w:rsidRPr="00EC59E7">
        <w:rPr>
          <w:color w:val="000000" w:themeColor="text1"/>
          <w:spacing w:val="-6"/>
          <w:szCs w:val="28"/>
        </w:rPr>
        <w:t>.</w:t>
      </w:r>
    </w:p>
    <w:p w14:paraId="00639F22" w14:textId="202EAF73" w:rsidR="00C51A8F" w:rsidRPr="00EC59E7" w:rsidRDefault="00E81031" w:rsidP="00253A3B">
      <w:pPr>
        <w:spacing w:before="240" w:after="0"/>
        <w:ind w:firstLine="567"/>
        <w:rPr>
          <w:color w:val="000000" w:themeColor="text1"/>
          <w:szCs w:val="28"/>
        </w:rPr>
      </w:pPr>
      <w:r w:rsidRPr="00EC59E7">
        <w:rPr>
          <w:color w:val="000000" w:themeColor="text1"/>
          <w:szCs w:val="28"/>
        </w:rPr>
        <w:t>4</w:t>
      </w:r>
      <w:r w:rsidR="00C51A8F" w:rsidRPr="00EC59E7">
        <w:rPr>
          <w:color w:val="000000" w:themeColor="text1"/>
          <w:szCs w:val="28"/>
        </w:rPr>
        <w:t>. Ủy ban nhân dân cấp tỉnh có quyền hạn, trách nhiệm sau đây:</w:t>
      </w:r>
    </w:p>
    <w:p w14:paraId="113AA2DD" w14:textId="6382DB1C" w:rsidR="00C51A8F" w:rsidRPr="00EC59E7" w:rsidRDefault="00D5127E" w:rsidP="00253A3B">
      <w:pPr>
        <w:spacing w:before="240" w:after="0"/>
        <w:ind w:firstLine="567"/>
        <w:rPr>
          <w:color w:val="000000" w:themeColor="text1"/>
          <w:spacing w:val="-2"/>
          <w:szCs w:val="28"/>
        </w:rPr>
      </w:pPr>
      <w:r w:rsidRPr="00EC59E7">
        <w:rPr>
          <w:color w:val="000000" w:themeColor="text1"/>
          <w:spacing w:val="-2"/>
          <w:szCs w:val="28"/>
        </w:rPr>
        <w:t>a</w:t>
      </w:r>
      <w:r w:rsidR="00C51A8F" w:rsidRPr="00EC59E7">
        <w:rPr>
          <w:color w:val="000000" w:themeColor="text1"/>
          <w:spacing w:val="-2"/>
          <w:szCs w:val="28"/>
        </w:rPr>
        <w:t xml:space="preserve">) </w:t>
      </w:r>
      <w:r w:rsidR="00E81031" w:rsidRPr="00EC59E7">
        <w:rPr>
          <w:color w:val="000000" w:themeColor="text1"/>
          <w:spacing w:val="-2"/>
          <w:szCs w:val="28"/>
        </w:rPr>
        <w:t>Thống nhất quản lý phát triển đô thị trên địa bàn; q</w:t>
      </w:r>
      <w:r w:rsidR="00F84B20" w:rsidRPr="00EC59E7">
        <w:rPr>
          <w:color w:val="000000" w:themeColor="text1"/>
          <w:spacing w:val="-2"/>
          <w:szCs w:val="28"/>
        </w:rPr>
        <w:t xml:space="preserve">uyết định theo thẩm quyền </w:t>
      </w:r>
      <w:r w:rsidR="00C51A8F" w:rsidRPr="00EC59E7">
        <w:rPr>
          <w:color w:val="000000" w:themeColor="text1"/>
          <w:spacing w:val="-2"/>
          <w:szCs w:val="28"/>
        </w:rPr>
        <w:t>các cơ chế</w:t>
      </w:r>
      <w:r w:rsidR="00993978" w:rsidRPr="00EC59E7">
        <w:rPr>
          <w:color w:val="000000" w:themeColor="text1"/>
          <w:spacing w:val="-2"/>
          <w:szCs w:val="28"/>
        </w:rPr>
        <w:t xml:space="preserve">, chính sách </w:t>
      </w:r>
      <w:r w:rsidR="00C51A8F" w:rsidRPr="00EC59E7">
        <w:rPr>
          <w:color w:val="000000" w:themeColor="text1"/>
          <w:spacing w:val="-2"/>
          <w:szCs w:val="28"/>
        </w:rPr>
        <w:t>để khuyến khích, ưu đãi đầu tư phát triển đô thị trên địa bàn theo quy định của pháp luật</w:t>
      </w:r>
      <w:r w:rsidRPr="00EC59E7">
        <w:rPr>
          <w:color w:val="000000" w:themeColor="text1"/>
          <w:spacing w:val="-2"/>
          <w:szCs w:val="28"/>
        </w:rPr>
        <w:t>,</w:t>
      </w:r>
      <w:r w:rsidR="00C51A8F" w:rsidRPr="00EC59E7">
        <w:rPr>
          <w:color w:val="000000" w:themeColor="text1"/>
          <w:spacing w:val="-2"/>
          <w:szCs w:val="28"/>
        </w:rPr>
        <w:t xml:space="preserve"> phù hợp tình hình thực tế địa phương</w:t>
      </w:r>
      <w:r w:rsidRPr="00EC59E7">
        <w:rPr>
          <w:color w:val="000000" w:themeColor="text1"/>
          <w:spacing w:val="-2"/>
          <w:szCs w:val="28"/>
        </w:rPr>
        <w:t xml:space="preserve"> và có trách nhiệm kiểm tra, đôn đốc việc thực hiện các cơ chế, chính sách đã được ban hành trên địa bàn</w:t>
      </w:r>
      <w:r w:rsidR="00C51A8F" w:rsidRPr="00EC59E7">
        <w:rPr>
          <w:color w:val="000000" w:themeColor="text1"/>
          <w:spacing w:val="-2"/>
          <w:szCs w:val="28"/>
        </w:rPr>
        <w:t>;</w:t>
      </w:r>
    </w:p>
    <w:p w14:paraId="1186B366" w14:textId="1FDFF54D" w:rsidR="00C51A8F" w:rsidRPr="00EC59E7" w:rsidRDefault="00D5127E" w:rsidP="00253A3B">
      <w:pPr>
        <w:spacing w:before="240" w:after="0"/>
        <w:ind w:firstLine="567"/>
        <w:rPr>
          <w:color w:val="000000" w:themeColor="text1"/>
          <w:szCs w:val="28"/>
        </w:rPr>
      </w:pPr>
      <w:r w:rsidRPr="00EC59E7">
        <w:rPr>
          <w:color w:val="000000" w:themeColor="text1"/>
          <w:szCs w:val="28"/>
        </w:rPr>
        <w:lastRenderedPageBreak/>
        <w:t>b</w:t>
      </w:r>
      <w:r w:rsidR="00C51A8F" w:rsidRPr="00EC59E7">
        <w:rPr>
          <w:color w:val="000000" w:themeColor="text1"/>
          <w:szCs w:val="28"/>
        </w:rPr>
        <w:t xml:space="preserve">) Chỉ đạo việc tổ chức lập, phê duyệt, bố trí nguồn vốn từ ngân sách của địa phương </w:t>
      </w:r>
      <w:r w:rsidR="00E81031" w:rsidRPr="00EC59E7">
        <w:rPr>
          <w:color w:val="000000" w:themeColor="text1"/>
          <w:szCs w:val="28"/>
        </w:rPr>
        <w:t xml:space="preserve">hoặc nguồn vốn hợp pháp khác </w:t>
      </w:r>
      <w:r w:rsidR="00C51A8F" w:rsidRPr="00EC59E7">
        <w:rPr>
          <w:color w:val="000000" w:themeColor="text1"/>
          <w:szCs w:val="28"/>
        </w:rPr>
        <w:t>để xây dựng</w:t>
      </w:r>
      <w:r w:rsidR="001747B9" w:rsidRPr="00EC59E7">
        <w:rPr>
          <w:color w:val="000000" w:themeColor="text1"/>
          <w:szCs w:val="28"/>
        </w:rPr>
        <w:t>, điều chỉnh, tổ chức thực hiện</w:t>
      </w:r>
      <w:r w:rsidR="00C51A8F" w:rsidRPr="00EC59E7">
        <w:rPr>
          <w:color w:val="000000" w:themeColor="text1"/>
          <w:szCs w:val="28"/>
        </w:rPr>
        <w:t xml:space="preserve"> chương trình, kế hoạch phát triển đô thị</w:t>
      </w:r>
      <w:r w:rsidR="001747B9" w:rsidRPr="00EC59E7">
        <w:rPr>
          <w:color w:val="000000" w:themeColor="text1"/>
          <w:szCs w:val="28"/>
        </w:rPr>
        <w:t>, tổ chức lập</w:t>
      </w:r>
      <w:r w:rsidR="0082534D" w:rsidRPr="00EC59E7">
        <w:rPr>
          <w:color w:val="000000" w:themeColor="text1"/>
          <w:szCs w:val="28"/>
        </w:rPr>
        <w:t xml:space="preserve"> đề án công nh</w:t>
      </w:r>
      <w:r w:rsidR="00AA0490" w:rsidRPr="00EC59E7">
        <w:rPr>
          <w:color w:val="000000" w:themeColor="text1"/>
          <w:szCs w:val="28"/>
        </w:rPr>
        <w:t>ậ</w:t>
      </w:r>
      <w:r w:rsidR="0082534D" w:rsidRPr="00EC59E7">
        <w:rPr>
          <w:color w:val="000000" w:themeColor="text1"/>
          <w:szCs w:val="28"/>
        </w:rPr>
        <w:t>n loại đô thị, báo cáo đánh giá trình độ phát triển đô thị</w:t>
      </w:r>
      <w:r w:rsidR="001747B9" w:rsidRPr="00EC59E7">
        <w:rPr>
          <w:color w:val="000000" w:themeColor="text1"/>
          <w:szCs w:val="28"/>
        </w:rPr>
        <w:t xml:space="preserve"> và công bố</w:t>
      </w:r>
      <w:r w:rsidR="00993978" w:rsidRPr="00EC59E7">
        <w:rPr>
          <w:color w:val="000000" w:themeColor="text1"/>
          <w:szCs w:val="28"/>
        </w:rPr>
        <w:t xml:space="preserve"> việc</w:t>
      </w:r>
      <w:r w:rsidR="00C11B70" w:rsidRPr="00EC59E7">
        <w:rPr>
          <w:color w:val="000000" w:themeColor="text1"/>
          <w:szCs w:val="28"/>
        </w:rPr>
        <w:t xml:space="preserve"> công nhậ</w:t>
      </w:r>
      <w:r w:rsidR="001747B9" w:rsidRPr="00EC59E7">
        <w:rPr>
          <w:color w:val="000000" w:themeColor="text1"/>
          <w:szCs w:val="28"/>
        </w:rPr>
        <w:t>n loại đô thị</w:t>
      </w:r>
      <w:r w:rsidR="00C51A8F" w:rsidRPr="00EC59E7">
        <w:rPr>
          <w:color w:val="000000" w:themeColor="text1"/>
          <w:szCs w:val="28"/>
        </w:rPr>
        <w:t xml:space="preserve"> trên địa bàn theo quy định của Nghị định này; </w:t>
      </w:r>
      <w:r w:rsidR="00AA0490" w:rsidRPr="00EC59E7">
        <w:rPr>
          <w:color w:val="000000" w:themeColor="text1"/>
          <w:szCs w:val="28"/>
        </w:rPr>
        <w:t>căn cứ điều kiện thực tiễn, thực hiện lập kế hoạch phát triển đô thị quy định tại Điều 7, Điều 8 của Nghị định này đối với các đô thị thuộc đơn vị hành chính nông thôn quy định tại khoản 3 Điều 15 của Nghị quyết số 111/2025/UBTVQH15</w:t>
      </w:r>
      <w:r w:rsidR="007335E5" w:rsidRPr="00EC59E7">
        <w:rPr>
          <w:color w:val="000000" w:themeColor="text1"/>
          <w:szCs w:val="28"/>
        </w:rPr>
        <w:t>;</w:t>
      </w:r>
    </w:p>
    <w:p w14:paraId="779D0058" w14:textId="14842375" w:rsidR="00C51A8F" w:rsidRPr="00EC59E7" w:rsidRDefault="00D5127E" w:rsidP="00253A3B">
      <w:pPr>
        <w:spacing w:before="240" w:after="0"/>
        <w:ind w:firstLine="567"/>
        <w:rPr>
          <w:color w:val="000000" w:themeColor="text1"/>
          <w:szCs w:val="28"/>
        </w:rPr>
      </w:pPr>
      <w:r w:rsidRPr="00EC59E7">
        <w:rPr>
          <w:color w:val="000000" w:themeColor="text1"/>
          <w:szCs w:val="28"/>
        </w:rPr>
        <w:t>c</w:t>
      </w:r>
      <w:r w:rsidR="00C51A8F" w:rsidRPr="00EC59E7">
        <w:rPr>
          <w:color w:val="000000" w:themeColor="text1"/>
          <w:szCs w:val="28"/>
        </w:rPr>
        <w:t xml:space="preserve">) Bố trí nguồn vốn đầu tư công hoặc nguồn vốn hợp pháp khác để thực hiện </w:t>
      </w:r>
      <w:r w:rsidR="00E81031" w:rsidRPr="00EC59E7">
        <w:rPr>
          <w:color w:val="000000" w:themeColor="text1"/>
          <w:szCs w:val="28"/>
        </w:rPr>
        <w:t xml:space="preserve">khu vực phát triển đô thị (nếu có), </w:t>
      </w:r>
      <w:r w:rsidR="00C51A8F" w:rsidRPr="00EC59E7">
        <w:rPr>
          <w:color w:val="000000" w:themeColor="text1"/>
          <w:szCs w:val="28"/>
        </w:rPr>
        <w:t>các dự án đầu tư xây dựng trên địa bàn theo chương trình, kế hoạch phát triển đô thị đã được phê duyệt; chỉ đạo, đôn đốc, tổ chức kiểm tra Ủy ban nhân dân cấp xã trong việc thực hiện kế hoạch phát triển đô thị đã được phê duyệt;</w:t>
      </w:r>
    </w:p>
    <w:p w14:paraId="5CCBDB73" w14:textId="2942AB76" w:rsidR="005C57B1" w:rsidRPr="00EC59E7" w:rsidRDefault="005C57B1" w:rsidP="00253A3B">
      <w:pPr>
        <w:spacing w:before="240" w:after="0"/>
        <w:ind w:firstLine="567"/>
        <w:rPr>
          <w:color w:val="000000" w:themeColor="text1"/>
          <w:spacing w:val="-4"/>
          <w:szCs w:val="28"/>
        </w:rPr>
      </w:pPr>
      <w:r w:rsidRPr="00EC59E7">
        <w:rPr>
          <w:color w:val="000000" w:themeColor="text1"/>
          <w:spacing w:val="-4"/>
          <w:szCs w:val="28"/>
        </w:rPr>
        <w:t>d) Thực hiện việc công nhận loại đô thị, công nhận trình độ phát triển đô thị</w:t>
      </w:r>
      <w:r w:rsidR="00681B2C" w:rsidRPr="00EC59E7">
        <w:rPr>
          <w:color w:val="000000" w:themeColor="text1"/>
          <w:spacing w:val="-4"/>
          <w:szCs w:val="28"/>
        </w:rPr>
        <w:t>, phê duyệt, triển khai khu vực phát triển đô thị</w:t>
      </w:r>
      <w:r w:rsidRPr="00EC59E7">
        <w:rPr>
          <w:color w:val="000000" w:themeColor="text1"/>
          <w:spacing w:val="-4"/>
          <w:szCs w:val="28"/>
        </w:rPr>
        <w:t xml:space="preserve"> trên địa bàn theo quy định. Căn cứ tình hình thực tế của địa phương, </w:t>
      </w:r>
      <w:r w:rsidR="000A457E" w:rsidRPr="00EC59E7">
        <w:rPr>
          <w:color w:val="000000" w:themeColor="text1"/>
          <w:spacing w:val="-4"/>
          <w:szCs w:val="28"/>
        </w:rPr>
        <w:t xml:space="preserve">có thể </w:t>
      </w:r>
      <w:r w:rsidRPr="00EC59E7">
        <w:rPr>
          <w:color w:val="000000" w:themeColor="text1"/>
          <w:spacing w:val="-4"/>
          <w:szCs w:val="28"/>
        </w:rPr>
        <w:t xml:space="preserve">quyết định thành lập một Hội đồng thẩm định liên ngành chung trong một giai đoạn cụ thể </w:t>
      </w:r>
      <w:r w:rsidR="000A457E" w:rsidRPr="00EC59E7">
        <w:rPr>
          <w:color w:val="000000" w:themeColor="text1"/>
          <w:spacing w:val="-4"/>
          <w:szCs w:val="28"/>
        </w:rPr>
        <w:t xml:space="preserve">hoặc thành lập Hội đồng thẩm định liên ngành cho từng trường hợp cụ thể </w:t>
      </w:r>
      <w:r w:rsidRPr="00EC59E7">
        <w:rPr>
          <w:color w:val="000000" w:themeColor="text1"/>
          <w:spacing w:val="-4"/>
          <w:szCs w:val="28"/>
        </w:rPr>
        <w:t xml:space="preserve">để thẩm định </w:t>
      </w:r>
      <w:r w:rsidR="00681B2C" w:rsidRPr="00EC59E7">
        <w:rPr>
          <w:color w:val="000000" w:themeColor="text1"/>
          <w:spacing w:val="-4"/>
          <w:szCs w:val="28"/>
        </w:rPr>
        <w:t xml:space="preserve">đề án </w:t>
      </w:r>
      <w:r w:rsidRPr="00EC59E7">
        <w:rPr>
          <w:color w:val="000000" w:themeColor="text1"/>
          <w:spacing w:val="-4"/>
          <w:szCs w:val="28"/>
        </w:rPr>
        <w:t>công nhận loại đô thị;</w:t>
      </w:r>
    </w:p>
    <w:p w14:paraId="53EEAC93" w14:textId="49B14BCB" w:rsidR="00C51A8F" w:rsidRPr="00EC59E7" w:rsidRDefault="005C57B1" w:rsidP="00802C34">
      <w:pPr>
        <w:spacing w:before="180" w:after="0"/>
        <w:ind w:firstLine="567"/>
        <w:rPr>
          <w:color w:val="000000" w:themeColor="text1"/>
          <w:szCs w:val="28"/>
        </w:rPr>
      </w:pPr>
      <w:r w:rsidRPr="00EC59E7">
        <w:rPr>
          <w:color w:val="000000" w:themeColor="text1"/>
          <w:szCs w:val="28"/>
        </w:rPr>
        <w:t>đ</w:t>
      </w:r>
      <w:r w:rsidR="00C51A8F" w:rsidRPr="00EC59E7">
        <w:rPr>
          <w:color w:val="000000" w:themeColor="text1"/>
          <w:szCs w:val="28"/>
        </w:rPr>
        <w:t xml:space="preserve">) Sắp xếp, bố trí cán bộ, công chức và phân giao chức năng, nhiệm vụ của các cơ quan có liên quan của địa phương để thực hiện việc quản lý phát triển đô thị theo quy định của </w:t>
      </w:r>
      <w:r w:rsidR="003061FA" w:rsidRPr="00EC59E7">
        <w:rPr>
          <w:color w:val="000000" w:themeColor="text1"/>
          <w:szCs w:val="28"/>
        </w:rPr>
        <w:t>Nghị quyết số 111/2025/UBTVQH15</w:t>
      </w:r>
      <w:r w:rsidR="00681B2C" w:rsidRPr="00EC59E7">
        <w:rPr>
          <w:color w:val="000000" w:themeColor="text1"/>
          <w:szCs w:val="28"/>
        </w:rPr>
        <w:t>,</w:t>
      </w:r>
      <w:r w:rsidR="003061FA" w:rsidRPr="00EC59E7">
        <w:rPr>
          <w:color w:val="000000" w:themeColor="text1"/>
          <w:szCs w:val="28"/>
        </w:rPr>
        <w:t xml:space="preserve"> </w:t>
      </w:r>
      <w:r w:rsidR="00C51A8F" w:rsidRPr="00EC59E7">
        <w:rPr>
          <w:color w:val="000000" w:themeColor="text1"/>
          <w:szCs w:val="28"/>
        </w:rPr>
        <w:t>Nghị định này</w:t>
      </w:r>
      <w:r w:rsidR="00681B2C" w:rsidRPr="00EC59E7">
        <w:rPr>
          <w:color w:val="000000" w:themeColor="text1"/>
          <w:szCs w:val="28"/>
        </w:rPr>
        <w:t xml:space="preserve"> và pháp luật có liên quan</w:t>
      </w:r>
      <w:r w:rsidR="00C51A8F" w:rsidRPr="00EC59E7">
        <w:rPr>
          <w:color w:val="000000" w:themeColor="text1"/>
          <w:szCs w:val="28"/>
        </w:rPr>
        <w:t>; chỉ đạo thực hiện, hướng dẫn</w:t>
      </w:r>
      <w:r w:rsidR="00397B49" w:rsidRPr="00EC59E7">
        <w:rPr>
          <w:color w:val="000000" w:themeColor="text1"/>
          <w:szCs w:val="28"/>
        </w:rPr>
        <w:t>,</w:t>
      </w:r>
      <w:r w:rsidR="00C51A8F" w:rsidRPr="00EC59E7">
        <w:rPr>
          <w:color w:val="000000" w:themeColor="text1"/>
          <w:szCs w:val="28"/>
        </w:rPr>
        <w:t xml:space="preserve"> kiểm tra, thanh tra, xử lý các hành vi vi phạm về lĩnh vực phát triển đô thị theo thẩm quyền hoặc đề nghị cơ quan có thẩm quyền xử lý, giải quyết theo quy định của pháp luật;</w:t>
      </w:r>
    </w:p>
    <w:p w14:paraId="136C267E" w14:textId="2D100983" w:rsidR="00C51A8F" w:rsidRPr="00EC59E7" w:rsidRDefault="005C57B1" w:rsidP="00802C34">
      <w:pPr>
        <w:spacing w:before="180" w:after="0"/>
        <w:ind w:firstLine="567"/>
        <w:rPr>
          <w:color w:val="000000" w:themeColor="text1"/>
          <w:szCs w:val="28"/>
        </w:rPr>
      </w:pPr>
      <w:r w:rsidRPr="00EC59E7">
        <w:rPr>
          <w:color w:val="000000" w:themeColor="text1"/>
          <w:szCs w:val="28"/>
        </w:rPr>
        <w:t>e</w:t>
      </w:r>
      <w:r w:rsidR="00C51A8F" w:rsidRPr="00EC59E7">
        <w:rPr>
          <w:color w:val="000000" w:themeColor="text1"/>
          <w:szCs w:val="28"/>
        </w:rPr>
        <w:t>) Tổ chức tập huấn, phổ biến, tuyên truyền các văn bản, quy định của pháp luật về quản lý phát triển đô thị và vận động các tổ chức, cá nhân trên địa bàn chấp hành các quy định của pháp luật về phát triển đô thị;</w:t>
      </w:r>
      <w:r w:rsidR="00BB2F3A" w:rsidRPr="00EC59E7">
        <w:rPr>
          <w:color w:val="000000" w:themeColor="text1"/>
          <w:szCs w:val="28"/>
        </w:rPr>
        <w:t xml:space="preserve"> </w:t>
      </w:r>
      <w:r w:rsidR="00065221" w:rsidRPr="00EC59E7">
        <w:rPr>
          <w:color w:val="000000" w:themeColor="text1"/>
          <w:szCs w:val="28"/>
        </w:rPr>
        <w:t xml:space="preserve">bảo đảm nguồn lực cho </w:t>
      </w:r>
      <w:r w:rsidR="0058196B" w:rsidRPr="00EC59E7">
        <w:rPr>
          <w:color w:val="000000" w:themeColor="text1"/>
          <w:szCs w:val="28"/>
        </w:rPr>
        <w:t>công tác đối ngoại</w:t>
      </w:r>
      <w:r w:rsidR="00065221" w:rsidRPr="00EC59E7">
        <w:rPr>
          <w:color w:val="000000" w:themeColor="text1"/>
          <w:szCs w:val="28"/>
        </w:rPr>
        <w:t xml:space="preserve"> tại địa phương và </w:t>
      </w:r>
      <w:r w:rsidR="00BB2F3A" w:rsidRPr="00EC59E7">
        <w:rPr>
          <w:color w:val="000000" w:themeColor="text1"/>
          <w:szCs w:val="28"/>
        </w:rPr>
        <w:t>chủ động trong hợp tác quốc tế để huy động nguồn lực, kinh nghiệm, khoa học kỹ thuật trong phát triển đô thị</w:t>
      </w:r>
      <w:r w:rsidRPr="00EC59E7">
        <w:rPr>
          <w:color w:val="000000" w:themeColor="text1"/>
          <w:szCs w:val="28"/>
        </w:rPr>
        <w:t xml:space="preserve"> trên địa bàn</w:t>
      </w:r>
      <w:r w:rsidR="00BB2F3A" w:rsidRPr="00EC59E7">
        <w:rPr>
          <w:color w:val="000000" w:themeColor="text1"/>
          <w:szCs w:val="28"/>
        </w:rPr>
        <w:t>;</w:t>
      </w:r>
    </w:p>
    <w:p w14:paraId="6A20F8BA" w14:textId="0A2E6B5E" w:rsidR="00137576" w:rsidRPr="00EC59E7" w:rsidRDefault="005C57B1" w:rsidP="00802C34">
      <w:pPr>
        <w:spacing w:before="180" w:after="0"/>
        <w:ind w:firstLine="567"/>
        <w:rPr>
          <w:color w:val="000000" w:themeColor="text1"/>
          <w:szCs w:val="28"/>
        </w:rPr>
      </w:pPr>
      <w:r w:rsidRPr="00EC59E7">
        <w:rPr>
          <w:color w:val="000000" w:themeColor="text1"/>
          <w:szCs w:val="28"/>
        </w:rPr>
        <w:t>g</w:t>
      </w:r>
      <w:r w:rsidR="00C51A8F" w:rsidRPr="00EC59E7">
        <w:rPr>
          <w:color w:val="000000" w:themeColor="text1"/>
          <w:szCs w:val="28"/>
        </w:rPr>
        <w:t xml:space="preserve">) </w:t>
      </w:r>
      <w:r w:rsidR="00137576" w:rsidRPr="00EC59E7">
        <w:rPr>
          <w:color w:val="000000" w:themeColor="text1"/>
          <w:szCs w:val="28"/>
        </w:rPr>
        <w:t>Hàng năm</w:t>
      </w:r>
      <w:r w:rsidR="00103157" w:rsidRPr="00EC59E7">
        <w:rPr>
          <w:color w:val="000000" w:themeColor="text1"/>
          <w:szCs w:val="28"/>
        </w:rPr>
        <w:t>,</w:t>
      </w:r>
      <w:r w:rsidR="00137576" w:rsidRPr="00EC59E7">
        <w:rPr>
          <w:color w:val="000000" w:themeColor="text1"/>
          <w:szCs w:val="28"/>
        </w:rPr>
        <w:t xml:space="preserve"> tổ chức đánh giá việc thực hiện các nội dung được quy định trong chương trình, kế hoạch phát triển đô thị để bảo đảm việc thực hiện theo đúng quy định và có phương án bố trí nguồn lực phục vụ cho việc đầu tư phát triển đô thị phù hợp với tình hình thực tế và ngân sách của địa phương;</w:t>
      </w:r>
    </w:p>
    <w:p w14:paraId="05E486D5" w14:textId="42EEC89F" w:rsidR="00BF74AE" w:rsidRPr="00EC59E7" w:rsidRDefault="005C57B1" w:rsidP="00802C34">
      <w:pPr>
        <w:spacing w:before="180" w:after="0"/>
        <w:ind w:firstLine="567"/>
        <w:rPr>
          <w:color w:val="000000" w:themeColor="text1"/>
          <w:spacing w:val="-6"/>
          <w:szCs w:val="28"/>
        </w:rPr>
      </w:pPr>
      <w:r w:rsidRPr="00EC59E7">
        <w:rPr>
          <w:color w:val="000000" w:themeColor="text1"/>
          <w:szCs w:val="28"/>
        </w:rPr>
        <w:t>h</w:t>
      </w:r>
      <w:r w:rsidR="00137576" w:rsidRPr="00EC59E7">
        <w:rPr>
          <w:color w:val="000000" w:themeColor="text1"/>
          <w:szCs w:val="28"/>
        </w:rPr>
        <w:t xml:space="preserve">) </w:t>
      </w:r>
      <w:r w:rsidR="00C51A8F" w:rsidRPr="00EC59E7">
        <w:rPr>
          <w:color w:val="000000" w:themeColor="text1"/>
          <w:szCs w:val="28"/>
        </w:rPr>
        <w:t>Định kỳ hành năm hoặc theo yêu cầu đột xuất báo cáo cơ quan có thẩm quyền về tình hình thực hiện các quy định trong lĩnh vực phát triển đô thị;</w:t>
      </w:r>
      <w:r w:rsidR="00D5127E" w:rsidRPr="00EC59E7">
        <w:rPr>
          <w:color w:val="000000" w:themeColor="text1"/>
          <w:szCs w:val="28"/>
        </w:rPr>
        <w:t xml:space="preserve"> t</w:t>
      </w:r>
      <w:r w:rsidR="00C51A8F" w:rsidRPr="00EC59E7">
        <w:rPr>
          <w:color w:val="000000" w:themeColor="text1"/>
          <w:spacing w:val="-6"/>
          <w:szCs w:val="28"/>
        </w:rPr>
        <w:t>hực hiện các nhiệm vụ</w:t>
      </w:r>
      <w:r w:rsidR="00B42B24" w:rsidRPr="00EC59E7">
        <w:rPr>
          <w:color w:val="000000" w:themeColor="text1"/>
          <w:spacing w:val="-6"/>
          <w:szCs w:val="28"/>
        </w:rPr>
        <w:t>, trách nhiệm</w:t>
      </w:r>
      <w:r w:rsidR="00C51A8F" w:rsidRPr="00EC59E7">
        <w:rPr>
          <w:color w:val="000000" w:themeColor="text1"/>
          <w:spacing w:val="-6"/>
          <w:szCs w:val="28"/>
        </w:rPr>
        <w:t xml:space="preserve"> khác theo quy định của </w:t>
      </w:r>
      <w:r w:rsidR="003061FA" w:rsidRPr="00EC59E7">
        <w:rPr>
          <w:color w:val="000000" w:themeColor="text1"/>
          <w:spacing w:val="-6"/>
          <w:szCs w:val="28"/>
        </w:rPr>
        <w:t xml:space="preserve">Nghị quyết số </w:t>
      </w:r>
      <w:r w:rsidR="003061FA" w:rsidRPr="00EC59E7">
        <w:rPr>
          <w:color w:val="000000" w:themeColor="text1"/>
          <w:spacing w:val="-6"/>
          <w:szCs w:val="28"/>
        </w:rPr>
        <w:lastRenderedPageBreak/>
        <w:t>111/2025/UBTVQH15</w:t>
      </w:r>
      <w:r w:rsidR="00C51A8F" w:rsidRPr="00EC59E7">
        <w:rPr>
          <w:color w:val="000000" w:themeColor="text1"/>
          <w:spacing w:val="-6"/>
          <w:szCs w:val="28"/>
        </w:rPr>
        <w:t>, Nghị định này hoặc do Chính phủ, Thủ tướng Chính phủ giao.</w:t>
      </w:r>
    </w:p>
    <w:p w14:paraId="072AF6A1" w14:textId="00EBD332" w:rsidR="00C51A8F" w:rsidRPr="00EC59E7" w:rsidRDefault="00B42B24" w:rsidP="00802C34">
      <w:pPr>
        <w:spacing w:before="180" w:after="0"/>
        <w:ind w:firstLine="567"/>
        <w:rPr>
          <w:color w:val="000000" w:themeColor="text1"/>
          <w:szCs w:val="28"/>
        </w:rPr>
      </w:pPr>
      <w:r w:rsidRPr="00EC59E7">
        <w:rPr>
          <w:color w:val="000000" w:themeColor="text1"/>
          <w:szCs w:val="28"/>
        </w:rPr>
        <w:t>5</w:t>
      </w:r>
      <w:r w:rsidR="00C51A8F" w:rsidRPr="00EC59E7">
        <w:rPr>
          <w:color w:val="000000" w:themeColor="text1"/>
          <w:szCs w:val="28"/>
        </w:rPr>
        <w:t xml:space="preserve">. Sở Xây dựng là cơ quan đầu mối giúp Ủy ban nhân dân cấp tỉnh thực hiện chức năng quản lý nhà nước về quản lý phát triển đô thị trên địa bàn và thực hiện các nhiệm vụ khác được Nghị định này hoặc Ủy ban nhân </w:t>
      </w:r>
      <w:r w:rsidRPr="00EC59E7">
        <w:rPr>
          <w:color w:val="000000" w:themeColor="text1"/>
          <w:szCs w:val="28"/>
        </w:rPr>
        <w:t>dân</w:t>
      </w:r>
      <w:r w:rsidR="00C51A8F" w:rsidRPr="00EC59E7">
        <w:rPr>
          <w:color w:val="000000" w:themeColor="text1"/>
          <w:szCs w:val="28"/>
        </w:rPr>
        <w:t xml:space="preserve"> cấp tỉnh giao.</w:t>
      </w:r>
    </w:p>
    <w:p w14:paraId="5982AAB1" w14:textId="68A23EBD" w:rsidR="00F76D3F" w:rsidRPr="00EC59E7" w:rsidRDefault="00C24632" w:rsidP="00802C34">
      <w:pPr>
        <w:spacing w:before="180" w:after="0"/>
        <w:ind w:firstLine="567"/>
        <w:rPr>
          <w:color w:val="000000" w:themeColor="text1"/>
          <w:spacing w:val="-4"/>
          <w:szCs w:val="28"/>
        </w:rPr>
      </w:pPr>
      <w:r w:rsidRPr="00EC59E7">
        <w:rPr>
          <w:color w:val="000000" w:themeColor="text1"/>
          <w:spacing w:val="-4"/>
          <w:szCs w:val="28"/>
        </w:rPr>
        <w:t>Đối với Thủ đô Hà Nội và Thành phố Hồ Chí Minh thì Ủy ban nhân dân thành phố xem xét</w:t>
      </w:r>
      <w:r w:rsidR="00103157" w:rsidRPr="00EC59E7">
        <w:rPr>
          <w:color w:val="000000" w:themeColor="text1"/>
          <w:spacing w:val="-4"/>
          <w:szCs w:val="28"/>
        </w:rPr>
        <w:t>,</w:t>
      </w:r>
      <w:r w:rsidRPr="00EC59E7">
        <w:rPr>
          <w:color w:val="000000" w:themeColor="text1"/>
          <w:spacing w:val="-4"/>
          <w:szCs w:val="28"/>
        </w:rPr>
        <w:t xml:space="preserve"> </w:t>
      </w:r>
      <w:r w:rsidR="004145B2" w:rsidRPr="00EC59E7">
        <w:rPr>
          <w:color w:val="000000" w:themeColor="text1"/>
          <w:spacing w:val="-4"/>
          <w:szCs w:val="28"/>
        </w:rPr>
        <w:t xml:space="preserve">phân </w:t>
      </w:r>
      <w:r w:rsidRPr="00EC59E7">
        <w:rPr>
          <w:color w:val="000000" w:themeColor="text1"/>
          <w:spacing w:val="-4"/>
          <w:szCs w:val="28"/>
        </w:rPr>
        <w:t xml:space="preserve">giao nhiệm vụ </w:t>
      </w:r>
      <w:r w:rsidR="004145B2" w:rsidRPr="00EC59E7">
        <w:rPr>
          <w:color w:val="000000" w:themeColor="text1"/>
          <w:spacing w:val="-4"/>
          <w:szCs w:val="28"/>
        </w:rPr>
        <w:t xml:space="preserve">cụ thể </w:t>
      </w:r>
      <w:r w:rsidRPr="00EC59E7">
        <w:rPr>
          <w:color w:val="000000" w:themeColor="text1"/>
          <w:spacing w:val="-4"/>
          <w:szCs w:val="28"/>
        </w:rPr>
        <w:t>trong việc triển khai, thực hiện Nghị quyết số 111/2025/UBTVQH15 và Nghị định này cho Sở Quy hoạch - Kiến trúc trên địa bàn.</w:t>
      </w:r>
    </w:p>
    <w:p w14:paraId="16443257" w14:textId="2FFBF0E9" w:rsidR="00C51A8F" w:rsidRPr="00EC59E7" w:rsidRDefault="00B42B24" w:rsidP="005725F1">
      <w:pPr>
        <w:spacing w:before="240" w:after="0"/>
        <w:ind w:firstLine="567"/>
        <w:rPr>
          <w:color w:val="000000" w:themeColor="text1"/>
          <w:szCs w:val="28"/>
        </w:rPr>
      </w:pPr>
      <w:r w:rsidRPr="00EC59E7">
        <w:rPr>
          <w:color w:val="000000" w:themeColor="text1"/>
          <w:szCs w:val="28"/>
        </w:rPr>
        <w:t>6</w:t>
      </w:r>
      <w:r w:rsidR="00C51A8F" w:rsidRPr="00EC59E7">
        <w:rPr>
          <w:color w:val="000000" w:themeColor="text1"/>
          <w:szCs w:val="28"/>
        </w:rPr>
        <w:t>. Ủy ban nhân dân cấp xã có quyền hạn, trách nhiệm sau đây:</w:t>
      </w:r>
    </w:p>
    <w:p w14:paraId="2F3549A7" w14:textId="1C6BFBD1" w:rsidR="00D5127E" w:rsidRPr="00EC59E7" w:rsidRDefault="00C51A8F" w:rsidP="005725F1">
      <w:pPr>
        <w:spacing w:before="200" w:after="0"/>
        <w:ind w:firstLine="567"/>
        <w:rPr>
          <w:color w:val="000000" w:themeColor="text1"/>
          <w:szCs w:val="28"/>
        </w:rPr>
      </w:pPr>
      <w:r w:rsidRPr="00EC59E7">
        <w:rPr>
          <w:color w:val="000000" w:themeColor="text1"/>
          <w:szCs w:val="28"/>
        </w:rPr>
        <w:t>a) Thống nhất việc quản lý phát triển đô thị trên đị</w:t>
      </w:r>
      <w:r w:rsidR="00B42B24" w:rsidRPr="00EC59E7">
        <w:rPr>
          <w:color w:val="000000" w:themeColor="text1"/>
          <w:szCs w:val="28"/>
        </w:rPr>
        <w:t>a bàn,</w:t>
      </w:r>
      <w:r w:rsidR="00D5127E" w:rsidRPr="00EC59E7">
        <w:rPr>
          <w:color w:val="000000" w:themeColor="text1"/>
          <w:szCs w:val="28"/>
        </w:rPr>
        <w:t xml:space="preserve"> tổ chức xây dựng, </w:t>
      </w:r>
      <w:r w:rsidR="00103157" w:rsidRPr="00EC59E7">
        <w:rPr>
          <w:color w:val="000000" w:themeColor="text1"/>
          <w:szCs w:val="28"/>
        </w:rPr>
        <w:t xml:space="preserve">trình </w:t>
      </w:r>
      <w:r w:rsidR="00D5127E" w:rsidRPr="00EC59E7">
        <w:rPr>
          <w:color w:val="000000" w:themeColor="text1"/>
          <w:szCs w:val="28"/>
        </w:rPr>
        <w:t>phê duyệt</w:t>
      </w:r>
      <w:r w:rsidR="00103157" w:rsidRPr="00EC59E7">
        <w:rPr>
          <w:color w:val="000000" w:themeColor="text1"/>
          <w:szCs w:val="28"/>
        </w:rPr>
        <w:t xml:space="preserve"> hoặc thực hiện phê duyệt</w:t>
      </w:r>
      <w:r w:rsidR="00D5127E" w:rsidRPr="00EC59E7">
        <w:rPr>
          <w:color w:val="000000" w:themeColor="text1"/>
          <w:szCs w:val="28"/>
        </w:rPr>
        <w:t xml:space="preserve"> và triển khai thực hiện kế hoạch phát triển đô thị </w:t>
      </w:r>
      <w:r w:rsidR="00B42B24" w:rsidRPr="00EC59E7">
        <w:rPr>
          <w:color w:val="000000" w:themeColor="text1"/>
          <w:szCs w:val="28"/>
        </w:rPr>
        <w:t xml:space="preserve">và bố trí nguồn vốn từ ngân sách hoặc các nguồn vốn hợp pháp khác để xây dựng và triển khai thực hiện kế hoạch </w:t>
      </w:r>
      <w:r w:rsidR="00D5127E" w:rsidRPr="00EC59E7">
        <w:rPr>
          <w:color w:val="000000" w:themeColor="text1"/>
          <w:szCs w:val="28"/>
        </w:rPr>
        <w:t>theo quy định của Nghị định này;</w:t>
      </w:r>
    </w:p>
    <w:p w14:paraId="5F9DBE70" w14:textId="661798B9" w:rsidR="00C51A8F" w:rsidRPr="00EC59E7" w:rsidRDefault="00D5127E" w:rsidP="005725F1">
      <w:pPr>
        <w:spacing w:before="200" w:after="0"/>
        <w:ind w:firstLine="567"/>
        <w:rPr>
          <w:color w:val="000000" w:themeColor="text1"/>
          <w:szCs w:val="28"/>
        </w:rPr>
      </w:pPr>
      <w:r w:rsidRPr="00EC59E7">
        <w:rPr>
          <w:color w:val="000000" w:themeColor="text1"/>
          <w:szCs w:val="28"/>
        </w:rPr>
        <w:t>b</w:t>
      </w:r>
      <w:r w:rsidR="00C51A8F" w:rsidRPr="00EC59E7">
        <w:rPr>
          <w:color w:val="000000" w:themeColor="text1"/>
          <w:szCs w:val="28"/>
        </w:rPr>
        <w:t>) Bố trí nguồn vốn từ ngân sách</w:t>
      </w:r>
      <w:r w:rsidR="006F65A2" w:rsidRPr="00EC59E7">
        <w:rPr>
          <w:color w:val="000000" w:themeColor="text1"/>
          <w:szCs w:val="28"/>
        </w:rPr>
        <w:t xml:space="preserve"> nhà nước</w:t>
      </w:r>
      <w:r w:rsidR="00C51A8F" w:rsidRPr="00EC59E7">
        <w:rPr>
          <w:color w:val="000000" w:themeColor="text1"/>
          <w:szCs w:val="28"/>
        </w:rPr>
        <w:t xml:space="preserve"> và các nguồn vốn hợp pháp khác để đầu tư xây dựng các dự án, công trình trên địa bàn theo thẩm quyền </w:t>
      </w:r>
      <w:r w:rsidR="004145B2" w:rsidRPr="00EC59E7">
        <w:rPr>
          <w:color w:val="000000" w:themeColor="text1"/>
          <w:szCs w:val="28"/>
        </w:rPr>
        <w:t xml:space="preserve">thuộc diện quản lý </w:t>
      </w:r>
      <w:r w:rsidR="00C51A8F" w:rsidRPr="00EC59E7">
        <w:rPr>
          <w:color w:val="000000" w:themeColor="text1"/>
          <w:szCs w:val="28"/>
        </w:rPr>
        <w:t>và theo kế hoạch phát triển đô thị đã được phê duyệt;</w:t>
      </w:r>
    </w:p>
    <w:p w14:paraId="2613C914" w14:textId="1E340661" w:rsidR="00C51A8F" w:rsidRPr="00EC59E7" w:rsidRDefault="00D5127E" w:rsidP="005725F1">
      <w:pPr>
        <w:spacing w:before="200" w:after="0"/>
        <w:ind w:firstLine="567"/>
        <w:rPr>
          <w:color w:val="000000" w:themeColor="text1"/>
          <w:szCs w:val="28"/>
        </w:rPr>
      </w:pPr>
      <w:r w:rsidRPr="00EC59E7">
        <w:rPr>
          <w:color w:val="000000" w:themeColor="text1"/>
          <w:szCs w:val="28"/>
        </w:rPr>
        <w:t>c</w:t>
      </w:r>
      <w:r w:rsidR="00C51A8F" w:rsidRPr="00EC59E7">
        <w:rPr>
          <w:color w:val="000000" w:themeColor="text1"/>
          <w:szCs w:val="28"/>
        </w:rPr>
        <w:t xml:space="preserve">) </w:t>
      </w:r>
      <w:r w:rsidR="008A12FA" w:rsidRPr="00EC59E7">
        <w:rPr>
          <w:color w:val="000000" w:themeColor="text1"/>
          <w:szCs w:val="28"/>
        </w:rPr>
        <w:t xml:space="preserve">Triển khai thực hiện các quy quy định về phát triển đô thị thuộc thẩm quyền được giao theo quy định tại Nghị định này trên địa bàn; </w:t>
      </w:r>
      <w:r w:rsidR="00BB2F3A" w:rsidRPr="00EC59E7">
        <w:rPr>
          <w:color w:val="000000" w:themeColor="text1"/>
          <w:szCs w:val="28"/>
        </w:rPr>
        <w:t xml:space="preserve">chủ động </w:t>
      </w:r>
      <w:r w:rsidR="00103157" w:rsidRPr="00EC59E7">
        <w:rPr>
          <w:color w:val="000000" w:themeColor="text1"/>
          <w:szCs w:val="28"/>
        </w:rPr>
        <w:t>tham gia</w:t>
      </w:r>
      <w:r w:rsidR="00BB2F3A" w:rsidRPr="00EC59E7">
        <w:rPr>
          <w:color w:val="000000" w:themeColor="text1"/>
          <w:szCs w:val="28"/>
        </w:rPr>
        <w:t xml:space="preserve"> hợp tác quốc tế để huy động nguồn lực, kinh nghiệm, khoa học kỹ thuật trong phát triển đô thị; </w:t>
      </w:r>
      <w:r w:rsidR="008A12FA" w:rsidRPr="00EC59E7">
        <w:rPr>
          <w:color w:val="000000" w:themeColor="text1"/>
          <w:szCs w:val="28"/>
        </w:rPr>
        <w:t>th</w:t>
      </w:r>
      <w:r w:rsidR="00C51A8F" w:rsidRPr="00EC59E7">
        <w:rPr>
          <w:color w:val="000000" w:themeColor="text1"/>
          <w:szCs w:val="28"/>
        </w:rPr>
        <w:t>ực hiện kiểm tra, xử lý các hành vi vi phạm pháp luật về quản lý phát triển đô thị trên địa bàn theo thẩm quyền hoặc đề nghị các cơ quan có thẩm quyền xử lý vi phạm theo quy định của pháp luật;</w:t>
      </w:r>
    </w:p>
    <w:p w14:paraId="6015C407" w14:textId="100DDAF3" w:rsidR="00C51A8F" w:rsidRPr="00EC59E7" w:rsidRDefault="00D5127E" w:rsidP="005725F1">
      <w:pPr>
        <w:spacing w:before="200" w:after="0"/>
        <w:ind w:firstLine="567"/>
        <w:rPr>
          <w:color w:val="000000" w:themeColor="text1"/>
          <w:szCs w:val="28"/>
        </w:rPr>
      </w:pPr>
      <w:r w:rsidRPr="00EC59E7">
        <w:rPr>
          <w:color w:val="000000" w:themeColor="text1"/>
          <w:szCs w:val="28"/>
        </w:rPr>
        <w:t>d</w:t>
      </w:r>
      <w:r w:rsidR="00C51A8F" w:rsidRPr="00EC59E7">
        <w:rPr>
          <w:color w:val="000000" w:themeColor="text1"/>
          <w:szCs w:val="28"/>
        </w:rPr>
        <w:t xml:space="preserve">) Định kỳ hành năm hoặc theo yêu cầu đột xuất báo cáo cơ quan có thẩm </w:t>
      </w:r>
      <w:r w:rsidR="00C51A8F" w:rsidRPr="00EC59E7">
        <w:rPr>
          <w:color w:val="000000" w:themeColor="text1"/>
          <w:spacing w:val="-4"/>
          <w:szCs w:val="28"/>
        </w:rPr>
        <w:t>quyền về tình hình thực hiện các quy định trong lĩnh vực phát triển đô thị; thực hiện các nhiệm vụ khác được Nghị định này hoặc Ủy ban nhân dân cấp tỉnh giao.</w:t>
      </w:r>
    </w:p>
    <w:p w14:paraId="3E0E307C" w14:textId="2E764E4A" w:rsidR="00C51A8F" w:rsidRPr="00EC59E7" w:rsidRDefault="00B42B24" w:rsidP="005725F1">
      <w:pPr>
        <w:spacing w:before="200" w:after="0"/>
        <w:ind w:firstLine="567"/>
        <w:rPr>
          <w:i/>
          <w:color w:val="000000" w:themeColor="text1"/>
          <w:szCs w:val="28"/>
        </w:rPr>
      </w:pPr>
      <w:r w:rsidRPr="00EC59E7">
        <w:rPr>
          <w:color w:val="000000" w:themeColor="text1"/>
          <w:szCs w:val="28"/>
        </w:rPr>
        <w:t>7</w:t>
      </w:r>
      <w:r w:rsidR="00C51A8F" w:rsidRPr="00EC59E7">
        <w:rPr>
          <w:color w:val="000000" w:themeColor="text1"/>
          <w:szCs w:val="28"/>
        </w:rPr>
        <w:t xml:space="preserve">. Chủ tịch Ủy ban nhân </w:t>
      </w:r>
      <w:r w:rsidR="007236D8" w:rsidRPr="00EC59E7">
        <w:rPr>
          <w:color w:val="000000" w:themeColor="text1"/>
          <w:szCs w:val="28"/>
        </w:rPr>
        <w:t xml:space="preserve">dân </w:t>
      </w:r>
      <w:r w:rsidR="00C51A8F" w:rsidRPr="00EC59E7">
        <w:rPr>
          <w:color w:val="000000" w:themeColor="text1"/>
          <w:szCs w:val="28"/>
        </w:rPr>
        <w:t>cấp tỉnh, Chủ tịch Ủy ban nhân dân cấ</w:t>
      </w:r>
      <w:r w:rsidR="00A87AB1" w:rsidRPr="00EC59E7">
        <w:rPr>
          <w:color w:val="000000" w:themeColor="text1"/>
          <w:szCs w:val="28"/>
        </w:rPr>
        <w:t>p xã và t</w:t>
      </w:r>
      <w:r w:rsidR="00C51A8F" w:rsidRPr="00EC59E7">
        <w:rPr>
          <w:color w:val="000000" w:themeColor="text1"/>
          <w:szCs w:val="28"/>
        </w:rPr>
        <w:t>hủ trưởng các cơ quan của địa phương</w:t>
      </w:r>
      <w:r w:rsidR="006F65A2" w:rsidRPr="00EC59E7">
        <w:rPr>
          <w:color w:val="000000" w:themeColor="text1"/>
          <w:szCs w:val="28"/>
        </w:rPr>
        <w:t xml:space="preserve"> có liên quan đến lĩnh vực quản lý phát triển đô thị</w:t>
      </w:r>
      <w:r w:rsidR="00C51A8F" w:rsidRPr="00EC59E7">
        <w:rPr>
          <w:color w:val="000000" w:themeColor="text1"/>
          <w:szCs w:val="28"/>
        </w:rPr>
        <w:t xml:space="preserve"> có trách nhiệm thực hiện các quy định về quản lý phát triển đô thị theo thẩm quyền trên địa bàn và chịu trách nhiệm trước pháp luật nếu chậm trễ trong thực hiện hoặc không thực hiện hoặc thực hiện không đúng các quy định của </w:t>
      </w:r>
      <w:r w:rsidR="003061FA" w:rsidRPr="00EC59E7">
        <w:rPr>
          <w:color w:val="000000" w:themeColor="text1"/>
          <w:szCs w:val="28"/>
        </w:rPr>
        <w:t>Nghị quyết số 111/2025/UBTVQH15</w:t>
      </w:r>
      <w:r w:rsidR="00C51A8F" w:rsidRPr="00EC59E7">
        <w:rPr>
          <w:color w:val="000000" w:themeColor="text1"/>
          <w:szCs w:val="28"/>
        </w:rPr>
        <w:t>, Nghị định này và các quy định của pháp luật có liên quan về quản lý phát triển đô thị.</w:t>
      </w:r>
    </w:p>
    <w:p w14:paraId="4166ED1F" w14:textId="77777777" w:rsidR="00C51A8F" w:rsidRPr="00EC59E7" w:rsidRDefault="00C51A8F" w:rsidP="005725F1">
      <w:pPr>
        <w:pStyle w:val="Heading3"/>
        <w:numPr>
          <w:ilvl w:val="0"/>
          <w:numId w:val="1"/>
        </w:numPr>
        <w:spacing w:before="200"/>
        <w:ind w:left="0" w:firstLine="567"/>
        <w:rPr>
          <w:color w:val="000000" w:themeColor="text1"/>
        </w:rPr>
      </w:pPr>
      <w:r w:rsidRPr="00EC59E7">
        <w:rPr>
          <w:color w:val="000000" w:themeColor="text1"/>
        </w:rPr>
        <w:t xml:space="preserve"> </w:t>
      </w:r>
      <w:bookmarkStart w:id="44" w:name="_Toc217404782"/>
      <w:r w:rsidRPr="00EC59E7">
        <w:rPr>
          <w:color w:val="000000" w:themeColor="text1"/>
        </w:rPr>
        <w:t>Hiệu lực thi hành</w:t>
      </w:r>
      <w:bookmarkEnd w:id="44"/>
    </w:p>
    <w:p w14:paraId="546BC601" w14:textId="500FC29E" w:rsidR="008A12FA" w:rsidRPr="00EC59E7" w:rsidRDefault="004D435D" w:rsidP="005725F1">
      <w:pPr>
        <w:spacing w:before="200" w:after="0"/>
        <w:ind w:firstLine="567"/>
        <w:rPr>
          <w:color w:val="000000" w:themeColor="text1"/>
          <w:szCs w:val="28"/>
        </w:rPr>
      </w:pPr>
      <w:r w:rsidRPr="00EC59E7">
        <w:rPr>
          <w:color w:val="000000" w:themeColor="text1"/>
          <w:szCs w:val="28"/>
        </w:rPr>
        <w:t xml:space="preserve">1. Nghị định này có hiệu lực thi hành kể từ ngày </w:t>
      </w:r>
      <w:r w:rsidR="00F84B20" w:rsidRPr="00EC59E7">
        <w:rPr>
          <w:color w:val="000000" w:themeColor="text1"/>
          <w:szCs w:val="28"/>
        </w:rPr>
        <w:t>ký</w:t>
      </w:r>
      <w:r w:rsidR="008A12FA" w:rsidRPr="00EC59E7">
        <w:rPr>
          <w:color w:val="000000" w:themeColor="text1"/>
          <w:szCs w:val="28"/>
        </w:rPr>
        <w:t>.</w:t>
      </w:r>
    </w:p>
    <w:p w14:paraId="2DD6E054" w14:textId="76CF489B" w:rsidR="008A12FA" w:rsidRPr="00EC59E7" w:rsidRDefault="00F84B20" w:rsidP="005725F1">
      <w:pPr>
        <w:spacing w:before="200" w:after="0"/>
        <w:ind w:firstLine="567"/>
        <w:rPr>
          <w:color w:val="000000" w:themeColor="text1"/>
          <w:szCs w:val="28"/>
        </w:rPr>
      </w:pPr>
      <w:r w:rsidRPr="00EC59E7">
        <w:rPr>
          <w:color w:val="000000" w:themeColor="text1"/>
          <w:szCs w:val="28"/>
        </w:rPr>
        <w:lastRenderedPageBreak/>
        <w:t xml:space="preserve">2. Bãi bỏ các </w:t>
      </w:r>
      <w:r w:rsidR="008A12FA" w:rsidRPr="00EC59E7">
        <w:rPr>
          <w:color w:val="000000" w:themeColor="text1"/>
          <w:szCs w:val="28"/>
        </w:rPr>
        <w:t xml:space="preserve">quy định </w:t>
      </w:r>
      <w:r w:rsidRPr="00EC59E7">
        <w:rPr>
          <w:color w:val="000000" w:themeColor="text1"/>
          <w:szCs w:val="28"/>
        </w:rPr>
        <w:t>sau</w:t>
      </w:r>
      <w:r w:rsidR="008A12FA" w:rsidRPr="00EC59E7">
        <w:rPr>
          <w:color w:val="000000" w:themeColor="text1"/>
          <w:szCs w:val="28"/>
        </w:rPr>
        <w:t xml:space="preserve"> đây:</w:t>
      </w:r>
    </w:p>
    <w:p w14:paraId="1AEE8758" w14:textId="1B22807C" w:rsidR="00B42B24" w:rsidRPr="00EC59E7" w:rsidRDefault="00F84B20" w:rsidP="005725F1">
      <w:pPr>
        <w:spacing w:before="200" w:after="0"/>
        <w:ind w:firstLine="567"/>
        <w:rPr>
          <w:color w:val="000000" w:themeColor="text1"/>
          <w:szCs w:val="28"/>
        </w:rPr>
      </w:pPr>
      <w:r w:rsidRPr="00EC59E7">
        <w:rPr>
          <w:color w:val="000000" w:themeColor="text1"/>
          <w:szCs w:val="28"/>
        </w:rPr>
        <w:t xml:space="preserve">a) </w:t>
      </w:r>
      <w:r w:rsidR="00B42B24" w:rsidRPr="00EC59E7">
        <w:rPr>
          <w:color w:val="000000" w:themeColor="text1"/>
          <w:szCs w:val="28"/>
        </w:rPr>
        <w:t xml:space="preserve">Khoản 9, 10 Điều 2, Điều 3, Điều 3a, Điều 4, Điều 5, khoản 1, 2 Điều 9, Điều 40, Điều 41, Điều 46 của Nghị định số </w:t>
      </w:r>
      <w:hyperlink r:id="rId8" w:tgtFrame="_blank" w:tooltip="Nghị định 11/2013/NĐ-CP" w:history="1">
        <w:r w:rsidR="00B42B24" w:rsidRPr="00EC59E7">
          <w:rPr>
            <w:color w:val="000000" w:themeColor="text1"/>
            <w:szCs w:val="28"/>
          </w:rPr>
          <w:t>11/2013/NĐ-CP</w:t>
        </w:r>
      </w:hyperlink>
      <w:r w:rsidR="00B42B24" w:rsidRPr="00EC59E7">
        <w:rPr>
          <w:color w:val="000000" w:themeColor="text1"/>
          <w:szCs w:val="28"/>
        </w:rPr>
        <w:t> ngày 14 tháng 01 năm 2013 của Chính phủ về quản lý đầu tư phát triển đô thị được sửa đổi, bổ sung tại Điều 4 của Nghị định số 35/2023/NĐ-CP ngày 20 tháng 6 năm 2023 về sửa đổi, bổ sung một số điều của các Nghị định thuộc lĩnh vực quản lý nhà nước của Bộ Xây dựng;</w:t>
      </w:r>
    </w:p>
    <w:p w14:paraId="6106AB60" w14:textId="41286F04" w:rsidR="00B42B24" w:rsidRPr="00EC59E7" w:rsidRDefault="00B42B24" w:rsidP="005725F1">
      <w:pPr>
        <w:spacing w:before="200" w:after="0"/>
        <w:ind w:firstLine="567"/>
        <w:rPr>
          <w:color w:val="000000" w:themeColor="text1"/>
          <w:szCs w:val="28"/>
        </w:rPr>
      </w:pPr>
      <w:r w:rsidRPr="00EC59E7">
        <w:rPr>
          <w:color w:val="000000" w:themeColor="text1"/>
          <w:szCs w:val="28"/>
        </w:rPr>
        <w:t>b) Điểm d khoản 7 Điều 2 của Nghị định số 33/2025/NĐ-CP ngày 25 tháng 02 năm 2025 của Chính phủ quy định chức năng, nhiệm vụ, quyền hạn và cơ cấu tổ chức của Bộ Xây dựng;</w:t>
      </w:r>
    </w:p>
    <w:p w14:paraId="4BCAFA82" w14:textId="5EFD83A1" w:rsidR="00B42B24" w:rsidRPr="00EC59E7" w:rsidRDefault="00B42B24" w:rsidP="005725F1">
      <w:pPr>
        <w:spacing w:before="240" w:after="0"/>
        <w:ind w:firstLine="567"/>
        <w:rPr>
          <w:color w:val="000000" w:themeColor="text1"/>
          <w:szCs w:val="28"/>
        </w:rPr>
      </w:pPr>
      <w:r w:rsidRPr="00EC59E7">
        <w:rPr>
          <w:color w:val="000000" w:themeColor="text1"/>
          <w:szCs w:val="28"/>
        </w:rPr>
        <w:t>c) Khoản 1 Điều 18 của Nghị định số 140/2025/NĐ-CP ngày 12 tháng 6 năm 2025 của Chính phủ quy định về phân định thẩm quyền của chính quyền địa phương 02 cấp trong lĩnh vực quản lý nhà nước của Bộ Xây dựng;</w:t>
      </w:r>
    </w:p>
    <w:p w14:paraId="44F92844" w14:textId="40E1A6E0" w:rsidR="00B42B24" w:rsidRPr="00EC59E7" w:rsidRDefault="00B42B24" w:rsidP="005725F1">
      <w:pPr>
        <w:spacing w:before="240" w:after="0"/>
        <w:ind w:firstLine="567"/>
        <w:rPr>
          <w:color w:val="000000" w:themeColor="text1"/>
          <w:szCs w:val="28"/>
        </w:rPr>
      </w:pPr>
      <w:r w:rsidRPr="00EC59E7">
        <w:rPr>
          <w:color w:val="000000" w:themeColor="text1"/>
          <w:szCs w:val="28"/>
        </w:rPr>
        <w:t>d) Khoản 1 Điều 27 của Nghị định số 144/2025/NĐ-CP ngày 12 tháng 6 năm 2025 của Chính phủ quy định về phân quyền, phân cấp trong lĩnh vực quản lý nhà nước của Bộ Xây dựng.</w:t>
      </w:r>
    </w:p>
    <w:p w14:paraId="301BDCD1" w14:textId="5AA027F4" w:rsidR="00F76D3F" w:rsidRPr="00EC59E7" w:rsidRDefault="00F84B20" w:rsidP="005725F1">
      <w:pPr>
        <w:spacing w:before="240" w:after="0"/>
        <w:ind w:firstLine="567"/>
        <w:rPr>
          <w:color w:val="000000" w:themeColor="text1"/>
          <w:szCs w:val="28"/>
        </w:rPr>
      </w:pPr>
      <w:r w:rsidRPr="00EC59E7">
        <w:rPr>
          <w:color w:val="000000" w:themeColor="text1"/>
          <w:szCs w:val="28"/>
        </w:rPr>
        <w:t>3. Sửa đổi</w:t>
      </w:r>
      <w:r w:rsidR="00263017" w:rsidRPr="00EC59E7">
        <w:rPr>
          <w:color w:val="000000" w:themeColor="text1"/>
          <w:szCs w:val="28"/>
        </w:rPr>
        <w:t>, bổ sung</w:t>
      </w:r>
      <w:r w:rsidRPr="00EC59E7">
        <w:rPr>
          <w:color w:val="000000" w:themeColor="text1"/>
          <w:szCs w:val="28"/>
        </w:rPr>
        <w:t xml:space="preserve"> </w:t>
      </w:r>
      <w:r w:rsidR="00704883" w:rsidRPr="00EC59E7">
        <w:rPr>
          <w:color w:val="000000" w:themeColor="text1"/>
          <w:szCs w:val="28"/>
        </w:rPr>
        <w:t>các quy định về</w:t>
      </w:r>
      <w:r w:rsidR="0077150F" w:rsidRPr="00EC59E7">
        <w:rPr>
          <w:color w:val="000000" w:themeColor="text1"/>
          <w:szCs w:val="28"/>
        </w:rPr>
        <w:t xml:space="preserve"> chỉ tiêu thống kê </w:t>
      </w:r>
      <w:r w:rsidR="00704883" w:rsidRPr="00EC59E7">
        <w:rPr>
          <w:color w:val="000000" w:themeColor="text1"/>
          <w:szCs w:val="28"/>
        </w:rPr>
        <w:t xml:space="preserve">tại Mục </w:t>
      </w:r>
      <w:r w:rsidR="0077150F" w:rsidRPr="00EC59E7">
        <w:rPr>
          <w:color w:val="000000" w:themeColor="text1"/>
          <w:szCs w:val="28"/>
        </w:rPr>
        <w:t>số</w:t>
      </w:r>
      <w:r w:rsidR="00704883" w:rsidRPr="00EC59E7">
        <w:rPr>
          <w:color w:val="000000" w:themeColor="text1"/>
          <w:szCs w:val="28"/>
        </w:rPr>
        <w:t xml:space="preserve"> </w:t>
      </w:r>
      <w:r w:rsidR="0077150F" w:rsidRPr="00EC59E7">
        <w:rPr>
          <w:color w:val="000000" w:themeColor="text1"/>
          <w:szCs w:val="28"/>
        </w:rPr>
        <w:t>0115. Tỷ lệ đô thị</w:t>
      </w:r>
      <w:r w:rsidR="00704883" w:rsidRPr="00EC59E7">
        <w:rPr>
          <w:color w:val="000000" w:themeColor="text1"/>
          <w:szCs w:val="28"/>
        </w:rPr>
        <w:t xml:space="preserve"> hóa của</w:t>
      </w:r>
      <w:r w:rsidR="00F37A24" w:rsidRPr="00EC59E7">
        <w:rPr>
          <w:color w:val="000000" w:themeColor="text1"/>
          <w:szCs w:val="28"/>
        </w:rPr>
        <w:t xml:space="preserve"> </w:t>
      </w:r>
      <w:r w:rsidR="0077150F" w:rsidRPr="00EC59E7">
        <w:rPr>
          <w:color w:val="000000" w:themeColor="text1"/>
          <w:szCs w:val="28"/>
        </w:rPr>
        <w:t>Phụ lục 1. Nội dung chỉ tiêu thống kê thuộc hệ thống chỉ tiêu thống kê quố</w:t>
      </w:r>
      <w:r w:rsidR="00F37A24" w:rsidRPr="00EC59E7">
        <w:rPr>
          <w:color w:val="000000" w:themeColor="text1"/>
          <w:szCs w:val="28"/>
        </w:rPr>
        <w:t>c gia</w:t>
      </w:r>
      <w:r w:rsidR="0077150F" w:rsidRPr="00EC59E7">
        <w:rPr>
          <w:color w:val="000000" w:themeColor="text1"/>
          <w:spacing w:val="-2"/>
          <w:szCs w:val="28"/>
        </w:rPr>
        <w:t xml:space="preserve"> ban hành kèm theo Nghị định số 94/2022/NĐ-CP ngày 07 tháng 11 năm 2022 của Chính phủ quy định nội dung chỉ tiêu thống kê thuộc hệ thống chỉ </w:t>
      </w:r>
      <w:r w:rsidR="0077150F" w:rsidRPr="00EC59E7">
        <w:rPr>
          <w:color w:val="000000" w:themeColor="text1"/>
          <w:spacing w:val="-6"/>
          <w:szCs w:val="28"/>
        </w:rPr>
        <w:t xml:space="preserve">tiêu thống kê quốc gia và quy trình biên soạn chỉ tiêu tổng sản phẩm trong nước, chỉ tiêu tổng sản phẩm trên địa bàn tỉnh, thành phố trực thuộc </w:t>
      </w:r>
      <w:r w:rsidR="007335E5" w:rsidRPr="00EC59E7">
        <w:rPr>
          <w:color w:val="000000" w:themeColor="text1"/>
          <w:spacing w:val="-6"/>
          <w:szCs w:val="28"/>
        </w:rPr>
        <w:t>t</w:t>
      </w:r>
      <w:r w:rsidR="0077150F" w:rsidRPr="00EC59E7">
        <w:rPr>
          <w:color w:val="000000" w:themeColor="text1"/>
          <w:spacing w:val="-6"/>
          <w:szCs w:val="28"/>
        </w:rPr>
        <w:t>rung ương, như sau:</w:t>
      </w:r>
    </w:p>
    <w:p w14:paraId="7E1BEB7D" w14:textId="392B4E97" w:rsidR="00897421" w:rsidRPr="00EC59E7" w:rsidRDefault="0077150F" w:rsidP="005725F1">
      <w:pPr>
        <w:spacing w:before="240" w:after="0"/>
        <w:ind w:firstLine="567"/>
        <w:rPr>
          <w:color w:val="000000" w:themeColor="text1"/>
          <w:szCs w:val="28"/>
        </w:rPr>
      </w:pPr>
      <w:r w:rsidRPr="00EC59E7">
        <w:rPr>
          <w:color w:val="000000" w:themeColor="text1"/>
          <w:szCs w:val="28"/>
        </w:rPr>
        <w:t xml:space="preserve">a) </w:t>
      </w:r>
      <w:r w:rsidR="000F4525" w:rsidRPr="00EC59E7">
        <w:rPr>
          <w:color w:val="000000" w:themeColor="text1"/>
          <w:szCs w:val="28"/>
        </w:rPr>
        <w:t>Sửa đổi</w:t>
      </w:r>
      <w:r w:rsidR="00704883" w:rsidRPr="00EC59E7">
        <w:rPr>
          <w:color w:val="000000" w:themeColor="text1"/>
          <w:szCs w:val="28"/>
        </w:rPr>
        <w:t>, bổ sung các quy định tại</w:t>
      </w:r>
      <w:r w:rsidR="000F4525" w:rsidRPr="00EC59E7">
        <w:rPr>
          <w:color w:val="000000" w:themeColor="text1"/>
          <w:szCs w:val="28"/>
        </w:rPr>
        <w:t xml:space="preserve"> </w:t>
      </w:r>
      <w:r w:rsidR="00704883" w:rsidRPr="00EC59E7">
        <w:rPr>
          <w:color w:val="000000" w:themeColor="text1"/>
          <w:szCs w:val="28"/>
        </w:rPr>
        <w:t xml:space="preserve">điểm </w:t>
      </w:r>
      <w:r w:rsidRPr="00EC59E7">
        <w:rPr>
          <w:color w:val="000000" w:themeColor="text1"/>
          <w:szCs w:val="28"/>
        </w:rPr>
        <w:t>1. Khái niệm, phương pháp tính</w:t>
      </w:r>
      <w:r w:rsidR="000F4525" w:rsidRPr="00EC59E7">
        <w:rPr>
          <w:color w:val="000000" w:themeColor="text1"/>
          <w:szCs w:val="28"/>
        </w:rPr>
        <w:t xml:space="preserve"> như sau: </w:t>
      </w:r>
    </w:p>
    <w:p w14:paraId="1EABFE4A" w14:textId="20BE2201" w:rsidR="00976C98" w:rsidRPr="00EC59E7" w:rsidRDefault="000F4525" w:rsidP="005725F1">
      <w:pPr>
        <w:spacing w:before="240" w:after="0"/>
        <w:ind w:firstLine="567"/>
        <w:rPr>
          <w:rFonts w:eastAsia="Arial"/>
          <w:color w:val="000000" w:themeColor="text1"/>
          <w:spacing w:val="-4"/>
          <w:kern w:val="2"/>
        </w:rPr>
      </w:pPr>
      <w:r w:rsidRPr="00EC59E7">
        <w:rPr>
          <w:color w:val="000000" w:themeColor="text1"/>
          <w:szCs w:val="28"/>
        </w:rPr>
        <w:t>“1. Khái niệm, phương pháp tính</w:t>
      </w:r>
      <w:r w:rsidR="00F37A24" w:rsidRPr="00EC59E7">
        <w:rPr>
          <w:rFonts w:eastAsia="Arial"/>
          <w:color w:val="000000" w:themeColor="text1"/>
          <w:spacing w:val="-4"/>
          <w:kern w:val="2"/>
        </w:rPr>
        <w:t>:</w:t>
      </w:r>
    </w:p>
    <w:p w14:paraId="68A5B976" w14:textId="417FAC5E" w:rsidR="00897421" w:rsidRPr="00EC59E7" w:rsidRDefault="00897421" w:rsidP="005725F1">
      <w:pPr>
        <w:spacing w:before="240" w:after="0"/>
        <w:ind w:firstLine="567"/>
        <w:rPr>
          <w:rFonts w:eastAsia="Arial"/>
          <w:color w:val="000000" w:themeColor="text1"/>
          <w:spacing w:val="-4"/>
          <w:kern w:val="2"/>
        </w:rPr>
      </w:pPr>
      <w:r w:rsidRPr="00EC59E7">
        <w:rPr>
          <w:rFonts w:eastAsia="Arial"/>
          <w:color w:val="000000" w:themeColor="text1"/>
          <w:spacing w:val="-4"/>
          <w:kern w:val="2"/>
        </w:rPr>
        <w:t>Tỷ lệ đô thị hóa là tỷ lệ phần trăm (%) giữa quy mô dân số đô thị (P) tại đô thị loại II, loại III được cấp có thẩm quyền công nhận</w:t>
      </w:r>
      <w:r w:rsidR="003C1680" w:rsidRPr="00EC59E7">
        <w:rPr>
          <w:rFonts w:eastAsia="Arial"/>
          <w:color w:val="000000" w:themeColor="text1"/>
          <w:spacing w:val="-4"/>
          <w:kern w:val="2"/>
        </w:rPr>
        <w:t xml:space="preserve"> hoặc xác định loại đô thị theo quy định của Nghị quyết số 111/2025/UBTVQH15</w:t>
      </w:r>
      <w:r w:rsidRPr="00EC59E7">
        <w:rPr>
          <w:rFonts w:eastAsia="Arial"/>
          <w:color w:val="000000" w:themeColor="text1"/>
          <w:spacing w:val="-4"/>
          <w:kern w:val="2"/>
        </w:rPr>
        <w:t xml:space="preserve"> so với </w:t>
      </w:r>
      <w:r w:rsidR="00FC0801" w:rsidRPr="00EC59E7">
        <w:rPr>
          <w:rFonts w:eastAsia="Arial"/>
          <w:color w:val="000000" w:themeColor="text1"/>
          <w:spacing w:val="-4"/>
          <w:kern w:val="2"/>
        </w:rPr>
        <w:t>tổng</w:t>
      </w:r>
      <w:r w:rsidRPr="00EC59E7">
        <w:rPr>
          <w:rFonts w:eastAsia="Arial"/>
          <w:color w:val="000000" w:themeColor="text1"/>
          <w:spacing w:val="-4"/>
          <w:kern w:val="2"/>
        </w:rPr>
        <w:t xml:space="preserve"> dân số.</w:t>
      </w:r>
    </w:p>
    <w:p w14:paraId="38C8E56B" w14:textId="75456AE0" w:rsidR="00897421" w:rsidRPr="00EC59E7" w:rsidRDefault="00897421" w:rsidP="005725F1">
      <w:pPr>
        <w:spacing w:before="240" w:after="0"/>
        <w:ind w:firstLine="567"/>
        <w:rPr>
          <w:rFonts w:eastAsia="Arial"/>
          <w:color w:val="000000" w:themeColor="text1"/>
          <w:kern w:val="2"/>
        </w:rPr>
      </w:pPr>
      <w:r w:rsidRPr="00EC59E7">
        <w:rPr>
          <w:rFonts w:eastAsia="Arial"/>
          <w:color w:val="000000" w:themeColor="text1"/>
          <w:kern w:val="2"/>
          <w:lang w:val="vi-VN"/>
        </w:rPr>
        <w:t>Quy mô dân số</w:t>
      </w:r>
      <w:r w:rsidRPr="00EC59E7">
        <w:rPr>
          <w:rFonts w:eastAsia="Arial"/>
          <w:color w:val="000000" w:themeColor="text1"/>
          <w:kern w:val="2"/>
        </w:rPr>
        <w:t xml:space="preserve"> đô thị (P) bao gồm dân số thường trú và dân số tạm trú </w:t>
      </w:r>
      <w:r w:rsidR="000055AE" w:rsidRPr="00EC59E7">
        <w:rPr>
          <w:rFonts w:eastAsia="Arial"/>
          <w:color w:val="000000" w:themeColor="text1"/>
          <w:kern w:val="2"/>
        </w:rPr>
        <w:t>trong</w:t>
      </w:r>
      <w:r w:rsidR="00DF454C" w:rsidRPr="00EC59E7">
        <w:rPr>
          <w:rFonts w:eastAsia="Arial"/>
          <w:color w:val="000000" w:themeColor="text1"/>
          <w:kern w:val="2"/>
        </w:rPr>
        <w:t xml:space="preserve"> </w:t>
      </w:r>
      <w:r w:rsidRPr="00EC59E7">
        <w:rPr>
          <w:rFonts w:eastAsia="Arial"/>
          <w:color w:val="000000" w:themeColor="text1"/>
          <w:kern w:val="2"/>
        </w:rPr>
        <w:t>đô thị</w:t>
      </w:r>
      <w:r w:rsidR="00DF7ADB" w:rsidRPr="00EC59E7">
        <w:rPr>
          <w:rFonts w:eastAsia="Arial"/>
          <w:color w:val="000000" w:themeColor="text1"/>
          <w:kern w:val="2"/>
        </w:rPr>
        <w:t xml:space="preserve"> theo quy định của pháp luật về cư trú</w:t>
      </w:r>
      <w:r w:rsidRPr="00EC59E7">
        <w:rPr>
          <w:rFonts w:eastAsia="Arial"/>
          <w:color w:val="000000" w:themeColor="text1"/>
          <w:kern w:val="2"/>
        </w:rPr>
        <w:t>.</w:t>
      </w:r>
    </w:p>
    <w:p w14:paraId="0E1615E3" w14:textId="21ED5F98" w:rsidR="00897421" w:rsidRPr="00EC59E7" w:rsidRDefault="00897421" w:rsidP="005725F1">
      <w:pPr>
        <w:spacing w:before="240" w:after="0"/>
        <w:ind w:firstLine="567"/>
        <w:rPr>
          <w:rFonts w:eastAsia="Arial"/>
          <w:color w:val="000000" w:themeColor="text1"/>
          <w:kern w:val="2"/>
        </w:rPr>
      </w:pPr>
      <w:r w:rsidRPr="00EC59E7">
        <w:rPr>
          <w:rFonts w:eastAsia="Arial"/>
          <w:color w:val="000000" w:themeColor="text1"/>
          <w:kern w:val="2"/>
          <w:lang w:val="vi-VN"/>
        </w:rPr>
        <w:t>Công thứ</w:t>
      </w:r>
      <w:r w:rsidR="0058196B" w:rsidRPr="00EC59E7">
        <w:rPr>
          <w:rFonts w:eastAsia="Arial"/>
          <w:color w:val="000000" w:themeColor="text1"/>
          <w:kern w:val="2"/>
          <w:lang w:val="vi-VN"/>
        </w:rPr>
        <w:t xml:space="preserve">c tính: </w:t>
      </w:r>
      <w:r w:rsidRPr="00EC59E7">
        <w:rPr>
          <w:rFonts w:eastAsia="Arial"/>
          <w:color w:val="000000" w:themeColor="text1"/>
          <w:kern w:val="2"/>
          <w:lang w:val="vi-VN"/>
        </w:rPr>
        <w:t xml:space="preserve">P = N + </w:t>
      </w:r>
      <w:r w:rsidRPr="00EC59E7">
        <w:rPr>
          <w:rFonts w:eastAsia="Arial"/>
          <w:color w:val="000000" w:themeColor="text1"/>
          <w:kern w:val="2"/>
        </w:rPr>
        <w:t>N</w:t>
      </w:r>
      <w:r w:rsidRPr="00EC59E7">
        <w:rPr>
          <w:rFonts w:eastAsia="Arial"/>
          <w:color w:val="000000" w:themeColor="text1"/>
          <w:kern w:val="2"/>
          <w:vertAlign w:val="subscript"/>
        </w:rPr>
        <w:t>t</w:t>
      </w:r>
    </w:p>
    <w:p w14:paraId="00525B0B" w14:textId="77777777" w:rsidR="00897421" w:rsidRPr="00EC59E7" w:rsidRDefault="00897421" w:rsidP="005725F1">
      <w:pPr>
        <w:spacing w:before="240" w:after="0"/>
        <w:ind w:firstLine="567"/>
        <w:rPr>
          <w:rFonts w:eastAsia="Arial"/>
          <w:color w:val="000000" w:themeColor="text1"/>
          <w:kern w:val="2"/>
          <w:lang w:val="vi-VN"/>
        </w:rPr>
      </w:pPr>
      <w:r w:rsidRPr="00EC59E7">
        <w:rPr>
          <w:rFonts w:eastAsia="Arial"/>
          <w:color w:val="000000" w:themeColor="text1"/>
          <w:kern w:val="2"/>
          <w:lang w:val="vi-VN"/>
        </w:rPr>
        <w:t xml:space="preserve">Trong đó: </w:t>
      </w:r>
    </w:p>
    <w:p w14:paraId="727B6399" w14:textId="77777777" w:rsidR="00897421" w:rsidRPr="00EC59E7" w:rsidRDefault="00897421" w:rsidP="005725F1">
      <w:pPr>
        <w:spacing w:before="240" w:after="0"/>
        <w:ind w:firstLine="567"/>
        <w:rPr>
          <w:rFonts w:eastAsia="Arial"/>
          <w:color w:val="000000" w:themeColor="text1"/>
          <w:kern w:val="2"/>
        </w:rPr>
      </w:pPr>
      <w:r w:rsidRPr="00EC59E7">
        <w:rPr>
          <w:rFonts w:eastAsia="Arial"/>
          <w:color w:val="000000" w:themeColor="text1"/>
          <w:kern w:val="2"/>
          <w:lang w:val="vi-VN"/>
        </w:rPr>
        <w:t>P: Quy mô dân số</w:t>
      </w:r>
      <w:r w:rsidRPr="00EC59E7">
        <w:rPr>
          <w:rFonts w:eastAsia="Arial"/>
          <w:color w:val="000000" w:themeColor="text1"/>
          <w:kern w:val="2"/>
        </w:rPr>
        <w:t xml:space="preserve"> đô thị </w:t>
      </w:r>
      <w:r w:rsidRPr="00EC59E7">
        <w:rPr>
          <w:rFonts w:eastAsia="Arial"/>
          <w:color w:val="000000" w:themeColor="text1"/>
          <w:kern w:val="2"/>
          <w:lang w:val="vi-VN"/>
        </w:rPr>
        <w:t>(người);</w:t>
      </w:r>
    </w:p>
    <w:p w14:paraId="02A8E40A" w14:textId="0322014D" w:rsidR="00897421" w:rsidRPr="00EC59E7" w:rsidRDefault="00897421" w:rsidP="00D94B41">
      <w:pPr>
        <w:spacing w:before="200" w:after="0"/>
        <w:ind w:firstLine="567"/>
        <w:rPr>
          <w:rFonts w:eastAsia="Arial"/>
          <w:color w:val="000000" w:themeColor="text1"/>
          <w:kern w:val="2"/>
        </w:rPr>
      </w:pPr>
      <w:r w:rsidRPr="00EC59E7">
        <w:rPr>
          <w:rFonts w:eastAsia="Arial"/>
          <w:color w:val="000000" w:themeColor="text1"/>
          <w:kern w:val="2"/>
          <w:lang w:val="vi-VN"/>
        </w:rPr>
        <w:lastRenderedPageBreak/>
        <w:t xml:space="preserve">N: </w:t>
      </w:r>
      <w:r w:rsidRPr="00EC59E7">
        <w:rPr>
          <w:rFonts w:eastAsia="Arial"/>
          <w:color w:val="000000" w:themeColor="text1"/>
          <w:kern w:val="2"/>
        </w:rPr>
        <w:t xml:space="preserve">Dân số </w:t>
      </w:r>
      <w:r w:rsidRPr="00EC59E7">
        <w:rPr>
          <w:rFonts w:eastAsia="Arial"/>
          <w:color w:val="000000" w:themeColor="text1"/>
          <w:kern w:val="2"/>
          <w:lang w:val="vi-VN"/>
        </w:rPr>
        <w:t>thường trú</w:t>
      </w:r>
      <w:r w:rsidRPr="00EC59E7">
        <w:rPr>
          <w:rFonts w:eastAsia="Arial"/>
          <w:color w:val="000000" w:themeColor="text1"/>
          <w:kern w:val="2"/>
        </w:rPr>
        <w:t xml:space="preserve"> </w:t>
      </w:r>
      <w:r w:rsidR="007F184A" w:rsidRPr="00EC59E7">
        <w:rPr>
          <w:rFonts w:eastAsia="Arial"/>
          <w:color w:val="000000" w:themeColor="text1"/>
          <w:kern w:val="2"/>
        </w:rPr>
        <w:t>trong</w:t>
      </w:r>
      <w:r w:rsidR="00841E54" w:rsidRPr="00EC59E7">
        <w:rPr>
          <w:rFonts w:eastAsia="Arial"/>
          <w:color w:val="000000" w:themeColor="text1"/>
          <w:kern w:val="2"/>
        </w:rPr>
        <w:t xml:space="preserve"> </w:t>
      </w:r>
      <w:r w:rsidRPr="00EC59E7">
        <w:rPr>
          <w:rFonts w:eastAsia="Arial"/>
          <w:color w:val="000000" w:themeColor="text1"/>
          <w:kern w:val="2"/>
        </w:rPr>
        <w:t>đô thị (người);</w:t>
      </w:r>
    </w:p>
    <w:p w14:paraId="4FF0C51D" w14:textId="4A988611" w:rsidR="0077150F" w:rsidRPr="00EC59E7" w:rsidRDefault="00897421" w:rsidP="00D94B41">
      <w:pPr>
        <w:spacing w:before="200" w:after="0"/>
        <w:ind w:firstLine="567"/>
        <w:rPr>
          <w:color w:val="000000" w:themeColor="text1"/>
          <w:szCs w:val="28"/>
        </w:rPr>
      </w:pPr>
      <w:r w:rsidRPr="00EC59E7">
        <w:rPr>
          <w:rFonts w:eastAsia="Arial"/>
          <w:color w:val="000000" w:themeColor="text1"/>
          <w:kern w:val="2"/>
        </w:rPr>
        <w:t>N</w:t>
      </w:r>
      <w:r w:rsidRPr="00EC59E7">
        <w:rPr>
          <w:rFonts w:eastAsia="Arial"/>
          <w:color w:val="000000" w:themeColor="text1"/>
          <w:kern w:val="2"/>
          <w:vertAlign w:val="subscript"/>
        </w:rPr>
        <w:t>t</w:t>
      </w:r>
      <w:r w:rsidRPr="00EC59E7">
        <w:rPr>
          <w:rFonts w:eastAsia="Arial"/>
          <w:color w:val="000000" w:themeColor="text1"/>
          <w:kern w:val="2"/>
        </w:rPr>
        <w:t xml:space="preserve">: Dân số tạm trú </w:t>
      </w:r>
      <w:r w:rsidR="007F184A" w:rsidRPr="00EC59E7">
        <w:rPr>
          <w:rFonts w:eastAsia="Arial"/>
          <w:color w:val="000000" w:themeColor="text1"/>
          <w:kern w:val="2"/>
        </w:rPr>
        <w:t>trong</w:t>
      </w:r>
      <w:r w:rsidR="00841E54" w:rsidRPr="00EC59E7">
        <w:rPr>
          <w:rFonts w:eastAsia="Arial"/>
          <w:color w:val="000000" w:themeColor="text1"/>
          <w:kern w:val="2"/>
        </w:rPr>
        <w:t xml:space="preserve"> </w:t>
      </w:r>
      <w:r w:rsidRPr="00EC59E7">
        <w:rPr>
          <w:rFonts w:eastAsia="Arial"/>
          <w:color w:val="000000" w:themeColor="text1"/>
          <w:kern w:val="2"/>
        </w:rPr>
        <w:t xml:space="preserve">đô thị </w:t>
      </w:r>
      <w:r w:rsidRPr="00EC59E7">
        <w:rPr>
          <w:rFonts w:eastAsia="Arial"/>
          <w:color w:val="000000" w:themeColor="text1"/>
          <w:kern w:val="2"/>
          <w:lang w:val="vi-VN"/>
        </w:rPr>
        <w:t>(người)</w:t>
      </w:r>
      <w:r w:rsidRPr="00EC59E7">
        <w:rPr>
          <w:rFonts w:eastAsia="Arial"/>
          <w:color w:val="000000" w:themeColor="text1"/>
          <w:kern w:val="2"/>
        </w:rPr>
        <w:t>.</w:t>
      </w:r>
      <w:r w:rsidR="0004515F" w:rsidRPr="00EC59E7">
        <w:rPr>
          <w:color w:val="000000" w:themeColor="text1"/>
          <w:szCs w:val="28"/>
        </w:rPr>
        <w:t>”;</w:t>
      </w:r>
    </w:p>
    <w:p w14:paraId="6D69971C" w14:textId="77777777" w:rsidR="00913280" w:rsidRPr="00EC59E7" w:rsidRDefault="0077150F" w:rsidP="00D94B41">
      <w:pPr>
        <w:spacing w:before="200" w:after="0"/>
        <w:ind w:firstLine="567"/>
        <w:rPr>
          <w:color w:val="000000" w:themeColor="text1"/>
          <w:spacing w:val="-4"/>
          <w:szCs w:val="28"/>
        </w:rPr>
      </w:pPr>
      <w:r w:rsidRPr="00EC59E7">
        <w:rPr>
          <w:color w:val="000000" w:themeColor="text1"/>
          <w:spacing w:val="-4"/>
          <w:szCs w:val="28"/>
        </w:rPr>
        <w:t xml:space="preserve">b) </w:t>
      </w:r>
      <w:r w:rsidR="0026237D" w:rsidRPr="00EC59E7">
        <w:rPr>
          <w:color w:val="000000" w:themeColor="text1"/>
          <w:spacing w:val="-4"/>
          <w:szCs w:val="28"/>
        </w:rPr>
        <w:t>Sửa đổi</w:t>
      </w:r>
      <w:r w:rsidR="0087295F" w:rsidRPr="00EC59E7">
        <w:rPr>
          <w:color w:val="000000" w:themeColor="text1"/>
          <w:spacing w:val="-4"/>
          <w:szCs w:val="28"/>
        </w:rPr>
        <w:t>, bổ sung</w:t>
      </w:r>
      <w:r w:rsidR="0026237D" w:rsidRPr="00EC59E7">
        <w:rPr>
          <w:color w:val="000000" w:themeColor="text1"/>
          <w:spacing w:val="-4"/>
          <w:szCs w:val="28"/>
        </w:rPr>
        <w:t xml:space="preserve"> </w:t>
      </w:r>
      <w:r w:rsidR="00704883" w:rsidRPr="00EC59E7">
        <w:rPr>
          <w:color w:val="000000" w:themeColor="text1"/>
          <w:spacing w:val="-4"/>
          <w:szCs w:val="28"/>
        </w:rPr>
        <w:t>quy định</w:t>
      </w:r>
      <w:r w:rsidR="0087295F" w:rsidRPr="00EC59E7">
        <w:rPr>
          <w:color w:val="000000" w:themeColor="text1"/>
          <w:spacing w:val="-4"/>
          <w:szCs w:val="28"/>
        </w:rPr>
        <w:t xml:space="preserve"> </w:t>
      </w:r>
      <w:r w:rsidR="00F84B20" w:rsidRPr="00EC59E7">
        <w:rPr>
          <w:color w:val="000000" w:themeColor="text1"/>
          <w:spacing w:val="-4"/>
          <w:szCs w:val="28"/>
        </w:rPr>
        <w:t xml:space="preserve">tại </w:t>
      </w:r>
      <w:r w:rsidR="00704883" w:rsidRPr="00EC59E7">
        <w:rPr>
          <w:color w:val="000000" w:themeColor="text1"/>
          <w:spacing w:val="-4"/>
          <w:szCs w:val="28"/>
        </w:rPr>
        <w:t>gạch đầu dòng thứ 2 của</w:t>
      </w:r>
      <w:r w:rsidR="00F84B20" w:rsidRPr="00EC59E7">
        <w:rPr>
          <w:color w:val="000000" w:themeColor="text1"/>
          <w:spacing w:val="-4"/>
          <w:szCs w:val="28"/>
        </w:rPr>
        <w:t xml:space="preserve"> </w:t>
      </w:r>
      <w:r w:rsidR="00704883" w:rsidRPr="00EC59E7">
        <w:rPr>
          <w:color w:val="000000" w:themeColor="text1"/>
          <w:spacing w:val="-4"/>
          <w:szCs w:val="28"/>
        </w:rPr>
        <w:t xml:space="preserve">điểm </w:t>
      </w:r>
      <w:r w:rsidR="00F84B20" w:rsidRPr="00EC59E7">
        <w:rPr>
          <w:color w:val="000000" w:themeColor="text1"/>
          <w:spacing w:val="-4"/>
          <w:szCs w:val="28"/>
        </w:rPr>
        <w:t>5. Cơ quan chịu trách nhiệm thu thập, tổng hợ</w:t>
      </w:r>
      <w:r w:rsidR="00704883" w:rsidRPr="00EC59E7">
        <w:rPr>
          <w:color w:val="000000" w:themeColor="text1"/>
          <w:spacing w:val="-4"/>
          <w:szCs w:val="28"/>
        </w:rPr>
        <w:t>p như sau:</w:t>
      </w:r>
      <w:r w:rsidRPr="00EC59E7">
        <w:rPr>
          <w:color w:val="000000" w:themeColor="text1"/>
          <w:spacing w:val="-4"/>
          <w:szCs w:val="28"/>
        </w:rPr>
        <w:t xml:space="preserve"> </w:t>
      </w:r>
    </w:p>
    <w:p w14:paraId="30E84265" w14:textId="06D6F840" w:rsidR="0077150F" w:rsidRPr="00EC59E7" w:rsidRDefault="00704883" w:rsidP="00D94B41">
      <w:pPr>
        <w:spacing w:before="200" w:after="0"/>
        <w:ind w:firstLine="567"/>
        <w:rPr>
          <w:color w:val="000000" w:themeColor="text1"/>
          <w:spacing w:val="-4"/>
          <w:szCs w:val="28"/>
        </w:rPr>
      </w:pPr>
      <w:r w:rsidRPr="00EC59E7">
        <w:rPr>
          <w:color w:val="000000" w:themeColor="text1"/>
          <w:spacing w:val="-4"/>
          <w:szCs w:val="28"/>
        </w:rPr>
        <w:t xml:space="preserve">“- Phối hợp: </w:t>
      </w:r>
      <w:r w:rsidR="00F84B20" w:rsidRPr="00EC59E7">
        <w:rPr>
          <w:color w:val="000000" w:themeColor="text1"/>
          <w:spacing w:val="-4"/>
          <w:szCs w:val="28"/>
        </w:rPr>
        <w:t>Bộ Xây dựng</w:t>
      </w:r>
      <w:r w:rsidR="00713DA1" w:rsidRPr="00EC59E7">
        <w:rPr>
          <w:color w:val="000000" w:themeColor="text1"/>
          <w:spacing w:val="-4"/>
          <w:szCs w:val="28"/>
        </w:rPr>
        <w:t xml:space="preserve">, </w:t>
      </w:r>
      <w:r w:rsidR="0087295F" w:rsidRPr="00EC59E7">
        <w:rPr>
          <w:color w:val="000000" w:themeColor="text1"/>
          <w:spacing w:val="-4"/>
          <w:szCs w:val="28"/>
        </w:rPr>
        <w:t xml:space="preserve">Bộ Công an, </w:t>
      </w:r>
      <w:r w:rsidR="00713DA1" w:rsidRPr="00EC59E7">
        <w:rPr>
          <w:color w:val="000000" w:themeColor="text1"/>
          <w:spacing w:val="-4"/>
          <w:szCs w:val="28"/>
        </w:rPr>
        <w:t>Ủy ban nhân dân cấp tỉnh</w:t>
      </w:r>
      <w:r w:rsidR="0087295F" w:rsidRPr="00EC59E7">
        <w:rPr>
          <w:color w:val="000000" w:themeColor="text1"/>
          <w:spacing w:val="-4"/>
          <w:szCs w:val="28"/>
        </w:rPr>
        <w:t>.</w:t>
      </w:r>
      <w:r w:rsidR="00F84B20" w:rsidRPr="00EC59E7">
        <w:rPr>
          <w:color w:val="000000" w:themeColor="text1"/>
          <w:spacing w:val="-4"/>
          <w:szCs w:val="28"/>
        </w:rPr>
        <w:t>”.</w:t>
      </w:r>
    </w:p>
    <w:p w14:paraId="6AAA06C5" w14:textId="09F97EF6" w:rsidR="00C51A8F" w:rsidRPr="00EC59E7" w:rsidRDefault="00DB474E" w:rsidP="00D94B41">
      <w:pPr>
        <w:pStyle w:val="Heading3"/>
        <w:numPr>
          <w:ilvl w:val="0"/>
          <w:numId w:val="1"/>
        </w:numPr>
        <w:spacing w:before="200"/>
        <w:ind w:left="0" w:firstLine="567"/>
        <w:rPr>
          <w:color w:val="000000" w:themeColor="text1"/>
        </w:rPr>
      </w:pPr>
      <w:bookmarkStart w:id="45" w:name="_Toc217404783"/>
      <w:r w:rsidRPr="00EC59E7">
        <w:rPr>
          <w:color w:val="000000" w:themeColor="text1"/>
        </w:rPr>
        <w:t xml:space="preserve"> </w:t>
      </w:r>
      <w:r w:rsidR="00C51A8F" w:rsidRPr="00EC59E7">
        <w:rPr>
          <w:color w:val="000000" w:themeColor="text1"/>
        </w:rPr>
        <w:t>Điều khoản chuyển tiếp</w:t>
      </w:r>
      <w:bookmarkEnd w:id="45"/>
      <w:r w:rsidR="00C51A8F" w:rsidRPr="00EC59E7">
        <w:rPr>
          <w:color w:val="000000" w:themeColor="text1"/>
        </w:rPr>
        <w:t xml:space="preserve"> </w:t>
      </w:r>
    </w:p>
    <w:p w14:paraId="17D2B3EC" w14:textId="7DDA5D36" w:rsidR="00C51A8F" w:rsidRPr="00EC59E7" w:rsidRDefault="00C51A8F" w:rsidP="00D94B41">
      <w:pPr>
        <w:spacing w:before="200" w:after="0"/>
        <w:ind w:firstLine="567"/>
        <w:rPr>
          <w:color w:val="000000" w:themeColor="text1"/>
          <w:szCs w:val="28"/>
        </w:rPr>
      </w:pPr>
      <w:r w:rsidRPr="00EC59E7">
        <w:rPr>
          <w:color w:val="000000" w:themeColor="text1"/>
          <w:szCs w:val="28"/>
        </w:rPr>
        <w:t xml:space="preserve">1. Đối với các tỉnh, thành phố thuộc diện </w:t>
      </w:r>
      <w:r w:rsidR="00C76C8D" w:rsidRPr="00EC59E7">
        <w:rPr>
          <w:color w:val="000000" w:themeColor="text1"/>
          <w:szCs w:val="28"/>
        </w:rPr>
        <w:t>sắp xếp</w:t>
      </w:r>
      <w:r w:rsidRPr="00EC59E7">
        <w:rPr>
          <w:color w:val="000000" w:themeColor="text1"/>
          <w:szCs w:val="28"/>
        </w:rPr>
        <w:t xml:space="preserve"> thì việc xây dựng chương trình phát triển đô thị được quy định như sau:</w:t>
      </w:r>
    </w:p>
    <w:p w14:paraId="7DCE1586" w14:textId="69A2AAFC" w:rsidR="00BD7E1F" w:rsidRPr="00EC59E7" w:rsidRDefault="00C51A8F" w:rsidP="00D94B41">
      <w:pPr>
        <w:spacing w:before="200" w:after="0"/>
        <w:ind w:firstLine="567"/>
        <w:rPr>
          <w:color w:val="000000" w:themeColor="text1"/>
          <w:szCs w:val="28"/>
        </w:rPr>
      </w:pPr>
      <w:r w:rsidRPr="00EC59E7">
        <w:rPr>
          <w:color w:val="000000" w:themeColor="text1"/>
          <w:szCs w:val="28"/>
        </w:rPr>
        <w:t xml:space="preserve">a) Trường hợp các tỉnh, thành phố có </w:t>
      </w:r>
      <w:r w:rsidR="00344C3A" w:rsidRPr="00EC59E7">
        <w:rPr>
          <w:color w:val="000000" w:themeColor="text1"/>
          <w:szCs w:val="28"/>
        </w:rPr>
        <w:t xml:space="preserve">chương trình phát triển đô thị </w:t>
      </w:r>
      <w:r w:rsidRPr="00EC59E7">
        <w:rPr>
          <w:color w:val="000000" w:themeColor="text1"/>
          <w:szCs w:val="28"/>
        </w:rPr>
        <w:t xml:space="preserve">đã được phê duyệt thì tiếp tục thực hiện </w:t>
      </w:r>
      <w:r w:rsidR="0012795A" w:rsidRPr="00EC59E7">
        <w:rPr>
          <w:color w:val="000000" w:themeColor="text1"/>
          <w:szCs w:val="28"/>
        </w:rPr>
        <w:t xml:space="preserve">chương trình này </w:t>
      </w:r>
      <w:r w:rsidRPr="00EC59E7">
        <w:rPr>
          <w:color w:val="000000" w:themeColor="text1"/>
          <w:szCs w:val="28"/>
        </w:rPr>
        <w:t xml:space="preserve">đến khi có </w:t>
      </w:r>
      <w:r w:rsidR="00344C3A" w:rsidRPr="00EC59E7">
        <w:rPr>
          <w:color w:val="000000" w:themeColor="text1"/>
          <w:szCs w:val="28"/>
        </w:rPr>
        <w:t>chương trình phát triển đô thị</w:t>
      </w:r>
      <w:r w:rsidRPr="00EC59E7">
        <w:rPr>
          <w:color w:val="000000" w:themeColor="text1"/>
          <w:szCs w:val="28"/>
        </w:rPr>
        <w:t xml:space="preserve"> được lập và phê duyệt theo quy định tại Nghị định này</w:t>
      </w:r>
      <w:r w:rsidR="00BD7E1F" w:rsidRPr="00EC59E7">
        <w:rPr>
          <w:color w:val="000000" w:themeColor="text1"/>
          <w:szCs w:val="28"/>
        </w:rPr>
        <w:t>. Trong thời hạn tối đa 1</w:t>
      </w:r>
      <w:r w:rsidR="00194AD8" w:rsidRPr="00EC59E7">
        <w:rPr>
          <w:color w:val="000000" w:themeColor="text1"/>
          <w:szCs w:val="28"/>
        </w:rPr>
        <w:t>2</w:t>
      </w:r>
      <w:r w:rsidR="00BD7E1F" w:rsidRPr="00EC59E7">
        <w:rPr>
          <w:color w:val="000000" w:themeColor="text1"/>
          <w:szCs w:val="28"/>
        </w:rPr>
        <w:t xml:space="preserve"> tháng, kể từ ngày Nghị định này có hiệu lực thi hành, Ủy ban </w:t>
      </w:r>
      <w:r w:rsidR="00BD7E1F" w:rsidRPr="00EC59E7">
        <w:rPr>
          <w:color w:val="000000" w:themeColor="text1"/>
          <w:spacing w:val="-4"/>
          <w:szCs w:val="28"/>
        </w:rPr>
        <w:t>nhân dân cấp tỉnh sau sắp xếp có trách nhiệm lập và phê duyệt chương trình phát triển đô thị áp dụng cho toàn tỉnh</w:t>
      </w:r>
      <w:r w:rsidR="00A477F3" w:rsidRPr="00EC59E7">
        <w:rPr>
          <w:color w:val="000000" w:themeColor="text1"/>
          <w:spacing w:val="-4"/>
          <w:szCs w:val="28"/>
        </w:rPr>
        <w:t>, thành phố</w:t>
      </w:r>
      <w:r w:rsidR="00BD7E1F" w:rsidRPr="00EC59E7">
        <w:rPr>
          <w:color w:val="000000" w:themeColor="text1"/>
          <w:spacing w:val="-4"/>
          <w:szCs w:val="28"/>
        </w:rPr>
        <w:t xml:space="preserve"> theo quy định của Nghị định này;</w:t>
      </w:r>
    </w:p>
    <w:p w14:paraId="6E83F754" w14:textId="6421E448" w:rsidR="00C51A8F" w:rsidRPr="00EC59E7" w:rsidRDefault="00C51A8F" w:rsidP="00D94B41">
      <w:pPr>
        <w:spacing w:before="200" w:after="0"/>
        <w:ind w:firstLine="567"/>
        <w:rPr>
          <w:color w:val="000000" w:themeColor="text1"/>
          <w:szCs w:val="28"/>
        </w:rPr>
      </w:pPr>
      <w:r w:rsidRPr="00EC59E7">
        <w:rPr>
          <w:color w:val="000000" w:themeColor="text1"/>
          <w:szCs w:val="28"/>
        </w:rPr>
        <w:t xml:space="preserve">b) Trường hợp có tỉnh, thành phố có </w:t>
      </w:r>
      <w:r w:rsidR="00344C3A" w:rsidRPr="00EC59E7">
        <w:rPr>
          <w:color w:val="000000" w:themeColor="text1"/>
          <w:szCs w:val="28"/>
        </w:rPr>
        <w:t xml:space="preserve">chương trình phát triển đô thị </w:t>
      </w:r>
      <w:r w:rsidRPr="00EC59E7">
        <w:rPr>
          <w:color w:val="000000" w:themeColor="text1"/>
          <w:szCs w:val="28"/>
        </w:rPr>
        <w:t>đã được phê duyệt và có tỉnh</w:t>
      </w:r>
      <w:r w:rsidR="00FD138F" w:rsidRPr="00EC59E7">
        <w:rPr>
          <w:color w:val="000000" w:themeColor="text1"/>
          <w:szCs w:val="28"/>
        </w:rPr>
        <w:t>, thành phố</w:t>
      </w:r>
      <w:r w:rsidRPr="00EC59E7">
        <w:rPr>
          <w:color w:val="000000" w:themeColor="text1"/>
          <w:szCs w:val="28"/>
        </w:rPr>
        <w:t xml:space="preserve"> chưa có </w:t>
      </w:r>
      <w:r w:rsidR="00344C3A" w:rsidRPr="00EC59E7">
        <w:rPr>
          <w:color w:val="000000" w:themeColor="text1"/>
          <w:szCs w:val="28"/>
        </w:rPr>
        <w:t>chương trình phát triển đô thị</w:t>
      </w:r>
      <w:r w:rsidRPr="00EC59E7">
        <w:rPr>
          <w:color w:val="000000" w:themeColor="text1"/>
          <w:szCs w:val="28"/>
        </w:rPr>
        <w:t xml:space="preserve"> được phê duyệt thì </w:t>
      </w:r>
      <w:r w:rsidR="00344C3A" w:rsidRPr="00EC59E7">
        <w:rPr>
          <w:color w:val="000000" w:themeColor="text1"/>
          <w:szCs w:val="28"/>
        </w:rPr>
        <w:t>chương trình phát triển đô thị</w:t>
      </w:r>
      <w:r w:rsidRPr="00EC59E7">
        <w:rPr>
          <w:color w:val="000000" w:themeColor="text1"/>
          <w:szCs w:val="28"/>
        </w:rPr>
        <w:t xml:space="preserve"> đã được phê duyệt tiếp tục được thực hiện. Trong thời hạn tối đa 1</w:t>
      </w:r>
      <w:r w:rsidR="00194AD8" w:rsidRPr="00EC59E7">
        <w:rPr>
          <w:color w:val="000000" w:themeColor="text1"/>
          <w:szCs w:val="28"/>
        </w:rPr>
        <w:t>2</w:t>
      </w:r>
      <w:r w:rsidRPr="00EC59E7">
        <w:rPr>
          <w:color w:val="000000" w:themeColor="text1"/>
          <w:szCs w:val="28"/>
        </w:rPr>
        <w:t xml:space="preserve"> tháng, kể từ ngày Nghị định này có hiệu lực thi hành, Ủy ban nhân dân cấp tỉnh sau </w:t>
      </w:r>
      <w:r w:rsidR="00023BA6" w:rsidRPr="00EC59E7">
        <w:rPr>
          <w:color w:val="000000" w:themeColor="text1"/>
          <w:szCs w:val="28"/>
        </w:rPr>
        <w:t>sắp xếp</w:t>
      </w:r>
      <w:r w:rsidRPr="00EC59E7">
        <w:rPr>
          <w:color w:val="000000" w:themeColor="text1"/>
          <w:szCs w:val="28"/>
        </w:rPr>
        <w:t xml:space="preserve"> có trách nhiệm lập và phê duyệt </w:t>
      </w:r>
      <w:r w:rsidR="00344C3A" w:rsidRPr="00EC59E7">
        <w:rPr>
          <w:color w:val="000000" w:themeColor="text1"/>
          <w:szCs w:val="28"/>
        </w:rPr>
        <w:t>chương trình phát triển đô thị</w:t>
      </w:r>
      <w:r w:rsidR="00D30AC7" w:rsidRPr="00EC59E7">
        <w:rPr>
          <w:color w:val="000000" w:themeColor="text1"/>
          <w:szCs w:val="28"/>
        </w:rPr>
        <w:t xml:space="preserve"> áp dụng cho toàn tỉnh</w:t>
      </w:r>
      <w:r w:rsidR="00A477F3" w:rsidRPr="00EC59E7">
        <w:rPr>
          <w:color w:val="000000" w:themeColor="text1"/>
          <w:szCs w:val="28"/>
        </w:rPr>
        <w:t>, thành phố</w:t>
      </w:r>
      <w:r w:rsidR="00344C3A" w:rsidRPr="00EC59E7">
        <w:rPr>
          <w:color w:val="000000" w:themeColor="text1"/>
          <w:szCs w:val="28"/>
        </w:rPr>
        <w:t xml:space="preserve"> </w:t>
      </w:r>
      <w:r w:rsidRPr="00EC59E7">
        <w:rPr>
          <w:color w:val="000000" w:themeColor="text1"/>
          <w:szCs w:val="28"/>
        </w:rPr>
        <w:t>theo quy định của Nghị định này.</w:t>
      </w:r>
    </w:p>
    <w:p w14:paraId="57B446DA" w14:textId="1C10F574" w:rsidR="00C51A8F" w:rsidRPr="00EC59E7" w:rsidRDefault="00C51A8F" w:rsidP="00D94B41">
      <w:pPr>
        <w:spacing w:before="200" w:after="0"/>
        <w:ind w:firstLine="567"/>
        <w:rPr>
          <w:color w:val="000000" w:themeColor="text1"/>
          <w:szCs w:val="28"/>
        </w:rPr>
      </w:pPr>
      <w:r w:rsidRPr="00EC59E7">
        <w:rPr>
          <w:color w:val="000000" w:themeColor="text1"/>
          <w:szCs w:val="28"/>
        </w:rPr>
        <w:t xml:space="preserve">2. Đối với các tỉnh, thành phố không thuộc diện </w:t>
      </w:r>
      <w:r w:rsidR="00C76C8D" w:rsidRPr="00EC59E7">
        <w:rPr>
          <w:color w:val="000000" w:themeColor="text1"/>
          <w:szCs w:val="28"/>
        </w:rPr>
        <w:t>sắp xếp</w:t>
      </w:r>
      <w:r w:rsidRPr="00EC59E7">
        <w:rPr>
          <w:color w:val="000000" w:themeColor="text1"/>
          <w:szCs w:val="28"/>
        </w:rPr>
        <w:t xml:space="preserve"> mà đã có </w:t>
      </w:r>
      <w:r w:rsidR="00344C3A" w:rsidRPr="00EC59E7">
        <w:rPr>
          <w:color w:val="000000" w:themeColor="text1"/>
          <w:szCs w:val="28"/>
        </w:rPr>
        <w:t xml:space="preserve">chương trình phát triển đô thị </w:t>
      </w:r>
      <w:r w:rsidR="00903250" w:rsidRPr="00EC59E7">
        <w:rPr>
          <w:color w:val="000000" w:themeColor="text1"/>
          <w:szCs w:val="28"/>
        </w:rPr>
        <w:t xml:space="preserve">được phê duyệt </w:t>
      </w:r>
      <w:r w:rsidRPr="00EC59E7">
        <w:rPr>
          <w:color w:val="000000" w:themeColor="text1"/>
          <w:szCs w:val="28"/>
        </w:rPr>
        <w:t>thì tiếp tục thực hiện</w:t>
      </w:r>
      <w:r w:rsidR="00903250" w:rsidRPr="00EC59E7">
        <w:rPr>
          <w:color w:val="000000" w:themeColor="text1"/>
          <w:szCs w:val="28"/>
        </w:rPr>
        <w:t xml:space="preserve"> theo</w:t>
      </w:r>
      <w:r w:rsidRPr="00EC59E7">
        <w:rPr>
          <w:color w:val="000000" w:themeColor="text1"/>
          <w:szCs w:val="28"/>
        </w:rPr>
        <w:t xml:space="preserve"> chương trình phát triển đô thị </w:t>
      </w:r>
      <w:r w:rsidR="00903250" w:rsidRPr="00EC59E7">
        <w:rPr>
          <w:color w:val="000000" w:themeColor="text1"/>
          <w:szCs w:val="28"/>
        </w:rPr>
        <w:t>đã</w:t>
      </w:r>
      <w:r w:rsidRPr="00EC59E7">
        <w:rPr>
          <w:color w:val="000000" w:themeColor="text1"/>
          <w:szCs w:val="28"/>
        </w:rPr>
        <w:t xml:space="preserve"> </w:t>
      </w:r>
      <w:r w:rsidR="00287E7C" w:rsidRPr="00EC59E7">
        <w:rPr>
          <w:color w:val="000000" w:themeColor="text1"/>
          <w:szCs w:val="28"/>
        </w:rPr>
        <w:t xml:space="preserve">được </w:t>
      </w:r>
      <w:r w:rsidRPr="00EC59E7">
        <w:rPr>
          <w:color w:val="000000" w:themeColor="text1"/>
          <w:szCs w:val="28"/>
        </w:rPr>
        <w:t>phê duyệt</w:t>
      </w:r>
      <w:r w:rsidR="002075ED" w:rsidRPr="00EC59E7">
        <w:rPr>
          <w:color w:val="000000" w:themeColor="text1"/>
          <w:szCs w:val="28"/>
        </w:rPr>
        <w:t xml:space="preserve"> cho đến khi có chương trình phát triển đô thị mới được phê duyệt theo quy định của Nghị định này. </w:t>
      </w:r>
      <w:r w:rsidR="002371D3" w:rsidRPr="00EC59E7">
        <w:rPr>
          <w:color w:val="000000" w:themeColor="text1"/>
          <w:szCs w:val="28"/>
        </w:rPr>
        <w:t>Trong thời hạn tối đa 1</w:t>
      </w:r>
      <w:r w:rsidR="00B62F7E" w:rsidRPr="00EC59E7">
        <w:rPr>
          <w:color w:val="000000" w:themeColor="text1"/>
          <w:szCs w:val="28"/>
        </w:rPr>
        <w:t>2</w:t>
      </w:r>
      <w:r w:rsidR="002371D3" w:rsidRPr="00EC59E7">
        <w:rPr>
          <w:color w:val="000000" w:themeColor="text1"/>
          <w:szCs w:val="28"/>
        </w:rPr>
        <w:t xml:space="preserve"> tháng, kể từ ngày Nghị định này có hiệu lực thi hành, Ủy ban nhân dân cấp tỉnh có trách nhiệm lập mới hoặc điều chỉnh và phê duyệt chương trình phát triển đô thị áp dụng cho toàn tỉnh</w:t>
      </w:r>
      <w:r w:rsidR="00A477F3" w:rsidRPr="00EC59E7">
        <w:rPr>
          <w:color w:val="000000" w:themeColor="text1"/>
          <w:szCs w:val="28"/>
        </w:rPr>
        <w:t>, thành phố</w:t>
      </w:r>
      <w:r w:rsidR="002371D3" w:rsidRPr="00EC59E7">
        <w:rPr>
          <w:color w:val="000000" w:themeColor="text1"/>
          <w:szCs w:val="28"/>
        </w:rPr>
        <w:t xml:space="preserve"> theo quy định của Nghị định này.</w:t>
      </w:r>
    </w:p>
    <w:p w14:paraId="3A0F046B" w14:textId="60AD1030" w:rsidR="00C51A8F" w:rsidRPr="00EC59E7" w:rsidRDefault="00C51A8F" w:rsidP="00D94B41">
      <w:pPr>
        <w:spacing w:before="200" w:after="0"/>
        <w:ind w:firstLine="567"/>
        <w:rPr>
          <w:color w:val="000000" w:themeColor="text1"/>
          <w:spacing w:val="-4"/>
          <w:szCs w:val="28"/>
        </w:rPr>
      </w:pPr>
      <w:r w:rsidRPr="00EC59E7">
        <w:rPr>
          <w:color w:val="000000" w:themeColor="text1"/>
          <w:szCs w:val="28"/>
        </w:rPr>
        <w:t xml:space="preserve">3. Việc xây dựng mới hoặc điều chỉnh chương trình phát triển đô thị theo quy định tại </w:t>
      </w:r>
      <w:r w:rsidR="00903250" w:rsidRPr="00EC59E7">
        <w:rPr>
          <w:color w:val="000000" w:themeColor="text1"/>
          <w:szCs w:val="28"/>
        </w:rPr>
        <w:t>Nghị định này</w:t>
      </w:r>
      <w:r w:rsidRPr="00EC59E7">
        <w:rPr>
          <w:color w:val="000000" w:themeColor="text1"/>
          <w:szCs w:val="28"/>
        </w:rPr>
        <w:t xml:space="preserve"> được áp dụng </w:t>
      </w:r>
      <w:r w:rsidR="00A9187F" w:rsidRPr="00EC59E7">
        <w:rPr>
          <w:color w:val="000000" w:themeColor="text1"/>
          <w:szCs w:val="28"/>
        </w:rPr>
        <w:t xml:space="preserve">cho giai đoạn </w:t>
      </w:r>
      <w:r w:rsidR="002075ED" w:rsidRPr="00EC59E7">
        <w:rPr>
          <w:color w:val="000000" w:themeColor="text1"/>
          <w:szCs w:val="28"/>
        </w:rPr>
        <w:t xml:space="preserve">từ năm </w:t>
      </w:r>
      <w:r w:rsidR="00A9187F" w:rsidRPr="00EC59E7">
        <w:rPr>
          <w:color w:val="000000" w:themeColor="text1"/>
          <w:szCs w:val="28"/>
        </w:rPr>
        <w:t xml:space="preserve">2021 </w:t>
      </w:r>
      <w:r w:rsidRPr="00EC59E7">
        <w:rPr>
          <w:color w:val="000000" w:themeColor="text1"/>
          <w:szCs w:val="28"/>
        </w:rPr>
        <w:t xml:space="preserve">đến hết </w:t>
      </w:r>
      <w:r w:rsidRPr="00EC59E7">
        <w:rPr>
          <w:color w:val="000000" w:themeColor="text1"/>
          <w:spacing w:val="-4"/>
          <w:szCs w:val="28"/>
        </w:rPr>
        <w:t xml:space="preserve">năm 2030; từ năm 2031 các địa phương thực hiện xây dựng </w:t>
      </w:r>
      <w:r w:rsidR="00686FB2" w:rsidRPr="00EC59E7">
        <w:rPr>
          <w:color w:val="000000" w:themeColor="text1"/>
          <w:spacing w:val="-4"/>
          <w:szCs w:val="28"/>
        </w:rPr>
        <w:t xml:space="preserve">mới </w:t>
      </w:r>
      <w:r w:rsidR="00344C3A" w:rsidRPr="00EC59E7">
        <w:rPr>
          <w:color w:val="000000" w:themeColor="text1"/>
          <w:spacing w:val="-4"/>
          <w:szCs w:val="28"/>
        </w:rPr>
        <w:t xml:space="preserve">chương trình phát triển đô thị </w:t>
      </w:r>
      <w:r w:rsidRPr="00EC59E7">
        <w:rPr>
          <w:color w:val="000000" w:themeColor="text1"/>
          <w:spacing w:val="-4"/>
          <w:szCs w:val="28"/>
        </w:rPr>
        <w:t>áp dụng cho giai đoạn 10 năm theo quy định của Nghị định này.</w:t>
      </w:r>
    </w:p>
    <w:p w14:paraId="2A790B42" w14:textId="63D1ADEC" w:rsidR="0058196B" w:rsidRPr="00EC59E7" w:rsidRDefault="0058196B" w:rsidP="00D94B41">
      <w:pPr>
        <w:spacing w:before="200" w:after="0"/>
        <w:ind w:firstLine="567"/>
        <w:rPr>
          <w:color w:val="000000" w:themeColor="text1"/>
          <w:spacing w:val="-4"/>
          <w:szCs w:val="28"/>
        </w:rPr>
      </w:pPr>
      <w:r w:rsidRPr="00EC59E7">
        <w:rPr>
          <w:color w:val="000000" w:themeColor="text1"/>
          <w:szCs w:val="28"/>
        </w:rPr>
        <w:t>4. Việc xây dựng kế hoạch phát triển đô thị theo quy định tại Nghị định này được áp dụng cho giai đoạn từ năm 202</w:t>
      </w:r>
      <w:r w:rsidR="005D7900" w:rsidRPr="00EC59E7">
        <w:rPr>
          <w:color w:val="000000" w:themeColor="text1"/>
          <w:szCs w:val="28"/>
        </w:rPr>
        <w:t>6</w:t>
      </w:r>
      <w:r w:rsidRPr="00EC59E7">
        <w:rPr>
          <w:color w:val="000000" w:themeColor="text1"/>
          <w:szCs w:val="28"/>
        </w:rPr>
        <w:t xml:space="preserve"> đến hết </w:t>
      </w:r>
      <w:r w:rsidRPr="00EC59E7">
        <w:rPr>
          <w:color w:val="000000" w:themeColor="text1"/>
          <w:spacing w:val="-4"/>
          <w:szCs w:val="28"/>
        </w:rPr>
        <w:t xml:space="preserve">năm 2030; từ năm 2031 các địa phương thực hiện xây dựng kế hoạch phát triển đô thị </w:t>
      </w:r>
      <w:r w:rsidR="005D7900" w:rsidRPr="00EC59E7">
        <w:rPr>
          <w:color w:val="000000" w:themeColor="text1"/>
          <w:spacing w:val="-4"/>
          <w:szCs w:val="28"/>
        </w:rPr>
        <w:t>theo nội dung chương trình cho giai đoạn mới quy định tại khoản 3 Điều này</w:t>
      </w:r>
      <w:r w:rsidRPr="00EC59E7">
        <w:rPr>
          <w:color w:val="000000" w:themeColor="text1"/>
          <w:spacing w:val="-4"/>
          <w:szCs w:val="28"/>
        </w:rPr>
        <w:t>.</w:t>
      </w:r>
    </w:p>
    <w:p w14:paraId="661E5302" w14:textId="1F50108B" w:rsidR="008362E7" w:rsidRPr="00EC59E7" w:rsidRDefault="0058196B" w:rsidP="005725F1">
      <w:pPr>
        <w:spacing w:before="240" w:after="0"/>
        <w:ind w:firstLine="567"/>
        <w:rPr>
          <w:color w:val="000000" w:themeColor="text1"/>
          <w:szCs w:val="28"/>
        </w:rPr>
      </w:pPr>
      <w:r w:rsidRPr="00EC59E7">
        <w:rPr>
          <w:color w:val="000000" w:themeColor="text1"/>
          <w:szCs w:val="28"/>
        </w:rPr>
        <w:lastRenderedPageBreak/>
        <w:t>5</w:t>
      </w:r>
      <w:r w:rsidR="00C51A8F" w:rsidRPr="00EC59E7">
        <w:rPr>
          <w:color w:val="000000" w:themeColor="text1"/>
          <w:szCs w:val="28"/>
        </w:rPr>
        <w:t xml:space="preserve">. Các chương trình phát triển đô thị </w:t>
      </w:r>
      <w:r w:rsidR="00F77236" w:rsidRPr="00EC59E7">
        <w:rPr>
          <w:color w:val="000000" w:themeColor="text1"/>
          <w:szCs w:val="28"/>
        </w:rPr>
        <w:t>của</w:t>
      </w:r>
      <w:r w:rsidR="00C51A8F" w:rsidRPr="00EC59E7">
        <w:rPr>
          <w:color w:val="000000" w:themeColor="text1"/>
          <w:szCs w:val="28"/>
        </w:rPr>
        <w:t xml:space="preserve"> </w:t>
      </w:r>
      <w:r w:rsidR="00F535D2" w:rsidRPr="00EC59E7">
        <w:rPr>
          <w:color w:val="000000" w:themeColor="text1"/>
          <w:szCs w:val="28"/>
        </w:rPr>
        <w:t xml:space="preserve">thành phố, thị xã thuộc tỉnh và thị trấn </w:t>
      </w:r>
      <w:r w:rsidR="00C51A8F" w:rsidRPr="00EC59E7">
        <w:rPr>
          <w:color w:val="000000" w:themeColor="text1"/>
          <w:szCs w:val="28"/>
        </w:rPr>
        <w:t xml:space="preserve">đã được phê duyệt trước ngày Nghị định này có hiệu lực thi hành thì tiếp tục thực hiện đến khi có </w:t>
      </w:r>
      <w:r w:rsidR="00344C3A" w:rsidRPr="00EC59E7">
        <w:rPr>
          <w:color w:val="000000" w:themeColor="text1"/>
          <w:szCs w:val="28"/>
        </w:rPr>
        <w:t xml:space="preserve">chương trình phát triển đô thị </w:t>
      </w:r>
      <w:r w:rsidR="00C51A8F" w:rsidRPr="00EC59E7">
        <w:rPr>
          <w:color w:val="000000" w:themeColor="text1"/>
          <w:szCs w:val="28"/>
        </w:rPr>
        <w:t>được lập và phê duyệt</w:t>
      </w:r>
      <w:r w:rsidR="00D30AC7" w:rsidRPr="00EC59E7">
        <w:rPr>
          <w:color w:val="000000" w:themeColor="text1"/>
          <w:szCs w:val="28"/>
        </w:rPr>
        <w:t xml:space="preserve"> để áp dụng cho toàn tỉnh, thành phố</w:t>
      </w:r>
      <w:r w:rsidR="00C51A8F" w:rsidRPr="00EC59E7">
        <w:rPr>
          <w:color w:val="000000" w:themeColor="text1"/>
          <w:szCs w:val="28"/>
        </w:rPr>
        <w:t xml:space="preserve"> theo quy định của Nghị đị</w:t>
      </w:r>
      <w:r w:rsidR="007D0030" w:rsidRPr="00EC59E7">
        <w:rPr>
          <w:color w:val="000000" w:themeColor="text1"/>
          <w:szCs w:val="28"/>
        </w:rPr>
        <w:t>nh này</w:t>
      </w:r>
      <w:r w:rsidR="00AC6DFF" w:rsidRPr="00EC59E7">
        <w:rPr>
          <w:color w:val="000000" w:themeColor="text1"/>
          <w:szCs w:val="28"/>
        </w:rPr>
        <w:t>.</w:t>
      </w:r>
    </w:p>
    <w:p w14:paraId="0473F0B7" w14:textId="3F2C1D87" w:rsidR="00BA1C87" w:rsidRPr="00EC59E7" w:rsidRDefault="0058196B" w:rsidP="005725F1">
      <w:pPr>
        <w:spacing w:before="240" w:after="0"/>
        <w:ind w:firstLine="567"/>
        <w:rPr>
          <w:color w:val="000000" w:themeColor="text1"/>
          <w:szCs w:val="28"/>
        </w:rPr>
      </w:pPr>
      <w:r w:rsidRPr="00EC59E7">
        <w:rPr>
          <w:color w:val="000000" w:themeColor="text1"/>
          <w:spacing w:val="2"/>
          <w:szCs w:val="28"/>
        </w:rPr>
        <w:t>6</w:t>
      </w:r>
      <w:r w:rsidR="008362E7" w:rsidRPr="00EC59E7">
        <w:rPr>
          <w:color w:val="000000" w:themeColor="text1"/>
          <w:spacing w:val="2"/>
          <w:szCs w:val="28"/>
        </w:rPr>
        <w:t xml:space="preserve">. </w:t>
      </w:r>
      <w:r w:rsidR="00D770C4" w:rsidRPr="00EC59E7">
        <w:rPr>
          <w:color w:val="000000" w:themeColor="text1"/>
          <w:spacing w:val="2"/>
          <w:szCs w:val="28"/>
        </w:rPr>
        <w:t xml:space="preserve">Trường hợp loại đô thị đã được công nhận trước ngày Nghị định này có hiệu lực thi hành mà có sự thay đổi theo quy định của </w:t>
      </w:r>
      <w:r w:rsidR="00F37A24" w:rsidRPr="00EC59E7">
        <w:rPr>
          <w:color w:val="000000" w:themeColor="text1"/>
          <w:szCs w:val="28"/>
        </w:rPr>
        <w:t>Nghị quyết số 111/2025/UBTVQH15</w:t>
      </w:r>
      <w:r w:rsidR="00D770C4" w:rsidRPr="00EC59E7">
        <w:rPr>
          <w:color w:val="000000" w:themeColor="text1"/>
          <w:spacing w:val="2"/>
          <w:szCs w:val="28"/>
        </w:rPr>
        <w:t xml:space="preserve"> </w:t>
      </w:r>
      <w:r w:rsidR="006C7428" w:rsidRPr="00EC59E7">
        <w:rPr>
          <w:color w:val="000000" w:themeColor="text1"/>
          <w:spacing w:val="2"/>
          <w:szCs w:val="28"/>
        </w:rPr>
        <w:t xml:space="preserve">và Nghị định này </w:t>
      </w:r>
      <w:r w:rsidR="00D770C4" w:rsidRPr="00EC59E7">
        <w:rPr>
          <w:color w:val="000000" w:themeColor="text1"/>
          <w:spacing w:val="2"/>
          <w:szCs w:val="28"/>
        </w:rPr>
        <w:t>thì các nội dung về phát triển nhà ở, kinh doanh bất động sản liên quan đến loại đô thị đang thực hiện theo văn bản chấp thuận chủ trương đầu tư, các quyết định về xác định khu vực, vị trí phát triển nhà ở, kinh doanh bất động sản đã được cơ quan có thẩm quyền quyết định, chấp thuận trước ngày Nghị định này có hiệu lực thi hành thì được tiếp tục thực hiện theo văn bản chấp thuận, quyết đị</w:t>
      </w:r>
      <w:r w:rsidR="006C7428" w:rsidRPr="00EC59E7">
        <w:rPr>
          <w:color w:val="000000" w:themeColor="text1"/>
          <w:spacing w:val="2"/>
          <w:szCs w:val="28"/>
        </w:rPr>
        <w:t>nh này</w:t>
      </w:r>
      <w:r w:rsidR="00C51A8F" w:rsidRPr="00EC59E7">
        <w:rPr>
          <w:color w:val="000000" w:themeColor="text1"/>
          <w:spacing w:val="-2"/>
          <w:szCs w:val="28"/>
        </w:rPr>
        <w:t>.</w:t>
      </w:r>
      <w:r w:rsidRPr="00EC59E7">
        <w:rPr>
          <w:color w:val="000000" w:themeColor="text1"/>
          <w:szCs w:val="28"/>
        </w:rPr>
        <w:t>/.</w:t>
      </w:r>
      <w:r w:rsidR="00C51A8F" w:rsidRPr="00EC59E7">
        <w:rPr>
          <w:color w:val="000000" w:themeColor="text1"/>
          <w:szCs w:val="28"/>
        </w:rPr>
        <w:t xml:space="preserve"> </w:t>
      </w:r>
    </w:p>
    <w:p w14:paraId="40AD9B2C" w14:textId="061F93C0" w:rsidR="00D77FFB" w:rsidRPr="00EC59E7" w:rsidRDefault="00C51A8F" w:rsidP="00253A3B">
      <w:pPr>
        <w:spacing w:before="240" w:after="0"/>
        <w:ind w:firstLine="567"/>
        <w:rPr>
          <w:color w:val="000000" w:themeColor="text1"/>
          <w:spacing w:val="2"/>
          <w:szCs w:val="28"/>
        </w:rPr>
      </w:pPr>
      <w:r w:rsidRPr="00EC59E7">
        <w:rPr>
          <w:color w:val="000000" w:themeColor="text1"/>
          <w:szCs w:val="28"/>
        </w:rPr>
        <w:t xml:space="preserve">   </w:t>
      </w:r>
    </w:p>
    <w:tbl>
      <w:tblPr>
        <w:tblW w:w="9356" w:type="dxa"/>
        <w:tblInd w:w="-142" w:type="dxa"/>
        <w:tblLayout w:type="fixed"/>
        <w:tblLook w:val="01E0" w:firstRow="1" w:lastRow="1" w:firstColumn="1" w:lastColumn="1" w:noHBand="0" w:noVBand="0"/>
      </w:tblPr>
      <w:tblGrid>
        <w:gridCol w:w="5671"/>
        <w:gridCol w:w="3685"/>
      </w:tblGrid>
      <w:tr w:rsidR="00BA1C87" w:rsidRPr="00EC59E7" w14:paraId="7137D627" w14:textId="77777777" w:rsidTr="00BA1C87">
        <w:trPr>
          <w:trHeight w:val="1666"/>
        </w:trPr>
        <w:tc>
          <w:tcPr>
            <w:tcW w:w="5671" w:type="dxa"/>
          </w:tcPr>
          <w:p w14:paraId="487EEEA9" w14:textId="77777777" w:rsidR="00BA1C87" w:rsidRPr="00EC59E7" w:rsidRDefault="00BA1C87" w:rsidP="00BA1C87">
            <w:pPr>
              <w:spacing w:before="0" w:after="0"/>
              <w:ind w:firstLine="0"/>
              <w:jc w:val="left"/>
              <w:rPr>
                <w:b/>
                <w:i/>
                <w:color w:val="000000" w:themeColor="text1"/>
                <w:sz w:val="22"/>
                <w:lang w:val="vi-VN"/>
              </w:rPr>
            </w:pPr>
            <w:r w:rsidRPr="00EC59E7">
              <w:rPr>
                <w:b/>
                <w:i/>
                <w:color w:val="000000" w:themeColor="text1"/>
                <w:sz w:val="22"/>
                <w:lang w:val="vi-VN"/>
              </w:rPr>
              <w:t>Nơi nhận:</w:t>
            </w:r>
          </w:p>
          <w:p w14:paraId="489691DA"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Ban Bí thư Trung ương Đảng;</w:t>
            </w:r>
          </w:p>
          <w:p w14:paraId="53662479"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Thủ tướng, các Phó Thủ tướng Chính phủ;</w:t>
            </w:r>
          </w:p>
          <w:p w14:paraId="10920C5A"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Các bộ, cơ quan ngang bộ, cơ quan thuộc Chính phủ;</w:t>
            </w:r>
          </w:p>
          <w:p w14:paraId="4DF09CBB"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HĐND, UBND các tỉnh, thành phố trực thuộc trung ương;</w:t>
            </w:r>
          </w:p>
          <w:p w14:paraId="22B98914"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Văn phòng Trung ương và các Ban của Đảng;</w:t>
            </w:r>
          </w:p>
          <w:p w14:paraId="42CC8142"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Văn phòng Tổng Bí thư;</w:t>
            </w:r>
          </w:p>
          <w:p w14:paraId="3A879546"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Văn phòng Chủ tịch nước;</w:t>
            </w:r>
          </w:p>
          <w:p w14:paraId="7E765F2A"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Hội đồng Dân tộc và các Ủy ban của Quốc hội;</w:t>
            </w:r>
          </w:p>
          <w:p w14:paraId="1E2DCC11"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Văn phòng Quốc hội;</w:t>
            </w:r>
          </w:p>
          <w:p w14:paraId="5DFA5AC0"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Tòa án nhân dân tối cao;</w:t>
            </w:r>
          </w:p>
          <w:p w14:paraId="687868E4"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Viện kiểm sát nhân dân tối cao;</w:t>
            </w:r>
          </w:p>
          <w:p w14:paraId="6E5CD74E" w14:textId="5188AA5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Kiểm toán nhà nước;</w:t>
            </w:r>
          </w:p>
          <w:p w14:paraId="02FB9BEF" w14:textId="0B805B3B" w:rsidR="00BA1C87" w:rsidRPr="00EC59E7" w:rsidRDefault="00BA1C87" w:rsidP="00BA1C87">
            <w:pPr>
              <w:spacing w:before="0" w:after="0"/>
              <w:ind w:firstLine="0"/>
              <w:jc w:val="left"/>
              <w:rPr>
                <w:color w:val="000000" w:themeColor="text1"/>
                <w:sz w:val="22"/>
              </w:rPr>
            </w:pPr>
            <w:r w:rsidRPr="00EC59E7">
              <w:rPr>
                <w:color w:val="000000" w:themeColor="text1"/>
                <w:sz w:val="22"/>
              </w:rPr>
              <w:t>- Ủy ban Trung ương Mặt trận Tổ quốc Việt Nam;</w:t>
            </w:r>
          </w:p>
          <w:p w14:paraId="7ABCBB6D" w14:textId="6E8BE59B"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xml:space="preserve">- Cơ quan trung ương của các </w:t>
            </w:r>
            <w:r w:rsidRPr="00EC59E7">
              <w:rPr>
                <w:color w:val="000000" w:themeColor="text1"/>
                <w:sz w:val="22"/>
              </w:rPr>
              <w:t>tổ chức chính trị - xã hội</w:t>
            </w:r>
            <w:r w:rsidRPr="00EC59E7">
              <w:rPr>
                <w:color w:val="000000" w:themeColor="text1"/>
                <w:sz w:val="22"/>
                <w:lang w:val="vi-VN"/>
              </w:rPr>
              <w:t>;</w:t>
            </w:r>
          </w:p>
          <w:p w14:paraId="356F3A9C" w14:textId="77777777" w:rsidR="00BA1C87" w:rsidRPr="00EC59E7" w:rsidRDefault="00BA1C87" w:rsidP="00BA1C87">
            <w:pPr>
              <w:spacing w:before="0" w:after="0"/>
              <w:ind w:firstLine="0"/>
              <w:jc w:val="left"/>
              <w:rPr>
                <w:color w:val="000000" w:themeColor="text1"/>
                <w:sz w:val="22"/>
                <w:lang w:val="vi-VN"/>
              </w:rPr>
            </w:pPr>
            <w:r w:rsidRPr="00EC59E7">
              <w:rPr>
                <w:color w:val="000000" w:themeColor="text1"/>
                <w:sz w:val="22"/>
                <w:lang w:val="vi-VN"/>
              </w:rPr>
              <w:t xml:space="preserve">- VPCP: BTCN, các PCN, Trợ lý TTg, TGĐ Cổng TTĐT, </w:t>
            </w:r>
          </w:p>
          <w:p w14:paraId="07284FD0" w14:textId="4F0A19B2" w:rsidR="00BA1C87" w:rsidRPr="00EC59E7" w:rsidRDefault="00BA1C87" w:rsidP="00BA1C87">
            <w:pPr>
              <w:spacing w:before="0" w:after="0"/>
              <w:ind w:firstLine="0"/>
              <w:jc w:val="left"/>
              <w:rPr>
                <w:color w:val="000000" w:themeColor="text1"/>
                <w:sz w:val="22"/>
                <w:lang w:val="vi-VN"/>
              </w:rPr>
            </w:pPr>
            <w:r w:rsidRPr="00EC59E7">
              <w:rPr>
                <w:color w:val="000000" w:themeColor="text1"/>
                <w:sz w:val="22"/>
              </w:rPr>
              <w:t xml:space="preserve">    </w:t>
            </w:r>
            <w:r w:rsidRPr="00EC59E7">
              <w:rPr>
                <w:color w:val="000000" w:themeColor="text1"/>
                <w:sz w:val="22"/>
                <w:lang w:val="vi-VN"/>
              </w:rPr>
              <w:t>các Vụ, Cục, đơn vị trực thuộc, Công báo;</w:t>
            </w:r>
          </w:p>
          <w:p w14:paraId="1327C9D4" w14:textId="1DC492B9" w:rsidR="00BA1C87" w:rsidRPr="00EC59E7" w:rsidRDefault="00BA1C87" w:rsidP="00BA1C87">
            <w:pPr>
              <w:spacing w:before="0" w:after="0"/>
              <w:ind w:firstLine="0"/>
              <w:jc w:val="left"/>
              <w:rPr>
                <w:b/>
                <w:i/>
                <w:color w:val="000000" w:themeColor="text1"/>
                <w:sz w:val="24"/>
                <w:szCs w:val="24"/>
              </w:rPr>
            </w:pPr>
            <w:r w:rsidRPr="00EC59E7">
              <w:rPr>
                <w:color w:val="000000" w:themeColor="text1"/>
                <w:sz w:val="22"/>
                <w:lang w:val="vi-VN"/>
              </w:rPr>
              <w:t>- Lưu: VT, CN (2b).</w:t>
            </w:r>
            <w:r w:rsidR="00EC0F2A" w:rsidRPr="00EC59E7">
              <w:rPr>
                <w:color w:val="000000" w:themeColor="text1"/>
                <w:sz w:val="22"/>
              </w:rPr>
              <w:t xml:space="preserve"> </w:t>
            </w:r>
            <w:r w:rsidR="00EC0F2A" w:rsidRPr="00EC59E7">
              <w:rPr>
                <w:color w:val="000000" w:themeColor="text1"/>
                <w:sz w:val="16"/>
                <w:szCs w:val="16"/>
              </w:rPr>
              <w:t>Tuấn</w:t>
            </w:r>
          </w:p>
        </w:tc>
        <w:tc>
          <w:tcPr>
            <w:tcW w:w="3685" w:type="dxa"/>
          </w:tcPr>
          <w:p w14:paraId="78767EC3" w14:textId="015FA1AD" w:rsidR="00BA1C87" w:rsidRPr="00EC59E7" w:rsidRDefault="00BA1C87" w:rsidP="00BA1C87">
            <w:pPr>
              <w:spacing w:before="0" w:after="0"/>
              <w:ind w:left="-113" w:firstLine="0"/>
              <w:jc w:val="center"/>
              <w:rPr>
                <w:b/>
                <w:color w:val="000000" w:themeColor="text1"/>
                <w:spacing w:val="-6"/>
              </w:rPr>
            </w:pPr>
            <w:r w:rsidRPr="00EC59E7">
              <w:rPr>
                <w:b/>
                <w:color w:val="000000" w:themeColor="text1"/>
                <w:spacing w:val="-6"/>
              </w:rPr>
              <w:t>TM. CHÍNH PHỦ</w:t>
            </w:r>
          </w:p>
          <w:p w14:paraId="4CCA1169" w14:textId="0AA5CE60" w:rsidR="00BA1C87" w:rsidRPr="00EC59E7" w:rsidRDefault="00EC0F2A" w:rsidP="00BA1C87">
            <w:pPr>
              <w:spacing w:before="0" w:after="0"/>
              <w:ind w:left="-113" w:firstLine="0"/>
              <w:jc w:val="center"/>
              <w:rPr>
                <w:b/>
                <w:color w:val="000000" w:themeColor="text1"/>
                <w:spacing w:val="-6"/>
              </w:rPr>
            </w:pPr>
            <w:r w:rsidRPr="00EC59E7">
              <w:rPr>
                <w:b/>
                <w:color w:val="000000" w:themeColor="text1"/>
                <w:spacing w:val="-6"/>
              </w:rPr>
              <w:t xml:space="preserve">KT. </w:t>
            </w:r>
            <w:r w:rsidR="00BA1C87" w:rsidRPr="00EC59E7">
              <w:rPr>
                <w:b/>
                <w:color w:val="000000" w:themeColor="text1"/>
                <w:spacing w:val="-6"/>
              </w:rPr>
              <w:t>THỦ TƯỚNG</w:t>
            </w:r>
          </w:p>
          <w:p w14:paraId="15EAE576" w14:textId="17FA2866" w:rsidR="00EC0F2A" w:rsidRPr="00EC59E7" w:rsidRDefault="00EC0F2A" w:rsidP="00BA1C87">
            <w:pPr>
              <w:spacing w:before="0" w:after="0"/>
              <w:ind w:left="-113" w:firstLine="0"/>
              <w:jc w:val="center"/>
              <w:rPr>
                <w:b/>
                <w:color w:val="000000" w:themeColor="text1"/>
                <w:spacing w:val="-6"/>
              </w:rPr>
            </w:pPr>
            <w:r w:rsidRPr="00EC59E7">
              <w:rPr>
                <w:b/>
                <w:color w:val="000000" w:themeColor="text1"/>
                <w:spacing w:val="-6"/>
              </w:rPr>
              <w:t>PHÓ THỦ TƯỚNG</w:t>
            </w:r>
          </w:p>
          <w:p w14:paraId="72EC8BB9" w14:textId="77777777" w:rsidR="00EC0F2A" w:rsidRPr="00EC59E7" w:rsidRDefault="00EC0F2A" w:rsidP="00BA1C87">
            <w:pPr>
              <w:spacing w:before="0" w:after="0"/>
              <w:ind w:left="-113" w:firstLine="0"/>
              <w:jc w:val="center"/>
              <w:rPr>
                <w:b/>
                <w:color w:val="000000" w:themeColor="text1"/>
                <w:spacing w:val="-6"/>
              </w:rPr>
            </w:pPr>
          </w:p>
          <w:p w14:paraId="74E9FA3E" w14:textId="77777777" w:rsidR="00BA1C87" w:rsidRPr="00EC59E7" w:rsidRDefault="00BA1C87" w:rsidP="00BA1C87">
            <w:pPr>
              <w:autoSpaceDE w:val="0"/>
              <w:autoSpaceDN w:val="0"/>
              <w:adjustRightInd w:val="0"/>
              <w:spacing w:before="0" w:after="0"/>
              <w:ind w:left="-113" w:firstLine="0"/>
              <w:jc w:val="center"/>
              <w:textAlignment w:val="center"/>
              <w:rPr>
                <w:b/>
                <w:color w:val="000000" w:themeColor="text1"/>
                <w:sz w:val="18"/>
                <w:szCs w:val="26"/>
              </w:rPr>
            </w:pPr>
          </w:p>
          <w:p w14:paraId="4F322305" w14:textId="77777777" w:rsidR="00BA1C87" w:rsidRPr="004218B0" w:rsidRDefault="00BA1C87" w:rsidP="00BA1C87">
            <w:pPr>
              <w:autoSpaceDE w:val="0"/>
              <w:autoSpaceDN w:val="0"/>
              <w:adjustRightInd w:val="0"/>
              <w:spacing w:before="0" w:after="0"/>
              <w:ind w:left="-113" w:firstLine="0"/>
              <w:jc w:val="center"/>
              <w:textAlignment w:val="center"/>
              <w:rPr>
                <w:b/>
                <w:color w:val="FFFFFF" w:themeColor="background1"/>
                <w:sz w:val="24"/>
                <w:szCs w:val="26"/>
              </w:rPr>
            </w:pPr>
            <w:r w:rsidRPr="004218B0">
              <w:rPr>
                <w:b/>
                <w:color w:val="FFFFFF" w:themeColor="background1"/>
                <w:sz w:val="24"/>
                <w:szCs w:val="26"/>
              </w:rPr>
              <w:t xml:space="preserve"> </w:t>
            </w:r>
            <w:r w:rsidRPr="004218B0">
              <w:rPr>
                <w:b/>
                <w:color w:val="FFFFFF" w:themeColor="background1"/>
                <w:sz w:val="96"/>
                <w:szCs w:val="26"/>
              </w:rPr>
              <w:t>[daky]</w:t>
            </w:r>
          </w:p>
          <w:p w14:paraId="51765274" w14:textId="77777777" w:rsidR="00BA1C87" w:rsidRPr="00EC59E7" w:rsidRDefault="00BA1C87" w:rsidP="00BA1C87">
            <w:pPr>
              <w:tabs>
                <w:tab w:val="left" w:pos="795"/>
              </w:tabs>
              <w:autoSpaceDE w:val="0"/>
              <w:autoSpaceDN w:val="0"/>
              <w:adjustRightInd w:val="0"/>
              <w:spacing w:before="0" w:after="0"/>
              <w:ind w:left="-113" w:firstLine="0"/>
              <w:textAlignment w:val="center"/>
              <w:rPr>
                <w:b/>
                <w:bCs/>
                <w:color w:val="000000" w:themeColor="text1"/>
                <w:sz w:val="18"/>
                <w:szCs w:val="26"/>
              </w:rPr>
            </w:pPr>
            <w:r w:rsidRPr="00EC59E7">
              <w:rPr>
                <w:b/>
                <w:bCs/>
                <w:color w:val="000000" w:themeColor="text1"/>
                <w:sz w:val="18"/>
                <w:szCs w:val="26"/>
              </w:rPr>
              <w:tab/>
            </w:r>
          </w:p>
          <w:p w14:paraId="43460B99" w14:textId="7491C9DD" w:rsidR="00BA1C87" w:rsidRPr="00EC59E7" w:rsidRDefault="00EC0F2A" w:rsidP="00BA1C87">
            <w:pPr>
              <w:spacing w:before="0" w:after="0"/>
              <w:ind w:left="-113" w:firstLine="0"/>
              <w:jc w:val="center"/>
              <w:rPr>
                <w:b/>
                <w:color w:val="000000" w:themeColor="text1"/>
                <w:szCs w:val="28"/>
              </w:rPr>
            </w:pPr>
            <w:r w:rsidRPr="00EC59E7">
              <w:rPr>
                <w:b/>
                <w:color w:val="000000" w:themeColor="text1"/>
                <w:szCs w:val="28"/>
              </w:rPr>
              <w:t xml:space="preserve">Trần Hồng Hà </w:t>
            </w:r>
          </w:p>
        </w:tc>
      </w:tr>
    </w:tbl>
    <w:p w14:paraId="712487EC" w14:textId="77777777" w:rsidR="00BA1C87" w:rsidRPr="00EC59E7" w:rsidRDefault="00C51A8F" w:rsidP="009212A1">
      <w:pPr>
        <w:spacing w:before="100" w:after="0"/>
        <w:rPr>
          <w:color w:val="000000" w:themeColor="text1"/>
          <w:szCs w:val="28"/>
        </w:rPr>
      </w:pPr>
      <w:r w:rsidRPr="00EC59E7">
        <w:rPr>
          <w:color w:val="000000" w:themeColor="text1"/>
          <w:szCs w:val="28"/>
        </w:rPr>
        <w:t xml:space="preserve">     </w:t>
      </w:r>
    </w:p>
    <w:p w14:paraId="5E5924AF" w14:textId="110E6AD1" w:rsidR="00C51A8F" w:rsidRPr="00EC59E7" w:rsidRDefault="00C51A8F" w:rsidP="009212A1">
      <w:pPr>
        <w:spacing w:before="100" w:after="0"/>
        <w:rPr>
          <w:color w:val="000000" w:themeColor="text1"/>
          <w:szCs w:val="28"/>
        </w:rPr>
      </w:pPr>
      <w:r w:rsidRPr="00EC59E7">
        <w:rPr>
          <w:color w:val="000000" w:themeColor="text1"/>
          <w:szCs w:val="28"/>
        </w:rPr>
        <w:t xml:space="preserve">       </w:t>
      </w:r>
    </w:p>
    <w:p w14:paraId="1CE142FD" w14:textId="77777777" w:rsidR="00C51A8F" w:rsidRPr="00EC59E7" w:rsidRDefault="00C51A8F" w:rsidP="00F369D2">
      <w:pPr>
        <w:spacing w:after="0"/>
        <w:ind w:firstLine="709"/>
        <w:rPr>
          <w:color w:val="000000" w:themeColor="text1"/>
          <w:sz w:val="2"/>
          <w:szCs w:val="28"/>
          <w:lang w:val="vi-VN"/>
        </w:rPr>
      </w:pPr>
    </w:p>
    <w:p w14:paraId="6433F41C" w14:textId="79CBD168" w:rsidR="000D75C3" w:rsidRPr="00EC59E7" w:rsidRDefault="000D75C3" w:rsidP="003A13A6">
      <w:pPr>
        <w:pStyle w:val="Heading1"/>
        <w:spacing w:before="60" w:after="60"/>
        <w:rPr>
          <w:b w:val="0"/>
          <w:color w:val="000000" w:themeColor="text1"/>
          <w:lang w:val="sv-SE"/>
        </w:rPr>
      </w:pPr>
      <w:bookmarkStart w:id="46" w:name="_Phụ_lục_1"/>
      <w:bookmarkEnd w:id="46"/>
    </w:p>
    <w:sectPr w:rsidR="000D75C3" w:rsidRPr="00EC59E7" w:rsidSect="00253A3B">
      <w:headerReference w:type="default" r:id="rId9"/>
      <w:footerReference w:type="default" r:id="rId10"/>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3476" w14:textId="77777777" w:rsidR="00593F80" w:rsidRDefault="00593F80">
      <w:pPr>
        <w:spacing w:before="0" w:after="0"/>
      </w:pPr>
      <w:r>
        <w:separator/>
      </w:r>
    </w:p>
  </w:endnote>
  <w:endnote w:type="continuationSeparator" w:id="0">
    <w:p w14:paraId="5F2DFCAF" w14:textId="77777777" w:rsidR="00593F80" w:rsidRDefault="00593F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Google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8F2F" w14:textId="77777777" w:rsidR="005D7900" w:rsidRDefault="005D7900">
    <w:pPr>
      <w:pStyle w:val="Footer"/>
    </w:pPr>
  </w:p>
  <w:p w14:paraId="52F3FA87" w14:textId="77777777" w:rsidR="005D7900" w:rsidRDefault="005D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11ACA" w14:textId="77777777" w:rsidR="00593F80" w:rsidRDefault="00593F80">
      <w:pPr>
        <w:spacing w:before="0" w:after="0"/>
      </w:pPr>
      <w:r>
        <w:separator/>
      </w:r>
    </w:p>
  </w:footnote>
  <w:footnote w:type="continuationSeparator" w:id="0">
    <w:p w14:paraId="58D16286" w14:textId="77777777" w:rsidR="00593F80" w:rsidRDefault="00593F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DD4F" w14:textId="10200466" w:rsidR="005D7900" w:rsidRPr="007335E5" w:rsidRDefault="005D7900">
    <w:pPr>
      <w:pStyle w:val="Header"/>
      <w:ind w:firstLine="0"/>
      <w:jc w:val="center"/>
      <w:rPr>
        <w:szCs w:val="28"/>
      </w:rPr>
    </w:pPr>
    <w:r w:rsidRPr="007335E5">
      <w:rPr>
        <w:szCs w:val="28"/>
      </w:rPr>
      <w:fldChar w:fldCharType="begin"/>
    </w:r>
    <w:r w:rsidRPr="007335E5">
      <w:rPr>
        <w:szCs w:val="28"/>
      </w:rPr>
      <w:instrText xml:space="preserve"> PAGE   \* MERGEFORMAT </w:instrText>
    </w:r>
    <w:r w:rsidRPr="007335E5">
      <w:rPr>
        <w:szCs w:val="28"/>
      </w:rPr>
      <w:fldChar w:fldCharType="separate"/>
    </w:r>
    <w:r w:rsidR="00D94B41">
      <w:rPr>
        <w:noProof/>
        <w:szCs w:val="28"/>
      </w:rPr>
      <w:t>34</w:t>
    </w:r>
    <w:r w:rsidRPr="007335E5">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B5417"/>
    <w:multiLevelType w:val="singleLevel"/>
    <w:tmpl w:val="9A0B5417"/>
    <w:lvl w:ilvl="0">
      <w:start w:val="1"/>
      <w:numFmt w:val="decimal"/>
      <w:suff w:val="space"/>
      <w:lvlText w:val="%1."/>
      <w:lvlJc w:val="left"/>
    </w:lvl>
  </w:abstractNum>
  <w:abstractNum w:abstractNumId="1" w15:restartNumberingAfterBreak="0">
    <w:nsid w:val="FFFFFF88"/>
    <w:multiLevelType w:val="singleLevel"/>
    <w:tmpl w:val="9B582420"/>
    <w:lvl w:ilvl="0">
      <w:start w:val="1"/>
      <w:numFmt w:val="decimal"/>
      <w:pStyle w:val="ListNumber"/>
      <w:lvlText w:val="%1."/>
      <w:lvlJc w:val="left"/>
      <w:pPr>
        <w:tabs>
          <w:tab w:val="num" w:pos="360"/>
        </w:tabs>
        <w:ind w:left="360" w:hanging="360"/>
      </w:pPr>
    </w:lvl>
  </w:abstractNum>
  <w:abstractNum w:abstractNumId="2" w15:restartNumberingAfterBreak="0">
    <w:nsid w:val="28C42095"/>
    <w:multiLevelType w:val="multilevel"/>
    <w:tmpl w:val="65FE204F"/>
    <w:lvl w:ilvl="0">
      <w:start w:val="1"/>
      <w:numFmt w:val="decimal"/>
      <w:lvlText w:val="Điều %1."/>
      <w:lvlJc w:val="left"/>
      <w:pPr>
        <w:ind w:left="3196"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5FE204F"/>
    <w:multiLevelType w:val="multilevel"/>
    <w:tmpl w:val="65FE204F"/>
    <w:lvl w:ilvl="0">
      <w:start w:val="1"/>
      <w:numFmt w:val="decimal"/>
      <w:lvlText w:val="Điều %1."/>
      <w:lvlJc w:val="left"/>
      <w:pPr>
        <w:ind w:left="2345"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E391724"/>
    <w:multiLevelType w:val="multilevel"/>
    <w:tmpl w:val="65FE204F"/>
    <w:lvl w:ilvl="0">
      <w:start w:val="1"/>
      <w:numFmt w:val="decimal"/>
      <w:lvlText w:val="Điều %1."/>
      <w:lvlJc w:val="left"/>
      <w:pPr>
        <w:ind w:left="1353" w:hanging="360"/>
      </w:pPr>
      <w:rPr>
        <w:rFonts w:hint="default"/>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B6"/>
    <w:rsid w:val="00000CF1"/>
    <w:rsid w:val="00000EE9"/>
    <w:rsid w:val="000010F1"/>
    <w:rsid w:val="0000173A"/>
    <w:rsid w:val="00001D6B"/>
    <w:rsid w:val="00001D6F"/>
    <w:rsid w:val="00002A1C"/>
    <w:rsid w:val="00002E24"/>
    <w:rsid w:val="000035B1"/>
    <w:rsid w:val="0000371F"/>
    <w:rsid w:val="00003861"/>
    <w:rsid w:val="00003B7D"/>
    <w:rsid w:val="00004646"/>
    <w:rsid w:val="000047A2"/>
    <w:rsid w:val="0000481C"/>
    <w:rsid w:val="000048D3"/>
    <w:rsid w:val="00004BB5"/>
    <w:rsid w:val="000051C1"/>
    <w:rsid w:val="000054CA"/>
    <w:rsid w:val="0000558D"/>
    <w:rsid w:val="000055AE"/>
    <w:rsid w:val="00005958"/>
    <w:rsid w:val="00005B98"/>
    <w:rsid w:val="0000655C"/>
    <w:rsid w:val="00007778"/>
    <w:rsid w:val="00007913"/>
    <w:rsid w:val="000104E5"/>
    <w:rsid w:val="0001065B"/>
    <w:rsid w:val="0001070F"/>
    <w:rsid w:val="0001125D"/>
    <w:rsid w:val="000113CF"/>
    <w:rsid w:val="00011480"/>
    <w:rsid w:val="0001270E"/>
    <w:rsid w:val="00013178"/>
    <w:rsid w:val="000135C6"/>
    <w:rsid w:val="00013B14"/>
    <w:rsid w:val="00013E0A"/>
    <w:rsid w:val="000145A0"/>
    <w:rsid w:val="00014B41"/>
    <w:rsid w:val="00014D7C"/>
    <w:rsid w:val="00014FAB"/>
    <w:rsid w:val="0001575D"/>
    <w:rsid w:val="0001594D"/>
    <w:rsid w:val="00016D45"/>
    <w:rsid w:val="00017839"/>
    <w:rsid w:val="000178B2"/>
    <w:rsid w:val="00017A94"/>
    <w:rsid w:val="00020919"/>
    <w:rsid w:val="00021475"/>
    <w:rsid w:val="00022CCB"/>
    <w:rsid w:val="00022CEC"/>
    <w:rsid w:val="00023376"/>
    <w:rsid w:val="000235D2"/>
    <w:rsid w:val="00023B45"/>
    <w:rsid w:val="00023BA6"/>
    <w:rsid w:val="000240B4"/>
    <w:rsid w:val="000246DD"/>
    <w:rsid w:val="00024A8F"/>
    <w:rsid w:val="00024DB6"/>
    <w:rsid w:val="000250F1"/>
    <w:rsid w:val="0002537D"/>
    <w:rsid w:val="000257BC"/>
    <w:rsid w:val="00025A14"/>
    <w:rsid w:val="00025C05"/>
    <w:rsid w:val="00025EC2"/>
    <w:rsid w:val="000260CD"/>
    <w:rsid w:val="00026105"/>
    <w:rsid w:val="000262C5"/>
    <w:rsid w:val="000264D5"/>
    <w:rsid w:val="000268B8"/>
    <w:rsid w:val="00026BBD"/>
    <w:rsid w:val="00026D0D"/>
    <w:rsid w:val="00026F14"/>
    <w:rsid w:val="00027768"/>
    <w:rsid w:val="0003094C"/>
    <w:rsid w:val="00030BE7"/>
    <w:rsid w:val="000311EF"/>
    <w:rsid w:val="0003140E"/>
    <w:rsid w:val="00031B37"/>
    <w:rsid w:val="00031D73"/>
    <w:rsid w:val="00032664"/>
    <w:rsid w:val="00032BC0"/>
    <w:rsid w:val="000332CD"/>
    <w:rsid w:val="000334B2"/>
    <w:rsid w:val="00033C91"/>
    <w:rsid w:val="00033D08"/>
    <w:rsid w:val="00033E5B"/>
    <w:rsid w:val="00033EDF"/>
    <w:rsid w:val="00035E91"/>
    <w:rsid w:val="00035F52"/>
    <w:rsid w:val="0003614A"/>
    <w:rsid w:val="000363FC"/>
    <w:rsid w:val="00036825"/>
    <w:rsid w:val="00036CEE"/>
    <w:rsid w:val="000375CC"/>
    <w:rsid w:val="0003795D"/>
    <w:rsid w:val="00040BB4"/>
    <w:rsid w:val="00040BE4"/>
    <w:rsid w:val="00040FA2"/>
    <w:rsid w:val="000416AA"/>
    <w:rsid w:val="00042066"/>
    <w:rsid w:val="000427A9"/>
    <w:rsid w:val="00042815"/>
    <w:rsid w:val="00042BFC"/>
    <w:rsid w:val="00042C27"/>
    <w:rsid w:val="00042CDD"/>
    <w:rsid w:val="00042EA9"/>
    <w:rsid w:val="00043504"/>
    <w:rsid w:val="00043587"/>
    <w:rsid w:val="00043771"/>
    <w:rsid w:val="000438E9"/>
    <w:rsid w:val="00044237"/>
    <w:rsid w:val="000444B9"/>
    <w:rsid w:val="00044D8C"/>
    <w:rsid w:val="00044FFE"/>
    <w:rsid w:val="0004515F"/>
    <w:rsid w:val="00045A01"/>
    <w:rsid w:val="00045AE6"/>
    <w:rsid w:val="0004658A"/>
    <w:rsid w:val="000470D8"/>
    <w:rsid w:val="00047115"/>
    <w:rsid w:val="000471BA"/>
    <w:rsid w:val="000474C0"/>
    <w:rsid w:val="00047585"/>
    <w:rsid w:val="000506ED"/>
    <w:rsid w:val="00050DE1"/>
    <w:rsid w:val="0005114E"/>
    <w:rsid w:val="000511C5"/>
    <w:rsid w:val="00051EAD"/>
    <w:rsid w:val="000520B3"/>
    <w:rsid w:val="000520CE"/>
    <w:rsid w:val="0005227F"/>
    <w:rsid w:val="00052992"/>
    <w:rsid w:val="00052C2E"/>
    <w:rsid w:val="00052DA7"/>
    <w:rsid w:val="0005323B"/>
    <w:rsid w:val="000532D2"/>
    <w:rsid w:val="000534E6"/>
    <w:rsid w:val="00053687"/>
    <w:rsid w:val="00053BCF"/>
    <w:rsid w:val="0005439F"/>
    <w:rsid w:val="0005456E"/>
    <w:rsid w:val="00054637"/>
    <w:rsid w:val="000547B3"/>
    <w:rsid w:val="000554A8"/>
    <w:rsid w:val="000554FE"/>
    <w:rsid w:val="0005586E"/>
    <w:rsid w:val="00056872"/>
    <w:rsid w:val="00056882"/>
    <w:rsid w:val="000569C8"/>
    <w:rsid w:val="00056A3B"/>
    <w:rsid w:val="00056C21"/>
    <w:rsid w:val="00056F1A"/>
    <w:rsid w:val="0005778E"/>
    <w:rsid w:val="00057A1F"/>
    <w:rsid w:val="00057A4A"/>
    <w:rsid w:val="00057AB5"/>
    <w:rsid w:val="00057C14"/>
    <w:rsid w:val="00060B25"/>
    <w:rsid w:val="00060EFB"/>
    <w:rsid w:val="000621EF"/>
    <w:rsid w:val="000621F6"/>
    <w:rsid w:val="00062CB0"/>
    <w:rsid w:val="00062E74"/>
    <w:rsid w:val="000630F8"/>
    <w:rsid w:val="00063124"/>
    <w:rsid w:val="000631F3"/>
    <w:rsid w:val="00063254"/>
    <w:rsid w:val="000633DF"/>
    <w:rsid w:val="00063734"/>
    <w:rsid w:val="00063904"/>
    <w:rsid w:val="000639D5"/>
    <w:rsid w:val="00064634"/>
    <w:rsid w:val="00064A78"/>
    <w:rsid w:val="00064C58"/>
    <w:rsid w:val="00065056"/>
    <w:rsid w:val="00065221"/>
    <w:rsid w:val="000653E9"/>
    <w:rsid w:val="000659D8"/>
    <w:rsid w:val="00065E27"/>
    <w:rsid w:val="000661C0"/>
    <w:rsid w:val="00066370"/>
    <w:rsid w:val="00066392"/>
    <w:rsid w:val="00066740"/>
    <w:rsid w:val="00066A43"/>
    <w:rsid w:val="00066C65"/>
    <w:rsid w:val="00066DEC"/>
    <w:rsid w:val="00066F0A"/>
    <w:rsid w:val="0006741F"/>
    <w:rsid w:val="0006760A"/>
    <w:rsid w:val="000677A7"/>
    <w:rsid w:val="00067F35"/>
    <w:rsid w:val="00070381"/>
    <w:rsid w:val="0007101C"/>
    <w:rsid w:val="0007103E"/>
    <w:rsid w:val="0007156E"/>
    <w:rsid w:val="00071B88"/>
    <w:rsid w:val="000723A3"/>
    <w:rsid w:val="000725C5"/>
    <w:rsid w:val="0007283D"/>
    <w:rsid w:val="00072EE6"/>
    <w:rsid w:val="000739D8"/>
    <w:rsid w:val="00073AA9"/>
    <w:rsid w:val="00073CF3"/>
    <w:rsid w:val="00073E21"/>
    <w:rsid w:val="00073E6B"/>
    <w:rsid w:val="0007406F"/>
    <w:rsid w:val="00074197"/>
    <w:rsid w:val="00074BBC"/>
    <w:rsid w:val="00074DBC"/>
    <w:rsid w:val="000751B4"/>
    <w:rsid w:val="00076091"/>
    <w:rsid w:val="00076159"/>
    <w:rsid w:val="000762E1"/>
    <w:rsid w:val="0007698E"/>
    <w:rsid w:val="000774D8"/>
    <w:rsid w:val="0007781E"/>
    <w:rsid w:val="00077EC5"/>
    <w:rsid w:val="000802D1"/>
    <w:rsid w:val="0008057C"/>
    <w:rsid w:val="000814B5"/>
    <w:rsid w:val="0008175B"/>
    <w:rsid w:val="0008199A"/>
    <w:rsid w:val="00082D76"/>
    <w:rsid w:val="00082F86"/>
    <w:rsid w:val="00083238"/>
    <w:rsid w:val="000838BC"/>
    <w:rsid w:val="000839EF"/>
    <w:rsid w:val="0008451D"/>
    <w:rsid w:val="00084C3E"/>
    <w:rsid w:val="00084C6F"/>
    <w:rsid w:val="00084ED2"/>
    <w:rsid w:val="00085166"/>
    <w:rsid w:val="000857B6"/>
    <w:rsid w:val="00085D9D"/>
    <w:rsid w:val="000865A2"/>
    <w:rsid w:val="0008670B"/>
    <w:rsid w:val="00087315"/>
    <w:rsid w:val="000873A1"/>
    <w:rsid w:val="000873FF"/>
    <w:rsid w:val="00087808"/>
    <w:rsid w:val="00087AC2"/>
    <w:rsid w:val="000905E9"/>
    <w:rsid w:val="000911EA"/>
    <w:rsid w:val="00091D69"/>
    <w:rsid w:val="00091F50"/>
    <w:rsid w:val="000920E0"/>
    <w:rsid w:val="00092AF9"/>
    <w:rsid w:val="00092B97"/>
    <w:rsid w:val="000933F6"/>
    <w:rsid w:val="000935FC"/>
    <w:rsid w:val="00093646"/>
    <w:rsid w:val="00093A49"/>
    <w:rsid w:val="000941B6"/>
    <w:rsid w:val="00094221"/>
    <w:rsid w:val="00094A9D"/>
    <w:rsid w:val="000951E7"/>
    <w:rsid w:val="000954E4"/>
    <w:rsid w:val="00096458"/>
    <w:rsid w:val="0009679F"/>
    <w:rsid w:val="00097A27"/>
    <w:rsid w:val="00097D2B"/>
    <w:rsid w:val="000A011D"/>
    <w:rsid w:val="000A0657"/>
    <w:rsid w:val="000A073F"/>
    <w:rsid w:val="000A082B"/>
    <w:rsid w:val="000A0B7D"/>
    <w:rsid w:val="000A1D33"/>
    <w:rsid w:val="000A2652"/>
    <w:rsid w:val="000A2B6F"/>
    <w:rsid w:val="000A2CBF"/>
    <w:rsid w:val="000A2DDD"/>
    <w:rsid w:val="000A2EA8"/>
    <w:rsid w:val="000A2F6C"/>
    <w:rsid w:val="000A32DB"/>
    <w:rsid w:val="000A36A6"/>
    <w:rsid w:val="000A3FA8"/>
    <w:rsid w:val="000A41CA"/>
    <w:rsid w:val="000A423A"/>
    <w:rsid w:val="000A457E"/>
    <w:rsid w:val="000A49A3"/>
    <w:rsid w:val="000A4B11"/>
    <w:rsid w:val="000A4FA7"/>
    <w:rsid w:val="000A5220"/>
    <w:rsid w:val="000A5361"/>
    <w:rsid w:val="000A5706"/>
    <w:rsid w:val="000A5DC6"/>
    <w:rsid w:val="000A6391"/>
    <w:rsid w:val="000A677A"/>
    <w:rsid w:val="000A691A"/>
    <w:rsid w:val="000A717C"/>
    <w:rsid w:val="000A7AC0"/>
    <w:rsid w:val="000B02D7"/>
    <w:rsid w:val="000B02F6"/>
    <w:rsid w:val="000B08CD"/>
    <w:rsid w:val="000B09C2"/>
    <w:rsid w:val="000B0C26"/>
    <w:rsid w:val="000B1084"/>
    <w:rsid w:val="000B1ABA"/>
    <w:rsid w:val="000B1C84"/>
    <w:rsid w:val="000B20F5"/>
    <w:rsid w:val="000B2754"/>
    <w:rsid w:val="000B2A43"/>
    <w:rsid w:val="000B2B06"/>
    <w:rsid w:val="000B2D57"/>
    <w:rsid w:val="000B31AF"/>
    <w:rsid w:val="000B36B6"/>
    <w:rsid w:val="000B394D"/>
    <w:rsid w:val="000B3B62"/>
    <w:rsid w:val="000B3FAC"/>
    <w:rsid w:val="000B4010"/>
    <w:rsid w:val="000B43EC"/>
    <w:rsid w:val="000B46AF"/>
    <w:rsid w:val="000B4920"/>
    <w:rsid w:val="000B49EE"/>
    <w:rsid w:val="000B59EA"/>
    <w:rsid w:val="000B5B08"/>
    <w:rsid w:val="000B5CB3"/>
    <w:rsid w:val="000B5D59"/>
    <w:rsid w:val="000B62E1"/>
    <w:rsid w:val="000B71A5"/>
    <w:rsid w:val="000B7361"/>
    <w:rsid w:val="000B779C"/>
    <w:rsid w:val="000B78EF"/>
    <w:rsid w:val="000B7D93"/>
    <w:rsid w:val="000B7E58"/>
    <w:rsid w:val="000C00FC"/>
    <w:rsid w:val="000C0610"/>
    <w:rsid w:val="000C0C45"/>
    <w:rsid w:val="000C12E3"/>
    <w:rsid w:val="000C16DA"/>
    <w:rsid w:val="000C1789"/>
    <w:rsid w:val="000C17DD"/>
    <w:rsid w:val="000C1A43"/>
    <w:rsid w:val="000C26F3"/>
    <w:rsid w:val="000C283C"/>
    <w:rsid w:val="000C2913"/>
    <w:rsid w:val="000C2B54"/>
    <w:rsid w:val="000C2C63"/>
    <w:rsid w:val="000C2DCB"/>
    <w:rsid w:val="000C3877"/>
    <w:rsid w:val="000C38E5"/>
    <w:rsid w:val="000C39E7"/>
    <w:rsid w:val="000C3AFC"/>
    <w:rsid w:val="000C3CD4"/>
    <w:rsid w:val="000C3F2C"/>
    <w:rsid w:val="000C4216"/>
    <w:rsid w:val="000C5965"/>
    <w:rsid w:val="000C5C9F"/>
    <w:rsid w:val="000C632A"/>
    <w:rsid w:val="000C6904"/>
    <w:rsid w:val="000C6B1D"/>
    <w:rsid w:val="000C7D77"/>
    <w:rsid w:val="000D02EF"/>
    <w:rsid w:val="000D04AC"/>
    <w:rsid w:val="000D0AD8"/>
    <w:rsid w:val="000D1B39"/>
    <w:rsid w:val="000D1FAE"/>
    <w:rsid w:val="000D2475"/>
    <w:rsid w:val="000D25A9"/>
    <w:rsid w:val="000D292A"/>
    <w:rsid w:val="000D2933"/>
    <w:rsid w:val="000D2F5D"/>
    <w:rsid w:val="000D3900"/>
    <w:rsid w:val="000D39E4"/>
    <w:rsid w:val="000D4040"/>
    <w:rsid w:val="000D41E4"/>
    <w:rsid w:val="000D42F8"/>
    <w:rsid w:val="000D456D"/>
    <w:rsid w:val="000D46A0"/>
    <w:rsid w:val="000D4E23"/>
    <w:rsid w:val="000D4E3A"/>
    <w:rsid w:val="000D4E69"/>
    <w:rsid w:val="000D5007"/>
    <w:rsid w:val="000D533C"/>
    <w:rsid w:val="000D55A8"/>
    <w:rsid w:val="000D650F"/>
    <w:rsid w:val="000D6629"/>
    <w:rsid w:val="000D66B8"/>
    <w:rsid w:val="000D6772"/>
    <w:rsid w:val="000D6BCF"/>
    <w:rsid w:val="000D6FC4"/>
    <w:rsid w:val="000D728C"/>
    <w:rsid w:val="000D75C3"/>
    <w:rsid w:val="000D7797"/>
    <w:rsid w:val="000D7B83"/>
    <w:rsid w:val="000E07C0"/>
    <w:rsid w:val="000E0A02"/>
    <w:rsid w:val="000E117C"/>
    <w:rsid w:val="000E169E"/>
    <w:rsid w:val="000E18F2"/>
    <w:rsid w:val="000E1F2F"/>
    <w:rsid w:val="000E200C"/>
    <w:rsid w:val="000E238C"/>
    <w:rsid w:val="000E243E"/>
    <w:rsid w:val="000E2A4E"/>
    <w:rsid w:val="000E2CF4"/>
    <w:rsid w:val="000E2FF1"/>
    <w:rsid w:val="000E3057"/>
    <w:rsid w:val="000E33C9"/>
    <w:rsid w:val="000E36BA"/>
    <w:rsid w:val="000E3CBF"/>
    <w:rsid w:val="000E3EF8"/>
    <w:rsid w:val="000E4172"/>
    <w:rsid w:val="000E426B"/>
    <w:rsid w:val="000E57A6"/>
    <w:rsid w:val="000E57DA"/>
    <w:rsid w:val="000E6161"/>
    <w:rsid w:val="000E6495"/>
    <w:rsid w:val="000E658E"/>
    <w:rsid w:val="000E699A"/>
    <w:rsid w:val="000E6A0A"/>
    <w:rsid w:val="000E6B99"/>
    <w:rsid w:val="000E6C18"/>
    <w:rsid w:val="000E6EA9"/>
    <w:rsid w:val="000E7380"/>
    <w:rsid w:val="000E763A"/>
    <w:rsid w:val="000E76E0"/>
    <w:rsid w:val="000E7B4B"/>
    <w:rsid w:val="000E7DFF"/>
    <w:rsid w:val="000E7F2B"/>
    <w:rsid w:val="000F037C"/>
    <w:rsid w:val="000F0412"/>
    <w:rsid w:val="000F0415"/>
    <w:rsid w:val="000F05F3"/>
    <w:rsid w:val="000F08FE"/>
    <w:rsid w:val="000F0CE8"/>
    <w:rsid w:val="000F1209"/>
    <w:rsid w:val="000F123B"/>
    <w:rsid w:val="000F14DE"/>
    <w:rsid w:val="000F1F48"/>
    <w:rsid w:val="000F2001"/>
    <w:rsid w:val="000F2A5A"/>
    <w:rsid w:val="000F2CC7"/>
    <w:rsid w:val="000F2DA5"/>
    <w:rsid w:val="000F2F04"/>
    <w:rsid w:val="000F34A7"/>
    <w:rsid w:val="000F355D"/>
    <w:rsid w:val="000F3B79"/>
    <w:rsid w:val="000F4356"/>
    <w:rsid w:val="000F44A6"/>
    <w:rsid w:val="000F4525"/>
    <w:rsid w:val="000F4635"/>
    <w:rsid w:val="000F4FEB"/>
    <w:rsid w:val="000F54BB"/>
    <w:rsid w:val="000F5C37"/>
    <w:rsid w:val="000F5DFF"/>
    <w:rsid w:val="000F606F"/>
    <w:rsid w:val="000F63E7"/>
    <w:rsid w:val="000F6627"/>
    <w:rsid w:val="000F6682"/>
    <w:rsid w:val="000F69A5"/>
    <w:rsid w:val="000F70C8"/>
    <w:rsid w:val="000F717B"/>
    <w:rsid w:val="000F7427"/>
    <w:rsid w:val="000F7995"/>
    <w:rsid w:val="000F7C63"/>
    <w:rsid w:val="0010035C"/>
    <w:rsid w:val="00100431"/>
    <w:rsid w:val="00100A72"/>
    <w:rsid w:val="00101685"/>
    <w:rsid w:val="00101955"/>
    <w:rsid w:val="0010270B"/>
    <w:rsid w:val="001028A6"/>
    <w:rsid w:val="00102F63"/>
    <w:rsid w:val="00102FB0"/>
    <w:rsid w:val="00103076"/>
    <w:rsid w:val="00103157"/>
    <w:rsid w:val="001039AD"/>
    <w:rsid w:val="00103B71"/>
    <w:rsid w:val="00103D5F"/>
    <w:rsid w:val="00103DB0"/>
    <w:rsid w:val="00103E90"/>
    <w:rsid w:val="00103F8F"/>
    <w:rsid w:val="001042CA"/>
    <w:rsid w:val="001047E8"/>
    <w:rsid w:val="00104EF9"/>
    <w:rsid w:val="001050F2"/>
    <w:rsid w:val="0010658A"/>
    <w:rsid w:val="00106859"/>
    <w:rsid w:val="001069C7"/>
    <w:rsid w:val="00106CE6"/>
    <w:rsid w:val="00106F60"/>
    <w:rsid w:val="0010720B"/>
    <w:rsid w:val="00110027"/>
    <w:rsid w:val="00110076"/>
    <w:rsid w:val="001101F4"/>
    <w:rsid w:val="00110266"/>
    <w:rsid w:val="0011063B"/>
    <w:rsid w:val="001116CE"/>
    <w:rsid w:val="0011177F"/>
    <w:rsid w:val="00111C6B"/>
    <w:rsid w:val="00111FFA"/>
    <w:rsid w:val="00112BFE"/>
    <w:rsid w:val="00112CA0"/>
    <w:rsid w:val="00112D3B"/>
    <w:rsid w:val="00113C07"/>
    <w:rsid w:val="00113D55"/>
    <w:rsid w:val="00114A51"/>
    <w:rsid w:val="001150C8"/>
    <w:rsid w:val="001156D2"/>
    <w:rsid w:val="001158AD"/>
    <w:rsid w:val="00116443"/>
    <w:rsid w:val="00116489"/>
    <w:rsid w:val="00116807"/>
    <w:rsid w:val="00117590"/>
    <w:rsid w:val="001179AC"/>
    <w:rsid w:val="00117A20"/>
    <w:rsid w:val="00120259"/>
    <w:rsid w:val="0012055A"/>
    <w:rsid w:val="001208CD"/>
    <w:rsid w:val="00120B2D"/>
    <w:rsid w:val="00120BD5"/>
    <w:rsid w:val="0012159A"/>
    <w:rsid w:val="0012171C"/>
    <w:rsid w:val="001217C2"/>
    <w:rsid w:val="00121F1D"/>
    <w:rsid w:val="00122391"/>
    <w:rsid w:val="00122677"/>
    <w:rsid w:val="00122946"/>
    <w:rsid w:val="00122AB6"/>
    <w:rsid w:val="0012402F"/>
    <w:rsid w:val="0012492E"/>
    <w:rsid w:val="00124972"/>
    <w:rsid w:val="00125779"/>
    <w:rsid w:val="00125CF4"/>
    <w:rsid w:val="00126557"/>
    <w:rsid w:val="00126AB7"/>
    <w:rsid w:val="00126CF4"/>
    <w:rsid w:val="00126D6F"/>
    <w:rsid w:val="00126E8D"/>
    <w:rsid w:val="00127160"/>
    <w:rsid w:val="001277D1"/>
    <w:rsid w:val="0012795A"/>
    <w:rsid w:val="001301B6"/>
    <w:rsid w:val="00130207"/>
    <w:rsid w:val="00130E93"/>
    <w:rsid w:val="0013103A"/>
    <w:rsid w:val="001312F3"/>
    <w:rsid w:val="0013183E"/>
    <w:rsid w:val="001319A2"/>
    <w:rsid w:val="00131A28"/>
    <w:rsid w:val="00131DBD"/>
    <w:rsid w:val="001321D6"/>
    <w:rsid w:val="001326F1"/>
    <w:rsid w:val="00132BE9"/>
    <w:rsid w:val="00132CCD"/>
    <w:rsid w:val="00132CE3"/>
    <w:rsid w:val="00132EA1"/>
    <w:rsid w:val="00133617"/>
    <w:rsid w:val="0013374F"/>
    <w:rsid w:val="0013387A"/>
    <w:rsid w:val="00133BC5"/>
    <w:rsid w:val="0013408F"/>
    <w:rsid w:val="00134178"/>
    <w:rsid w:val="00134202"/>
    <w:rsid w:val="00134C8F"/>
    <w:rsid w:val="00134DAE"/>
    <w:rsid w:val="00136082"/>
    <w:rsid w:val="00136359"/>
    <w:rsid w:val="00136574"/>
    <w:rsid w:val="001366E9"/>
    <w:rsid w:val="00136D1B"/>
    <w:rsid w:val="001370C8"/>
    <w:rsid w:val="00137228"/>
    <w:rsid w:val="00137278"/>
    <w:rsid w:val="001374C0"/>
    <w:rsid w:val="001374E9"/>
    <w:rsid w:val="00137576"/>
    <w:rsid w:val="001375DC"/>
    <w:rsid w:val="00140014"/>
    <w:rsid w:val="001405A8"/>
    <w:rsid w:val="0014118A"/>
    <w:rsid w:val="00141E82"/>
    <w:rsid w:val="001421C7"/>
    <w:rsid w:val="00142BA3"/>
    <w:rsid w:val="001431AB"/>
    <w:rsid w:val="00143AF0"/>
    <w:rsid w:val="00143C4D"/>
    <w:rsid w:val="00143CCC"/>
    <w:rsid w:val="0014405D"/>
    <w:rsid w:val="00144277"/>
    <w:rsid w:val="0014448A"/>
    <w:rsid w:val="00144615"/>
    <w:rsid w:val="001447AA"/>
    <w:rsid w:val="00144B8F"/>
    <w:rsid w:val="00144BE2"/>
    <w:rsid w:val="001454EE"/>
    <w:rsid w:val="00145710"/>
    <w:rsid w:val="00145817"/>
    <w:rsid w:val="00145DA6"/>
    <w:rsid w:val="001461F7"/>
    <w:rsid w:val="0014631F"/>
    <w:rsid w:val="001465D9"/>
    <w:rsid w:val="00146610"/>
    <w:rsid w:val="00146ECF"/>
    <w:rsid w:val="001472CF"/>
    <w:rsid w:val="00147C12"/>
    <w:rsid w:val="00147CDD"/>
    <w:rsid w:val="00150044"/>
    <w:rsid w:val="00150048"/>
    <w:rsid w:val="00150B96"/>
    <w:rsid w:val="00150BD5"/>
    <w:rsid w:val="001513D0"/>
    <w:rsid w:val="001516F6"/>
    <w:rsid w:val="00152C2A"/>
    <w:rsid w:val="00152CFE"/>
    <w:rsid w:val="00152F4B"/>
    <w:rsid w:val="001535C7"/>
    <w:rsid w:val="001538A7"/>
    <w:rsid w:val="001539C4"/>
    <w:rsid w:val="00154363"/>
    <w:rsid w:val="001543E7"/>
    <w:rsid w:val="001547C3"/>
    <w:rsid w:val="00154995"/>
    <w:rsid w:val="00154BD6"/>
    <w:rsid w:val="00154F34"/>
    <w:rsid w:val="00155A9F"/>
    <w:rsid w:val="00155E26"/>
    <w:rsid w:val="00156469"/>
    <w:rsid w:val="0015666B"/>
    <w:rsid w:val="00156B8E"/>
    <w:rsid w:val="00156FC8"/>
    <w:rsid w:val="0015738C"/>
    <w:rsid w:val="00157618"/>
    <w:rsid w:val="00157716"/>
    <w:rsid w:val="00157818"/>
    <w:rsid w:val="00160B4B"/>
    <w:rsid w:val="001615B3"/>
    <w:rsid w:val="00161730"/>
    <w:rsid w:val="0016187A"/>
    <w:rsid w:val="0016196B"/>
    <w:rsid w:val="00162238"/>
    <w:rsid w:val="00162579"/>
    <w:rsid w:val="00162F2E"/>
    <w:rsid w:val="001631D7"/>
    <w:rsid w:val="001637D6"/>
    <w:rsid w:val="00164811"/>
    <w:rsid w:val="00164B31"/>
    <w:rsid w:val="00165E30"/>
    <w:rsid w:val="001661DD"/>
    <w:rsid w:val="0016642F"/>
    <w:rsid w:val="00166911"/>
    <w:rsid w:val="00166A11"/>
    <w:rsid w:val="00166B97"/>
    <w:rsid w:val="00166D68"/>
    <w:rsid w:val="0016706D"/>
    <w:rsid w:val="00167172"/>
    <w:rsid w:val="001676F1"/>
    <w:rsid w:val="00167991"/>
    <w:rsid w:val="001679A1"/>
    <w:rsid w:val="0017093C"/>
    <w:rsid w:val="00170B4A"/>
    <w:rsid w:val="001715F8"/>
    <w:rsid w:val="001717A7"/>
    <w:rsid w:val="00171C4E"/>
    <w:rsid w:val="00171DC7"/>
    <w:rsid w:val="001723C8"/>
    <w:rsid w:val="0017270E"/>
    <w:rsid w:val="00172770"/>
    <w:rsid w:val="00172786"/>
    <w:rsid w:val="0017287A"/>
    <w:rsid w:val="00173196"/>
    <w:rsid w:val="001732FD"/>
    <w:rsid w:val="00173E9C"/>
    <w:rsid w:val="001740AA"/>
    <w:rsid w:val="0017450B"/>
    <w:rsid w:val="0017456B"/>
    <w:rsid w:val="0017468E"/>
    <w:rsid w:val="001747B9"/>
    <w:rsid w:val="00174A42"/>
    <w:rsid w:val="00174CE8"/>
    <w:rsid w:val="00175BE2"/>
    <w:rsid w:val="00175E3E"/>
    <w:rsid w:val="001762EC"/>
    <w:rsid w:val="00176B7D"/>
    <w:rsid w:val="00177192"/>
    <w:rsid w:val="001771D3"/>
    <w:rsid w:val="0017729E"/>
    <w:rsid w:val="00177A26"/>
    <w:rsid w:val="00177B1D"/>
    <w:rsid w:val="00177D5A"/>
    <w:rsid w:val="00180022"/>
    <w:rsid w:val="00180365"/>
    <w:rsid w:val="00180934"/>
    <w:rsid w:val="00180B33"/>
    <w:rsid w:val="00180E09"/>
    <w:rsid w:val="0018101F"/>
    <w:rsid w:val="00181054"/>
    <w:rsid w:val="001812E3"/>
    <w:rsid w:val="00181AE5"/>
    <w:rsid w:val="00181DA5"/>
    <w:rsid w:val="001822D9"/>
    <w:rsid w:val="00182968"/>
    <w:rsid w:val="00182EF8"/>
    <w:rsid w:val="00183012"/>
    <w:rsid w:val="00183567"/>
    <w:rsid w:val="00183983"/>
    <w:rsid w:val="00184228"/>
    <w:rsid w:val="0018497D"/>
    <w:rsid w:val="00184B89"/>
    <w:rsid w:val="00184EEA"/>
    <w:rsid w:val="00184F83"/>
    <w:rsid w:val="00184FC7"/>
    <w:rsid w:val="0018542B"/>
    <w:rsid w:val="00185580"/>
    <w:rsid w:val="00185656"/>
    <w:rsid w:val="00185ADC"/>
    <w:rsid w:val="00185E39"/>
    <w:rsid w:val="00185FEE"/>
    <w:rsid w:val="00186549"/>
    <w:rsid w:val="00186581"/>
    <w:rsid w:val="00186856"/>
    <w:rsid w:val="00187228"/>
    <w:rsid w:val="0019004C"/>
    <w:rsid w:val="00190087"/>
    <w:rsid w:val="0019065C"/>
    <w:rsid w:val="00190E1C"/>
    <w:rsid w:val="00191196"/>
    <w:rsid w:val="0019134C"/>
    <w:rsid w:val="00191485"/>
    <w:rsid w:val="0019186F"/>
    <w:rsid w:val="00191A10"/>
    <w:rsid w:val="00191D3F"/>
    <w:rsid w:val="00191FD8"/>
    <w:rsid w:val="001921FC"/>
    <w:rsid w:val="0019247F"/>
    <w:rsid w:val="0019258D"/>
    <w:rsid w:val="0019276D"/>
    <w:rsid w:val="001929C2"/>
    <w:rsid w:val="00192A10"/>
    <w:rsid w:val="00192B1A"/>
    <w:rsid w:val="00192C05"/>
    <w:rsid w:val="001935EA"/>
    <w:rsid w:val="00193603"/>
    <w:rsid w:val="001937D9"/>
    <w:rsid w:val="00193986"/>
    <w:rsid w:val="00193AA3"/>
    <w:rsid w:val="00194057"/>
    <w:rsid w:val="001942D6"/>
    <w:rsid w:val="00194A67"/>
    <w:rsid w:val="00194AD8"/>
    <w:rsid w:val="00194B1B"/>
    <w:rsid w:val="00194D69"/>
    <w:rsid w:val="001953CD"/>
    <w:rsid w:val="00195854"/>
    <w:rsid w:val="00195A8C"/>
    <w:rsid w:val="00195D3A"/>
    <w:rsid w:val="00196BC4"/>
    <w:rsid w:val="00196CC2"/>
    <w:rsid w:val="00196CCB"/>
    <w:rsid w:val="00196E07"/>
    <w:rsid w:val="00196F19"/>
    <w:rsid w:val="00197324"/>
    <w:rsid w:val="00197CCF"/>
    <w:rsid w:val="001A04A8"/>
    <w:rsid w:val="001A0A5A"/>
    <w:rsid w:val="001A1CDD"/>
    <w:rsid w:val="001A28FC"/>
    <w:rsid w:val="001A2AEE"/>
    <w:rsid w:val="001A31DA"/>
    <w:rsid w:val="001A3416"/>
    <w:rsid w:val="001A4515"/>
    <w:rsid w:val="001A480D"/>
    <w:rsid w:val="001A4DF1"/>
    <w:rsid w:val="001A4F02"/>
    <w:rsid w:val="001A54AA"/>
    <w:rsid w:val="001A5919"/>
    <w:rsid w:val="001A5B74"/>
    <w:rsid w:val="001A5BF3"/>
    <w:rsid w:val="001A614E"/>
    <w:rsid w:val="001A66D5"/>
    <w:rsid w:val="001A6801"/>
    <w:rsid w:val="001A7127"/>
    <w:rsid w:val="001A72A5"/>
    <w:rsid w:val="001B001C"/>
    <w:rsid w:val="001B00A1"/>
    <w:rsid w:val="001B0331"/>
    <w:rsid w:val="001B0867"/>
    <w:rsid w:val="001B0B7D"/>
    <w:rsid w:val="001B16B0"/>
    <w:rsid w:val="001B191D"/>
    <w:rsid w:val="001B2175"/>
    <w:rsid w:val="001B25C8"/>
    <w:rsid w:val="001B2A8D"/>
    <w:rsid w:val="001B2F47"/>
    <w:rsid w:val="001B3636"/>
    <w:rsid w:val="001B3A05"/>
    <w:rsid w:val="001B4033"/>
    <w:rsid w:val="001B41ED"/>
    <w:rsid w:val="001B5026"/>
    <w:rsid w:val="001B50C5"/>
    <w:rsid w:val="001B55EC"/>
    <w:rsid w:val="001B5ACC"/>
    <w:rsid w:val="001B607E"/>
    <w:rsid w:val="001B6083"/>
    <w:rsid w:val="001B65D2"/>
    <w:rsid w:val="001B6ADE"/>
    <w:rsid w:val="001B6D6F"/>
    <w:rsid w:val="001B735F"/>
    <w:rsid w:val="001B7BBB"/>
    <w:rsid w:val="001B7E8B"/>
    <w:rsid w:val="001C00B4"/>
    <w:rsid w:val="001C04A2"/>
    <w:rsid w:val="001C050D"/>
    <w:rsid w:val="001C08CA"/>
    <w:rsid w:val="001C102D"/>
    <w:rsid w:val="001C15E7"/>
    <w:rsid w:val="001C16CD"/>
    <w:rsid w:val="001C1EAD"/>
    <w:rsid w:val="001C3797"/>
    <w:rsid w:val="001C3CE0"/>
    <w:rsid w:val="001C3D81"/>
    <w:rsid w:val="001C3DE2"/>
    <w:rsid w:val="001C4716"/>
    <w:rsid w:val="001C4C3B"/>
    <w:rsid w:val="001C5C70"/>
    <w:rsid w:val="001C613F"/>
    <w:rsid w:val="001C6C3C"/>
    <w:rsid w:val="001C6C51"/>
    <w:rsid w:val="001C70D4"/>
    <w:rsid w:val="001C7634"/>
    <w:rsid w:val="001C7733"/>
    <w:rsid w:val="001C7BAB"/>
    <w:rsid w:val="001C7D9B"/>
    <w:rsid w:val="001D03C0"/>
    <w:rsid w:val="001D0884"/>
    <w:rsid w:val="001D0C56"/>
    <w:rsid w:val="001D10AB"/>
    <w:rsid w:val="001D151B"/>
    <w:rsid w:val="001D19B8"/>
    <w:rsid w:val="001D1D44"/>
    <w:rsid w:val="001D3ABC"/>
    <w:rsid w:val="001D43A4"/>
    <w:rsid w:val="001D5047"/>
    <w:rsid w:val="001D54B7"/>
    <w:rsid w:val="001D5AE4"/>
    <w:rsid w:val="001D5D3E"/>
    <w:rsid w:val="001D5F8D"/>
    <w:rsid w:val="001D5FA2"/>
    <w:rsid w:val="001D6BFE"/>
    <w:rsid w:val="001D6C25"/>
    <w:rsid w:val="001D6DC3"/>
    <w:rsid w:val="001D6FFA"/>
    <w:rsid w:val="001D722A"/>
    <w:rsid w:val="001D7246"/>
    <w:rsid w:val="001D728C"/>
    <w:rsid w:val="001D743B"/>
    <w:rsid w:val="001D7755"/>
    <w:rsid w:val="001D79BD"/>
    <w:rsid w:val="001E07B5"/>
    <w:rsid w:val="001E0D79"/>
    <w:rsid w:val="001E1714"/>
    <w:rsid w:val="001E23E5"/>
    <w:rsid w:val="001E28A6"/>
    <w:rsid w:val="001E2A58"/>
    <w:rsid w:val="001E2B87"/>
    <w:rsid w:val="001E3060"/>
    <w:rsid w:val="001E3457"/>
    <w:rsid w:val="001E3DC1"/>
    <w:rsid w:val="001E3E95"/>
    <w:rsid w:val="001E4192"/>
    <w:rsid w:val="001E41E8"/>
    <w:rsid w:val="001E4984"/>
    <w:rsid w:val="001E50C8"/>
    <w:rsid w:val="001E518F"/>
    <w:rsid w:val="001E54FF"/>
    <w:rsid w:val="001E5A3A"/>
    <w:rsid w:val="001E5D2F"/>
    <w:rsid w:val="001E62E3"/>
    <w:rsid w:val="001E685E"/>
    <w:rsid w:val="001E6E45"/>
    <w:rsid w:val="001E6EA2"/>
    <w:rsid w:val="001E73C3"/>
    <w:rsid w:val="001E79F5"/>
    <w:rsid w:val="001E7F3D"/>
    <w:rsid w:val="001F03AD"/>
    <w:rsid w:val="001F0435"/>
    <w:rsid w:val="001F0B59"/>
    <w:rsid w:val="001F0EA8"/>
    <w:rsid w:val="001F17AC"/>
    <w:rsid w:val="001F18F2"/>
    <w:rsid w:val="001F1BFB"/>
    <w:rsid w:val="001F1DAF"/>
    <w:rsid w:val="001F1DB4"/>
    <w:rsid w:val="001F2427"/>
    <w:rsid w:val="001F2B9B"/>
    <w:rsid w:val="001F2D80"/>
    <w:rsid w:val="001F31AA"/>
    <w:rsid w:val="001F32D4"/>
    <w:rsid w:val="001F391D"/>
    <w:rsid w:val="001F3C0D"/>
    <w:rsid w:val="001F3F6D"/>
    <w:rsid w:val="001F4133"/>
    <w:rsid w:val="001F4BB9"/>
    <w:rsid w:val="001F5120"/>
    <w:rsid w:val="001F52B4"/>
    <w:rsid w:val="001F56FA"/>
    <w:rsid w:val="001F5B8C"/>
    <w:rsid w:val="001F5EBF"/>
    <w:rsid w:val="001F62EB"/>
    <w:rsid w:val="001F6328"/>
    <w:rsid w:val="001F670C"/>
    <w:rsid w:val="001F6E8D"/>
    <w:rsid w:val="001F7E4D"/>
    <w:rsid w:val="001F7FC3"/>
    <w:rsid w:val="00200235"/>
    <w:rsid w:val="002002B4"/>
    <w:rsid w:val="00201165"/>
    <w:rsid w:val="0020146D"/>
    <w:rsid w:val="002017D8"/>
    <w:rsid w:val="00201A40"/>
    <w:rsid w:val="00201F51"/>
    <w:rsid w:val="00202B7B"/>
    <w:rsid w:val="00202F4D"/>
    <w:rsid w:val="00202F83"/>
    <w:rsid w:val="002034D1"/>
    <w:rsid w:val="00203647"/>
    <w:rsid w:val="00203929"/>
    <w:rsid w:val="00203DF4"/>
    <w:rsid w:val="00203F9F"/>
    <w:rsid w:val="00204613"/>
    <w:rsid w:val="002047CA"/>
    <w:rsid w:val="00204E0E"/>
    <w:rsid w:val="00204FC3"/>
    <w:rsid w:val="00204FE8"/>
    <w:rsid w:val="00205122"/>
    <w:rsid w:val="0020547D"/>
    <w:rsid w:val="00205574"/>
    <w:rsid w:val="00205B12"/>
    <w:rsid w:val="002061EA"/>
    <w:rsid w:val="0020674A"/>
    <w:rsid w:val="0020695A"/>
    <w:rsid w:val="0020749F"/>
    <w:rsid w:val="002074D6"/>
    <w:rsid w:val="002075ED"/>
    <w:rsid w:val="00207884"/>
    <w:rsid w:val="002078EE"/>
    <w:rsid w:val="002079D3"/>
    <w:rsid w:val="00207FE3"/>
    <w:rsid w:val="00210189"/>
    <w:rsid w:val="002105C5"/>
    <w:rsid w:val="00210603"/>
    <w:rsid w:val="002110F3"/>
    <w:rsid w:val="00211927"/>
    <w:rsid w:val="002122ED"/>
    <w:rsid w:val="00212CED"/>
    <w:rsid w:val="0021304C"/>
    <w:rsid w:val="00213E23"/>
    <w:rsid w:val="00213E58"/>
    <w:rsid w:val="0021405C"/>
    <w:rsid w:val="00214514"/>
    <w:rsid w:val="0021451A"/>
    <w:rsid w:val="00214829"/>
    <w:rsid w:val="002152D9"/>
    <w:rsid w:val="00215303"/>
    <w:rsid w:val="00215CF9"/>
    <w:rsid w:val="00216185"/>
    <w:rsid w:val="00216240"/>
    <w:rsid w:val="002166D0"/>
    <w:rsid w:val="00216AD6"/>
    <w:rsid w:val="0021719B"/>
    <w:rsid w:val="0021766B"/>
    <w:rsid w:val="00217BA0"/>
    <w:rsid w:val="00217CA3"/>
    <w:rsid w:val="00217CF7"/>
    <w:rsid w:val="00220798"/>
    <w:rsid w:val="00220A2B"/>
    <w:rsid w:val="002211C1"/>
    <w:rsid w:val="00221F90"/>
    <w:rsid w:val="00222445"/>
    <w:rsid w:val="002224C6"/>
    <w:rsid w:val="0022262C"/>
    <w:rsid w:val="00222A13"/>
    <w:rsid w:val="00222AE9"/>
    <w:rsid w:val="00222E6A"/>
    <w:rsid w:val="0022318C"/>
    <w:rsid w:val="00223565"/>
    <w:rsid w:val="00223950"/>
    <w:rsid w:val="00223AAD"/>
    <w:rsid w:val="00223F3D"/>
    <w:rsid w:val="0022416D"/>
    <w:rsid w:val="002242E9"/>
    <w:rsid w:val="00224372"/>
    <w:rsid w:val="002245BF"/>
    <w:rsid w:val="002247DB"/>
    <w:rsid w:val="00224862"/>
    <w:rsid w:val="00225080"/>
    <w:rsid w:val="0022538B"/>
    <w:rsid w:val="002257DD"/>
    <w:rsid w:val="00225F95"/>
    <w:rsid w:val="00225FFB"/>
    <w:rsid w:val="002263A3"/>
    <w:rsid w:val="00226B62"/>
    <w:rsid w:val="0022709D"/>
    <w:rsid w:val="00227482"/>
    <w:rsid w:val="00227653"/>
    <w:rsid w:val="00227A92"/>
    <w:rsid w:val="00227DF2"/>
    <w:rsid w:val="00230160"/>
    <w:rsid w:val="00230EB5"/>
    <w:rsid w:val="002313DB"/>
    <w:rsid w:val="00231C0E"/>
    <w:rsid w:val="00232819"/>
    <w:rsid w:val="00232B60"/>
    <w:rsid w:val="00232E7B"/>
    <w:rsid w:val="00232EC1"/>
    <w:rsid w:val="00233393"/>
    <w:rsid w:val="00233838"/>
    <w:rsid w:val="00233D5C"/>
    <w:rsid w:val="002346E7"/>
    <w:rsid w:val="0023491F"/>
    <w:rsid w:val="00234A8D"/>
    <w:rsid w:val="00234AED"/>
    <w:rsid w:val="00234BBA"/>
    <w:rsid w:val="0023528E"/>
    <w:rsid w:val="00235613"/>
    <w:rsid w:val="00235694"/>
    <w:rsid w:val="002358C3"/>
    <w:rsid w:val="00235B6F"/>
    <w:rsid w:val="00236293"/>
    <w:rsid w:val="00236D4D"/>
    <w:rsid w:val="00236DDB"/>
    <w:rsid w:val="00236E72"/>
    <w:rsid w:val="002370F5"/>
    <w:rsid w:val="002371D3"/>
    <w:rsid w:val="002377E0"/>
    <w:rsid w:val="00237C7F"/>
    <w:rsid w:val="0024005E"/>
    <w:rsid w:val="002406E3"/>
    <w:rsid w:val="00240804"/>
    <w:rsid w:val="00240D48"/>
    <w:rsid w:val="002411EB"/>
    <w:rsid w:val="0024168A"/>
    <w:rsid w:val="002419B7"/>
    <w:rsid w:val="00241AEB"/>
    <w:rsid w:val="00241C72"/>
    <w:rsid w:val="00241D0F"/>
    <w:rsid w:val="002423B9"/>
    <w:rsid w:val="00242CEE"/>
    <w:rsid w:val="0024308D"/>
    <w:rsid w:val="0024341A"/>
    <w:rsid w:val="002435DE"/>
    <w:rsid w:val="00243C50"/>
    <w:rsid w:val="00243F72"/>
    <w:rsid w:val="00243F74"/>
    <w:rsid w:val="002442F7"/>
    <w:rsid w:val="00244330"/>
    <w:rsid w:val="00244362"/>
    <w:rsid w:val="00244539"/>
    <w:rsid w:val="00244880"/>
    <w:rsid w:val="00244BEE"/>
    <w:rsid w:val="00244C64"/>
    <w:rsid w:val="00244DCB"/>
    <w:rsid w:val="00245049"/>
    <w:rsid w:val="002452AC"/>
    <w:rsid w:val="00245F43"/>
    <w:rsid w:val="002462BA"/>
    <w:rsid w:val="00246884"/>
    <w:rsid w:val="00246A89"/>
    <w:rsid w:val="00246CA9"/>
    <w:rsid w:val="00246F75"/>
    <w:rsid w:val="00246F8A"/>
    <w:rsid w:val="00247870"/>
    <w:rsid w:val="00247BE4"/>
    <w:rsid w:val="00247E55"/>
    <w:rsid w:val="002503D0"/>
    <w:rsid w:val="00251602"/>
    <w:rsid w:val="00251767"/>
    <w:rsid w:val="002519DE"/>
    <w:rsid w:val="00251F44"/>
    <w:rsid w:val="00251FA0"/>
    <w:rsid w:val="00252559"/>
    <w:rsid w:val="002529CC"/>
    <w:rsid w:val="00252DD9"/>
    <w:rsid w:val="0025354E"/>
    <w:rsid w:val="002538FA"/>
    <w:rsid w:val="00253A3B"/>
    <w:rsid w:val="00253BC3"/>
    <w:rsid w:val="00254450"/>
    <w:rsid w:val="0025486C"/>
    <w:rsid w:val="00254CE6"/>
    <w:rsid w:val="0025537B"/>
    <w:rsid w:val="00255399"/>
    <w:rsid w:val="00255AB3"/>
    <w:rsid w:val="00255AC5"/>
    <w:rsid w:val="002563C5"/>
    <w:rsid w:val="00256C2F"/>
    <w:rsid w:val="002570F4"/>
    <w:rsid w:val="002571A1"/>
    <w:rsid w:val="002576C3"/>
    <w:rsid w:val="00257957"/>
    <w:rsid w:val="002579DE"/>
    <w:rsid w:val="00260478"/>
    <w:rsid w:val="00260483"/>
    <w:rsid w:val="002608A3"/>
    <w:rsid w:val="002610AC"/>
    <w:rsid w:val="002610C5"/>
    <w:rsid w:val="002611B2"/>
    <w:rsid w:val="002612DA"/>
    <w:rsid w:val="00261691"/>
    <w:rsid w:val="00261749"/>
    <w:rsid w:val="00261926"/>
    <w:rsid w:val="00261A4F"/>
    <w:rsid w:val="00261C77"/>
    <w:rsid w:val="0026237D"/>
    <w:rsid w:val="002625E5"/>
    <w:rsid w:val="00262D00"/>
    <w:rsid w:val="00263017"/>
    <w:rsid w:val="002631E0"/>
    <w:rsid w:val="00263452"/>
    <w:rsid w:val="00263493"/>
    <w:rsid w:val="00263BB8"/>
    <w:rsid w:val="0026435D"/>
    <w:rsid w:val="002643A1"/>
    <w:rsid w:val="00264498"/>
    <w:rsid w:val="002645B7"/>
    <w:rsid w:val="0026467F"/>
    <w:rsid w:val="00264709"/>
    <w:rsid w:val="00264A1D"/>
    <w:rsid w:val="00264F2B"/>
    <w:rsid w:val="002656CD"/>
    <w:rsid w:val="00265762"/>
    <w:rsid w:val="002658EC"/>
    <w:rsid w:val="00265A30"/>
    <w:rsid w:val="00265CFD"/>
    <w:rsid w:val="002667AE"/>
    <w:rsid w:val="00267800"/>
    <w:rsid w:val="00267832"/>
    <w:rsid w:val="002679C9"/>
    <w:rsid w:val="00267A25"/>
    <w:rsid w:val="00267D8C"/>
    <w:rsid w:val="00267D8E"/>
    <w:rsid w:val="00267FBF"/>
    <w:rsid w:val="00270444"/>
    <w:rsid w:val="00270665"/>
    <w:rsid w:val="002706A1"/>
    <w:rsid w:val="00271025"/>
    <w:rsid w:val="002712BA"/>
    <w:rsid w:val="002717C0"/>
    <w:rsid w:val="002720D1"/>
    <w:rsid w:val="00272742"/>
    <w:rsid w:val="00272D49"/>
    <w:rsid w:val="00273D77"/>
    <w:rsid w:val="00273E70"/>
    <w:rsid w:val="00275061"/>
    <w:rsid w:val="002756B3"/>
    <w:rsid w:val="00275F67"/>
    <w:rsid w:val="00276002"/>
    <w:rsid w:val="0027614E"/>
    <w:rsid w:val="00276371"/>
    <w:rsid w:val="00277B37"/>
    <w:rsid w:val="00277CE4"/>
    <w:rsid w:val="0028158B"/>
    <w:rsid w:val="002819C9"/>
    <w:rsid w:val="00281BFE"/>
    <w:rsid w:val="00281E24"/>
    <w:rsid w:val="002821C5"/>
    <w:rsid w:val="00282B89"/>
    <w:rsid w:val="00282CE6"/>
    <w:rsid w:val="002838E1"/>
    <w:rsid w:val="00284164"/>
    <w:rsid w:val="0028462D"/>
    <w:rsid w:val="0028469D"/>
    <w:rsid w:val="00284C0B"/>
    <w:rsid w:val="00285CAA"/>
    <w:rsid w:val="0028638B"/>
    <w:rsid w:val="00286A98"/>
    <w:rsid w:val="00286BCD"/>
    <w:rsid w:val="002870E1"/>
    <w:rsid w:val="0028746B"/>
    <w:rsid w:val="00287806"/>
    <w:rsid w:val="00287CA4"/>
    <w:rsid w:val="00287D53"/>
    <w:rsid w:val="00287E7C"/>
    <w:rsid w:val="00290820"/>
    <w:rsid w:val="002908CE"/>
    <w:rsid w:val="002916F6"/>
    <w:rsid w:val="0029214E"/>
    <w:rsid w:val="00292730"/>
    <w:rsid w:val="00293BBD"/>
    <w:rsid w:val="002946A9"/>
    <w:rsid w:val="00294AA0"/>
    <w:rsid w:val="00294E9A"/>
    <w:rsid w:val="0029668C"/>
    <w:rsid w:val="00296A3C"/>
    <w:rsid w:val="00296BF3"/>
    <w:rsid w:val="00296D49"/>
    <w:rsid w:val="00296E5E"/>
    <w:rsid w:val="00296F3A"/>
    <w:rsid w:val="002976DD"/>
    <w:rsid w:val="00297966"/>
    <w:rsid w:val="00297A2B"/>
    <w:rsid w:val="00297D76"/>
    <w:rsid w:val="002A007E"/>
    <w:rsid w:val="002A0201"/>
    <w:rsid w:val="002A0819"/>
    <w:rsid w:val="002A0D80"/>
    <w:rsid w:val="002A1449"/>
    <w:rsid w:val="002A1764"/>
    <w:rsid w:val="002A1841"/>
    <w:rsid w:val="002A1D22"/>
    <w:rsid w:val="002A1D52"/>
    <w:rsid w:val="002A1D97"/>
    <w:rsid w:val="002A1EBE"/>
    <w:rsid w:val="002A1EDA"/>
    <w:rsid w:val="002A2022"/>
    <w:rsid w:val="002A2134"/>
    <w:rsid w:val="002A22AE"/>
    <w:rsid w:val="002A296E"/>
    <w:rsid w:val="002A2A7B"/>
    <w:rsid w:val="002A2CB6"/>
    <w:rsid w:val="002A33C3"/>
    <w:rsid w:val="002A345B"/>
    <w:rsid w:val="002A3620"/>
    <w:rsid w:val="002A384E"/>
    <w:rsid w:val="002A3AE0"/>
    <w:rsid w:val="002A4383"/>
    <w:rsid w:val="002A4545"/>
    <w:rsid w:val="002A5126"/>
    <w:rsid w:val="002A5A00"/>
    <w:rsid w:val="002A5D1A"/>
    <w:rsid w:val="002A5E26"/>
    <w:rsid w:val="002A614D"/>
    <w:rsid w:val="002A6857"/>
    <w:rsid w:val="002A6EC3"/>
    <w:rsid w:val="002A6FB7"/>
    <w:rsid w:val="002A78D1"/>
    <w:rsid w:val="002A7AC4"/>
    <w:rsid w:val="002A7FA4"/>
    <w:rsid w:val="002B08C5"/>
    <w:rsid w:val="002B0F1D"/>
    <w:rsid w:val="002B0FC2"/>
    <w:rsid w:val="002B1854"/>
    <w:rsid w:val="002B19BB"/>
    <w:rsid w:val="002B1B8B"/>
    <w:rsid w:val="002B2527"/>
    <w:rsid w:val="002B2968"/>
    <w:rsid w:val="002B2B1C"/>
    <w:rsid w:val="002B2C94"/>
    <w:rsid w:val="002B3CF7"/>
    <w:rsid w:val="002B4E1E"/>
    <w:rsid w:val="002B4EF2"/>
    <w:rsid w:val="002B4FA7"/>
    <w:rsid w:val="002B5075"/>
    <w:rsid w:val="002B5927"/>
    <w:rsid w:val="002B5C89"/>
    <w:rsid w:val="002B6119"/>
    <w:rsid w:val="002B62F3"/>
    <w:rsid w:val="002B6740"/>
    <w:rsid w:val="002B6F44"/>
    <w:rsid w:val="002B72A7"/>
    <w:rsid w:val="002B7D9C"/>
    <w:rsid w:val="002B7DEC"/>
    <w:rsid w:val="002B7F44"/>
    <w:rsid w:val="002C01E6"/>
    <w:rsid w:val="002C056F"/>
    <w:rsid w:val="002C05B6"/>
    <w:rsid w:val="002C05FF"/>
    <w:rsid w:val="002C078F"/>
    <w:rsid w:val="002C0A3A"/>
    <w:rsid w:val="002C0A98"/>
    <w:rsid w:val="002C0C5B"/>
    <w:rsid w:val="002C0F66"/>
    <w:rsid w:val="002C149F"/>
    <w:rsid w:val="002C1966"/>
    <w:rsid w:val="002C21CA"/>
    <w:rsid w:val="002C2609"/>
    <w:rsid w:val="002C27A9"/>
    <w:rsid w:val="002C2978"/>
    <w:rsid w:val="002C3172"/>
    <w:rsid w:val="002C349A"/>
    <w:rsid w:val="002C3651"/>
    <w:rsid w:val="002C3796"/>
    <w:rsid w:val="002C3903"/>
    <w:rsid w:val="002C3DCB"/>
    <w:rsid w:val="002C3F6D"/>
    <w:rsid w:val="002C48C3"/>
    <w:rsid w:val="002C4C3D"/>
    <w:rsid w:val="002C4F1D"/>
    <w:rsid w:val="002C4F6A"/>
    <w:rsid w:val="002C5210"/>
    <w:rsid w:val="002C528A"/>
    <w:rsid w:val="002C5BBA"/>
    <w:rsid w:val="002C6998"/>
    <w:rsid w:val="002C6C3E"/>
    <w:rsid w:val="002C6D11"/>
    <w:rsid w:val="002C6F04"/>
    <w:rsid w:val="002C6F8C"/>
    <w:rsid w:val="002C7AF0"/>
    <w:rsid w:val="002D053D"/>
    <w:rsid w:val="002D065A"/>
    <w:rsid w:val="002D0D64"/>
    <w:rsid w:val="002D1E66"/>
    <w:rsid w:val="002D1FFC"/>
    <w:rsid w:val="002D2461"/>
    <w:rsid w:val="002D2D5E"/>
    <w:rsid w:val="002D2E5D"/>
    <w:rsid w:val="002D4093"/>
    <w:rsid w:val="002D41AE"/>
    <w:rsid w:val="002D4A23"/>
    <w:rsid w:val="002D4ED3"/>
    <w:rsid w:val="002D4FDC"/>
    <w:rsid w:val="002D5158"/>
    <w:rsid w:val="002D55F2"/>
    <w:rsid w:val="002D59C8"/>
    <w:rsid w:val="002D5B56"/>
    <w:rsid w:val="002D5B99"/>
    <w:rsid w:val="002D60D6"/>
    <w:rsid w:val="002D62A0"/>
    <w:rsid w:val="002D6385"/>
    <w:rsid w:val="002D6D90"/>
    <w:rsid w:val="002D6F8F"/>
    <w:rsid w:val="002D72BA"/>
    <w:rsid w:val="002D74FF"/>
    <w:rsid w:val="002D7768"/>
    <w:rsid w:val="002D7AD0"/>
    <w:rsid w:val="002D7AD5"/>
    <w:rsid w:val="002D7ADE"/>
    <w:rsid w:val="002D7CCB"/>
    <w:rsid w:val="002D7E48"/>
    <w:rsid w:val="002E0103"/>
    <w:rsid w:val="002E01DF"/>
    <w:rsid w:val="002E04A4"/>
    <w:rsid w:val="002E0535"/>
    <w:rsid w:val="002E080A"/>
    <w:rsid w:val="002E0F4B"/>
    <w:rsid w:val="002E0FE1"/>
    <w:rsid w:val="002E1A02"/>
    <w:rsid w:val="002E2291"/>
    <w:rsid w:val="002E2AAC"/>
    <w:rsid w:val="002E2F59"/>
    <w:rsid w:val="002E3868"/>
    <w:rsid w:val="002E3BF8"/>
    <w:rsid w:val="002E3D3E"/>
    <w:rsid w:val="002E4397"/>
    <w:rsid w:val="002E5663"/>
    <w:rsid w:val="002E5982"/>
    <w:rsid w:val="002E59D3"/>
    <w:rsid w:val="002E6A35"/>
    <w:rsid w:val="002E6BDC"/>
    <w:rsid w:val="002E6EEE"/>
    <w:rsid w:val="002E71EE"/>
    <w:rsid w:val="002F064A"/>
    <w:rsid w:val="002F0D5B"/>
    <w:rsid w:val="002F10D2"/>
    <w:rsid w:val="002F12E1"/>
    <w:rsid w:val="002F1815"/>
    <w:rsid w:val="002F1A54"/>
    <w:rsid w:val="002F1A89"/>
    <w:rsid w:val="002F1BA3"/>
    <w:rsid w:val="002F1C6D"/>
    <w:rsid w:val="002F1EC6"/>
    <w:rsid w:val="002F2ABE"/>
    <w:rsid w:val="002F2AD6"/>
    <w:rsid w:val="002F370D"/>
    <w:rsid w:val="002F3725"/>
    <w:rsid w:val="002F4526"/>
    <w:rsid w:val="002F4E1F"/>
    <w:rsid w:val="002F51BB"/>
    <w:rsid w:val="002F53A1"/>
    <w:rsid w:val="002F55B2"/>
    <w:rsid w:val="002F56AB"/>
    <w:rsid w:val="002F612B"/>
    <w:rsid w:val="002F68C5"/>
    <w:rsid w:val="002F69AC"/>
    <w:rsid w:val="002F6C62"/>
    <w:rsid w:val="002F6D4A"/>
    <w:rsid w:val="002F6F32"/>
    <w:rsid w:val="002F7C0F"/>
    <w:rsid w:val="0030043B"/>
    <w:rsid w:val="00300ADD"/>
    <w:rsid w:val="003017A7"/>
    <w:rsid w:val="003018F1"/>
    <w:rsid w:val="00301EAB"/>
    <w:rsid w:val="00302411"/>
    <w:rsid w:val="00302B70"/>
    <w:rsid w:val="00303020"/>
    <w:rsid w:val="003031A2"/>
    <w:rsid w:val="003033B6"/>
    <w:rsid w:val="00303F85"/>
    <w:rsid w:val="00303FCF"/>
    <w:rsid w:val="00304327"/>
    <w:rsid w:val="00304496"/>
    <w:rsid w:val="0030457F"/>
    <w:rsid w:val="00304617"/>
    <w:rsid w:val="003050F1"/>
    <w:rsid w:val="00305139"/>
    <w:rsid w:val="003052D7"/>
    <w:rsid w:val="003060D8"/>
    <w:rsid w:val="003061FA"/>
    <w:rsid w:val="00306527"/>
    <w:rsid w:val="00306785"/>
    <w:rsid w:val="00306A0C"/>
    <w:rsid w:val="00306C1B"/>
    <w:rsid w:val="00306E1F"/>
    <w:rsid w:val="00306EAD"/>
    <w:rsid w:val="00307136"/>
    <w:rsid w:val="00307BC9"/>
    <w:rsid w:val="00307C60"/>
    <w:rsid w:val="00310073"/>
    <w:rsid w:val="0031036D"/>
    <w:rsid w:val="0031039D"/>
    <w:rsid w:val="003105AC"/>
    <w:rsid w:val="00310EE1"/>
    <w:rsid w:val="00311102"/>
    <w:rsid w:val="0031113C"/>
    <w:rsid w:val="0031165D"/>
    <w:rsid w:val="003116AD"/>
    <w:rsid w:val="0031192B"/>
    <w:rsid w:val="0031223F"/>
    <w:rsid w:val="003126BD"/>
    <w:rsid w:val="0031285E"/>
    <w:rsid w:val="00312A1E"/>
    <w:rsid w:val="003130EF"/>
    <w:rsid w:val="00313320"/>
    <w:rsid w:val="00313C26"/>
    <w:rsid w:val="003141B0"/>
    <w:rsid w:val="0031443E"/>
    <w:rsid w:val="00314576"/>
    <w:rsid w:val="00314962"/>
    <w:rsid w:val="0031511A"/>
    <w:rsid w:val="00315163"/>
    <w:rsid w:val="003160BF"/>
    <w:rsid w:val="003162A3"/>
    <w:rsid w:val="00316AA6"/>
    <w:rsid w:val="0031772F"/>
    <w:rsid w:val="00317FE6"/>
    <w:rsid w:val="00320060"/>
    <w:rsid w:val="0032035F"/>
    <w:rsid w:val="003205FF"/>
    <w:rsid w:val="00320A90"/>
    <w:rsid w:val="00320B24"/>
    <w:rsid w:val="00321075"/>
    <w:rsid w:val="00321689"/>
    <w:rsid w:val="00321766"/>
    <w:rsid w:val="00322411"/>
    <w:rsid w:val="00322425"/>
    <w:rsid w:val="0032296B"/>
    <w:rsid w:val="00322BAA"/>
    <w:rsid w:val="00323554"/>
    <w:rsid w:val="00323650"/>
    <w:rsid w:val="00323CC4"/>
    <w:rsid w:val="00323FC5"/>
    <w:rsid w:val="00324A05"/>
    <w:rsid w:val="00324B46"/>
    <w:rsid w:val="00324B9E"/>
    <w:rsid w:val="00325A1F"/>
    <w:rsid w:val="00325DEE"/>
    <w:rsid w:val="00325E9D"/>
    <w:rsid w:val="003265A0"/>
    <w:rsid w:val="0032680E"/>
    <w:rsid w:val="003268B0"/>
    <w:rsid w:val="003272F6"/>
    <w:rsid w:val="003276CF"/>
    <w:rsid w:val="00327FF1"/>
    <w:rsid w:val="00330595"/>
    <w:rsid w:val="00330E42"/>
    <w:rsid w:val="00331236"/>
    <w:rsid w:val="00331A0D"/>
    <w:rsid w:val="00331FDB"/>
    <w:rsid w:val="0033259C"/>
    <w:rsid w:val="00332B75"/>
    <w:rsid w:val="00333578"/>
    <w:rsid w:val="003339C8"/>
    <w:rsid w:val="003339DB"/>
    <w:rsid w:val="00333D0D"/>
    <w:rsid w:val="0033429E"/>
    <w:rsid w:val="0033437F"/>
    <w:rsid w:val="00334821"/>
    <w:rsid w:val="0033490F"/>
    <w:rsid w:val="00334D75"/>
    <w:rsid w:val="00334FE4"/>
    <w:rsid w:val="00335B01"/>
    <w:rsid w:val="00335EC7"/>
    <w:rsid w:val="003361FD"/>
    <w:rsid w:val="003362B8"/>
    <w:rsid w:val="00336B15"/>
    <w:rsid w:val="00336D07"/>
    <w:rsid w:val="00337792"/>
    <w:rsid w:val="00337C85"/>
    <w:rsid w:val="003402D1"/>
    <w:rsid w:val="00340FCB"/>
    <w:rsid w:val="00341185"/>
    <w:rsid w:val="00341B61"/>
    <w:rsid w:val="003426ED"/>
    <w:rsid w:val="003427D9"/>
    <w:rsid w:val="00342A4F"/>
    <w:rsid w:val="00342E38"/>
    <w:rsid w:val="003432C4"/>
    <w:rsid w:val="0034340C"/>
    <w:rsid w:val="00343B62"/>
    <w:rsid w:val="0034455C"/>
    <w:rsid w:val="00344BF7"/>
    <w:rsid w:val="00344C3A"/>
    <w:rsid w:val="00345758"/>
    <w:rsid w:val="00345D6C"/>
    <w:rsid w:val="00345E9F"/>
    <w:rsid w:val="00346078"/>
    <w:rsid w:val="003461F1"/>
    <w:rsid w:val="003465BA"/>
    <w:rsid w:val="00346773"/>
    <w:rsid w:val="00347142"/>
    <w:rsid w:val="003474C8"/>
    <w:rsid w:val="00347557"/>
    <w:rsid w:val="00347B73"/>
    <w:rsid w:val="00347E6F"/>
    <w:rsid w:val="00350C30"/>
    <w:rsid w:val="00350CE0"/>
    <w:rsid w:val="00350ECA"/>
    <w:rsid w:val="0035181C"/>
    <w:rsid w:val="00351A0E"/>
    <w:rsid w:val="00351B3B"/>
    <w:rsid w:val="00351BA5"/>
    <w:rsid w:val="00351C37"/>
    <w:rsid w:val="00351E89"/>
    <w:rsid w:val="0035250B"/>
    <w:rsid w:val="003529CA"/>
    <w:rsid w:val="00352CAF"/>
    <w:rsid w:val="00353179"/>
    <w:rsid w:val="003536E2"/>
    <w:rsid w:val="0035388D"/>
    <w:rsid w:val="00353B9E"/>
    <w:rsid w:val="00353D64"/>
    <w:rsid w:val="0035484E"/>
    <w:rsid w:val="00354AA6"/>
    <w:rsid w:val="00354BA2"/>
    <w:rsid w:val="00354CCE"/>
    <w:rsid w:val="00354E35"/>
    <w:rsid w:val="00355082"/>
    <w:rsid w:val="0035514C"/>
    <w:rsid w:val="003552D3"/>
    <w:rsid w:val="0035534E"/>
    <w:rsid w:val="00355C54"/>
    <w:rsid w:val="00355CF9"/>
    <w:rsid w:val="00356177"/>
    <w:rsid w:val="0035622D"/>
    <w:rsid w:val="003562B6"/>
    <w:rsid w:val="00356510"/>
    <w:rsid w:val="00356775"/>
    <w:rsid w:val="0035697F"/>
    <w:rsid w:val="00356983"/>
    <w:rsid w:val="00356B03"/>
    <w:rsid w:val="00356CF1"/>
    <w:rsid w:val="003577F4"/>
    <w:rsid w:val="00357A49"/>
    <w:rsid w:val="00357C20"/>
    <w:rsid w:val="0036074B"/>
    <w:rsid w:val="003607F9"/>
    <w:rsid w:val="00360E45"/>
    <w:rsid w:val="00360F4F"/>
    <w:rsid w:val="00361710"/>
    <w:rsid w:val="00361795"/>
    <w:rsid w:val="00361958"/>
    <w:rsid w:val="00361AC8"/>
    <w:rsid w:val="00361D5D"/>
    <w:rsid w:val="00361FF9"/>
    <w:rsid w:val="00362C45"/>
    <w:rsid w:val="00362FA8"/>
    <w:rsid w:val="003630C6"/>
    <w:rsid w:val="00363D4C"/>
    <w:rsid w:val="00363E13"/>
    <w:rsid w:val="00363E6E"/>
    <w:rsid w:val="0036425D"/>
    <w:rsid w:val="003642F4"/>
    <w:rsid w:val="00364330"/>
    <w:rsid w:val="003643C7"/>
    <w:rsid w:val="00364502"/>
    <w:rsid w:val="00365BBB"/>
    <w:rsid w:val="00365E9C"/>
    <w:rsid w:val="003669A0"/>
    <w:rsid w:val="00366BA9"/>
    <w:rsid w:val="003670E9"/>
    <w:rsid w:val="00367E39"/>
    <w:rsid w:val="003703A5"/>
    <w:rsid w:val="00370880"/>
    <w:rsid w:val="00370BC6"/>
    <w:rsid w:val="00370F65"/>
    <w:rsid w:val="0037141D"/>
    <w:rsid w:val="00372415"/>
    <w:rsid w:val="00372916"/>
    <w:rsid w:val="00372CFB"/>
    <w:rsid w:val="00373014"/>
    <w:rsid w:val="0037393B"/>
    <w:rsid w:val="00373983"/>
    <w:rsid w:val="00373A44"/>
    <w:rsid w:val="00373C98"/>
    <w:rsid w:val="0037475B"/>
    <w:rsid w:val="00374DD5"/>
    <w:rsid w:val="00375577"/>
    <w:rsid w:val="003756A3"/>
    <w:rsid w:val="00375DF2"/>
    <w:rsid w:val="0037653B"/>
    <w:rsid w:val="00376931"/>
    <w:rsid w:val="0037738E"/>
    <w:rsid w:val="00377420"/>
    <w:rsid w:val="00377459"/>
    <w:rsid w:val="00377694"/>
    <w:rsid w:val="00377D90"/>
    <w:rsid w:val="00380127"/>
    <w:rsid w:val="003801A8"/>
    <w:rsid w:val="00380355"/>
    <w:rsid w:val="00380383"/>
    <w:rsid w:val="0038056C"/>
    <w:rsid w:val="0038058C"/>
    <w:rsid w:val="00380DDF"/>
    <w:rsid w:val="003810D1"/>
    <w:rsid w:val="00381152"/>
    <w:rsid w:val="003812DD"/>
    <w:rsid w:val="003814BA"/>
    <w:rsid w:val="00381522"/>
    <w:rsid w:val="00381685"/>
    <w:rsid w:val="003816C3"/>
    <w:rsid w:val="00381F42"/>
    <w:rsid w:val="003823E5"/>
    <w:rsid w:val="003823FA"/>
    <w:rsid w:val="00382DA4"/>
    <w:rsid w:val="00382ED0"/>
    <w:rsid w:val="00382F0D"/>
    <w:rsid w:val="00383312"/>
    <w:rsid w:val="00383696"/>
    <w:rsid w:val="00384A01"/>
    <w:rsid w:val="00385256"/>
    <w:rsid w:val="00385314"/>
    <w:rsid w:val="003858D3"/>
    <w:rsid w:val="00385D88"/>
    <w:rsid w:val="00385F6C"/>
    <w:rsid w:val="003864A1"/>
    <w:rsid w:val="003869CF"/>
    <w:rsid w:val="0038708C"/>
    <w:rsid w:val="0038784E"/>
    <w:rsid w:val="00387C50"/>
    <w:rsid w:val="00387FD3"/>
    <w:rsid w:val="00390055"/>
    <w:rsid w:val="003904F6"/>
    <w:rsid w:val="00390B53"/>
    <w:rsid w:val="00390D86"/>
    <w:rsid w:val="0039156F"/>
    <w:rsid w:val="00391EE1"/>
    <w:rsid w:val="00391F34"/>
    <w:rsid w:val="00391FA3"/>
    <w:rsid w:val="003920C0"/>
    <w:rsid w:val="0039221E"/>
    <w:rsid w:val="00392324"/>
    <w:rsid w:val="0039329B"/>
    <w:rsid w:val="00393FCF"/>
    <w:rsid w:val="00394059"/>
    <w:rsid w:val="0039413E"/>
    <w:rsid w:val="003946B5"/>
    <w:rsid w:val="00394A05"/>
    <w:rsid w:val="00394E43"/>
    <w:rsid w:val="0039544A"/>
    <w:rsid w:val="00395A25"/>
    <w:rsid w:val="00395A8A"/>
    <w:rsid w:val="00396297"/>
    <w:rsid w:val="0039630A"/>
    <w:rsid w:val="0039644C"/>
    <w:rsid w:val="003965D8"/>
    <w:rsid w:val="00396626"/>
    <w:rsid w:val="0039692D"/>
    <w:rsid w:val="00396975"/>
    <w:rsid w:val="00396ACE"/>
    <w:rsid w:val="00396C27"/>
    <w:rsid w:val="00397248"/>
    <w:rsid w:val="00397A6E"/>
    <w:rsid w:val="00397B49"/>
    <w:rsid w:val="00397CEC"/>
    <w:rsid w:val="003A0353"/>
    <w:rsid w:val="003A076D"/>
    <w:rsid w:val="003A0822"/>
    <w:rsid w:val="003A0C45"/>
    <w:rsid w:val="003A110A"/>
    <w:rsid w:val="003A1215"/>
    <w:rsid w:val="003A13A6"/>
    <w:rsid w:val="003A192A"/>
    <w:rsid w:val="003A1D84"/>
    <w:rsid w:val="003A214C"/>
    <w:rsid w:val="003A2598"/>
    <w:rsid w:val="003A27E2"/>
    <w:rsid w:val="003A29C0"/>
    <w:rsid w:val="003A3111"/>
    <w:rsid w:val="003A35B4"/>
    <w:rsid w:val="003A364A"/>
    <w:rsid w:val="003A3B62"/>
    <w:rsid w:val="003A4019"/>
    <w:rsid w:val="003A4280"/>
    <w:rsid w:val="003A4557"/>
    <w:rsid w:val="003A464C"/>
    <w:rsid w:val="003A494B"/>
    <w:rsid w:val="003A4A9C"/>
    <w:rsid w:val="003A4F1B"/>
    <w:rsid w:val="003A53C7"/>
    <w:rsid w:val="003A61FB"/>
    <w:rsid w:val="003A6396"/>
    <w:rsid w:val="003A688D"/>
    <w:rsid w:val="003A6AFC"/>
    <w:rsid w:val="003A71FF"/>
    <w:rsid w:val="003A740B"/>
    <w:rsid w:val="003A7A92"/>
    <w:rsid w:val="003A7E12"/>
    <w:rsid w:val="003A7FAF"/>
    <w:rsid w:val="003B0693"/>
    <w:rsid w:val="003B06D0"/>
    <w:rsid w:val="003B0928"/>
    <w:rsid w:val="003B09FA"/>
    <w:rsid w:val="003B0ADE"/>
    <w:rsid w:val="003B154A"/>
    <w:rsid w:val="003B1942"/>
    <w:rsid w:val="003B19D1"/>
    <w:rsid w:val="003B1AC3"/>
    <w:rsid w:val="003B1F4F"/>
    <w:rsid w:val="003B2199"/>
    <w:rsid w:val="003B28DA"/>
    <w:rsid w:val="003B2CBD"/>
    <w:rsid w:val="003B31E1"/>
    <w:rsid w:val="003B3842"/>
    <w:rsid w:val="003B3D39"/>
    <w:rsid w:val="003B42FB"/>
    <w:rsid w:val="003B437B"/>
    <w:rsid w:val="003B4591"/>
    <w:rsid w:val="003B47AC"/>
    <w:rsid w:val="003B4EC7"/>
    <w:rsid w:val="003B53EE"/>
    <w:rsid w:val="003B5C46"/>
    <w:rsid w:val="003B5F54"/>
    <w:rsid w:val="003B6A12"/>
    <w:rsid w:val="003B6B72"/>
    <w:rsid w:val="003B6D7F"/>
    <w:rsid w:val="003B6DB5"/>
    <w:rsid w:val="003B7A99"/>
    <w:rsid w:val="003B7BD7"/>
    <w:rsid w:val="003B7DE2"/>
    <w:rsid w:val="003C09EC"/>
    <w:rsid w:val="003C0DDE"/>
    <w:rsid w:val="003C0EB7"/>
    <w:rsid w:val="003C1111"/>
    <w:rsid w:val="003C14D7"/>
    <w:rsid w:val="003C1680"/>
    <w:rsid w:val="003C18C7"/>
    <w:rsid w:val="003C1F6B"/>
    <w:rsid w:val="003C27FA"/>
    <w:rsid w:val="003C29A1"/>
    <w:rsid w:val="003C33EB"/>
    <w:rsid w:val="003C3629"/>
    <w:rsid w:val="003C3DA2"/>
    <w:rsid w:val="003C47C9"/>
    <w:rsid w:val="003C4BC9"/>
    <w:rsid w:val="003C4E25"/>
    <w:rsid w:val="003C54A1"/>
    <w:rsid w:val="003C6226"/>
    <w:rsid w:val="003C684F"/>
    <w:rsid w:val="003C6994"/>
    <w:rsid w:val="003C6CE9"/>
    <w:rsid w:val="003C6EBC"/>
    <w:rsid w:val="003C78DC"/>
    <w:rsid w:val="003C79C1"/>
    <w:rsid w:val="003C7F16"/>
    <w:rsid w:val="003D0331"/>
    <w:rsid w:val="003D1219"/>
    <w:rsid w:val="003D17A3"/>
    <w:rsid w:val="003D1C8D"/>
    <w:rsid w:val="003D1DE7"/>
    <w:rsid w:val="003D1E89"/>
    <w:rsid w:val="003D291B"/>
    <w:rsid w:val="003D2E34"/>
    <w:rsid w:val="003D2F71"/>
    <w:rsid w:val="003D34B7"/>
    <w:rsid w:val="003D379D"/>
    <w:rsid w:val="003D3961"/>
    <w:rsid w:val="003D3A59"/>
    <w:rsid w:val="003D3BB5"/>
    <w:rsid w:val="003D3C72"/>
    <w:rsid w:val="003D3D33"/>
    <w:rsid w:val="003D438A"/>
    <w:rsid w:val="003D468F"/>
    <w:rsid w:val="003D471C"/>
    <w:rsid w:val="003D47CB"/>
    <w:rsid w:val="003D4865"/>
    <w:rsid w:val="003D4CAD"/>
    <w:rsid w:val="003D4F22"/>
    <w:rsid w:val="003D50BE"/>
    <w:rsid w:val="003D5435"/>
    <w:rsid w:val="003D5594"/>
    <w:rsid w:val="003D58D4"/>
    <w:rsid w:val="003D60D8"/>
    <w:rsid w:val="003D6F14"/>
    <w:rsid w:val="003D74E3"/>
    <w:rsid w:val="003D7683"/>
    <w:rsid w:val="003D78BE"/>
    <w:rsid w:val="003D7B4E"/>
    <w:rsid w:val="003E0AD5"/>
    <w:rsid w:val="003E0D94"/>
    <w:rsid w:val="003E0E60"/>
    <w:rsid w:val="003E1B8D"/>
    <w:rsid w:val="003E24D5"/>
    <w:rsid w:val="003E255B"/>
    <w:rsid w:val="003E2878"/>
    <w:rsid w:val="003E2947"/>
    <w:rsid w:val="003E2A3A"/>
    <w:rsid w:val="003E2E0F"/>
    <w:rsid w:val="003E3117"/>
    <w:rsid w:val="003E38E0"/>
    <w:rsid w:val="003E39D6"/>
    <w:rsid w:val="003E3A65"/>
    <w:rsid w:val="003E3EEB"/>
    <w:rsid w:val="003E3F94"/>
    <w:rsid w:val="003E42BA"/>
    <w:rsid w:val="003E47E6"/>
    <w:rsid w:val="003E5169"/>
    <w:rsid w:val="003E5190"/>
    <w:rsid w:val="003E5C2D"/>
    <w:rsid w:val="003E6503"/>
    <w:rsid w:val="003E6B78"/>
    <w:rsid w:val="003E6B87"/>
    <w:rsid w:val="003E6C3F"/>
    <w:rsid w:val="003E6D77"/>
    <w:rsid w:val="003E7C18"/>
    <w:rsid w:val="003F059F"/>
    <w:rsid w:val="003F0931"/>
    <w:rsid w:val="003F11F9"/>
    <w:rsid w:val="003F1A45"/>
    <w:rsid w:val="003F2527"/>
    <w:rsid w:val="003F2787"/>
    <w:rsid w:val="003F2813"/>
    <w:rsid w:val="003F2DE7"/>
    <w:rsid w:val="003F2F44"/>
    <w:rsid w:val="003F36D3"/>
    <w:rsid w:val="003F450D"/>
    <w:rsid w:val="003F4714"/>
    <w:rsid w:val="003F4B53"/>
    <w:rsid w:val="003F5239"/>
    <w:rsid w:val="003F52FC"/>
    <w:rsid w:val="003F57B9"/>
    <w:rsid w:val="003F5B8A"/>
    <w:rsid w:val="003F5C0E"/>
    <w:rsid w:val="003F5E4E"/>
    <w:rsid w:val="003F66FB"/>
    <w:rsid w:val="003F67C8"/>
    <w:rsid w:val="003F69C9"/>
    <w:rsid w:val="003F6BD0"/>
    <w:rsid w:val="003F6DBF"/>
    <w:rsid w:val="003F7096"/>
    <w:rsid w:val="003F71F3"/>
    <w:rsid w:val="003F7952"/>
    <w:rsid w:val="003F7A15"/>
    <w:rsid w:val="00400133"/>
    <w:rsid w:val="00400AE3"/>
    <w:rsid w:val="0040141A"/>
    <w:rsid w:val="004015A5"/>
    <w:rsid w:val="00401E99"/>
    <w:rsid w:val="00402078"/>
    <w:rsid w:val="00402093"/>
    <w:rsid w:val="00402AAD"/>
    <w:rsid w:val="0040447F"/>
    <w:rsid w:val="004044B2"/>
    <w:rsid w:val="0040450C"/>
    <w:rsid w:val="00404601"/>
    <w:rsid w:val="00404693"/>
    <w:rsid w:val="004046B0"/>
    <w:rsid w:val="00404B00"/>
    <w:rsid w:val="0040534C"/>
    <w:rsid w:val="00405966"/>
    <w:rsid w:val="00405A6B"/>
    <w:rsid w:val="00405E22"/>
    <w:rsid w:val="00405FB6"/>
    <w:rsid w:val="00406248"/>
    <w:rsid w:val="00406280"/>
    <w:rsid w:val="00406737"/>
    <w:rsid w:val="004069C1"/>
    <w:rsid w:val="00406C3D"/>
    <w:rsid w:val="00406CEB"/>
    <w:rsid w:val="00407A82"/>
    <w:rsid w:val="00407D8B"/>
    <w:rsid w:val="00410091"/>
    <w:rsid w:val="004105AD"/>
    <w:rsid w:val="00410AAD"/>
    <w:rsid w:val="00410D3B"/>
    <w:rsid w:val="00411167"/>
    <w:rsid w:val="004125ED"/>
    <w:rsid w:val="00412608"/>
    <w:rsid w:val="00412DBE"/>
    <w:rsid w:val="0041341D"/>
    <w:rsid w:val="00413710"/>
    <w:rsid w:val="004140F9"/>
    <w:rsid w:val="004145B2"/>
    <w:rsid w:val="00414A81"/>
    <w:rsid w:val="00414FBC"/>
    <w:rsid w:val="00415502"/>
    <w:rsid w:val="004157F6"/>
    <w:rsid w:val="00415938"/>
    <w:rsid w:val="00415BC2"/>
    <w:rsid w:val="00415C1F"/>
    <w:rsid w:val="00415CE8"/>
    <w:rsid w:val="00415D2D"/>
    <w:rsid w:val="00415EDF"/>
    <w:rsid w:val="0041613C"/>
    <w:rsid w:val="00416192"/>
    <w:rsid w:val="00416534"/>
    <w:rsid w:val="0041657D"/>
    <w:rsid w:val="004167CD"/>
    <w:rsid w:val="00416951"/>
    <w:rsid w:val="00416B87"/>
    <w:rsid w:val="00416CA1"/>
    <w:rsid w:val="00416ECF"/>
    <w:rsid w:val="004173CC"/>
    <w:rsid w:val="004177DB"/>
    <w:rsid w:val="0041794C"/>
    <w:rsid w:val="00417FC2"/>
    <w:rsid w:val="00420255"/>
    <w:rsid w:val="004206C3"/>
    <w:rsid w:val="00420B0E"/>
    <w:rsid w:val="00420EBB"/>
    <w:rsid w:val="00421289"/>
    <w:rsid w:val="00421449"/>
    <w:rsid w:val="004215D0"/>
    <w:rsid w:val="004216A5"/>
    <w:rsid w:val="004218B0"/>
    <w:rsid w:val="0042198B"/>
    <w:rsid w:val="00422925"/>
    <w:rsid w:val="004233B8"/>
    <w:rsid w:val="00423821"/>
    <w:rsid w:val="00423975"/>
    <w:rsid w:val="00423A9C"/>
    <w:rsid w:val="00423CFD"/>
    <w:rsid w:val="0042416D"/>
    <w:rsid w:val="00424188"/>
    <w:rsid w:val="004243DF"/>
    <w:rsid w:val="00424BC5"/>
    <w:rsid w:val="00425516"/>
    <w:rsid w:val="00425525"/>
    <w:rsid w:val="004256D4"/>
    <w:rsid w:val="00425889"/>
    <w:rsid w:val="00425B8F"/>
    <w:rsid w:val="0042612C"/>
    <w:rsid w:val="0042645C"/>
    <w:rsid w:val="0042646E"/>
    <w:rsid w:val="004264A1"/>
    <w:rsid w:val="004264AB"/>
    <w:rsid w:val="0042673C"/>
    <w:rsid w:val="004267C7"/>
    <w:rsid w:val="00426FEE"/>
    <w:rsid w:val="00427C4B"/>
    <w:rsid w:val="00427F3D"/>
    <w:rsid w:val="0043054B"/>
    <w:rsid w:val="004305A6"/>
    <w:rsid w:val="00430AB0"/>
    <w:rsid w:val="00430FC2"/>
    <w:rsid w:val="004312C8"/>
    <w:rsid w:val="0043143A"/>
    <w:rsid w:val="0043171B"/>
    <w:rsid w:val="00431800"/>
    <w:rsid w:val="004320FB"/>
    <w:rsid w:val="00432156"/>
    <w:rsid w:val="004322A5"/>
    <w:rsid w:val="00432B7A"/>
    <w:rsid w:val="00432C67"/>
    <w:rsid w:val="004342B8"/>
    <w:rsid w:val="00434773"/>
    <w:rsid w:val="00434B4D"/>
    <w:rsid w:val="00434BFA"/>
    <w:rsid w:val="00434ECA"/>
    <w:rsid w:val="00435097"/>
    <w:rsid w:val="004350D5"/>
    <w:rsid w:val="0043569B"/>
    <w:rsid w:val="00435B40"/>
    <w:rsid w:val="00435C8C"/>
    <w:rsid w:val="00436D08"/>
    <w:rsid w:val="00436EBE"/>
    <w:rsid w:val="00437D69"/>
    <w:rsid w:val="00440095"/>
    <w:rsid w:val="0044029D"/>
    <w:rsid w:val="0044050F"/>
    <w:rsid w:val="00440694"/>
    <w:rsid w:val="00440C50"/>
    <w:rsid w:val="004412B3"/>
    <w:rsid w:val="004413D0"/>
    <w:rsid w:val="00441911"/>
    <w:rsid w:val="00441CDD"/>
    <w:rsid w:val="00441D9C"/>
    <w:rsid w:val="00441E82"/>
    <w:rsid w:val="0044236B"/>
    <w:rsid w:val="00442972"/>
    <w:rsid w:val="00442C59"/>
    <w:rsid w:val="00442D6D"/>
    <w:rsid w:val="004436CE"/>
    <w:rsid w:val="004436F2"/>
    <w:rsid w:val="00443DB7"/>
    <w:rsid w:val="00443E5A"/>
    <w:rsid w:val="00443EDC"/>
    <w:rsid w:val="0044428B"/>
    <w:rsid w:val="00444379"/>
    <w:rsid w:val="00444B93"/>
    <w:rsid w:val="00445124"/>
    <w:rsid w:val="00445B54"/>
    <w:rsid w:val="004469AD"/>
    <w:rsid w:val="00446BEB"/>
    <w:rsid w:val="0044749C"/>
    <w:rsid w:val="00447769"/>
    <w:rsid w:val="0044793E"/>
    <w:rsid w:val="00447F15"/>
    <w:rsid w:val="00450409"/>
    <w:rsid w:val="00450866"/>
    <w:rsid w:val="0045148E"/>
    <w:rsid w:val="00451D17"/>
    <w:rsid w:val="00452505"/>
    <w:rsid w:val="004525BA"/>
    <w:rsid w:val="00452E21"/>
    <w:rsid w:val="004530DF"/>
    <w:rsid w:val="00453125"/>
    <w:rsid w:val="00453161"/>
    <w:rsid w:val="00453A40"/>
    <w:rsid w:val="0045427D"/>
    <w:rsid w:val="004553D6"/>
    <w:rsid w:val="00456216"/>
    <w:rsid w:val="00456BA8"/>
    <w:rsid w:val="00456CFD"/>
    <w:rsid w:val="00456EFC"/>
    <w:rsid w:val="0045714E"/>
    <w:rsid w:val="00457232"/>
    <w:rsid w:val="00457A07"/>
    <w:rsid w:val="00457DE8"/>
    <w:rsid w:val="004600B2"/>
    <w:rsid w:val="0046023E"/>
    <w:rsid w:val="00460279"/>
    <w:rsid w:val="004603E5"/>
    <w:rsid w:val="00460B90"/>
    <w:rsid w:val="00460BDC"/>
    <w:rsid w:val="00460FC1"/>
    <w:rsid w:val="0046109B"/>
    <w:rsid w:val="00461CDF"/>
    <w:rsid w:val="00461E48"/>
    <w:rsid w:val="00462083"/>
    <w:rsid w:val="004623BA"/>
    <w:rsid w:val="0046253A"/>
    <w:rsid w:val="0046330F"/>
    <w:rsid w:val="004635C0"/>
    <w:rsid w:val="00463F6F"/>
    <w:rsid w:val="004640E7"/>
    <w:rsid w:val="00464148"/>
    <w:rsid w:val="004652B0"/>
    <w:rsid w:val="0046604F"/>
    <w:rsid w:val="004662F0"/>
    <w:rsid w:val="0046673A"/>
    <w:rsid w:val="0046691D"/>
    <w:rsid w:val="00466A7D"/>
    <w:rsid w:val="00466B41"/>
    <w:rsid w:val="00466FAA"/>
    <w:rsid w:val="00467074"/>
    <w:rsid w:val="00467482"/>
    <w:rsid w:val="00467926"/>
    <w:rsid w:val="00470056"/>
    <w:rsid w:val="004702F5"/>
    <w:rsid w:val="004706AD"/>
    <w:rsid w:val="00470FA8"/>
    <w:rsid w:val="0047137C"/>
    <w:rsid w:val="0047167D"/>
    <w:rsid w:val="00471B37"/>
    <w:rsid w:val="00471F88"/>
    <w:rsid w:val="0047240F"/>
    <w:rsid w:val="004728D4"/>
    <w:rsid w:val="00472C7C"/>
    <w:rsid w:val="00473041"/>
    <w:rsid w:val="004733B3"/>
    <w:rsid w:val="004739CD"/>
    <w:rsid w:val="004743E4"/>
    <w:rsid w:val="00474C78"/>
    <w:rsid w:val="004754DA"/>
    <w:rsid w:val="00476691"/>
    <w:rsid w:val="00476E40"/>
    <w:rsid w:val="0047723A"/>
    <w:rsid w:val="004772F6"/>
    <w:rsid w:val="00477822"/>
    <w:rsid w:val="00477920"/>
    <w:rsid w:val="00477B9C"/>
    <w:rsid w:val="00477FD1"/>
    <w:rsid w:val="004806BE"/>
    <w:rsid w:val="004806D5"/>
    <w:rsid w:val="00480906"/>
    <w:rsid w:val="004809DC"/>
    <w:rsid w:val="00480C50"/>
    <w:rsid w:val="00480E86"/>
    <w:rsid w:val="004810C1"/>
    <w:rsid w:val="00481199"/>
    <w:rsid w:val="00481243"/>
    <w:rsid w:val="00481366"/>
    <w:rsid w:val="004814DA"/>
    <w:rsid w:val="004817FF"/>
    <w:rsid w:val="004819F1"/>
    <w:rsid w:val="00481AAD"/>
    <w:rsid w:val="00482027"/>
    <w:rsid w:val="004829C8"/>
    <w:rsid w:val="00482BCF"/>
    <w:rsid w:val="00482E95"/>
    <w:rsid w:val="00483244"/>
    <w:rsid w:val="00483310"/>
    <w:rsid w:val="004835F9"/>
    <w:rsid w:val="00483942"/>
    <w:rsid w:val="004839C7"/>
    <w:rsid w:val="00483A3F"/>
    <w:rsid w:val="00483E65"/>
    <w:rsid w:val="00483E7C"/>
    <w:rsid w:val="004841D1"/>
    <w:rsid w:val="0048438C"/>
    <w:rsid w:val="004849A1"/>
    <w:rsid w:val="0048526A"/>
    <w:rsid w:val="00485452"/>
    <w:rsid w:val="00485557"/>
    <w:rsid w:val="004855CA"/>
    <w:rsid w:val="00485999"/>
    <w:rsid w:val="00486053"/>
    <w:rsid w:val="004861C3"/>
    <w:rsid w:val="0048632D"/>
    <w:rsid w:val="0048677B"/>
    <w:rsid w:val="00487209"/>
    <w:rsid w:val="004873D6"/>
    <w:rsid w:val="004878F5"/>
    <w:rsid w:val="00487D20"/>
    <w:rsid w:val="00490478"/>
    <w:rsid w:val="004907E5"/>
    <w:rsid w:val="0049081B"/>
    <w:rsid w:val="004909B5"/>
    <w:rsid w:val="00490BB6"/>
    <w:rsid w:val="0049126B"/>
    <w:rsid w:val="004914E9"/>
    <w:rsid w:val="00491719"/>
    <w:rsid w:val="00492123"/>
    <w:rsid w:val="004926E5"/>
    <w:rsid w:val="004927AA"/>
    <w:rsid w:val="00492E04"/>
    <w:rsid w:val="0049307F"/>
    <w:rsid w:val="00493886"/>
    <w:rsid w:val="00493C71"/>
    <w:rsid w:val="00493D72"/>
    <w:rsid w:val="00493FA4"/>
    <w:rsid w:val="0049441C"/>
    <w:rsid w:val="004945A4"/>
    <w:rsid w:val="00494690"/>
    <w:rsid w:val="00494733"/>
    <w:rsid w:val="0049569D"/>
    <w:rsid w:val="004957ED"/>
    <w:rsid w:val="0049645F"/>
    <w:rsid w:val="00496589"/>
    <w:rsid w:val="00496C01"/>
    <w:rsid w:val="00496C76"/>
    <w:rsid w:val="00497B4D"/>
    <w:rsid w:val="00497EC4"/>
    <w:rsid w:val="004A0D37"/>
    <w:rsid w:val="004A15CB"/>
    <w:rsid w:val="004A180E"/>
    <w:rsid w:val="004A1966"/>
    <w:rsid w:val="004A19F4"/>
    <w:rsid w:val="004A1C14"/>
    <w:rsid w:val="004A1FA9"/>
    <w:rsid w:val="004A2BEF"/>
    <w:rsid w:val="004A30EE"/>
    <w:rsid w:val="004A3D6D"/>
    <w:rsid w:val="004A419F"/>
    <w:rsid w:val="004A48FC"/>
    <w:rsid w:val="004A4A60"/>
    <w:rsid w:val="004A4AD5"/>
    <w:rsid w:val="004A4B9B"/>
    <w:rsid w:val="004A55C8"/>
    <w:rsid w:val="004A5CE1"/>
    <w:rsid w:val="004A5FA3"/>
    <w:rsid w:val="004A6051"/>
    <w:rsid w:val="004A646F"/>
    <w:rsid w:val="004A6DBA"/>
    <w:rsid w:val="004A6E10"/>
    <w:rsid w:val="004A7589"/>
    <w:rsid w:val="004A7591"/>
    <w:rsid w:val="004B0511"/>
    <w:rsid w:val="004B0688"/>
    <w:rsid w:val="004B0968"/>
    <w:rsid w:val="004B0C98"/>
    <w:rsid w:val="004B0CC2"/>
    <w:rsid w:val="004B0FB6"/>
    <w:rsid w:val="004B0FBE"/>
    <w:rsid w:val="004B1314"/>
    <w:rsid w:val="004B183E"/>
    <w:rsid w:val="004B1919"/>
    <w:rsid w:val="004B1E17"/>
    <w:rsid w:val="004B29BB"/>
    <w:rsid w:val="004B2D07"/>
    <w:rsid w:val="004B30AA"/>
    <w:rsid w:val="004B3E37"/>
    <w:rsid w:val="004B467C"/>
    <w:rsid w:val="004B4979"/>
    <w:rsid w:val="004B4A26"/>
    <w:rsid w:val="004B4F6A"/>
    <w:rsid w:val="004B5021"/>
    <w:rsid w:val="004B5234"/>
    <w:rsid w:val="004B52E2"/>
    <w:rsid w:val="004B5421"/>
    <w:rsid w:val="004B5AD3"/>
    <w:rsid w:val="004B606C"/>
    <w:rsid w:val="004B6704"/>
    <w:rsid w:val="004B6B91"/>
    <w:rsid w:val="004B6ED2"/>
    <w:rsid w:val="004B767B"/>
    <w:rsid w:val="004B7B06"/>
    <w:rsid w:val="004C0144"/>
    <w:rsid w:val="004C019B"/>
    <w:rsid w:val="004C0325"/>
    <w:rsid w:val="004C1005"/>
    <w:rsid w:val="004C111F"/>
    <w:rsid w:val="004C1C78"/>
    <w:rsid w:val="004C1E60"/>
    <w:rsid w:val="004C2224"/>
    <w:rsid w:val="004C29E0"/>
    <w:rsid w:val="004C2B2C"/>
    <w:rsid w:val="004C35EA"/>
    <w:rsid w:val="004C36A8"/>
    <w:rsid w:val="004C3B16"/>
    <w:rsid w:val="004C4129"/>
    <w:rsid w:val="004C4212"/>
    <w:rsid w:val="004C4AD6"/>
    <w:rsid w:val="004C5451"/>
    <w:rsid w:val="004C5567"/>
    <w:rsid w:val="004C5951"/>
    <w:rsid w:val="004C5957"/>
    <w:rsid w:val="004C5A64"/>
    <w:rsid w:val="004C5B50"/>
    <w:rsid w:val="004C5C39"/>
    <w:rsid w:val="004C60C1"/>
    <w:rsid w:val="004C6449"/>
    <w:rsid w:val="004C6682"/>
    <w:rsid w:val="004C682C"/>
    <w:rsid w:val="004C69C0"/>
    <w:rsid w:val="004C6A5A"/>
    <w:rsid w:val="004C757F"/>
    <w:rsid w:val="004C7719"/>
    <w:rsid w:val="004D03F5"/>
    <w:rsid w:val="004D0504"/>
    <w:rsid w:val="004D0BCF"/>
    <w:rsid w:val="004D0E23"/>
    <w:rsid w:val="004D16EC"/>
    <w:rsid w:val="004D193B"/>
    <w:rsid w:val="004D19C9"/>
    <w:rsid w:val="004D1D03"/>
    <w:rsid w:val="004D1DB4"/>
    <w:rsid w:val="004D24FD"/>
    <w:rsid w:val="004D2712"/>
    <w:rsid w:val="004D319F"/>
    <w:rsid w:val="004D3636"/>
    <w:rsid w:val="004D369A"/>
    <w:rsid w:val="004D3707"/>
    <w:rsid w:val="004D3709"/>
    <w:rsid w:val="004D3806"/>
    <w:rsid w:val="004D381A"/>
    <w:rsid w:val="004D3840"/>
    <w:rsid w:val="004D435D"/>
    <w:rsid w:val="004D43A6"/>
    <w:rsid w:val="004D4DCE"/>
    <w:rsid w:val="004D5AFC"/>
    <w:rsid w:val="004D68A8"/>
    <w:rsid w:val="004D71C6"/>
    <w:rsid w:val="004D7210"/>
    <w:rsid w:val="004D74EE"/>
    <w:rsid w:val="004E0203"/>
    <w:rsid w:val="004E0F2C"/>
    <w:rsid w:val="004E1DCF"/>
    <w:rsid w:val="004E2268"/>
    <w:rsid w:val="004E2415"/>
    <w:rsid w:val="004E27FF"/>
    <w:rsid w:val="004E2964"/>
    <w:rsid w:val="004E2FD1"/>
    <w:rsid w:val="004E3146"/>
    <w:rsid w:val="004E3C43"/>
    <w:rsid w:val="004E3D76"/>
    <w:rsid w:val="004E4144"/>
    <w:rsid w:val="004E4520"/>
    <w:rsid w:val="004E4B81"/>
    <w:rsid w:val="004E4BF6"/>
    <w:rsid w:val="004E4ECB"/>
    <w:rsid w:val="004E51E7"/>
    <w:rsid w:val="004E538B"/>
    <w:rsid w:val="004E5424"/>
    <w:rsid w:val="004E554C"/>
    <w:rsid w:val="004E5A7C"/>
    <w:rsid w:val="004E5EC1"/>
    <w:rsid w:val="004E70D4"/>
    <w:rsid w:val="004E7541"/>
    <w:rsid w:val="004E7B46"/>
    <w:rsid w:val="004E7CF4"/>
    <w:rsid w:val="004E7E8C"/>
    <w:rsid w:val="004F02FE"/>
    <w:rsid w:val="004F08CB"/>
    <w:rsid w:val="004F09F1"/>
    <w:rsid w:val="004F0CA3"/>
    <w:rsid w:val="004F12EA"/>
    <w:rsid w:val="004F1898"/>
    <w:rsid w:val="004F1EF5"/>
    <w:rsid w:val="004F3679"/>
    <w:rsid w:val="004F3DC6"/>
    <w:rsid w:val="004F42B0"/>
    <w:rsid w:val="004F5162"/>
    <w:rsid w:val="004F55D5"/>
    <w:rsid w:val="004F5B1A"/>
    <w:rsid w:val="004F624B"/>
    <w:rsid w:val="004F66CD"/>
    <w:rsid w:val="004F6739"/>
    <w:rsid w:val="004F6F43"/>
    <w:rsid w:val="004F7A9A"/>
    <w:rsid w:val="00500261"/>
    <w:rsid w:val="0050068A"/>
    <w:rsid w:val="00500AB8"/>
    <w:rsid w:val="00501009"/>
    <w:rsid w:val="005017B1"/>
    <w:rsid w:val="00502541"/>
    <w:rsid w:val="00502C50"/>
    <w:rsid w:val="00502F38"/>
    <w:rsid w:val="005033D2"/>
    <w:rsid w:val="00503411"/>
    <w:rsid w:val="00503AFE"/>
    <w:rsid w:val="005044B4"/>
    <w:rsid w:val="00505403"/>
    <w:rsid w:val="00505FBD"/>
    <w:rsid w:val="005060EF"/>
    <w:rsid w:val="00506337"/>
    <w:rsid w:val="0050653D"/>
    <w:rsid w:val="005065B0"/>
    <w:rsid w:val="00506CF3"/>
    <w:rsid w:val="00507398"/>
    <w:rsid w:val="005073F7"/>
    <w:rsid w:val="0050766D"/>
    <w:rsid w:val="00507B58"/>
    <w:rsid w:val="00507BFC"/>
    <w:rsid w:val="00507E13"/>
    <w:rsid w:val="005101A7"/>
    <w:rsid w:val="0051030B"/>
    <w:rsid w:val="00510430"/>
    <w:rsid w:val="00510A76"/>
    <w:rsid w:val="0051156D"/>
    <w:rsid w:val="00512562"/>
    <w:rsid w:val="00512824"/>
    <w:rsid w:val="00512DC2"/>
    <w:rsid w:val="005135F2"/>
    <w:rsid w:val="00513723"/>
    <w:rsid w:val="00513B09"/>
    <w:rsid w:val="00513DF9"/>
    <w:rsid w:val="0051504C"/>
    <w:rsid w:val="005150E7"/>
    <w:rsid w:val="005155C4"/>
    <w:rsid w:val="00515A6D"/>
    <w:rsid w:val="00515E6E"/>
    <w:rsid w:val="0051609D"/>
    <w:rsid w:val="00516299"/>
    <w:rsid w:val="005162EE"/>
    <w:rsid w:val="00516DA5"/>
    <w:rsid w:val="00516DAD"/>
    <w:rsid w:val="00516F5E"/>
    <w:rsid w:val="00517369"/>
    <w:rsid w:val="00517EC0"/>
    <w:rsid w:val="00520CAB"/>
    <w:rsid w:val="00520E00"/>
    <w:rsid w:val="00521608"/>
    <w:rsid w:val="00521D49"/>
    <w:rsid w:val="00522628"/>
    <w:rsid w:val="00523114"/>
    <w:rsid w:val="00523127"/>
    <w:rsid w:val="00523348"/>
    <w:rsid w:val="005237C7"/>
    <w:rsid w:val="0052398B"/>
    <w:rsid w:val="005239C3"/>
    <w:rsid w:val="00523B04"/>
    <w:rsid w:val="00523B5E"/>
    <w:rsid w:val="00523FE1"/>
    <w:rsid w:val="005243E9"/>
    <w:rsid w:val="0052471E"/>
    <w:rsid w:val="00524816"/>
    <w:rsid w:val="00524888"/>
    <w:rsid w:val="005249A1"/>
    <w:rsid w:val="00524BCB"/>
    <w:rsid w:val="00525326"/>
    <w:rsid w:val="00525612"/>
    <w:rsid w:val="0052599A"/>
    <w:rsid w:val="00525BEE"/>
    <w:rsid w:val="005265AF"/>
    <w:rsid w:val="00526B45"/>
    <w:rsid w:val="00526BC9"/>
    <w:rsid w:val="00527356"/>
    <w:rsid w:val="0053098D"/>
    <w:rsid w:val="00530E02"/>
    <w:rsid w:val="00530FF4"/>
    <w:rsid w:val="00531191"/>
    <w:rsid w:val="005312DD"/>
    <w:rsid w:val="00532059"/>
    <w:rsid w:val="00532272"/>
    <w:rsid w:val="005324A8"/>
    <w:rsid w:val="005324B8"/>
    <w:rsid w:val="005325BD"/>
    <w:rsid w:val="00532998"/>
    <w:rsid w:val="00532F75"/>
    <w:rsid w:val="0053326E"/>
    <w:rsid w:val="00533A73"/>
    <w:rsid w:val="00533A99"/>
    <w:rsid w:val="00533F09"/>
    <w:rsid w:val="005348FC"/>
    <w:rsid w:val="00534D96"/>
    <w:rsid w:val="00535639"/>
    <w:rsid w:val="005358D9"/>
    <w:rsid w:val="005359FD"/>
    <w:rsid w:val="00535EA8"/>
    <w:rsid w:val="00536330"/>
    <w:rsid w:val="00536960"/>
    <w:rsid w:val="00536BE4"/>
    <w:rsid w:val="00536C99"/>
    <w:rsid w:val="00536CAB"/>
    <w:rsid w:val="00536D8E"/>
    <w:rsid w:val="00536E7C"/>
    <w:rsid w:val="00537482"/>
    <w:rsid w:val="00537860"/>
    <w:rsid w:val="00537A84"/>
    <w:rsid w:val="00537BF5"/>
    <w:rsid w:val="0054029E"/>
    <w:rsid w:val="005403CA"/>
    <w:rsid w:val="00540671"/>
    <w:rsid w:val="0054068B"/>
    <w:rsid w:val="0054106D"/>
    <w:rsid w:val="00541723"/>
    <w:rsid w:val="00541984"/>
    <w:rsid w:val="00542566"/>
    <w:rsid w:val="005428A8"/>
    <w:rsid w:val="00542960"/>
    <w:rsid w:val="00543803"/>
    <w:rsid w:val="00543E0B"/>
    <w:rsid w:val="00543FA4"/>
    <w:rsid w:val="00543FF3"/>
    <w:rsid w:val="00544398"/>
    <w:rsid w:val="00544780"/>
    <w:rsid w:val="00544885"/>
    <w:rsid w:val="00544B1D"/>
    <w:rsid w:val="00544F50"/>
    <w:rsid w:val="005450FF"/>
    <w:rsid w:val="0054566C"/>
    <w:rsid w:val="0054574D"/>
    <w:rsid w:val="00545AA8"/>
    <w:rsid w:val="00545D43"/>
    <w:rsid w:val="0054603E"/>
    <w:rsid w:val="00546289"/>
    <w:rsid w:val="005465DB"/>
    <w:rsid w:val="00546689"/>
    <w:rsid w:val="005467FA"/>
    <w:rsid w:val="0054736A"/>
    <w:rsid w:val="00547C74"/>
    <w:rsid w:val="00547F49"/>
    <w:rsid w:val="00547F62"/>
    <w:rsid w:val="00550E6C"/>
    <w:rsid w:val="0055160B"/>
    <w:rsid w:val="00552173"/>
    <w:rsid w:val="0055233B"/>
    <w:rsid w:val="0055256A"/>
    <w:rsid w:val="005527E3"/>
    <w:rsid w:val="00552F88"/>
    <w:rsid w:val="00553259"/>
    <w:rsid w:val="005532B6"/>
    <w:rsid w:val="0055362F"/>
    <w:rsid w:val="00554098"/>
    <w:rsid w:val="00554515"/>
    <w:rsid w:val="00555328"/>
    <w:rsid w:val="00555599"/>
    <w:rsid w:val="0055563D"/>
    <w:rsid w:val="0055573D"/>
    <w:rsid w:val="005557C9"/>
    <w:rsid w:val="005559A5"/>
    <w:rsid w:val="005567DE"/>
    <w:rsid w:val="0055683F"/>
    <w:rsid w:val="00556A6F"/>
    <w:rsid w:val="00557706"/>
    <w:rsid w:val="00557DB6"/>
    <w:rsid w:val="00557E1B"/>
    <w:rsid w:val="005609D0"/>
    <w:rsid w:val="00560A10"/>
    <w:rsid w:val="00560C8F"/>
    <w:rsid w:val="00561775"/>
    <w:rsid w:val="0056181B"/>
    <w:rsid w:val="00561AE1"/>
    <w:rsid w:val="005628D0"/>
    <w:rsid w:val="00562948"/>
    <w:rsid w:val="00562D0A"/>
    <w:rsid w:val="005631B4"/>
    <w:rsid w:val="005636C6"/>
    <w:rsid w:val="00563BDB"/>
    <w:rsid w:val="00563C0D"/>
    <w:rsid w:val="005642C0"/>
    <w:rsid w:val="005646D6"/>
    <w:rsid w:val="00564981"/>
    <w:rsid w:val="00564995"/>
    <w:rsid w:val="00564B17"/>
    <w:rsid w:val="00564BA7"/>
    <w:rsid w:val="005658BC"/>
    <w:rsid w:val="00565B06"/>
    <w:rsid w:val="00565D26"/>
    <w:rsid w:val="0056611B"/>
    <w:rsid w:val="005661BD"/>
    <w:rsid w:val="00566D60"/>
    <w:rsid w:val="00566F3A"/>
    <w:rsid w:val="0056701B"/>
    <w:rsid w:val="005675AA"/>
    <w:rsid w:val="005677C5"/>
    <w:rsid w:val="00567812"/>
    <w:rsid w:val="00567FD0"/>
    <w:rsid w:val="00570284"/>
    <w:rsid w:val="005708FC"/>
    <w:rsid w:val="00570A79"/>
    <w:rsid w:val="00571BAB"/>
    <w:rsid w:val="00571ED2"/>
    <w:rsid w:val="00572310"/>
    <w:rsid w:val="005725F1"/>
    <w:rsid w:val="00572C96"/>
    <w:rsid w:val="00572E50"/>
    <w:rsid w:val="00572E62"/>
    <w:rsid w:val="00572F78"/>
    <w:rsid w:val="00573514"/>
    <w:rsid w:val="00573C20"/>
    <w:rsid w:val="005740C7"/>
    <w:rsid w:val="005748C3"/>
    <w:rsid w:val="005757D0"/>
    <w:rsid w:val="00575CF6"/>
    <w:rsid w:val="00575F47"/>
    <w:rsid w:val="005766E7"/>
    <w:rsid w:val="00576C07"/>
    <w:rsid w:val="00577798"/>
    <w:rsid w:val="0057794A"/>
    <w:rsid w:val="00577A79"/>
    <w:rsid w:val="00577BB1"/>
    <w:rsid w:val="00580540"/>
    <w:rsid w:val="00580609"/>
    <w:rsid w:val="0058068B"/>
    <w:rsid w:val="00580C95"/>
    <w:rsid w:val="005813DA"/>
    <w:rsid w:val="00581676"/>
    <w:rsid w:val="00581930"/>
    <w:rsid w:val="0058196B"/>
    <w:rsid w:val="00581E77"/>
    <w:rsid w:val="0058256E"/>
    <w:rsid w:val="0058266C"/>
    <w:rsid w:val="005831DF"/>
    <w:rsid w:val="0058353B"/>
    <w:rsid w:val="00583658"/>
    <w:rsid w:val="0058377D"/>
    <w:rsid w:val="00583867"/>
    <w:rsid w:val="005838BD"/>
    <w:rsid w:val="00583DF6"/>
    <w:rsid w:val="00583E50"/>
    <w:rsid w:val="005843E9"/>
    <w:rsid w:val="00584443"/>
    <w:rsid w:val="00584CD9"/>
    <w:rsid w:val="005852FE"/>
    <w:rsid w:val="00585AA1"/>
    <w:rsid w:val="00585B8A"/>
    <w:rsid w:val="00585BE5"/>
    <w:rsid w:val="00585C93"/>
    <w:rsid w:val="005861AB"/>
    <w:rsid w:val="005863AB"/>
    <w:rsid w:val="0058651C"/>
    <w:rsid w:val="005866F9"/>
    <w:rsid w:val="00586936"/>
    <w:rsid w:val="005872A3"/>
    <w:rsid w:val="005874E9"/>
    <w:rsid w:val="00587848"/>
    <w:rsid w:val="00587C3B"/>
    <w:rsid w:val="00587F04"/>
    <w:rsid w:val="005900BA"/>
    <w:rsid w:val="00590947"/>
    <w:rsid w:val="00590997"/>
    <w:rsid w:val="005909D1"/>
    <w:rsid w:val="00590D18"/>
    <w:rsid w:val="00590E25"/>
    <w:rsid w:val="00591A7D"/>
    <w:rsid w:val="0059202A"/>
    <w:rsid w:val="00592466"/>
    <w:rsid w:val="005926FE"/>
    <w:rsid w:val="00592B04"/>
    <w:rsid w:val="00593A46"/>
    <w:rsid w:val="00593B70"/>
    <w:rsid w:val="00593CF1"/>
    <w:rsid w:val="00593F80"/>
    <w:rsid w:val="00593FED"/>
    <w:rsid w:val="00594291"/>
    <w:rsid w:val="00594771"/>
    <w:rsid w:val="0059548C"/>
    <w:rsid w:val="00595859"/>
    <w:rsid w:val="005958D8"/>
    <w:rsid w:val="00595A52"/>
    <w:rsid w:val="00595B4C"/>
    <w:rsid w:val="00595D41"/>
    <w:rsid w:val="00595F9C"/>
    <w:rsid w:val="005960BC"/>
    <w:rsid w:val="00596498"/>
    <w:rsid w:val="00596B50"/>
    <w:rsid w:val="00596B83"/>
    <w:rsid w:val="00596D67"/>
    <w:rsid w:val="0059704C"/>
    <w:rsid w:val="00597742"/>
    <w:rsid w:val="0059774A"/>
    <w:rsid w:val="00597897"/>
    <w:rsid w:val="00597CB8"/>
    <w:rsid w:val="00597D88"/>
    <w:rsid w:val="005A012C"/>
    <w:rsid w:val="005A02C3"/>
    <w:rsid w:val="005A0560"/>
    <w:rsid w:val="005A0B05"/>
    <w:rsid w:val="005A0E20"/>
    <w:rsid w:val="005A15D0"/>
    <w:rsid w:val="005A251B"/>
    <w:rsid w:val="005A2ABE"/>
    <w:rsid w:val="005A3557"/>
    <w:rsid w:val="005A38F2"/>
    <w:rsid w:val="005A4333"/>
    <w:rsid w:val="005A459C"/>
    <w:rsid w:val="005A45F0"/>
    <w:rsid w:val="005A4A6D"/>
    <w:rsid w:val="005A5038"/>
    <w:rsid w:val="005A5278"/>
    <w:rsid w:val="005A6721"/>
    <w:rsid w:val="005A6983"/>
    <w:rsid w:val="005A73C4"/>
    <w:rsid w:val="005B0292"/>
    <w:rsid w:val="005B049A"/>
    <w:rsid w:val="005B04E5"/>
    <w:rsid w:val="005B05DC"/>
    <w:rsid w:val="005B0BD2"/>
    <w:rsid w:val="005B0F1F"/>
    <w:rsid w:val="005B0F5D"/>
    <w:rsid w:val="005B1861"/>
    <w:rsid w:val="005B1900"/>
    <w:rsid w:val="005B19C6"/>
    <w:rsid w:val="005B212C"/>
    <w:rsid w:val="005B2683"/>
    <w:rsid w:val="005B2B34"/>
    <w:rsid w:val="005B2E8C"/>
    <w:rsid w:val="005B32E3"/>
    <w:rsid w:val="005B3557"/>
    <w:rsid w:val="005B3568"/>
    <w:rsid w:val="005B357A"/>
    <w:rsid w:val="005B3606"/>
    <w:rsid w:val="005B3831"/>
    <w:rsid w:val="005B455B"/>
    <w:rsid w:val="005B464D"/>
    <w:rsid w:val="005B4737"/>
    <w:rsid w:val="005B4E30"/>
    <w:rsid w:val="005B4F50"/>
    <w:rsid w:val="005B516E"/>
    <w:rsid w:val="005B56D5"/>
    <w:rsid w:val="005B57B8"/>
    <w:rsid w:val="005B5B15"/>
    <w:rsid w:val="005B5BB1"/>
    <w:rsid w:val="005B6698"/>
    <w:rsid w:val="005B69D1"/>
    <w:rsid w:val="005B6A00"/>
    <w:rsid w:val="005B6A6C"/>
    <w:rsid w:val="005B702F"/>
    <w:rsid w:val="005B7BE7"/>
    <w:rsid w:val="005C0066"/>
    <w:rsid w:val="005C0789"/>
    <w:rsid w:val="005C0963"/>
    <w:rsid w:val="005C0D54"/>
    <w:rsid w:val="005C0FE1"/>
    <w:rsid w:val="005C11EE"/>
    <w:rsid w:val="005C1BD5"/>
    <w:rsid w:val="005C1DCA"/>
    <w:rsid w:val="005C2371"/>
    <w:rsid w:val="005C2496"/>
    <w:rsid w:val="005C2975"/>
    <w:rsid w:val="005C3073"/>
    <w:rsid w:val="005C30E0"/>
    <w:rsid w:val="005C3665"/>
    <w:rsid w:val="005C371A"/>
    <w:rsid w:val="005C37A9"/>
    <w:rsid w:val="005C3866"/>
    <w:rsid w:val="005C3922"/>
    <w:rsid w:val="005C42E8"/>
    <w:rsid w:val="005C45D1"/>
    <w:rsid w:val="005C4817"/>
    <w:rsid w:val="005C4844"/>
    <w:rsid w:val="005C4AA5"/>
    <w:rsid w:val="005C5782"/>
    <w:rsid w:val="005C57B1"/>
    <w:rsid w:val="005C5A8E"/>
    <w:rsid w:val="005C5B07"/>
    <w:rsid w:val="005C660D"/>
    <w:rsid w:val="005C69B3"/>
    <w:rsid w:val="005C6BDB"/>
    <w:rsid w:val="005C6C4B"/>
    <w:rsid w:val="005C6D0F"/>
    <w:rsid w:val="005C765A"/>
    <w:rsid w:val="005C7AD3"/>
    <w:rsid w:val="005C7C4A"/>
    <w:rsid w:val="005D0678"/>
    <w:rsid w:val="005D08D8"/>
    <w:rsid w:val="005D0DFF"/>
    <w:rsid w:val="005D101D"/>
    <w:rsid w:val="005D15AA"/>
    <w:rsid w:val="005D15D9"/>
    <w:rsid w:val="005D2306"/>
    <w:rsid w:val="005D2C4C"/>
    <w:rsid w:val="005D336E"/>
    <w:rsid w:val="005D3E77"/>
    <w:rsid w:val="005D48AD"/>
    <w:rsid w:val="005D4C2E"/>
    <w:rsid w:val="005D4C84"/>
    <w:rsid w:val="005D5199"/>
    <w:rsid w:val="005D524B"/>
    <w:rsid w:val="005D5A59"/>
    <w:rsid w:val="005D5AD5"/>
    <w:rsid w:val="005D5B4C"/>
    <w:rsid w:val="005D5EA8"/>
    <w:rsid w:val="005D677D"/>
    <w:rsid w:val="005D7900"/>
    <w:rsid w:val="005D7A1F"/>
    <w:rsid w:val="005D7A6F"/>
    <w:rsid w:val="005E0543"/>
    <w:rsid w:val="005E05F6"/>
    <w:rsid w:val="005E0876"/>
    <w:rsid w:val="005E0AE8"/>
    <w:rsid w:val="005E0CCD"/>
    <w:rsid w:val="005E0D05"/>
    <w:rsid w:val="005E0D38"/>
    <w:rsid w:val="005E0E06"/>
    <w:rsid w:val="005E118D"/>
    <w:rsid w:val="005E1A20"/>
    <w:rsid w:val="005E1A7C"/>
    <w:rsid w:val="005E1C5D"/>
    <w:rsid w:val="005E1D4E"/>
    <w:rsid w:val="005E1E52"/>
    <w:rsid w:val="005E244A"/>
    <w:rsid w:val="005E2C3E"/>
    <w:rsid w:val="005E2E1B"/>
    <w:rsid w:val="005E3967"/>
    <w:rsid w:val="005E3C11"/>
    <w:rsid w:val="005E4803"/>
    <w:rsid w:val="005E4B61"/>
    <w:rsid w:val="005E6254"/>
    <w:rsid w:val="005E6630"/>
    <w:rsid w:val="005E7203"/>
    <w:rsid w:val="005E7224"/>
    <w:rsid w:val="005E754D"/>
    <w:rsid w:val="005E79F7"/>
    <w:rsid w:val="005F0121"/>
    <w:rsid w:val="005F02FD"/>
    <w:rsid w:val="005F04EB"/>
    <w:rsid w:val="005F0712"/>
    <w:rsid w:val="005F0718"/>
    <w:rsid w:val="005F0849"/>
    <w:rsid w:val="005F0861"/>
    <w:rsid w:val="005F1019"/>
    <w:rsid w:val="005F1226"/>
    <w:rsid w:val="005F1592"/>
    <w:rsid w:val="005F1642"/>
    <w:rsid w:val="005F2300"/>
    <w:rsid w:val="005F35DC"/>
    <w:rsid w:val="005F3B05"/>
    <w:rsid w:val="005F3B5A"/>
    <w:rsid w:val="005F422D"/>
    <w:rsid w:val="005F4474"/>
    <w:rsid w:val="005F45D5"/>
    <w:rsid w:val="005F47F7"/>
    <w:rsid w:val="005F4A10"/>
    <w:rsid w:val="005F513E"/>
    <w:rsid w:val="005F689B"/>
    <w:rsid w:val="005F6BF6"/>
    <w:rsid w:val="005F7344"/>
    <w:rsid w:val="005F7A11"/>
    <w:rsid w:val="005F7B32"/>
    <w:rsid w:val="005F7D6A"/>
    <w:rsid w:val="00600043"/>
    <w:rsid w:val="00600479"/>
    <w:rsid w:val="00600D4F"/>
    <w:rsid w:val="00601331"/>
    <w:rsid w:val="00601E79"/>
    <w:rsid w:val="006025BD"/>
    <w:rsid w:val="006027FB"/>
    <w:rsid w:val="00602877"/>
    <w:rsid w:val="00602DEE"/>
    <w:rsid w:val="006031D1"/>
    <w:rsid w:val="00603391"/>
    <w:rsid w:val="0060392E"/>
    <w:rsid w:val="0060398A"/>
    <w:rsid w:val="00603C25"/>
    <w:rsid w:val="00603CF3"/>
    <w:rsid w:val="006049DC"/>
    <w:rsid w:val="00604AF0"/>
    <w:rsid w:val="00604EA1"/>
    <w:rsid w:val="00605101"/>
    <w:rsid w:val="006051A5"/>
    <w:rsid w:val="0060584A"/>
    <w:rsid w:val="00605EC9"/>
    <w:rsid w:val="00605F8A"/>
    <w:rsid w:val="0060636B"/>
    <w:rsid w:val="00606495"/>
    <w:rsid w:val="006073B2"/>
    <w:rsid w:val="00607B7E"/>
    <w:rsid w:val="00607CDA"/>
    <w:rsid w:val="0061067F"/>
    <w:rsid w:val="00610789"/>
    <w:rsid w:val="00610AFB"/>
    <w:rsid w:val="00610D2F"/>
    <w:rsid w:val="00611257"/>
    <w:rsid w:val="00611AC4"/>
    <w:rsid w:val="00611C2A"/>
    <w:rsid w:val="00611E63"/>
    <w:rsid w:val="006132C1"/>
    <w:rsid w:val="00614048"/>
    <w:rsid w:val="00614651"/>
    <w:rsid w:val="0061488C"/>
    <w:rsid w:val="00614D2C"/>
    <w:rsid w:val="00615199"/>
    <w:rsid w:val="00615C74"/>
    <w:rsid w:val="00615D39"/>
    <w:rsid w:val="0061612C"/>
    <w:rsid w:val="0061622A"/>
    <w:rsid w:val="00617326"/>
    <w:rsid w:val="006175C5"/>
    <w:rsid w:val="0061765A"/>
    <w:rsid w:val="00617B78"/>
    <w:rsid w:val="00617DE3"/>
    <w:rsid w:val="006201B4"/>
    <w:rsid w:val="006201CE"/>
    <w:rsid w:val="00620663"/>
    <w:rsid w:val="006208A8"/>
    <w:rsid w:val="00620BA9"/>
    <w:rsid w:val="00621630"/>
    <w:rsid w:val="00621879"/>
    <w:rsid w:val="006225AD"/>
    <w:rsid w:val="006226FD"/>
    <w:rsid w:val="00622811"/>
    <w:rsid w:val="00622D92"/>
    <w:rsid w:val="006230F6"/>
    <w:rsid w:val="006232AF"/>
    <w:rsid w:val="00623C8A"/>
    <w:rsid w:val="00625235"/>
    <w:rsid w:val="00625B26"/>
    <w:rsid w:val="00625E12"/>
    <w:rsid w:val="00625F01"/>
    <w:rsid w:val="00626D80"/>
    <w:rsid w:val="0062777E"/>
    <w:rsid w:val="006278AB"/>
    <w:rsid w:val="006303BE"/>
    <w:rsid w:val="0063043B"/>
    <w:rsid w:val="00630B53"/>
    <w:rsid w:val="00630BCB"/>
    <w:rsid w:val="00630EA7"/>
    <w:rsid w:val="00631D72"/>
    <w:rsid w:val="00632553"/>
    <w:rsid w:val="006328B1"/>
    <w:rsid w:val="00632B74"/>
    <w:rsid w:val="00632D51"/>
    <w:rsid w:val="00632EDC"/>
    <w:rsid w:val="00633092"/>
    <w:rsid w:val="00633570"/>
    <w:rsid w:val="00633A24"/>
    <w:rsid w:val="00633E16"/>
    <w:rsid w:val="00634219"/>
    <w:rsid w:val="006346E1"/>
    <w:rsid w:val="00634749"/>
    <w:rsid w:val="00634E91"/>
    <w:rsid w:val="0063537D"/>
    <w:rsid w:val="006355B2"/>
    <w:rsid w:val="00636175"/>
    <w:rsid w:val="006363BF"/>
    <w:rsid w:val="006365E3"/>
    <w:rsid w:val="006366AE"/>
    <w:rsid w:val="00636C90"/>
    <w:rsid w:val="00636E62"/>
    <w:rsid w:val="00637279"/>
    <w:rsid w:val="006377DB"/>
    <w:rsid w:val="00637C8A"/>
    <w:rsid w:val="00640641"/>
    <w:rsid w:val="00640BCB"/>
    <w:rsid w:val="00640C65"/>
    <w:rsid w:val="00640F7F"/>
    <w:rsid w:val="00640FA4"/>
    <w:rsid w:val="00641402"/>
    <w:rsid w:val="00642357"/>
    <w:rsid w:val="006428E9"/>
    <w:rsid w:val="00642E15"/>
    <w:rsid w:val="00642ED8"/>
    <w:rsid w:val="00642FA3"/>
    <w:rsid w:val="00643601"/>
    <w:rsid w:val="00644186"/>
    <w:rsid w:val="006444CB"/>
    <w:rsid w:val="00644739"/>
    <w:rsid w:val="006448A8"/>
    <w:rsid w:val="00644A4E"/>
    <w:rsid w:val="00644C36"/>
    <w:rsid w:val="00644DFC"/>
    <w:rsid w:val="00644FA8"/>
    <w:rsid w:val="006453C6"/>
    <w:rsid w:val="0064575F"/>
    <w:rsid w:val="00645846"/>
    <w:rsid w:val="00645B06"/>
    <w:rsid w:val="00645F4C"/>
    <w:rsid w:val="006460AD"/>
    <w:rsid w:val="00646168"/>
    <w:rsid w:val="006469EE"/>
    <w:rsid w:val="00646D2A"/>
    <w:rsid w:val="00646E82"/>
    <w:rsid w:val="006471D2"/>
    <w:rsid w:val="0064724F"/>
    <w:rsid w:val="00647274"/>
    <w:rsid w:val="0064752A"/>
    <w:rsid w:val="0064757F"/>
    <w:rsid w:val="00650090"/>
    <w:rsid w:val="00650843"/>
    <w:rsid w:val="00650A48"/>
    <w:rsid w:val="00650AF2"/>
    <w:rsid w:val="00651B28"/>
    <w:rsid w:val="00651B68"/>
    <w:rsid w:val="00651BB7"/>
    <w:rsid w:val="006525EA"/>
    <w:rsid w:val="00652730"/>
    <w:rsid w:val="00652B65"/>
    <w:rsid w:val="00653149"/>
    <w:rsid w:val="0065361B"/>
    <w:rsid w:val="00653655"/>
    <w:rsid w:val="0065380F"/>
    <w:rsid w:val="00653E49"/>
    <w:rsid w:val="00654308"/>
    <w:rsid w:val="00654B6C"/>
    <w:rsid w:val="00654C76"/>
    <w:rsid w:val="006561EC"/>
    <w:rsid w:val="00656489"/>
    <w:rsid w:val="006566C5"/>
    <w:rsid w:val="006566CB"/>
    <w:rsid w:val="006567E6"/>
    <w:rsid w:val="00656866"/>
    <w:rsid w:val="006568BD"/>
    <w:rsid w:val="00656E5E"/>
    <w:rsid w:val="006572C2"/>
    <w:rsid w:val="00657613"/>
    <w:rsid w:val="00657D9E"/>
    <w:rsid w:val="006603B3"/>
    <w:rsid w:val="006603B9"/>
    <w:rsid w:val="0066046E"/>
    <w:rsid w:val="0066076F"/>
    <w:rsid w:val="00661366"/>
    <w:rsid w:val="006614C0"/>
    <w:rsid w:val="006616E5"/>
    <w:rsid w:val="00661752"/>
    <w:rsid w:val="006618DA"/>
    <w:rsid w:val="0066192C"/>
    <w:rsid w:val="00661969"/>
    <w:rsid w:val="0066204F"/>
    <w:rsid w:val="0066210B"/>
    <w:rsid w:val="006629AA"/>
    <w:rsid w:val="00662DFB"/>
    <w:rsid w:val="00662FC4"/>
    <w:rsid w:val="00663363"/>
    <w:rsid w:val="00663495"/>
    <w:rsid w:val="006635A3"/>
    <w:rsid w:val="00663D32"/>
    <w:rsid w:val="00663D48"/>
    <w:rsid w:val="00664346"/>
    <w:rsid w:val="00664989"/>
    <w:rsid w:val="00664C35"/>
    <w:rsid w:val="00666173"/>
    <w:rsid w:val="0066690F"/>
    <w:rsid w:val="00666C82"/>
    <w:rsid w:val="00666FE3"/>
    <w:rsid w:val="00667375"/>
    <w:rsid w:val="00667627"/>
    <w:rsid w:val="00667987"/>
    <w:rsid w:val="00667A59"/>
    <w:rsid w:val="00667FCC"/>
    <w:rsid w:val="00670149"/>
    <w:rsid w:val="0067023E"/>
    <w:rsid w:val="0067025C"/>
    <w:rsid w:val="00670514"/>
    <w:rsid w:val="00670715"/>
    <w:rsid w:val="00670797"/>
    <w:rsid w:val="00670A31"/>
    <w:rsid w:val="00670DF0"/>
    <w:rsid w:val="00671A47"/>
    <w:rsid w:val="00671A6E"/>
    <w:rsid w:val="00671CA1"/>
    <w:rsid w:val="00671E6F"/>
    <w:rsid w:val="00672029"/>
    <w:rsid w:val="0067222F"/>
    <w:rsid w:val="0067223C"/>
    <w:rsid w:val="00672F68"/>
    <w:rsid w:val="006738EE"/>
    <w:rsid w:val="00673C5D"/>
    <w:rsid w:val="00673D07"/>
    <w:rsid w:val="00673F85"/>
    <w:rsid w:val="00674163"/>
    <w:rsid w:val="0067471A"/>
    <w:rsid w:val="00674AFB"/>
    <w:rsid w:val="00674B12"/>
    <w:rsid w:val="00675AFF"/>
    <w:rsid w:val="00675F81"/>
    <w:rsid w:val="0067607E"/>
    <w:rsid w:val="006760EF"/>
    <w:rsid w:val="006762B9"/>
    <w:rsid w:val="00676704"/>
    <w:rsid w:val="00676893"/>
    <w:rsid w:val="0067751D"/>
    <w:rsid w:val="00677D22"/>
    <w:rsid w:val="0068033C"/>
    <w:rsid w:val="00680B96"/>
    <w:rsid w:val="00680E62"/>
    <w:rsid w:val="00680F4B"/>
    <w:rsid w:val="0068104A"/>
    <w:rsid w:val="00681453"/>
    <w:rsid w:val="00681B2C"/>
    <w:rsid w:val="006822B8"/>
    <w:rsid w:val="00682637"/>
    <w:rsid w:val="00682B43"/>
    <w:rsid w:val="006830FC"/>
    <w:rsid w:val="00683690"/>
    <w:rsid w:val="00683CDF"/>
    <w:rsid w:val="00684190"/>
    <w:rsid w:val="0068436A"/>
    <w:rsid w:val="00684377"/>
    <w:rsid w:val="006844CB"/>
    <w:rsid w:val="0068480E"/>
    <w:rsid w:val="0068484C"/>
    <w:rsid w:val="0068521D"/>
    <w:rsid w:val="00685559"/>
    <w:rsid w:val="006855E2"/>
    <w:rsid w:val="00685928"/>
    <w:rsid w:val="006862B6"/>
    <w:rsid w:val="00686FB2"/>
    <w:rsid w:val="00687224"/>
    <w:rsid w:val="00687472"/>
    <w:rsid w:val="006874F5"/>
    <w:rsid w:val="00687D55"/>
    <w:rsid w:val="00687F67"/>
    <w:rsid w:val="00687FC8"/>
    <w:rsid w:val="00690398"/>
    <w:rsid w:val="00690656"/>
    <w:rsid w:val="00690D00"/>
    <w:rsid w:val="00691B0E"/>
    <w:rsid w:val="00691CBE"/>
    <w:rsid w:val="00691DFF"/>
    <w:rsid w:val="0069299A"/>
    <w:rsid w:val="00692E46"/>
    <w:rsid w:val="00692EC4"/>
    <w:rsid w:val="00692F80"/>
    <w:rsid w:val="006937B6"/>
    <w:rsid w:val="006939B5"/>
    <w:rsid w:val="006939E1"/>
    <w:rsid w:val="00693C41"/>
    <w:rsid w:val="00694053"/>
    <w:rsid w:val="00694397"/>
    <w:rsid w:val="00694D7A"/>
    <w:rsid w:val="0069552D"/>
    <w:rsid w:val="0069578D"/>
    <w:rsid w:val="006957DA"/>
    <w:rsid w:val="00695AA4"/>
    <w:rsid w:val="00695DD4"/>
    <w:rsid w:val="00696013"/>
    <w:rsid w:val="00696D1A"/>
    <w:rsid w:val="006974D0"/>
    <w:rsid w:val="006A0058"/>
    <w:rsid w:val="006A00F8"/>
    <w:rsid w:val="006A02D2"/>
    <w:rsid w:val="006A0315"/>
    <w:rsid w:val="006A0411"/>
    <w:rsid w:val="006A06C1"/>
    <w:rsid w:val="006A0AC3"/>
    <w:rsid w:val="006A0D00"/>
    <w:rsid w:val="006A0DF1"/>
    <w:rsid w:val="006A1154"/>
    <w:rsid w:val="006A1B55"/>
    <w:rsid w:val="006A1B87"/>
    <w:rsid w:val="006A1D8F"/>
    <w:rsid w:val="006A1DDF"/>
    <w:rsid w:val="006A2438"/>
    <w:rsid w:val="006A2A20"/>
    <w:rsid w:val="006A2AB2"/>
    <w:rsid w:val="006A2BFB"/>
    <w:rsid w:val="006A3432"/>
    <w:rsid w:val="006A352F"/>
    <w:rsid w:val="006A38D5"/>
    <w:rsid w:val="006A3F58"/>
    <w:rsid w:val="006A416F"/>
    <w:rsid w:val="006A41F2"/>
    <w:rsid w:val="006A4573"/>
    <w:rsid w:val="006A4A44"/>
    <w:rsid w:val="006A4C4B"/>
    <w:rsid w:val="006A4DEF"/>
    <w:rsid w:val="006A5630"/>
    <w:rsid w:val="006A5729"/>
    <w:rsid w:val="006A76D7"/>
    <w:rsid w:val="006A77A3"/>
    <w:rsid w:val="006A77EB"/>
    <w:rsid w:val="006A78FD"/>
    <w:rsid w:val="006A7CF8"/>
    <w:rsid w:val="006A7ECC"/>
    <w:rsid w:val="006A7F92"/>
    <w:rsid w:val="006B022F"/>
    <w:rsid w:val="006B0359"/>
    <w:rsid w:val="006B08D4"/>
    <w:rsid w:val="006B0D72"/>
    <w:rsid w:val="006B0EC6"/>
    <w:rsid w:val="006B1540"/>
    <w:rsid w:val="006B19BF"/>
    <w:rsid w:val="006B26AB"/>
    <w:rsid w:val="006B2F2C"/>
    <w:rsid w:val="006B2FF2"/>
    <w:rsid w:val="006B3649"/>
    <w:rsid w:val="006B3941"/>
    <w:rsid w:val="006B3A80"/>
    <w:rsid w:val="006B4622"/>
    <w:rsid w:val="006B4716"/>
    <w:rsid w:val="006B5217"/>
    <w:rsid w:val="006B56E9"/>
    <w:rsid w:val="006B5912"/>
    <w:rsid w:val="006B5A59"/>
    <w:rsid w:val="006B5B5E"/>
    <w:rsid w:val="006B5E5C"/>
    <w:rsid w:val="006B5EA2"/>
    <w:rsid w:val="006B5EC8"/>
    <w:rsid w:val="006B60C0"/>
    <w:rsid w:val="006B650B"/>
    <w:rsid w:val="006B6885"/>
    <w:rsid w:val="006B6A05"/>
    <w:rsid w:val="006B6C79"/>
    <w:rsid w:val="006B6EEA"/>
    <w:rsid w:val="006B7988"/>
    <w:rsid w:val="006C0C94"/>
    <w:rsid w:val="006C0F61"/>
    <w:rsid w:val="006C183C"/>
    <w:rsid w:val="006C1BFB"/>
    <w:rsid w:val="006C1D17"/>
    <w:rsid w:val="006C1F1C"/>
    <w:rsid w:val="006C1F37"/>
    <w:rsid w:val="006C2041"/>
    <w:rsid w:val="006C2C0F"/>
    <w:rsid w:val="006C2D4D"/>
    <w:rsid w:val="006C3415"/>
    <w:rsid w:val="006C369B"/>
    <w:rsid w:val="006C3884"/>
    <w:rsid w:val="006C4EE3"/>
    <w:rsid w:val="006C558B"/>
    <w:rsid w:val="006C55F1"/>
    <w:rsid w:val="006C5A9D"/>
    <w:rsid w:val="006C5FD2"/>
    <w:rsid w:val="006C669E"/>
    <w:rsid w:val="006C6EB5"/>
    <w:rsid w:val="006C6EDB"/>
    <w:rsid w:val="006C73AB"/>
    <w:rsid w:val="006C7428"/>
    <w:rsid w:val="006C745A"/>
    <w:rsid w:val="006C782E"/>
    <w:rsid w:val="006D041A"/>
    <w:rsid w:val="006D166F"/>
    <w:rsid w:val="006D170C"/>
    <w:rsid w:val="006D1790"/>
    <w:rsid w:val="006D181F"/>
    <w:rsid w:val="006D2321"/>
    <w:rsid w:val="006D2548"/>
    <w:rsid w:val="006D2B88"/>
    <w:rsid w:val="006D2D35"/>
    <w:rsid w:val="006D45F5"/>
    <w:rsid w:val="006D4851"/>
    <w:rsid w:val="006D4BD9"/>
    <w:rsid w:val="006D4D1F"/>
    <w:rsid w:val="006D4DD4"/>
    <w:rsid w:val="006D52CF"/>
    <w:rsid w:val="006D5ADC"/>
    <w:rsid w:val="006D5B34"/>
    <w:rsid w:val="006D61A8"/>
    <w:rsid w:val="006D696A"/>
    <w:rsid w:val="006D6ADF"/>
    <w:rsid w:val="006D7349"/>
    <w:rsid w:val="006D7577"/>
    <w:rsid w:val="006E025B"/>
    <w:rsid w:val="006E025E"/>
    <w:rsid w:val="006E0314"/>
    <w:rsid w:val="006E05FA"/>
    <w:rsid w:val="006E064F"/>
    <w:rsid w:val="006E06C3"/>
    <w:rsid w:val="006E075B"/>
    <w:rsid w:val="006E0831"/>
    <w:rsid w:val="006E0A32"/>
    <w:rsid w:val="006E0B21"/>
    <w:rsid w:val="006E1360"/>
    <w:rsid w:val="006E13B3"/>
    <w:rsid w:val="006E1813"/>
    <w:rsid w:val="006E1A2C"/>
    <w:rsid w:val="006E1F1B"/>
    <w:rsid w:val="006E284B"/>
    <w:rsid w:val="006E2A30"/>
    <w:rsid w:val="006E2B60"/>
    <w:rsid w:val="006E3584"/>
    <w:rsid w:val="006E39F0"/>
    <w:rsid w:val="006E415B"/>
    <w:rsid w:val="006E4260"/>
    <w:rsid w:val="006E4280"/>
    <w:rsid w:val="006E486F"/>
    <w:rsid w:val="006E48D4"/>
    <w:rsid w:val="006E4921"/>
    <w:rsid w:val="006E4BEC"/>
    <w:rsid w:val="006E51EF"/>
    <w:rsid w:val="006E53BF"/>
    <w:rsid w:val="006E5783"/>
    <w:rsid w:val="006E5B22"/>
    <w:rsid w:val="006E5BE7"/>
    <w:rsid w:val="006E6440"/>
    <w:rsid w:val="006E66BB"/>
    <w:rsid w:val="006E6A20"/>
    <w:rsid w:val="006E7794"/>
    <w:rsid w:val="006E7BF7"/>
    <w:rsid w:val="006F06CD"/>
    <w:rsid w:val="006F0E4A"/>
    <w:rsid w:val="006F1296"/>
    <w:rsid w:val="006F1852"/>
    <w:rsid w:val="006F18C0"/>
    <w:rsid w:val="006F1F3D"/>
    <w:rsid w:val="006F2A15"/>
    <w:rsid w:val="006F2F22"/>
    <w:rsid w:val="006F395B"/>
    <w:rsid w:val="006F3B50"/>
    <w:rsid w:val="006F3F9B"/>
    <w:rsid w:val="006F3FC1"/>
    <w:rsid w:val="006F3FE0"/>
    <w:rsid w:val="006F4519"/>
    <w:rsid w:val="006F47ED"/>
    <w:rsid w:val="006F4B5A"/>
    <w:rsid w:val="006F4D29"/>
    <w:rsid w:val="006F5889"/>
    <w:rsid w:val="006F5B4D"/>
    <w:rsid w:val="006F5FF7"/>
    <w:rsid w:val="006F64FE"/>
    <w:rsid w:val="006F65A2"/>
    <w:rsid w:val="006F6E02"/>
    <w:rsid w:val="006F7167"/>
    <w:rsid w:val="006F74D6"/>
    <w:rsid w:val="006F77E7"/>
    <w:rsid w:val="006F7B2F"/>
    <w:rsid w:val="006F7CC8"/>
    <w:rsid w:val="006F7CDE"/>
    <w:rsid w:val="006F7D60"/>
    <w:rsid w:val="00700138"/>
    <w:rsid w:val="00700175"/>
    <w:rsid w:val="00700B22"/>
    <w:rsid w:val="00701178"/>
    <w:rsid w:val="007019E5"/>
    <w:rsid w:val="00701BAB"/>
    <w:rsid w:val="007023A9"/>
    <w:rsid w:val="007023D1"/>
    <w:rsid w:val="00702448"/>
    <w:rsid w:val="00702BFC"/>
    <w:rsid w:val="00702C6F"/>
    <w:rsid w:val="00702DCC"/>
    <w:rsid w:val="007037FA"/>
    <w:rsid w:val="00703DAE"/>
    <w:rsid w:val="00703FC3"/>
    <w:rsid w:val="00704003"/>
    <w:rsid w:val="00704245"/>
    <w:rsid w:val="007043F7"/>
    <w:rsid w:val="00704883"/>
    <w:rsid w:val="00704E9D"/>
    <w:rsid w:val="007056B0"/>
    <w:rsid w:val="00705977"/>
    <w:rsid w:val="00705D12"/>
    <w:rsid w:val="007060A8"/>
    <w:rsid w:val="0070621D"/>
    <w:rsid w:val="007062C7"/>
    <w:rsid w:val="007064CC"/>
    <w:rsid w:val="00707060"/>
    <w:rsid w:val="007073AF"/>
    <w:rsid w:val="00707B92"/>
    <w:rsid w:val="00707FF5"/>
    <w:rsid w:val="007105BC"/>
    <w:rsid w:val="00710A1C"/>
    <w:rsid w:val="00711171"/>
    <w:rsid w:val="00711880"/>
    <w:rsid w:val="00712168"/>
    <w:rsid w:val="007126F4"/>
    <w:rsid w:val="00712BBA"/>
    <w:rsid w:val="00713411"/>
    <w:rsid w:val="00713CA0"/>
    <w:rsid w:val="00713DA1"/>
    <w:rsid w:val="0071412B"/>
    <w:rsid w:val="00714198"/>
    <w:rsid w:val="007145CA"/>
    <w:rsid w:val="007145F5"/>
    <w:rsid w:val="007147A1"/>
    <w:rsid w:val="0071508F"/>
    <w:rsid w:val="00715920"/>
    <w:rsid w:val="00715C05"/>
    <w:rsid w:val="00716030"/>
    <w:rsid w:val="00716714"/>
    <w:rsid w:val="00716E94"/>
    <w:rsid w:val="00717512"/>
    <w:rsid w:val="00717755"/>
    <w:rsid w:val="007177B2"/>
    <w:rsid w:val="00717E3A"/>
    <w:rsid w:val="00717E9B"/>
    <w:rsid w:val="00720202"/>
    <w:rsid w:val="0072032F"/>
    <w:rsid w:val="00720B15"/>
    <w:rsid w:val="00721777"/>
    <w:rsid w:val="00721913"/>
    <w:rsid w:val="0072193F"/>
    <w:rsid w:val="00721CBF"/>
    <w:rsid w:val="00722374"/>
    <w:rsid w:val="00722616"/>
    <w:rsid w:val="00722837"/>
    <w:rsid w:val="00722902"/>
    <w:rsid w:val="00722DD3"/>
    <w:rsid w:val="00723169"/>
    <w:rsid w:val="007233B1"/>
    <w:rsid w:val="007236D8"/>
    <w:rsid w:val="007238E6"/>
    <w:rsid w:val="00724451"/>
    <w:rsid w:val="0072457D"/>
    <w:rsid w:val="00724950"/>
    <w:rsid w:val="00724E4F"/>
    <w:rsid w:val="007253F9"/>
    <w:rsid w:val="007257A7"/>
    <w:rsid w:val="00725A04"/>
    <w:rsid w:val="00725D65"/>
    <w:rsid w:val="007264B1"/>
    <w:rsid w:val="007266AC"/>
    <w:rsid w:val="00727114"/>
    <w:rsid w:val="00727881"/>
    <w:rsid w:val="00730717"/>
    <w:rsid w:val="00730776"/>
    <w:rsid w:val="00730870"/>
    <w:rsid w:val="00730CFC"/>
    <w:rsid w:val="00731308"/>
    <w:rsid w:val="0073163C"/>
    <w:rsid w:val="0073173E"/>
    <w:rsid w:val="007317BA"/>
    <w:rsid w:val="00731BDB"/>
    <w:rsid w:val="0073222E"/>
    <w:rsid w:val="00732F3F"/>
    <w:rsid w:val="007330E9"/>
    <w:rsid w:val="007335E5"/>
    <w:rsid w:val="00733866"/>
    <w:rsid w:val="00733950"/>
    <w:rsid w:val="00733AB5"/>
    <w:rsid w:val="00733E6F"/>
    <w:rsid w:val="0073458F"/>
    <w:rsid w:val="0073481A"/>
    <w:rsid w:val="00734833"/>
    <w:rsid w:val="00734A71"/>
    <w:rsid w:val="00735082"/>
    <w:rsid w:val="0073518B"/>
    <w:rsid w:val="0073522C"/>
    <w:rsid w:val="0073540B"/>
    <w:rsid w:val="007354D4"/>
    <w:rsid w:val="007356B3"/>
    <w:rsid w:val="00735E44"/>
    <w:rsid w:val="00735F59"/>
    <w:rsid w:val="0073629A"/>
    <w:rsid w:val="00736364"/>
    <w:rsid w:val="0073685D"/>
    <w:rsid w:val="00736C77"/>
    <w:rsid w:val="00736E73"/>
    <w:rsid w:val="0073708E"/>
    <w:rsid w:val="0073738B"/>
    <w:rsid w:val="0073765B"/>
    <w:rsid w:val="00737ADB"/>
    <w:rsid w:val="00737D5F"/>
    <w:rsid w:val="00737DA9"/>
    <w:rsid w:val="007405DC"/>
    <w:rsid w:val="00740992"/>
    <w:rsid w:val="00740C20"/>
    <w:rsid w:val="007411DC"/>
    <w:rsid w:val="00741B60"/>
    <w:rsid w:val="00741CCB"/>
    <w:rsid w:val="007422B8"/>
    <w:rsid w:val="0074240B"/>
    <w:rsid w:val="007424B2"/>
    <w:rsid w:val="00742626"/>
    <w:rsid w:val="007430B1"/>
    <w:rsid w:val="00743887"/>
    <w:rsid w:val="00743F0B"/>
    <w:rsid w:val="0074424B"/>
    <w:rsid w:val="0074424F"/>
    <w:rsid w:val="0074478E"/>
    <w:rsid w:val="00744C1D"/>
    <w:rsid w:val="00745B57"/>
    <w:rsid w:val="00745C96"/>
    <w:rsid w:val="00745DC2"/>
    <w:rsid w:val="00745EF8"/>
    <w:rsid w:val="00746286"/>
    <w:rsid w:val="007462A2"/>
    <w:rsid w:val="00746734"/>
    <w:rsid w:val="007468E1"/>
    <w:rsid w:val="00746ACF"/>
    <w:rsid w:val="00750094"/>
    <w:rsid w:val="00751308"/>
    <w:rsid w:val="0075134D"/>
    <w:rsid w:val="00751A85"/>
    <w:rsid w:val="00751D9C"/>
    <w:rsid w:val="007523B5"/>
    <w:rsid w:val="007523DC"/>
    <w:rsid w:val="00752B3E"/>
    <w:rsid w:val="007533C2"/>
    <w:rsid w:val="00753432"/>
    <w:rsid w:val="007538F8"/>
    <w:rsid w:val="007539E2"/>
    <w:rsid w:val="00753D23"/>
    <w:rsid w:val="00753EF1"/>
    <w:rsid w:val="007541EE"/>
    <w:rsid w:val="0075433E"/>
    <w:rsid w:val="00755003"/>
    <w:rsid w:val="0075570F"/>
    <w:rsid w:val="0075589A"/>
    <w:rsid w:val="007559D8"/>
    <w:rsid w:val="00756EA7"/>
    <w:rsid w:val="007573F1"/>
    <w:rsid w:val="00757421"/>
    <w:rsid w:val="00757948"/>
    <w:rsid w:val="00757E04"/>
    <w:rsid w:val="0076082E"/>
    <w:rsid w:val="00760A57"/>
    <w:rsid w:val="00760B38"/>
    <w:rsid w:val="00761081"/>
    <w:rsid w:val="00761E27"/>
    <w:rsid w:val="00761FC9"/>
    <w:rsid w:val="007625DC"/>
    <w:rsid w:val="00762959"/>
    <w:rsid w:val="00762B61"/>
    <w:rsid w:val="007630EE"/>
    <w:rsid w:val="007632DC"/>
    <w:rsid w:val="00763C3A"/>
    <w:rsid w:val="00763C4F"/>
    <w:rsid w:val="00764087"/>
    <w:rsid w:val="0076418A"/>
    <w:rsid w:val="0076431C"/>
    <w:rsid w:val="007646E1"/>
    <w:rsid w:val="007648C9"/>
    <w:rsid w:val="00764962"/>
    <w:rsid w:val="00764EEC"/>
    <w:rsid w:val="00765364"/>
    <w:rsid w:val="007656EC"/>
    <w:rsid w:val="00765877"/>
    <w:rsid w:val="00765E77"/>
    <w:rsid w:val="00766610"/>
    <w:rsid w:val="00766858"/>
    <w:rsid w:val="007669FE"/>
    <w:rsid w:val="00767A4A"/>
    <w:rsid w:val="00767E71"/>
    <w:rsid w:val="007704AC"/>
    <w:rsid w:val="0077067F"/>
    <w:rsid w:val="007708E0"/>
    <w:rsid w:val="00770CD0"/>
    <w:rsid w:val="00771439"/>
    <w:rsid w:val="0077150F"/>
    <w:rsid w:val="00771522"/>
    <w:rsid w:val="00771698"/>
    <w:rsid w:val="0077186C"/>
    <w:rsid w:val="00771A82"/>
    <w:rsid w:val="00771E3C"/>
    <w:rsid w:val="00772B06"/>
    <w:rsid w:val="00773E2B"/>
    <w:rsid w:val="00774078"/>
    <w:rsid w:val="007741E3"/>
    <w:rsid w:val="00774471"/>
    <w:rsid w:val="007747EA"/>
    <w:rsid w:val="0077483E"/>
    <w:rsid w:val="00774C71"/>
    <w:rsid w:val="007750A7"/>
    <w:rsid w:val="007750CA"/>
    <w:rsid w:val="00775149"/>
    <w:rsid w:val="007753A3"/>
    <w:rsid w:val="007757B3"/>
    <w:rsid w:val="0077584C"/>
    <w:rsid w:val="00775D01"/>
    <w:rsid w:val="00777296"/>
    <w:rsid w:val="00777972"/>
    <w:rsid w:val="00777C98"/>
    <w:rsid w:val="00777EF0"/>
    <w:rsid w:val="00780007"/>
    <w:rsid w:val="0078036E"/>
    <w:rsid w:val="00780C0C"/>
    <w:rsid w:val="00780C59"/>
    <w:rsid w:val="00781167"/>
    <w:rsid w:val="007812BE"/>
    <w:rsid w:val="00782073"/>
    <w:rsid w:val="0078264B"/>
    <w:rsid w:val="00782B52"/>
    <w:rsid w:val="00782B59"/>
    <w:rsid w:val="00782C62"/>
    <w:rsid w:val="00782D8A"/>
    <w:rsid w:val="007834B2"/>
    <w:rsid w:val="007837EE"/>
    <w:rsid w:val="00783D35"/>
    <w:rsid w:val="00783F99"/>
    <w:rsid w:val="007842D4"/>
    <w:rsid w:val="00784779"/>
    <w:rsid w:val="00784E0E"/>
    <w:rsid w:val="00784F45"/>
    <w:rsid w:val="00786609"/>
    <w:rsid w:val="007866ED"/>
    <w:rsid w:val="00786760"/>
    <w:rsid w:val="0078683A"/>
    <w:rsid w:val="00786960"/>
    <w:rsid w:val="00786C23"/>
    <w:rsid w:val="00787228"/>
    <w:rsid w:val="00787EE1"/>
    <w:rsid w:val="00787FCC"/>
    <w:rsid w:val="007900AE"/>
    <w:rsid w:val="00790375"/>
    <w:rsid w:val="007904A9"/>
    <w:rsid w:val="0079057D"/>
    <w:rsid w:val="007907D9"/>
    <w:rsid w:val="00790C16"/>
    <w:rsid w:val="00790CDF"/>
    <w:rsid w:val="00790DB4"/>
    <w:rsid w:val="00791430"/>
    <w:rsid w:val="0079158D"/>
    <w:rsid w:val="00791AFD"/>
    <w:rsid w:val="00791EA9"/>
    <w:rsid w:val="00791F5D"/>
    <w:rsid w:val="007924C5"/>
    <w:rsid w:val="0079257F"/>
    <w:rsid w:val="00792AE3"/>
    <w:rsid w:val="007936BE"/>
    <w:rsid w:val="0079450B"/>
    <w:rsid w:val="00794B48"/>
    <w:rsid w:val="00794CE8"/>
    <w:rsid w:val="00795B78"/>
    <w:rsid w:val="00796045"/>
    <w:rsid w:val="00797509"/>
    <w:rsid w:val="0079779F"/>
    <w:rsid w:val="00797F3C"/>
    <w:rsid w:val="007A00A6"/>
    <w:rsid w:val="007A02E2"/>
    <w:rsid w:val="007A0D2D"/>
    <w:rsid w:val="007A148D"/>
    <w:rsid w:val="007A16FB"/>
    <w:rsid w:val="007A17D5"/>
    <w:rsid w:val="007A1A47"/>
    <w:rsid w:val="007A27FA"/>
    <w:rsid w:val="007A393E"/>
    <w:rsid w:val="007A3BD7"/>
    <w:rsid w:val="007A481F"/>
    <w:rsid w:val="007A4984"/>
    <w:rsid w:val="007A51A8"/>
    <w:rsid w:val="007A53D0"/>
    <w:rsid w:val="007A5B6A"/>
    <w:rsid w:val="007A5CA3"/>
    <w:rsid w:val="007A614B"/>
    <w:rsid w:val="007A63A5"/>
    <w:rsid w:val="007A651B"/>
    <w:rsid w:val="007A6B78"/>
    <w:rsid w:val="007A6DC5"/>
    <w:rsid w:val="007A7080"/>
    <w:rsid w:val="007A7446"/>
    <w:rsid w:val="007A7CC4"/>
    <w:rsid w:val="007A7F62"/>
    <w:rsid w:val="007B0BE1"/>
    <w:rsid w:val="007B0EF4"/>
    <w:rsid w:val="007B0FCA"/>
    <w:rsid w:val="007B1246"/>
    <w:rsid w:val="007B20B0"/>
    <w:rsid w:val="007B2A85"/>
    <w:rsid w:val="007B2B4A"/>
    <w:rsid w:val="007B2BEE"/>
    <w:rsid w:val="007B2CE9"/>
    <w:rsid w:val="007B3134"/>
    <w:rsid w:val="007B3354"/>
    <w:rsid w:val="007B4410"/>
    <w:rsid w:val="007B4451"/>
    <w:rsid w:val="007B4E87"/>
    <w:rsid w:val="007B5112"/>
    <w:rsid w:val="007B5499"/>
    <w:rsid w:val="007B5DCB"/>
    <w:rsid w:val="007B6303"/>
    <w:rsid w:val="007B6DFF"/>
    <w:rsid w:val="007B7068"/>
    <w:rsid w:val="007B74DF"/>
    <w:rsid w:val="007B77ED"/>
    <w:rsid w:val="007B7B91"/>
    <w:rsid w:val="007C030D"/>
    <w:rsid w:val="007C06D8"/>
    <w:rsid w:val="007C0AAC"/>
    <w:rsid w:val="007C14DA"/>
    <w:rsid w:val="007C19B9"/>
    <w:rsid w:val="007C1E57"/>
    <w:rsid w:val="007C1E67"/>
    <w:rsid w:val="007C1F23"/>
    <w:rsid w:val="007C20C2"/>
    <w:rsid w:val="007C2DFF"/>
    <w:rsid w:val="007C2EAA"/>
    <w:rsid w:val="007C3342"/>
    <w:rsid w:val="007C359F"/>
    <w:rsid w:val="007C35C5"/>
    <w:rsid w:val="007C3962"/>
    <w:rsid w:val="007C42A4"/>
    <w:rsid w:val="007C495D"/>
    <w:rsid w:val="007C49F2"/>
    <w:rsid w:val="007C4B61"/>
    <w:rsid w:val="007C56EC"/>
    <w:rsid w:val="007C5A0B"/>
    <w:rsid w:val="007C5D53"/>
    <w:rsid w:val="007C66C5"/>
    <w:rsid w:val="007C6B98"/>
    <w:rsid w:val="007C740B"/>
    <w:rsid w:val="007C7D03"/>
    <w:rsid w:val="007C7D39"/>
    <w:rsid w:val="007C7EC9"/>
    <w:rsid w:val="007D0030"/>
    <w:rsid w:val="007D00F7"/>
    <w:rsid w:val="007D0617"/>
    <w:rsid w:val="007D1917"/>
    <w:rsid w:val="007D1D0B"/>
    <w:rsid w:val="007D1F8B"/>
    <w:rsid w:val="007D25D8"/>
    <w:rsid w:val="007D270D"/>
    <w:rsid w:val="007D2A03"/>
    <w:rsid w:val="007D2D03"/>
    <w:rsid w:val="007D30CD"/>
    <w:rsid w:val="007D3403"/>
    <w:rsid w:val="007D3C09"/>
    <w:rsid w:val="007D3EEA"/>
    <w:rsid w:val="007D4059"/>
    <w:rsid w:val="007D4143"/>
    <w:rsid w:val="007D43B3"/>
    <w:rsid w:val="007D43FF"/>
    <w:rsid w:val="007D441D"/>
    <w:rsid w:val="007D4539"/>
    <w:rsid w:val="007D4D64"/>
    <w:rsid w:val="007D500F"/>
    <w:rsid w:val="007D54AC"/>
    <w:rsid w:val="007D616E"/>
    <w:rsid w:val="007D6232"/>
    <w:rsid w:val="007D6826"/>
    <w:rsid w:val="007D763E"/>
    <w:rsid w:val="007D76A4"/>
    <w:rsid w:val="007D7B9C"/>
    <w:rsid w:val="007D7C22"/>
    <w:rsid w:val="007E02A9"/>
    <w:rsid w:val="007E0764"/>
    <w:rsid w:val="007E08CB"/>
    <w:rsid w:val="007E0E2C"/>
    <w:rsid w:val="007E1074"/>
    <w:rsid w:val="007E121D"/>
    <w:rsid w:val="007E1D85"/>
    <w:rsid w:val="007E1ED3"/>
    <w:rsid w:val="007E1F7E"/>
    <w:rsid w:val="007E2466"/>
    <w:rsid w:val="007E27DD"/>
    <w:rsid w:val="007E2949"/>
    <w:rsid w:val="007E2E5C"/>
    <w:rsid w:val="007E3997"/>
    <w:rsid w:val="007E4141"/>
    <w:rsid w:val="007E4A6B"/>
    <w:rsid w:val="007E4D84"/>
    <w:rsid w:val="007E524C"/>
    <w:rsid w:val="007E5274"/>
    <w:rsid w:val="007E5554"/>
    <w:rsid w:val="007E59E6"/>
    <w:rsid w:val="007E5DF4"/>
    <w:rsid w:val="007E75FF"/>
    <w:rsid w:val="007F0072"/>
    <w:rsid w:val="007F0073"/>
    <w:rsid w:val="007F03E1"/>
    <w:rsid w:val="007F0BF4"/>
    <w:rsid w:val="007F110C"/>
    <w:rsid w:val="007F1386"/>
    <w:rsid w:val="007F1702"/>
    <w:rsid w:val="007F184A"/>
    <w:rsid w:val="007F1A4B"/>
    <w:rsid w:val="007F1A64"/>
    <w:rsid w:val="007F1BB6"/>
    <w:rsid w:val="007F216B"/>
    <w:rsid w:val="007F22B5"/>
    <w:rsid w:val="007F32DD"/>
    <w:rsid w:val="007F3317"/>
    <w:rsid w:val="007F3535"/>
    <w:rsid w:val="007F35FC"/>
    <w:rsid w:val="007F380C"/>
    <w:rsid w:val="007F3972"/>
    <w:rsid w:val="007F3B02"/>
    <w:rsid w:val="007F3B19"/>
    <w:rsid w:val="007F4015"/>
    <w:rsid w:val="007F424E"/>
    <w:rsid w:val="007F428F"/>
    <w:rsid w:val="007F45B9"/>
    <w:rsid w:val="007F4AE5"/>
    <w:rsid w:val="007F4C97"/>
    <w:rsid w:val="007F4C9A"/>
    <w:rsid w:val="007F53FB"/>
    <w:rsid w:val="007F58A8"/>
    <w:rsid w:val="007F5AFF"/>
    <w:rsid w:val="007F619D"/>
    <w:rsid w:val="007F69F8"/>
    <w:rsid w:val="007F6E03"/>
    <w:rsid w:val="007F7195"/>
    <w:rsid w:val="007F721E"/>
    <w:rsid w:val="007F72A4"/>
    <w:rsid w:val="007F73C6"/>
    <w:rsid w:val="007F77D0"/>
    <w:rsid w:val="007F7C91"/>
    <w:rsid w:val="00800110"/>
    <w:rsid w:val="008004D0"/>
    <w:rsid w:val="0080070D"/>
    <w:rsid w:val="008010B1"/>
    <w:rsid w:val="00801435"/>
    <w:rsid w:val="0080165C"/>
    <w:rsid w:val="00801717"/>
    <w:rsid w:val="00801960"/>
    <w:rsid w:val="00802154"/>
    <w:rsid w:val="00802191"/>
    <w:rsid w:val="00802928"/>
    <w:rsid w:val="008029F5"/>
    <w:rsid w:val="00802B9C"/>
    <w:rsid w:val="00802C34"/>
    <w:rsid w:val="0080334C"/>
    <w:rsid w:val="00803352"/>
    <w:rsid w:val="00803409"/>
    <w:rsid w:val="0080342B"/>
    <w:rsid w:val="00803CF2"/>
    <w:rsid w:val="00804084"/>
    <w:rsid w:val="00804575"/>
    <w:rsid w:val="00804758"/>
    <w:rsid w:val="008047F3"/>
    <w:rsid w:val="00804842"/>
    <w:rsid w:val="00804850"/>
    <w:rsid w:val="00804FEE"/>
    <w:rsid w:val="0080530B"/>
    <w:rsid w:val="00805EA8"/>
    <w:rsid w:val="0080655A"/>
    <w:rsid w:val="0080676B"/>
    <w:rsid w:val="0080697A"/>
    <w:rsid w:val="00806A34"/>
    <w:rsid w:val="00806D5C"/>
    <w:rsid w:val="008071A8"/>
    <w:rsid w:val="0080777F"/>
    <w:rsid w:val="008078AD"/>
    <w:rsid w:val="008079C5"/>
    <w:rsid w:val="00807AB7"/>
    <w:rsid w:val="00807AF3"/>
    <w:rsid w:val="00807C63"/>
    <w:rsid w:val="00807FB0"/>
    <w:rsid w:val="00810A82"/>
    <w:rsid w:val="00810E46"/>
    <w:rsid w:val="00811021"/>
    <w:rsid w:val="00811C00"/>
    <w:rsid w:val="00811C37"/>
    <w:rsid w:val="00811DFD"/>
    <w:rsid w:val="00812056"/>
    <w:rsid w:val="0081215B"/>
    <w:rsid w:val="00813643"/>
    <w:rsid w:val="008137EF"/>
    <w:rsid w:val="00813DD2"/>
    <w:rsid w:val="008141E1"/>
    <w:rsid w:val="00814A84"/>
    <w:rsid w:val="008154D6"/>
    <w:rsid w:val="0081557E"/>
    <w:rsid w:val="00815EA2"/>
    <w:rsid w:val="008162FF"/>
    <w:rsid w:val="00816BAD"/>
    <w:rsid w:val="00816D16"/>
    <w:rsid w:val="00816FDD"/>
    <w:rsid w:val="008172D1"/>
    <w:rsid w:val="00817323"/>
    <w:rsid w:val="0081771F"/>
    <w:rsid w:val="008178B1"/>
    <w:rsid w:val="00817A62"/>
    <w:rsid w:val="00817BE3"/>
    <w:rsid w:val="0082021D"/>
    <w:rsid w:val="00820238"/>
    <w:rsid w:val="00820C94"/>
    <w:rsid w:val="00821CB1"/>
    <w:rsid w:val="00821E93"/>
    <w:rsid w:val="008223E6"/>
    <w:rsid w:val="008223F4"/>
    <w:rsid w:val="0082245B"/>
    <w:rsid w:val="00822990"/>
    <w:rsid w:val="00822B12"/>
    <w:rsid w:val="0082314A"/>
    <w:rsid w:val="008239B6"/>
    <w:rsid w:val="00824015"/>
    <w:rsid w:val="0082453E"/>
    <w:rsid w:val="0082482A"/>
    <w:rsid w:val="0082482D"/>
    <w:rsid w:val="00824C72"/>
    <w:rsid w:val="00824D9A"/>
    <w:rsid w:val="008252F3"/>
    <w:rsid w:val="0082534D"/>
    <w:rsid w:val="008256D4"/>
    <w:rsid w:val="00825A0B"/>
    <w:rsid w:val="00825EDF"/>
    <w:rsid w:val="008264D4"/>
    <w:rsid w:val="008267C9"/>
    <w:rsid w:val="00826B56"/>
    <w:rsid w:val="00826B80"/>
    <w:rsid w:val="00826BD2"/>
    <w:rsid w:val="00826D23"/>
    <w:rsid w:val="00826E1F"/>
    <w:rsid w:val="00827493"/>
    <w:rsid w:val="008300F0"/>
    <w:rsid w:val="00830345"/>
    <w:rsid w:val="00830AAB"/>
    <w:rsid w:val="00830FCA"/>
    <w:rsid w:val="00831301"/>
    <w:rsid w:val="00831CF0"/>
    <w:rsid w:val="00832916"/>
    <w:rsid w:val="00833072"/>
    <w:rsid w:val="00833573"/>
    <w:rsid w:val="00833D9C"/>
    <w:rsid w:val="00834492"/>
    <w:rsid w:val="008345C8"/>
    <w:rsid w:val="00835394"/>
    <w:rsid w:val="0083577E"/>
    <w:rsid w:val="00835808"/>
    <w:rsid w:val="008359CC"/>
    <w:rsid w:val="00836173"/>
    <w:rsid w:val="008362E7"/>
    <w:rsid w:val="00836EEF"/>
    <w:rsid w:val="00837B82"/>
    <w:rsid w:val="00840096"/>
    <w:rsid w:val="008403DC"/>
    <w:rsid w:val="00840E33"/>
    <w:rsid w:val="008414D3"/>
    <w:rsid w:val="008417F8"/>
    <w:rsid w:val="00841E54"/>
    <w:rsid w:val="00841FCA"/>
    <w:rsid w:val="00842527"/>
    <w:rsid w:val="008427B3"/>
    <w:rsid w:val="00842A24"/>
    <w:rsid w:val="0084327A"/>
    <w:rsid w:val="0084358B"/>
    <w:rsid w:val="008435B7"/>
    <w:rsid w:val="00843626"/>
    <w:rsid w:val="00843FF6"/>
    <w:rsid w:val="00844432"/>
    <w:rsid w:val="008444F2"/>
    <w:rsid w:val="008451FE"/>
    <w:rsid w:val="008453D9"/>
    <w:rsid w:val="00845E20"/>
    <w:rsid w:val="008461FE"/>
    <w:rsid w:val="008463D2"/>
    <w:rsid w:val="00847134"/>
    <w:rsid w:val="00847194"/>
    <w:rsid w:val="00847370"/>
    <w:rsid w:val="0084749D"/>
    <w:rsid w:val="008474FB"/>
    <w:rsid w:val="00847B10"/>
    <w:rsid w:val="00847CA3"/>
    <w:rsid w:val="00850721"/>
    <w:rsid w:val="00851009"/>
    <w:rsid w:val="008510F3"/>
    <w:rsid w:val="0085133E"/>
    <w:rsid w:val="00851371"/>
    <w:rsid w:val="008513D8"/>
    <w:rsid w:val="0085142D"/>
    <w:rsid w:val="0085154C"/>
    <w:rsid w:val="00851991"/>
    <w:rsid w:val="00851FB5"/>
    <w:rsid w:val="00852316"/>
    <w:rsid w:val="008524AF"/>
    <w:rsid w:val="00852576"/>
    <w:rsid w:val="00853CD7"/>
    <w:rsid w:val="00853FCC"/>
    <w:rsid w:val="008541E1"/>
    <w:rsid w:val="00854422"/>
    <w:rsid w:val="008545BB"/>
    <w:rsid w:val="008548B1"/>
    <w:rsid w:val="00854AA7"/>
    <w:rsid w:val="008552FA"/>
    <w:rsid w:val="00855380"/>
    <w:rsid w:val="0085540D"/>
    <w:rsid w:val="00855CF3"/>
    <w:rsid w:val="00856B39"/>
    <w:rsid w:val="00856F45"/>
    <w:rsid w:val="00856F9D"/>
    <w:rsid w:val="00857169"/>
    <w:rsid w:val="008578EC"/>
    <w:rsid w:val="00857C5F"/>
    <w:rsid w:val="00860177"/>
    <w:rsid w:val="00860862"/>
    <w:rsid w:val="008608DE"/>
    <w:rsid w:val="00861315"/>
    <w:rsid w:val="008618D2"/>
    <w:rsid w:val="00862132"/>
    <w:rsid w:val="0086218F"/>
    <w:rsid w:val="008624A6"/>
    <w:rsid w:val="0086286E"/>
    <w:rsid w:val="00862A4D"/>
    <w:rsid w:val="00862CC1"/>
    <w:rsid w:val="008630B6"/>
    <w:rsid w:val="00863402"/>
    <w:rsid w:val="008634B8"/>
    <w:rsid w:val="008636BE"/>
    <w:rsid w:val="00863E8E"/>
    <w:rsid w:val="0086434B"/>
    <w:rsid w:val="00864539"/>
    <w:rsid w:val="00864880"/>
    <w:rsid w:val="00864AAA"/>
    <w:rsid w:val="00864D36"/>
    <w:rsid w:val="00864EA8"/>
    <w:rsid w:val="008657D8"/>
    <w:rsid w:val="00865A1B"/>
    <w:rsid w:val="0086602E"/>
    <w:rsid w:val="008661BF"/>
    <w:rsid w:val="008670CC"/>
    <w:rsid w:val="008676CB"/>
    <w:rsid w:val="00867CD7"/>
    <w:rsid w:val="00867EF0"/>
    <w:rsid w:val="00867F24"/>
    <w:rsid w:val="0087010C"/>
    <w:rsid w:val="0087071D"/>
    <w:rsid w:val="00870BFE"/>
    <w:rsid w:val="00870C75"/>
    <w:rsid w:val="008717E7"/>
    <w:rsid w:val="008722B4"/>
    <w:rsid w:val="0087295F"/>
    <w:rsid w:val="00872DC2"/>
    <w:rsid w:val="008736B9"/>
    <w:rsid w:val="00873AE3"/>
    <w:rsid w:val="00873FDB"/>
    <w:rsid w:val="00874159"/>
    <w:rsid w:val="00874289"/>
    <w:rsid w:val="00874297"/>
    <w:rsid w:val="00874671"/>
    <w:rsid w:val="00874BBD"/>
    <w:rsid w:val="00874CDC"/>
    <w:rsid w:val="008753F7"/>
    <w:rsid w:val="0087581A"/>
    <w:rsid w:val="00875908"/>
    <w:rsid w:val="00875DEF"/>
    <w:rsid w:val="00875EB3"/>
    <w:rsid w:val="00876524"/>
    <w:rsid w:val="008765B9"/>
    <w:rsid w:val="008767BD"/>
    <w:rsid w:val="008771F4"/>
    <w:rsid w:val="008772F2"/>
    <w:rsid w:val="00877309"/>
    <w:rsid w:val="00877375"/>
    <w:rsid w:val="008773EE"/>
    <w:rsid w:val="00877647"/>
    <w:rsid w:val="0087784B"/>
    <w:rsid w:val="00877ADA"/>
    <w:rsid w:val="00877E74"/>
    <w:rsid w:val="00877FFA"/>
    <w:rsid w:val="0088012F"/>
    <w:rsid w:val="0088018A"/>
    <w:rsid w:val="008801E6"/>
    <w:rsid w:val="00880BBD"/>
    <w:rsid w:val="00880CCB"/>
    <w:rsid w:val="008811CA"/>
    <w:rsid w:val="00881306"/>
    <w:rsid w:val="0088163F"/>
    <w:rsid w:val="00881AD7"/>
    <w:rsid w:val="00881BE0"/>
    <w:rsid w:val="00882049"/>
    <w:rsid w:val="00882D1D"/>
    <w:rsid w:val="008832B5"/>
    <w:rsid w:val="0088348F"/>
    <w:rsid w:val="0088377B"/>
    <w:rsid w:val="00883A58"/>
    <w:rsid w:val="00884008"/>
    <w:rsid w:val="008842E7"/>
    <w:rsid w:val="00884D58"/>
    <w:rsid w:val="00884DFD"/>
    <w:rsid w:val="008854DC"/>
    <w:rsid w:val="008858B0"/>
    <w:rsid w:val="00885980"/>
    <w:rsid w:val="00886415"/>
    <w:rsid w:val="0088646A"/>
    <w:rsid w:val="00886B79"/>
    <w:rsid w:val="00886BDE"/>
    <w:rsid w:val="00886C0C"/>
    <w:rsid w:val="00887340"/>
    <w:rsid w:val="00887672"/>
    <w:rsid w:val="00887C95"/>
    <w:rsid w:val="00887D58"/>
    <w:rsid w:val="00890120"/>
    <w:rsid w:val="00890856"/>
    <w:rsid w:val="00890BB1"/>
    <w:rsid w:val="00890BEA"/>
    <w:rsid w:val="00890FD0"/>
    <w:rsid w:val="008912AA"/>
    <w:rsid w:val="008915A9"/>
    <w:rsid w:val="00891BFC"/>
    <w:rsid w:val="00891CA6"/>
    <w:rsid w:val="00892672"/>
    <w:rsid w:val="008929F5"/>
    <w:rsid w:val="00892C23"/>
    <w:rsid w:val="008935DC"/>
    <w:rsid w:val="00893937"/>
    <w:rsid w:val="0089464E"/>
    <w:rsid w:val="00894B5F"/>
    <w:rsid w:val="0089525E"/>
    <w:rsid w:val="00895749"/>
    <w:rsid w:val="0089574F"/>
    <w:rsid w:val="00895C69"/>
    <w:rsid w:val="00896BAF"/>
    <w:rsid w:val="00896DDC"/>
    <w:rsid w:val="00897421"/>
    <w:rsid w:val="008974E1"/>
    <w:rsid w:val="00897D90"/>
    <w:rsid w:val="00897E27"/>
    <w:rsid w:val="008A05B0"/>
    <w:rsid w:val="008A0613"/>
    <w:rsid w:val="008A071B"/>
    <w:rsid w:val="008A0755"/>
    <w:rsid w:val="008A12FA"/>
    <w:rsid w:val="008A13C9"/>
    <w:rsid w:val="008A191E"/>
    <w:rsid w:val="008A2376"/>
    <w:rsid w:val="008A2D4F"/>
    <w:rsid w:val="008A2DBF"/>
    <w:rsid w:val="008A2DE1"/>
    <w:rsid w:val="008A30E9"/>
    <w:rsid w:val="008A30F8"/>
    <w:rsid w:val="008A39A4"/>
    <w:rsid w:val="008A3F41"/>
    <w:rsid w:val="008A42E8"/>
    <w:rsid w:val="008A47D0"/>
    <w:rsid w:val="008A4CAE"/>
    <w:rsid w:val="008A57A3"/>
    <w:rsid w:val="008A58A8"/>
    <w:rsid w:val="008A5A31"/>
    <w:rsid w:val="008A5AE3"/>
    <w:rsid w:val="008A5D5C"/>
    <w:rsid w:val="008A5D91"/>
    <w:rsid w:val="008A638E"/>
    <w:rsid w:val="008A682D"/>
    <w:rsid w:val="008A68F4"/>
    <w:rsid w:val="008A71FF"/>
    <w:rsid w:val="008A741B"/>
    <w:rsid w:val="008A74EB"/>
    <w:rsid w:val="008A787E"/>
    <w:rsid w:val="008B01D9"/>
    <w:rsid w:val="008B2580"/>
    <w:rsid w:val="008B275D"/>
    <w:rsid w:val="008B28CB"/>
    <w:rsid w:val="008B2DE2"/>
    <w:rsid w:val="008B3414"/>
    <w:rsid w:val="008B36C5"/>
    <w:rsid w:val="008B3954"/>
    <w:rsid w:val="008B433D"/>
    <w:rsid w:val="008B436A"/>
    <w:rsid w:val="008B456A"/>
    <w:rsid w:val="008B4A81"/>
    <w:rsid w:val="008B4D12"/>
    <w:rsid w:val="008B5215"/>
    <w:rsid w:val="008B542C"/>
    <w:rsid w:val="008B5F27"/>
    <w:rsid w:val="008B6EB8"/>
    <w:rsid w:val="008B6FF2"/>
    <w:rsid w:val="008B7020"/>
    <w:rsid w:val="008B70F3"/>
    <w:rsid w:val="008B7251"/>
    <w:rsid w:val="008B7AF3"/>
    <w:rsid w:val="008C0232"/>
    <w:rsid w:val="008C1989"/>
    <w:rsid w:val="008C1A31"/>
    <w:rsid w:val="008C1D76"/>
    <w:rsid w:val="008C212F"/>
    <w:rsid w:val="008C2214"/>
    <w:rsid w:val="008C250E"/>
    <w:rsid w:val="008C297C"/>
    <w:rsid w:val="008C2A52"/>
    <w:rsid w:val="008C2D5F"/>
    <w:rsid w:val="008C45EB"/>
    <w:rsid w:val="008C50C6"/>
    <w:rsid w:val="008C59B3"/>
    <w:rsid w:val="008C5F5B"/>
    <w:rsid w:val="008C652A"/>
    <w:rsid w:val="008C696D"/>
    <w:rsid w:val="008C7249"/>
    <w:rsid w:val="008C731F"/>
    <w:rsid w:val="008C756A"/>
    <w:rsid w:val="008C762C"/>
    <w:rsid w:val="008C799C"/>
    <w:rsid w:val="008C79BA"/>
    <w:rsid w:val="008C7AE6"/>
    <w:rsid w:val="008D00CB"/>
    <w:rsid w:val="008D059F"/>
    <w:rsid w:val="008D0AAB"/>
    <w:rsid w:val="008D11CD"/>
    <w:rsid w:val="008D142C"/>
    <w:rsid w:val="008D14B3"/>
    <w:rsid w:val="008D1C06"/>
    <w:rsid w:val="008D1C15"/>
    <w:rsid w:val="008D1E2F"/>
    <w:rsid w:val="008D23B4"/>
    <w:rsid w:val="008D287D"/>
    <w:rsid w:val="008D2CE0"/>
    <w:rsid w:val="008D2E71"/>
    <w:rsid w:val="008D397D"/>
    <w:rsid w:val="008D3AC7"/>
    <w:rsid w:val="008D4250"/>
    <w:rsid w:val="008D5047"/>
    <w:rsid w:val="008D5360"/>
    <w:rsid w:val="008D592B"/>
    <w:rsid w:val="008D5A10"/>
    <w:rsid w:val="008D61A6"/>
    <w:rsid w:val="008D717D"/>
    <w:rsid w:val="008D7227"/>
    <w:rsid w:val="008D7754"/>
    <w:rsid w:val="008D7988"/>
    <w:rsid w:val="008D7BE2"/>
    <w:rsid w:val="008D7C61"/>
    <w:rsid w:val="008D7C88"/>
    <w:rsid w:val="008D7CF8"/>
    <w:rsid w:val="008D7F1D"/>
    <w:rsid w:val="008E035F"/>
    <w:rsid w:val="008E03DF"/>
    <w:rsid w:val="008E0D19"/>
    <w:rsid w:val="008E103F"/>
    <w:rsid w:val="008E1F38"/>
    <w:rsid w:val="008E2208"/>
    <w:rsid w:val="008E2257"/>
    <w:rsid w:val="008E22D2"/>
    <w:rsid w:val="008E2A46"/>
    <w:rsid w:val="008E2F5E"/>
    <w:rsid w:val="008E33B7"/>
    <w:rsid w:val="008E356C"/>
    <w:rsid w:val="008E35E3"/>
    <w:rsid w:val="008E3690"/>
    <w:rsid w:val="008E3892"/>
    <w:rsid w:val="008E3A78"/>
    <w:rsid w:val="008E3D06"/>
    <w:rsid w:val="008E3E26"/>
    <w:rsid w:val="008E3E59"/>
    <w:rsid w:val="008E3E78"/>
    <w:rsid w:val="008E3EBB"/>
    <w:rsid w:val="008E416F"/>
    <w:rsid w:val="008E4787"/>
    <w:rsid w:val="008E4BA4"/>
    <w:rsid w:val="008E4F36"/>
    <w:rsid w:val="008E5498"/>
    <w:rsid w:val="008E5826"/>
    <w:rsid w:val="008E5FB5"/>
    <w:rsid w:val="008E604A"/>
    <w:rsid w:val="008E610C"/>
    <w:rsid w:val="008E6771"/>
    <w:rsid w:val="008E6CF4"/>
    <w:rsid w:val="008E768D"/>
    <w:rsid w:val="008E78A0"/>
    <w:rsid w:val="008E7A88"/>
    <w:rsid w:val="008F0346"/>
    <w:rsid w:val="008F0660"/>
    <w:rsid w:val="008F0A88"/>
    <w:rsid w:val="008F1121"/>
    <w:rsid w:val="008F1168"/>
    <w:rsid w:val="008F1215"/>
    <w:rsid w:val="008F16EC"/>
    <w:rsid w:val="008F1D21"/>
    <w:rsid w:val="008F279D"/>
    <w:rsid w:val="008F3131"/>
    <w:rsid w:val="008F33DF"/>
    <w:rsid w:val="008F363F"/>
    <w:rsid w:val="008F39F1"/>
    <w:rsid w:val="008F42E5"/>
    <w:rsid w:val="008F43C2"/>
    <w:rsid w:val="008F463F"/>
    <w:rsid w:val="008F48CE"/>
    <w:rsid w:val="008F49EA"/>
    <w:rsid w:val="008F4E4D"/>
    <w:rsid w:val="008F5120"/>
    <w:rsid w:val="008F55C9"/>
    <w:rsid w:val="008F58BF"/>
    <w:rsid w:val="008F593D"/>
    <w:rsid w:val="008F5AC2"/>
    <w:rsid w:val="008F5B56"/>
    <w:rsid w:val="008F5F02"/>
    <w:rsid w:val="008F6522"/>
    <w:rsid w:val="008F6A7D"/>
    <w:rsid w:val="008F6FBF"/>
    <w:rsid w:val="008F721C"/>
    <w:rsid w:val="008F734A"/>
    <w:rsid w:val="008F7423"/>
    <w:rsid w:val="008F7800"/>
    <w:rsid w:val="00900488"/>
    <w:rsid w:val="009005D2"/>
    <w:rsid w:val="00900AEC"/>
    <w:rsid w:val="00900AF8"/>
    <w:rsid w:val="00900E04"/>
    <w:rsid w:val="00901245"/>
    <w:rsid w:val="00901250"/>
    <w:rsid w:val="0090182F"/>
    <w:rsid w:val="00901EDC"/>
    <w:rsid w:val="0090214E"/>
    <w:rsid w:val="00902C52"/>
    <w:rsid w:val="00902C76"/>
    <w:rsid w:val="00903112"/>
    <w:rsid w:val="00903250"/>
    <w:rsid w:val="00903287"/>
    <w:rsid w:val="009036D9"/>
    <w:rsid w:val="00904295"/>
    <w:rsid w:val="009044B3"/>
    <w:rsid w:val="00904620"/>
    <w:rsid w:val="0090480A"/>
    <w:rsid w:val="00904B2C"/>
    <w:rsid w:val="00904C8F"/>
    <w:rsid w:val="00904D01"/>
    <w:rsid w:val="00904D68"/>
    <w:rsid w:val="00904E33"/>
    <w:rsid w:val="00905330"/>
    <w:rsid w:val="0090535F"/>
    <w:rsid w:val="00905F5F"/>
    <w:rsid w:val="00906FE3"/>
    <w:rsid w:val="00907AB7"/>
    <w:rsid w:val="00907C44"/>
    <w:rsid w:val="00907F2C"/>
    <w:rsid w:val="00910413"/>
    <w:rsid w:val="0091098C"/>
    <w:rsid w:val="009109EC"/>
    <w:rsid w:val="00910CBD"/>
    <w:rsid w:val="00910D96"/>
    <w:rsid w:val="00911281"/>
    <w:rsid w:val="009117CE"/>
    <w:rsid w:val="00911A6A"/>
    <w:rsid w:val="00911FA1"/>
    <w:rsid w:val="009122E1"/>
    <w:rsid w:val="00912306"/>
    <w:rsid w:val="00912D4B"/>
    <w:rsid w:val="00913021"/>
    <w:rsid w:val="00913280"/>
    <w:rsid w:val="0091365F"/>
    <w:rsid w:val="00913702"/>
    <w:rsid w:val="009137D3"/>
    <w:rsid w:val="009138F0"/>
    <w:rsid w:val="00913BE1"/>
    <w:rsid w:val="00913C27"/>
    <w:rsid w:val="00914350"/>
    <w:rsid w:val="0091555D"/>
    <w:rsid w:val="00915645"/>
    <w:rsid w:val="00915736"/>
    <w:rsid w:val="009158E9"/>
    <w:rsid w:val="009160A1"/>
    <w:rsid w:val="00916A66"/>
    <w:rsid w:val="0091724E"/>
    <w:rsid w:val="0091725F"/>
    <w:rsid w:val="00917669"/>
    <w:rsid w:val="00920250"/>
    <w:rsid w:val="00920851"/>
    <w:rsid w:val="009209A7"/>
    <w:rsid w:val="00920D5E"/>
    <w:rsid w:val="009212A1"/>
    <w:rsid w:val="009215BE"/>
    <w:rsid w:val="00921630"/>
    <w:rsid w:val="00921BD4"/>
    <w:rsid w:val="00921DDD"/>
    <w:rsid w:val="0092287A"/>
    <w:rsid w:val="00923672"/>
    <w:rsid w:val="00923CEB"/>
    <w:rsid w:val="00923D88"/>
    <w:rsid w:val="0092465B"/>
    <w:rsid w:val="009247CC"/>
    <w:rsid w:val="00924A23"/>
    <w:rsid w:val="00924F1A"/>
    <w:rsid w:val="00925554"/>
    <w:rsid w:val="00925CCE"/>
    <w:rsid w:val="00925F1A"/>
    <w:rsid w:val="0092609E"/>
    <w:rsid w:val="009265B4"/>
    <w:rsid w:val="0092725D"/>
    <w:rsid w:val="00927646"/>
    <w:rsid w:val="009276E8"/>
    <w:rsid w:val="00927809"/>
    <w:rsid w:val="00927882"/>
    <w:rsid w:val="009279F4"/>
    <w:rsid w:val="00927EDB"/>
    <w:rsid w:val="00927F38"/>
    <w:rsid w:val="00930678"/>
    <w:rsid w:val="0093073D"/>
    <w:rsid w:val="0093076A"/>
    <w:rsid w:val="009308EA"/>
    <w:rsid w:val="00930F21"/>
    <w:rsid w:val="0093135F"/>
    <w:rsid w:val="009316D8"/>
    <w:rsid w:val="00931AB7"/>
    <w:rsid w:val="00931C7C"/>
    <w:rsid w:val="00932327"/>
    <w:rsid w:val="00932400"/>
    <w:rsid w:val="00932C95"/>
    <w:rsid w:val="00933990"/>
    <w:rsid w:val="00933B34"/>
    <w:rsid w:val="00933F70"/>
    <w:rsid w:val="00934050"/>
    <w:rsid w:val="009340BE"/>
    <w:rsid w:val="00934862"/>
    <w:rsid w:val="00934873"/>
    <w:rsid w:val="00934BFF"/>
    <w:rsid w:val="00934C3C"/>
    <w:rsid w:val="009352C8"/>
    <w:rsid w:val="00935894"/>
    <w:rsid w:val="00935AF5"/>
    <w:rsid w:val="00935DAB"/>
    <w:rsid w:val="00935ECA"/>
    <w:rsid w:val="0093681E"/>
    <w:rsid w:val="00936B8E"/>
    <w:rsid w:val="00936DB5"/>
    <w:rsid w:val="009371E8"/>
    <w:rsid w:val="009374AF"/>
    <w:rsid w:val="009375EF"/>
    <w:rsid w:val="009403C8"/>
    <w:rsid w:val="009406F9"/>
    <w:rsid w:val="0094078C"/>
    <w:rsid w:val="009413EA"/>
    <w:rsid w:val="00941C59"/>
    <w:rsid w:val="00941CA5"/>
    <w:rsid w:val="00941D1F"/>
    <w:rsid w:val="0094220C"/>
    <w:rsid w:val="00942E07"/>
    <w:rsid w:val="00942E3A"/>
    <w:rsid w:val="00943EA4"/>
    <w:rsid w:val="009447D2"/>
    <w:rsid w:val="00945251"/>
    <w:rsid w:val="00946405"/>
    <w:rsid w:val="00946B84"/>
    <w:rsid w:val="0094715C"/>
    <w:rsid w:val="009473BF"/>
    <w:rsid w:val="00947520"/>
    <w:rsid w:val="00947B53"/>
    <w:rsid w:val="00947ED5"/>
    <w:rsid w:val="0095000A"/>
    <w:rsid w:val="009500D8"/>
    <w:rsid w:val="009503E5"/>
    <w:rsid w:val="00950843"/>
    <w:rsid w:val="0095085F"/>
    <w:rsid w:val="00950B0E"/>
    <w:rsid w:val="00950C0B"/>
    <w:rsid w:val="00950E8C"/>
    <w:rsid w:val="0095130B"/>
    <w:rsid w:val="0095147B"/>
    <w:rsid w:val="0095152B"/>
    <w:rsid w:val="009516E6"/>
    <w:rsid w:val="00951772"/>
    <w:rsid w:val="0095198C"/>
    <w:rsid w:val="00951B01"/>
    <w:rsid w:val="0095241E"/>
    <w:rsid w:val="009530A1"/>
    <w:rsid w:val="009533EB"/>
    <w:rsid w:val="00953450"/>
    <w:rsid w:val="009534E1"/>
    <w:rsid w:val="0095350F"/>
    <w:rsid w:val="0095361B"/>
    <w:rsid w:val="00953943"/>
    <w:rsid w:val="00953DD6"/>
    <w:rsid w:val="0095443C"/>
    <w:rsid w:val="00955FBB"/>
    <w:rsid w:val="00956653"/>
    <w:rsid w:val="00956734"/>
    <w:rsid w:val="00956A9A"/>
    <w:rsid w:val="00956BC6"/>
    <w:rsid w:val="00956BCD"/>
    <w:rsid w:val="00956C96"/>
    <w:rsid w:val="0095740D"/>
    <w:rsid w:val="009579F2"/>
    <w:rsid w:val="00957EAE"/>
    <w:rsid w:val="00960757"/>
    <w:rsid w:val="00960BC3"/>
    <w:rsid w:val="00961A3E"/>
    <w:rsid w:val="009621CF"/>
    <w:rsid w:val="009628FE"/>
    <w:rsid w:val="00963295"/>
    <w:rsid w:val="00964549"/>
    <w:rsid w:val="009647C9"/>
    <w:rsid w:val="00964B1B"/>
    <w:rsid w:val="0096543F"/>
    <w:rsid w:val="00965678"/>
    <w:rsid w:val="0096619F"/>
    <w:rsid w:val="00966F45"/>
    <w:rsid w:val="00967241"/>
    <w:rsid w:val="00967387"/>
    <w:rsid w:val="00967AA4"/>
    <w:rsid w:val="009706E0"/>
    <w:rsid w:val="00970B57"/>
    <w:rsid w:val="0097117A"/>
    <w:rsid w:val="0097195D"/>
    <w:rsid w:val="00971995"/>
    <w:rsid w:val="00971E89"/>
    <w:rsid w:val="0097250F"/>
    <w:rsid w:val="00972EA1"/>
    <w:rsid w:val="0097348B"/>
    <w:rsid w:val="0097354B"/>
    <w:rsid w:val="009736B0"/>
    <w:rsid w:val="009737A9"/>
    <w:rsid w:val="00974424"/>
    <w:rsid w:val="00974614"/>
    <w:rsid w:val="00974B33"/>
    <w:rsid w:val="00975275"/>
    <w:rsid w:val="009758E9"/>
    <w:rsid w:val="00976BA9"/>
    <w:rsid w:val="00976C98"/>
    <w:rsid w:val="009774CC"/>
    <w:rsid w:val="00977A2F"/>
    <w:rsid w:val="00977D73"/>
    <w:rsid w:val="00980141"/>
    <w:rsid w:val="00980195"/>
    <w:rsid w:val="00980685"/>
    <w:rsid w:val="009809C6"/>
    <w:rsid w:val="00980DA7"/>
    <w:rsid w:val="009814DA"/>
    <w:rsid w:val="009815B6"/>
    <w:rsid w:val="00981979"/>
    <w:rsid w:val="00981E13"/>
    <w:rsid w:val="0098200A"/>
    <w:rsid w:val="00982210"/>
    <w:rsid w:val="00982593"/>
    <w:rsid w:val="00982D59"/>
    <w:rsid w:val="009834A4"/>
    <w:rsid w:val="0098367E"/>
    <w:rsid w:val="009836DB"/>
    <w:rsid w:val="00983A62"/>
    <w:rsid w:val="009840EE"/>
    <w:rsid w:val="00984C52"/>
    <w:rsid w:val="00985229"/>
    <w:rsid w:val="00985CDD"/>
    <w:rsid w:val="009862D1"/>
    <w:rsid w:val="0098700D"/>
    <w:rsid w:val="00987505"/>
    <w:rsid w:val="00987734"/>
    <w:rsid w:val="00987778"/>
    <w:rsid w:val="00987789"/>
    <w:rsid w:val="009879A9"/>
    <w:rsid w:val="00990185"/>
    <w:rsid w:val="0099041C"/>
    <w:rsid w:val="00990522"/>
    <w:rsid w:val="00990AFE"/>
    <w:rsid w:val="00990C39"/>
    <w:rsid w:val="00990CE7"/>
    <w:rsid w:val="00990E00"/>
    <w:rsid w:val="00990E04"/>
    <w:rsid w:val="0099122A"/>
    <w:rsid w:val="009914AD"/>
    <w:rsid w:val="00991A44"/>
    <w:rsid w:val="00991C32"/>
    <w:rsid w:val="00991E73"/>
    <w:rsid w:val="00992D14"/>
    <w:rsid w:val="00992E88"/>
    <w:rsid w:val="00992F94"/>
    <w:rsid w:val="00993698"/>
    <w:rsid w:val="00993978"/>
    <w:rsid w:val="00993CAB"/>
    <w:rsid w:val="00994035"/>
    <w:rsid w:val="0099408F"/>
    <w:rsid w:val="0099495A"/>
    <w:rsid w:val="00994ABA"/>
    <w:rsid w:val="00994B76"/>
    <w:rsid w:val="00994E24"/>
    <w:rsid w:val="009952C4"/>
    <w:rsid w:val="009954CF"/>
    <w:rsid w:val="00995814"/>
    <w:rsid w:val="00995920"/>
    <w:rsid w:val="00995987"/>
    <w:rsid w:val="00995D44"/>
    <w:rsid w:val="00996149"/>
    <w:rsid w:val="009961BE"/>
    <w:rsid w:val="00996217"/>
    <w:rsid w:val="0099658E"/>
    <w:rsid w:val="009966B6"/>
    <w:rsid w:val="0099670C"/>
    <w:rsid w:val="00996D07"/>
    <w:rsid w:val="00996DED"/>
    <w:rsid w:val="00996E83"/>
    <w:rsid w:val="00996FB7"/>
    <w:rsid w:val="00996FD8"/>
    <w:rsid w:val="009974D8"/>
    <w:rsid w:val="0099751D"/>
    <w:rsid w:val="00997F6E"/>
    <w:rsid w:val="009A02C4"/>
    <w:rsid w:val="009A04F2"/>
    <w:rsid w:val="009A0680"/>
    <w:rsid w:val="009A122D"/>
    <w:rsid w:val="009A18E4"/>
    <w:rsid w:val="009A281D"/>
    <w:rsid w:val="009A2FCC"/>
    <w:rsid w:val="009A361C"/>
    <w:rsid w:val="009A3CDB"/>
    <w:rsid w:val="009A3D7E"/>
    <w:rsid w:val="009A400A"/>
    <w:rsid w:val="009A42A8"/>
    <w:rsid w:val="009A44D9"/>
    <w:rsid w:val="009A44EB"/>
    <w:rsid w:val="009A4595"/>
    <w:rsid w:val="009A4B84"/>
    <w:rsid w:val="009A4CE6"/>
    <w:rsid w:val="009A4D9E"/>
    <w:rsid w:val="009A5339"/>
    <w:rsid w:val="009A577C"/>
    <w:rsid w:val="009A5E28"/>
    <w:rsid w:val="009A5E7C"/>
    <w:rsid w:val="009A6A99"/>
    <w:rsid w:val="009A6AFE"/>
    <w:rsid w:val="009A6E1C"/>
    <w:rsid w:val="009A7796"/>
    <w:rsid w:val="009B012D"/>
    <w:rsid w:val="009B0177"/>
    <w:rsid w:val="009B0338"/>
    <w:rsid w:val="009B03B5"/>
    <w:rsid w:val="009B0B69"/>
    <w:rsid w:val="009B0DD2"/>
    <w:rsid w:val="009B134D"/>
    <w:rsid w:val="009B13D7"/>
    <w:rsid w:val="009B17AA"/>
    <w:rsid w:val="009B1A71"/>
    <w:rsid w:val="009B1E45"/>
    <w:rsid w:val="009B2032"/>
    <w:rsid w:val="009B28A4"/>
    <w:rsid w:val="009B29C0"/>
    <w:rsid w:val="009B2A41"/>
    <w:rsid w:val="009B2D02"/>
    <w:rsid w:val="009B2ED1"/>
    <w:rsid w:val="009B383E"/>
    <w:rsid w:val="009B3AF6"/>
    <w:rsid w:val="009B3CC2"/>
    <w:rsid w:val="009B3F0A"/>
    <w:rsid w:val="009B4589"/>
    <w:rsid w:val="009B46D1"/>
    <w:rsid w:val="009B4773"/>
    <w:rsid w:val="009B5781"/>
    <w:rsid w:val="009B59C2"/>
    <w:rsid w:val="009B5ECC"/>
    <w:rsid w:val="009B5F84"/>
    <w:rsid w:val="009B60E8"/>
    <w:rsid w:val="009B619A"/>
    <w:rsid w:val="009B62CC"/>
    <w:rsid w:val="009B64D0"/>
    <w:rsid w:val="009B6517"/>
    <w:rsid w:val="009B6682"/>
    <w:rsid w:val="009B74EC"/>
    <w:rsid w:val="009B7CF2"/>
    <w:rsid w:val="009C002A"/>
    <w:rsid w:val="009C02CE"/>
    <w:rsid w:val="009C044D"/>
    <w:rsid w:val="009C09BE"/>
    <w:rsid w:val="009C0EBB"/>
    <w:rsid w:val="009C0FFA"/>
    <w:rsid w:val="009C1250"/>
    <w:rsid w:val="009C13F3"/>
    <w:rsid w:val="009C17FF"/>
    <w:rsid w:val="009C1BB5"/>
    <w:rsid w:val="009C1CED"/>
    <w:rsid w:val="009C1D91"/>
    <w:rsid w:val="009C22AE"/>
    <w:rsid w:val="009C25A2"/>
    <w:rsid w:val="009C2608"/>
    <w:rsid w:val="009C2F1C"/>
    <w:rsid w:val="009C2FD5"/>
    <w:rsid w:val="009C3161"/>
    <w:rsid w:val="009C3695"/>
    <w:rsid w:val="009C376A"/>
    <w:rsid w:val="009C3E23"/>
    <w:rsid w:val="009C4232"/>
    <w:rsid w:val="009C4601"/>
    <w:rsid w:val="009C4B05"/>
    <w:rsid w:val="009C4C6F"/>
    <w:rsid w:val="009C4C72"/>
    <w:rsid w:val="009C4DAD"/>
    <w:rsid w:val="009C500B"/>
    <w:rsid w:val="009C51A3"/>
    <w:rsid w:val="009C55DA"/>
    <w:rsid w:val="009C571E"/>
    <w:rsid w:val="009C594F"/>
    <w:rsid w:val="009C5CF5"/>
    <w:rsid w:val="009C6B5F"/>
    <w:rsid w:val="009C6CF3"/>
    <w:rsid w:val="009C7AAF"/>
    <w:rsid w:val="009C7AF4"/>
    <w:rsid w:val="009C7E92"/>
    <w:rsid w:val="009D0866"/>
    <w:rsid w:val="009D09DC"/>
    <w:rsid w:val="009D0AE9"/>
    <w:rsid w:val="009D0BD2"/>
    <w:rsid w:val="009D0CC5"/>
    <w:rsid w:val="009D0F5E"/>
    <w:rsid w:val="009D157C"/>
    <w:rsid w:val="009D1587"/>
    <w:rsid w:val="009D16C3"/>
    <w:rsid w:val="009D1E7D"/>
    <w:rsid w:val="009D24BB"/>
    <w:rsid w:val="009D2774"/>
    <w:rsid w:val="009D3011"/>
    <w:rsid w:val="009D30E8"/>
    <w:rsid w:val="009D31A8"/>
    <w:rsid w:val="009D336D"/>
    <w:rsid w:val="009D382C"/>
    <w:rsid w:val="009D38EB"/>
    <w:rsid w:val="009D3A6B"/>
    <w:rsid w:val="009D3E6F"/>
    <w:rsid w:val="009D512A"/>
    <w:rsid w:val="009D5B80"/>
    <w:rsid w:val="009D5E3B"/>
    <w:rsid w:val="009D5F7D"/>
    <w:rsid w:val="009D627A"/>
    <w:rsid w:val="009D6491"/>
    <w:rsid w:val="009D69EA"/>
    <w:rsid w:val="009D6BF3"/>
    <w:rsid w:val="009D6C6C"/>
    <w:rsid w:val="009D6E84"/>
    <w:rsid w:val="009D7039"/>
    <w:rsid w:val="009D7370"/>
    <w:rsid w:val="009D7467"/>
    <w:rsid w:val="009D7711"/>
    <w:rsid w:val="009D7EAB"/>
    <w:rsid w:val="009E0B25"/>
    <w:rsid w:val="009E0C4F"/>
    <w:rsid w:val="009E0DC1"/>
    <w:rsid w:val="009E1119"/>
    <w:rsid w:val="009E12B5"/>
    <w:rsid w:val="009E1570"/>
    <w:rsid w:val="009E1B65"/>
    <w:rsid w:val="009E1C7B"/>
    <w:rsid w:val="009E1CF7"/>
    <w:rsid w:val="009E1E07"/>
    <w:rsid w:val="009E1E61"/>
    <w:rsid w:val="009E20DF"/>
    <w:rsid w:val="009E2740"/>
    <w:rsid w:val="009E2FB2"/>
    <w:rsid w:val="009E33F1"/>
    <w:rsid w:val="009E3BEB"/>
    <w:rsid w:val="009E44C0"/>
    <w:rsid w:val="009E4899"/>
    <w:rsid w:val="009E59EC"/>
    <w:rsid w:val="009E5CF3"/>
    <w:rsid w:val="009E6404"/>
    <w:rsid w:val="009E64B4"/>
    <w:rsid w:val="009E673C"/>
    <w:rsid w:val="009E68FC"/>
    <w:rsid w:val="009E6C16"/>
    <w:rsid w:val="009E6DB6"/>
    <w:rsid w:val="009E7005"/>
    <w:rsid w:val="009E7188"/>
    <w:rsid w:val="009E78B2"/>
    <w:rsid w:val="009F0CF4"/>
    <w:rsid w:val="009F105A"/>
    <w:rsid w:val="009F1073"/>
    <w:rsid w:val="009F1461"/>
    <w:rsid w:val="009F16C6"/>
    <w:rsid w:val="009F17CC"/>
    <w:rsid w:val="009F1B91"/>
    <w:rsid w:val="009F1CBC"/>
    <w:rsid w:val="009F1F15"/>
    <w:rsid w:val="009F2627"/>
    <w:rsid w:val="009F2B56"/>
    <w:rsid w:val="009F2E17"/>
    <w:rsid w:val="009F2FF6"/>
    <w:rsid w:val="009F33BB"/>
    <w:rsid w:val="009F3D96"/>
    <w:rsid w:val="009F40CC"/>
    <w:rsid w:val="009F429B"/>
    <w:rsid w:val="009F42A4"/>
    <w:rsid w:val="009F4933"/>
    <w:rsid w:val="009F4D7C"/>
    <w:rsid w:val="009F4ECC"/>
    <w:rsid w:val="009F5328"/>
    <w:rsid w:val="009F56EA"/>
    <w:rsid w:val="009F5880"/>
    <w:rsid w:val="009F59B1"/>
    <w:rsid w:val="009F606F"/>
    <w:rsid w:val="009F67EA"/>
    <w:rsid w:val="009F6A1E"/>
    <w:rsid w:val="009F6B9F"/>
    <w:rsid w:val="009F6BA2"/>
    <w:rsid w:val="009F7492"/>
    <w:rsid w:val="009F7E83"/>
    <w:rsid w:val="00A00727"/>
    <w:rsid w:val="00A00F3E"/>
    <w:rsid w:val="00A016AB"/>
    <w:rsid w:val="00A01DB8"/>
    <w:rsid w:val="00A02511"/>
    <w:rsid w:val="00A0289C"/>
    <w:rsid w:val="00A02C77"/>
    <w:rsid w:val="00A0344E"/>
    <w:rsid w:val="00A03A3F"/>
    <w:rsid w:val="00A0409D"/>
    <w:rsid w:val="00A042EF"/>
    <w:rsid w:val="00A044B2"/>
    <w:rsid w:val="00A044F2"/>
    <w:rsid w:val="00A04C60"/>
    <w:rsid w:val="00A04EE3"/>
    <w:rsid w:val="00A05518"/>
    <w:rsid w:val="00A05864"/>
    <w:rsid w:val="00A058B8"/>
    <w:rsid w:val="00A064B3"/>
    <w:rsid w:val="00A06709"/>
    <w:rsid w:val="00A06940"/>
    <w:rsid w:val="00A06AC2"/>
    <w:rsid w:val="00A06C3C"/>
    <w:rsid w:val="00A07CB6"/>
    <w:rsid w:val="00A07F69"/>
    <w:rsid w:val="00A07FFD"/>
    <w:rsid w:val="00A10519"/>
    <w:rsid w:val="00A106D6"/>
    <w:rsid w:val="00A10B2A"/>
    <w:rsid w:val="00A10CBD"/>
    <w:rsid w:val="00A10DBE"/>
    <w:rsid w:val="00A10EC2"/>
    <w:rsid w:val="00A11317"/>
    <w:rsid w:val="00A114E4"/>
    <w:rsid w:val="00A115CB"/>
    <w:rsid w:val="00A11E71"/>
    <w:rsid w:val="00A1209F"/>
    <w:rsid w:val="00A1247B"/>
    <w:rsid w:val="00A12AD5"/>
    <w:rsid w:val="00A133C8"/>
    <w:rsid w:val="00A134F8"/>
    <w:rsid w:val="00A15006"/>
    <w:rsid w:val="00A152E7"/>
    <w:rsid w:val="00A1554A"/>
    <w:rsid w:val="00A155FB"/>
    <w:rsid w:val="00A15936"/>
    <w:rsid w:val="00A15AD5"/>
    <w:rsid w:val="00A16D18"/>
    <w:rsid w:val="00A17251"/>
    <w:rsid w:val="00A1756E"/>
    <w:rsid w:val="00A17E13"/>
    <w:rsid w:val="00A201EB"/>
    <w:rsid w:val="00A20A37"/>
    <w:rsid w:val="00A20AA8"/>
    <w:rsid w:val="00A20DD4"/>
    <w:rsid w:val="00A211FA"/>
    <w:rsid w:val="00A216A8"/>
    <w:rsid w:val="00A217B9"/>
    <w:rsid w:val="00A21990"/>
    <w:rsid w:val="00A21C7A"/>
    <w:rsid w:val="00A21F6B"/>
    <w:rsid w:val="00A22448"/>
    <w:rsid w:val="00A22490"/>
    <w:rsid w:val="00A235AC"/>
    <w:rsid w:val="00A23870"/>
    <w:rsid w:val="00A23A4F"/>
    <w:rsid w:val="00A23C2E"/>
    <w:rsid w:val="00A24116"/>
    <w:rsid w:val="00A244AC"/>
    <w:rsid w:val="00A2564D"/>
    <w:rsid w:val="00A25BDC"/>
    <w:rsid w:val="00A25D4B"/>
    <w:rsid w:val="00A25D9E"/>
    <w:rsid w:val="00A25F63"/>
    <w:rsid w:val="00A26328"/>
    <w:rsid w:val="00A267CB"/>
    <w:rsid w:val="00A267FA"/>
    <w:rsid w:val="00A269FC"/>
    <w:rsid w:val="00A26D67"/>
    <w:rsid w:val="00A26F62"/>
    <w:rsid w:val="00A272F0"/>
    <w:rsid w:val="00A276C3"/>
    <w:rsid w:val="00A27C6E"/>
    <w:rsid w:val="00A27C87"/>
    <w:rsid w:val="00A309C1"/>
    <w:rsid w:val="00A30C42"/>
    <w:rsid w:val="00A31098"/>
    <w:rsid w:val="00A31A48"/>
    <w:rsid w:val="00A321CC"/>
    <w:rsid w:val="00A32691"/>
    <w:rsid w:val="00A32820"/>
    <w:rsid w:val="00A328E0"/>
    <w:rsid w:val="00A329D7"/>
    <w:rsid w:val="00A32C85"/>
    <w:rsid w:val="00A33CF3"/>
    <w:rsid w:val="00A33FF9"/>
    <w:rsid w:val="00A34081"/>
    <w:rsid w:val="00A348AC"/>
    <w:rsid w:val="00A34CD0"/>
    <w:rsid w:val="00A34F86"/>
    <w:rsid w:val="00A3517D"/>
    <w:rsid w:val="00A357E4"/>
    <w:rsid w:val="00A35871"/>
    <w:rsid w:val="00A35A93"/>
    <w:rsid w:val="00A35F53"/>
    <w:rsid w:val="00A36015"/>
    <w:rsid w:val="00A3606C"/>
    <w:rsid w:val="00A36784"/>
    <w:rsid w:val="00A36B8D"/>
    <w:rsid w:val="00A36C7D"/>
    <w:rsid w:val="00A37273"/>
    <w:rsid w:val="00A37DA7"/>
    <w:rsid w:val="00A400D8"/>
    <w:rsid w:val="00A40C8A"/>
    <w:rsid w:val="00A411B8"/>
    <w:rsid w:val="00A415FC"/>
    <w:rsid w:val="00A41B2E"/>
    <w:rsid w:val="00A41B86"/>
    <w:rsid w:val="00A422B2"/>
    <w:rsid w:val="00A42432"/>
    <w:rsid w:val="00A42440"/>
    <w:rsid w:val="00A4265A"/>
    <w:rsid w:val="00A42800"/>
    <w:rsid w:val="00A431F6"/>
    <w:rsid w:val="00A43313"/>
    <w:rsid w:val="00A43985"/>
    <w:rsid w:val="00A43B72"/>
    <w:rsid w:val="00A43DA6"/>
    <w:rsid w:val="00A44677"/>
    <w:rsid w:val="00A44E36"/>
    <w:rsid w:val="00A45A1D"/>
    <w:rsid w:val="00A463E2"/>
    <w:rsid w:val="00A46C92"/>
    <w:rsid w:val="00A47154"/>
    <w:rsid w:val="00A477F3"/>
    <w:rsid w:val="00A47AFF"/>
    <w:rsid w:val="00A47E54"/>
    <w:rsid w:val="00A47E87"/>
    <w:rsid w:val="00A50D71"/>
    <w:rsid w:val="00A51510"/>
    <w:rsid w:val="00A51717"/>
    <w:rsid w:val="00A51B87"/>
    <w:rsid w:val="00A51D12"/>
    <w:rsid w:val="00A51D19"/>
    <w:rsid w:val="00A52584"/>
    <w:rsid w:val="00A52DFF"/>
    <w:rsid w:val="00A537C7"/>
    <w:rsid w:val="00A539C9"/>
    <w:rsid w:val="00A53EFD"/>
    <w:rsid w:val="00A54379"/>
    <w:rsid w:val="00A5483F"/>
    <w:rsid w:val="00A54FD7"/>
    <w:rsid w:val="00A55E10"/>
    <w:rsid w:val="00A5620A"/>
    <w:rsid w:val="00A56357"/>
    <w:rsid w:val="00A564BC"/>
    <w:rsid w:val="00A56724"/>
    <w:rsid w:val="00A572D9"/>
    <w:rsid w:val="00A5733F"/>
    <w:rsid w:val="00A5799B"/>
    <w:rsid w:val="00A579AE"/>
    <w:rsid w:val="00A60607"/>
    <w:rsid w:val="00A607DE"/>
    <w:rsid w:val="00A607E2"/>
    <w:rsid w:val="00A60C53"/>
    <w:rsid w:val="00A60F8A"/>
    <w:rsid w:val="00A61154"/>
    <w:rsid w:val="00A61286"/>
    <w:rsid w:val="00A612F1"/>
    <w:rsid w:val="00A615C6"/>
    <w:rsid w:val="00A616BD"/>
    <w:rsid w:val="00A63A6A"/>
    <w:rsid w:val="00A63EFD"/>
    <w:rsid w:val="00A64490"/>
    <w:rsid w:val="00A64970"/>
    <w:rsid w:val="00A64E75"/>
    <w:rsid w:val="00A64EAA"/>
    <w:rsid w:val="00A64F79"/>
    <w:rsid w:val="00A6575F"/>
    <w:rsid w:val="00A6616F"/>
    <w:rsid w:val="00A66329"/>
    <w:rsid w:val="00A665B0"/>
    <w:rsid w:val="00A66684"/>
    <w:rsid w:val="00A66F9D"/>
    <w:rsid w:val="00A67042"/>
    <w:rsid w:val="00A67411"/>
    <w:rsid w:val="00A6795F"/>
    <w:rsid w:val="00A67C65"/>
    <w:rsid w:val="00A67D67"/>
    <w:rsid w:val="00A67EF9"/>
    <w:rsid w:val="00A70037"/>
    <w:rsid w:val="00A70260"/>
    <w:rsid w:val="00A707C5"/>
    <w:rsid w:val="00A708DE"/>
    <w:rsid w:val="00A708E1"/>
    <w:rsid w:val="00A70E71"/>
    <w:rsid w:val="00A71CA4"/>
    <w:rsid w:val="00A720D9"/>
    <w:rsid w:val="00A721E3"/>
    <w:rsid w:val="00A72226"/>
    <w:rsid w:val="00A7239A"/>
    <w:rsid w:val="00A7287E"/>
    <w:rsid w:val="00A739CC"/>
    <w:rsid w:val="00A73B42"/>
    <w:rsid w:val="00A7449D"/>
    <w:rsid w:val="00A7492B"/>
    <w:rsid w:val="00A74F59"/>
    <w:rsid w:val="00A757C7"/>
    <w:rsid w:val="00A7583E"/>
    <w:rsid w:val="00A75865"/>
    <w:rsid w:val="00A75869"/>
    <w:rsid w:val="00A75B26"/>
    <w:rsid w:val="00A767D5"/>
    <w:rsid w:val="00A7691D"/>
    <w:rsid w:val="00A7696F"/>
    <w:rsid w:val="00A7715D"/>
    <w:rsid w:val="00A773B9"/>
    <w:rsid w:val="00A775D5"/>
    <w:rsid w:val="00A775DA"/>
    <w:rsid w:val="00A7776A"/>
    <w:rsid w:val="00A77DAD"/>
    <w:rsid w:val="00A80E2A"/>
    <w:rsid w:val="00A80F5B"/>
    <w:rsid w:val="00A81D9C"/>
    <w:rsid w:val="00A81EC8"/>
    <w:rsid w:val="00A82589"/>
    <w:rsid w:val="00A82F11"/>
    <w:rsid w:val="00A838DC"/>
    <w:rsid w:val="00A83D57"/>
    <w:rsid w:val="00A83D6C"/>
    <w:rsid w:val="00A83E99"/>
    <w:rsid w:val="00A8437F"/>
    <w:rsid w:val="00A849D5"/>
    <w:rsid w:val="00A8509D"/>
    <w:rsid w:val="00A85565"/>
    <w:rsid w:val="00A855CB"/>
    <w:rsid w:val="00A861C3"/>
    <w:rsid w:val="00A86492"/>
    <w:rsid w:val="00A86767"/>
    <w:rsid w:val="00A867FC"/>
    <w:rsid w:val="00A86A15"/>
    <w:rsid w:val="00A86BF9"/>
    <w:rsid w:val="00A874E9"/>
    <w:rsid w:val="00A878FF"/>
    <w:rsid w:val="00A87AB1"/>
    <w:rsid w:val="00A87B23"/>
    <w:rsid w:val="00A87B2B"/>
    <w:rsid w:val="00A9038B"/>
    <w:rsid w:val="00A906A2"/>
    <w:rsid w:val="00A90727"/>
    <w:rsid w:val="00A90AF5"/>
    <w:rsid w:val="00A90DE2"/>
    <w:rsid w:val="00A9181D"/>
    <w:rsid w:val="00A9187F"/>
    <w:rsid w:val="00A92132"/>
    <w:rsid w:val="00A923F3"/>
    <w:rsid w:val="00A9255B"/>
    <w:rsid w:val="00A92AFF"/>
    <w:rsid w:val="00A92B6A"/>
    <w:rsid w:val="00A92D43"/>
    <w:rsid w:val="00A92E51"/>
    <w:rsid w:val="00A9338A"/>
    <w:rsid w:val="00A933CB"/>
    <w:rsid w:val="00A937D9"/>
    <w:rsid w:val="00A93C28"/>
    <w:rsid w:val="00A93E36"/>
    <w:rsid w:val="00A942B0"/>
    <w:rsid w:val="00A9451F"/>
    <w:rsid w:val="00A94611"/>
    <w:rsid w:val="00A94665"/>
    <w:rsid w:val="00A94759"/>
    <w:rsid w:val="00A94E30"/>
    <w:rsid w:val="00A95B47"/>
    <w:rsid w:val="00A968FD"/>
    <w:rsid w:val="00A96988"/>
    <w:rsid w:val="00A96CE0"/>
    <w:rsid w:val="00A96FC4"/>
    <w:rsid w:val="00A9721A"/>
    <w:rsid w:val="00A9721E"/>
    <w:rsid w:val="00A97403"/>
    <w:rsid w:val="00A974FD"/>
    <w:rsid w:val="00A97903"/>
    <w:rsid w:val="00AA043A"/>
    <w:rsid w:val="00AA0490"/>
    <w:rsid w:val="00AA0496"/>
    <w:rsid w:val="00AA0555"/>
    <w:rsid w:val="00AA0AFA"/>
    <w:rsid w:val="00AA0B99"/>
    <w:rsid w:val="00AA1047"/>
    <w:rsid w:val="00AA128E"/>
    <w:rsid w:val="00AA149D"/>
    <w:rsid w:val="00AA1971"/>
    <w:rsid w:val="00AA1995"/>
    <w:rsid w:val="00AA1A2C"/>
    <w:rsid w:val="00AA1D0E"/>
    <w:rsid w:val="00AA2168"/>
    <w:rsid w:val="00AA2ACC"/>
    <w:rsid w:val="00AA375F"/>
    <w:rsid w:val="00AA386D"/>
    <w:rsid w:val="00AA3CD1"/>
    <w:rsid w:val="00AA3F05"/>
    <w:rsid w:val="00AA448B"/>
    <w:rsid w:val="00AA4825"/>
    <w:rsid w:val="00AA51E5"/>
    <w:rsid w:val="00AA520A"/>
    <w:rsid w:val="00AA5D98"/>
    <w:rsid w:val="00AA6079"/>
    <w:rsid w:val="00AA63F0"/>
    <w:rsid w:val="00AA6432"/>
    <w:rsid w:val="00AA647B"/>
    <w:rsid w:val="00AA68B3"/>
    <w:rsid w:val="00AA6D4C"/>
    <w:rsid w:val="00AA7899"/>
    <w:rsid w:val="00AA7B7A"/>
    <w:rsid w:val="00AA7D3A"/>
    <w:rsid w:val="00AA7EC6"/>
    <w:rsid w:val="00AA7F5F"/>
    <w:rsid w:val="00AB014C"/>
    <w:rsid w:val="00AB0187"/>
    <w:rsid w:val="00AB04AA"/>
    <w:rsid w:val="00AB08E0"/>
    <w:rsid w:val="00AB0B0D"/>
    <w:rsid w:val="00AB0EEA"/>
    <w:rsid w:val="00AB1430"/>
    <w:rsid w:val="00AB1766"/>
    <w:rsid w:val="00AB1B3B"/>
    <w:rsid w:val="00AB2438"/>
    <w:rsid w:val="00AB2663"/>
    <w:rsid w:val="00AB2798"/>
    <w:rsid w:val="00AB297B"/>
    <w:rsid w:val="00AB2D3D"/>
    <w:rsid w:val="00AB2E3C"/>
    <w:rsid w:val="00AB31B4"/>
    <w:rsid w:val="00AB3321"/>
    <w:rsid w:val="00AB4576"/>
    <w:rsid w:val="00AB4B6D"/>
    <w:rsid w:val="00AB50F4"/>
    <w:rsid w:val="00AB5254"/>
    <w:rsid w:val="00AB5C54"/>
    <w:rsid w:val="00AB6C6D"/>
    <w:rsid w:val="00AB73CD"/>
    <w:rsid w:val="00AB742E"/>
    <w:rsid w:val="00AB77D9"/>
    <w:rsid w:val="00AB7C9C"/>
    <w:rsid w:val="00AB7E10"/>
    <w:rsid w:val="00AC0454"/>
    <w:rsid w:val="00AC0C17"/>
    <w:rsid w:val="00AC13FA"/>
    <w:rsid w:val="00AC16D7"/>
    <w:rsid w:val="00AC2275"/>
    <w:rsid w:val="00AC22DC"/>
    <w:rsid w:val="00AC29FA"/>
    <w:rsid w:val="00AC32B3"/>
    <w:rsid w:val="00AC3B6E"/>
    <w:rsid w:val="00AC4009"/>
    <w:rsid w:val="00AC4262"/>
    <w:rsid w:val="00AC4CC1"/>
    <w:rsid w:val="00AC4F59"/>
    <w:rsid w:val="00AC50B0"/>
    <w:rsid w:val="00AC5238"/>
    <w:rsid w:val="00AC54BF"/>
    <w:rsid w:val="00AC5666"/>
    <w:rsid w:val="00AC579F"/>
    <w:rsid w:val="00AC5B52"/>
    <w:rsid w:val="00AC5B58"/>
    <w:rsid w:val="00AC5CF8"/>
    <w:rsid w:val="00AC63B7"/>
    <w:rsid w:val="00AC6485"/>
    <w:rsid w:val="00AC6D71"/>
    <w:rsid w:val="00AC6DFF"/>
    <w:rsid w:val="00AC7591"/>
    <w:rsid w:val="00AC7935"/>
    <w:rsid w:val="00AD0875"/>
    <w:rsid w:val="00AD0886"/>
    <w:rsid w:val="00AD0936"/>
    <w:rsid w:val="00AD0BA2"/>
    <w:rsid w:val="00AD0CCE"/>
    <w:rsid w:val="00AD0D8E"/>
    <w:rsid w:val="00AD1151"/>
    <w:rsid w:val="00AD15B8"/>
    <w:rsid w:val="00AD1BCF"/>
    <w:rsid w:val="00AD1D25"/>
    <w:rsid w:val="00AD2ED0"/>
    <w:rsid w:val="00AD3671"/>
    <w:rsid w:val="00AD3B4E"/>
    <w:rsid w:val="00AD3DDA"/>
    <w:rsid w:val="00AD4C9D"/>
    <w:rsid w:val="00AD4CF6"/>
    <w:rsid w:val="00AD4E18"/>
    <w:rsid w:val="00AD62FC"/>
    <w:rsid w:val="00AD641E"/>
    <w:rsid w:val="00AD668F"/>
    <w:rsid w:val="00AD68E3"/>
    <w:rsid w:val="00AD6A3D"/>
    <w:rsid w:val="00AD6B53"/>
    <w:rsid w:val="00AD6F6A"/>
    <w:rsid w:val="00AD727E"/>
    <w:rsid w:val="00AD76B4"/>
    <w:rsid w:val="00AD7CFD"/>
    <w:rsid w:val="00AD7F84"/>
    <w:rsid w:val="00AE0498"/>
    <w:rsid w:val="00AE088C"/>
    <w:rsid w:val="00AE0C7C"/>
    <w:rsid w:val="00AE0F67"/>
    <w:rsid w:val="00AE1297"/>
    <w:rsid w:val="00AE1AD7"/>
    <w:rsid w:val="00AE1BDD"/>
    <w:rsid w:val="00AE1CA1"/>
    <w:rsid w:val="00AE1FCF"/>
    <w:rsid w:val="00AE2119"/>
    <w:rsid w:val="00AE233D"/>
    <w:rsid w:val="00AE2492"/>
    <w:rsid w:val="00AE2724"/>
    <w:rsid w:val="00AE2766"/>
    <w:rsid w:val="00AE27AF"/>
    <w:rsid w:val="00AE2B6B"/>
    <w:rsid w:val="00AE30E0"/>
    <w:rsid w:val="00AE32A8"/>
    <w:rsid w:val="00AE34EF"/>
    <w:rsid w:val="00AE3643"/>
    <w:rsid w:val="00AE3F14"/>
    <w:rsid w:val="00AE44CE"/>
    <w:rsid w:val="00AE4B46"/>
    <w:rsid w:val="00AE5C8C"/>
    <w:rsid w:val="00AE620C"/>
    <w:rsid w:val="00AE64CE"/>
    <w:rsid w:val="00AE667D"/>
    <w:rsid w:val="00AE6EBC"/>
    <w:rsid w:val="00AE7582"/>
    <w:rsid w:val="00AF0452"/>
    <w:rsid w:val="00AF0966"/>
    <w:rsid w:val="00AF0BBB"/>
    <w:rsid w:val="00AF102F"/>
    <w:rsid w:val="00AF11AF"/>
    <w:rsid w:val="00AF1AC4"/>
    <w:rsid w:val="00AF2310"/>
    <w:rsid w:val="00AF27F1"/>
    <w:rsid w:val="00AF2D0A"/>
    <w:rsid w:val="00AF2E17"/>
    <w:rsid w:val="00AF2EEB"/>
    <w:rsid w:val="00AF31D4"/>
    <w:rsid w:val="00AF3FD1"/>
    <w:rsid w:val="00AF4768"/>
    <w:rsid w:val="00AF49BD"/>
    <w:rsid w:val="00AF4E70"/>
    <w:rsid w:val="00AF59AD"/>
    <w:rsid w:val="00AF5BEF"/>
    <w:rsid w:val="00AF68D3"/>
    <w:rsid w:val="00AF6CC5"/>
    <w:rsid w:val="00AF779C"/>
    <w:rsid w:val="00B000B2"/>
    <w:rsid w:val="00B00FE2"/>
    <w:rsid w:val="00B0114B"/>
    <w:rsid w:val="00B0172B"/>
    <w:rsid w:val="00B01E64"/>
    <w:rsid w:val="00B021E7"/>
    <w:rsid w:val="00B023E2"/>
    <w:rsid w:val="00B0264D"/>
    <w:rsid w:val="00B026D7"/>
    <w:rsid w:val="00B02719"/>
    <w:rsid w:val="00B03809"/>
    <w:rsid w:val="00B03CE6"/>
    <w:rsid w:val="00B03EC3"/>
    <w:rsid w:val="00B04B52"/>
    <w:rsid w:val="00B04E1E"/>
    <w:rsid w:val="00B04FCA"/>
    <w:rsid w:val="00B05016"/>
    <w:rsid w:val="00B05FDB"/>
    <w:rsid w:val="00B066DC"/>
    <w:rsid w:val="00B0674B"/>
    <w:rsid w:val="00B06791"/>
    <w:rsid w:val="00B0692F"/>
    <w:rsid w:val="00B06A80"/>
    <w:rsid w:val="00B07466"/>
    <w:rsid w:val="00B074CA"/>
    <w:rsid w:val="00B102DD"/>
    <w:rsid w:val="00B1034F"/>
    <w:rsid w:val="00B1046B"/>
    <w:rsid w:val="00B10EFF"/>
    <w:rsid w:val="00B114DB"/>
    <w:rsid w:val="00B1155A"/>
    <w:rsid w:val="00B115E2"/>
    <w:rsid w:val="00B11EE9"/>
    <w:rsid w:val="00B1254B"/>
    <w:rsid w:val="00B12935"/>
    <w:rsid w:val="00B12BDE"/>
    <w:rsid w:val="00B12F0F"/>
    <w:rsid w:val="00B13411"/>
    <w:rsid w:val="00B136EE"/>
    <w:rsid w:val="00B137ED"/>
    <w:rsid w:val="00B13A19"/>
    <w:rsid w:val="00B13D88"/>
    <w:rsid w:val="00B14312"/>
    <w:rsid w:val="00B148BA"/>
    <w:rsid w:val="00B1544D"/>
    <w:rsid w:val="00B15906"/>
    <w:rsid w:val="00B15DD6"/>
    <w:rsid w:val="00B15F2E"/>
    <w:rsid w:val="00B16092"/>
    <w:rsid w:val="00B1694C"/>
    <w:rsid w:val="00B17481"/>
    <w:rsid w:val="00B175C5"/>
    <w:rsid w:val="00B17ACB"/>
    <w:rsid w:val="00B17CCF"/>
    <w:rsid w:val="00B205F8"/>
    <w:rsid w:val="00B207C4"/>
    <w:rsid w:val="00B20963"/>
    <w:rsid w:val="00B20D37"/>
    <w:rsid w:val="00B21B1C"/>
    <w:rsid w:val="00B21B6B"/>
    <w:rsid w:val="00B21BD9"/>
    <w:rsid w:val="00B21C2F"/>
    <w:rsid w:val="00B22281"/>
    <w:rsid w:val="00B223E0"/>
    <w:rsid w:val="00B22857"/>
    <w:rsid w:val="00B230AF"/>
    <w:rsid w:val="00B231CB"/>
    <w:rsid w:val="00B237D9"/>
    <w:rsid w:val="00B23A28"/>
    <w:rsid w:val="00B23CD5"/>
    <w:rsid w:val="00B23DD9"/>
    <w:rsid w:val="00B2436A"/>
    <w:rsid w:val="00B24A65"/>
    <w:rsid w:val="00B24C37"/>
    <w:rsid w:val="00B24F74"/>
    <w:rsid w:val="00B256A9"/>
    <w:rsid w:val="00B2577C"/>
    <w:rsid w:val="00B26004"/>
    <w:rsid w:val="00B262F4"/>
    <w:rsid w:val="00B26B46"/>
    <w:rsid w:val="00B27DC4"/>
    <w:rsid w:val="00B30015"/>
    <w:rsid w:val="00B303EE"/>
    <w:rsid w:val="00B305C7"/>
    <w:rsid w:val="00B3099A"/>
    <w:rsid w:val="00B30B89"/>
    <w:rsid w:val="00B30E9C"/>
    <w:rsid w:val="00B30ED7"/>
    <w:rsid w:val="00B3104B"/>
    <w:rsid w:val="00B31635"/>
    <w:rsid w:val="00B31B9A"/>
    <w:rsid w:val="00B31C25"/>
    <w:rsid w:val="00B32244"/>
    <w:rsid w:val="00B32DFD"/>
    <w:rsid w:val="00B32EB4"/>
    <w:rsid w:val="00B32F54"/>
    <w:rsid w:val="00B332FD"/>
    <w:rsid w:val="00B340C5"/>
    <w:rsid w:val="00B3424A"/>
    <w:rsid w:val="00B342FD"/>
    <w:rsid w:val="00B34626"/>
    <w:rsid w:val="00B346C6"/>
    <w:rsid w:val="00B346F3"/>
    <w:rsid w:val="00B351F9"/>
    <w:rsid w:val="00B35611"/>
    <w:rsid w:val="00B3604E"/>
    <w:rsid w:val="00B36069"/>
    <w:rsid w:val="00B367EB"/>
    <w:rsid w:val="00B368D0"/>
    <w:rsid w:val="00B36A13"/>
    <w:rsid w:val="00B36ED2"/>
    <w:rsid w:val="00B3723E"/>
    <w:rsid w:val="00B37275"/>
    <w:rsid w:val="00B37A26"/>
    <w:rsid w:val="00B37ED1"/>
    <w:rsid w:val="00B40016"/>
    <w:rsid w:val="00B40ABD"/>
    <w:rsid w:val="00B40B01"/>
    <w:rsid w:val="00B413E0"/>
    <w:rsid w:val="00B417C4"/>
    <w:rsid w:val="00B41B17"/>
    <w:rsid w:val="00B41CE5"/>
    <w:rsid w:val="00B42B24"/>
    <w:rsid w:val="00B430C8"/>
    <w:rsid w:val="00B43185"/>
    <w:rsid w:val="00B4344E"/>
    <w:rsid w:val="00B436F2"/>
    <w:rsid w:val="00B43BFB"/>
    <w:rsid w:val="00B43F70"/>
    <w:rsid w:val="00B4425E"/>
    <w:rsid w:val="00B4482F"/>
    <w:rsid w:val="00B44CD5"/>
    <w:rsid w:val="00B4560B"/>
    <w:rsid w:val="00B45613"/>
    <w:rsid w:val="00B45843"/>
    <w:rsid w:val="00B45888"/>
    <w:rsid w:val="00B4679E"/>
    <w:rsid w:val="00B46DCA"/>
    <w:rsid w:val="00B473D5"/>
    <w:rsid w:val="00B47595"/>
    <w:rsid w:val="00B47B1C"/>
    <w:rsid w:val="00B50110"/>
    <w:rsid w:val="00B5030C"/>
    <w:rsid w:val="00B5040E"/>
    <w:rsid w:val="00B50A67"/>
    <w:rsid w:val="00B51778"/>
    <w:rsid w:val="00B518A9"/>
    <w:rsid w:val="00B51B6D"/>
    <w:rsid w:val="00B521E9"/>
    <w:rsid w:val="00B52361"/>
    <w:rsid w:val="00B52422"/>
    <w:rsid w:val="00B526E4"/>
    <w:rsid w:val="00B528B4"/>
    <w:rsid w:val="00B52A2E"/>
    <w:rsid w:val="00B52CBA"/>
    <w:rsid w:val="00B5373C"/>
    <w:rsid w:val="00B538B7"/>
    <w:rsid w:val="00B53AFD"/>
    <w:rsid w:val="00B53BBC"/>
    <w:rsid w:val="00B541CD"/>
    <w:rsid w:val="00B5444A"/>
    <w:rsid w:val="00B55014"/>
    <w:rsid w:val="00B55099"/>
    <w:rsid w:val="00B553B5"/>
    <w:rsid w:val="00B555C0"/>
    <w:rsid w:val="00B556F1"/>
    <w:rsid w:val="00B55912"/>
    <w:rsid w:val="00B55FF8"/>
    <w:rsid w:val="00B560B1"/>
    <w:rsid w:val="00B56208"/>
    <w:rsid w:val="00B56264"/>
    <w:rsid w:val="00B563AD"/>
    <w:rsid w:val="00B56571"/>
    <w:rsid w:val="00B56663"/>
    <w:rsid w:val="00B56936"/>
    <w:rsid w:val="00B56BB3"/>
    <w:rsid w:val="00B57089"/>
    <w:rsid w:val="00B57AE1"/>
    <w:rsid w:val="00B57BD4"/>
    <w:rsid w:val="00B60736"/>
    <w:rsid w:val="00B60A3F"/>
    <w:rsid w:val="00B60C35"/>
    <w:rsid w:val="00B60C50"/>
    <w:rsid w:val="00B60D48"/>
    <w:rsid w:val="00B60F1C"/>
    <w:rsid w:val="00B611B5"/>
    <w:rsid w:val="00B61215"/>
    <w:rsid w:val="00B621F6"/>
    <w:rsid w:val="00B625A9"/>
    <w:rsid w:val="00B6268A"/>
    <w:rsid w:val="00B62B44"/>
    <w:rsid w:val="00B62C70"/>
    <w:rsid w:val="00B62F7E"/>
    <w:rsid w:val="00B62F89"/>
    <w:rsid w:val="00B63075"/>
    <w:rsid w:val="00B632D3"/>
    <w:rsid w:val="00B63409"/>
    <w:rsid w:val="00B635C7"/>
    <w:rsid w:val="00B63A39"/>
    <w:rsid w:val="00B63A48"/>
    <w:rsid w:val="00B646F9"/>
    <w:rsid w:val="00B647BA"/>
    <w:rsid w:val="00B652C9"/>
    <w:rsid w:val="00B6533F"/>
    <w:rsid w:val="00B65A7D"/>
    <w:rsid w:val="00B6654B"/>
    <w:rsid w:val="00B66ACD"/>
    <w:rsid w:val="00B66C05"/>
    <w:rsid w:val="00B67884"/>
    <w:rsid w:val="00B67916"/>
    <w:rsid w:val="00B67F34"/>
    <w:rsid w:val="00B70350"/>
    <w:rsid w:val="00B7052B"/>
    <w:rsid w:val="00B708FC"/>
    <w:rsid w:val="00B71128"/>
    <w:rsid w:val="00B71B29"/>
    <w:rsid w:val="00B71DDA"/>
    <w:rsid w:val="00B721E3"/>
    <w:rsid w:val="00B723E1"/>
    <w:rsid w:val="00B72566"/>
    <w:rsid w:val="00B72FF5"/>
    <w:rsid w:val="00B73408"/>
    <w:rsid w:val="00B735D3"/>
    <w:rsid w:val="00B738FF"/>
    <w:rsid w:val="00B73D82"/>
    <w:rsid w:val="00B73EF0"/>
    <w:rsid w:val="00B74038"/>
    <w:rsid w:val="00B74A03"/>
    <w:rsid w:val="00B75F13"/>
    <w:rsid w:val="00B76180"/>
    <w:rsid w:val="00B76ACA"/>
    <w:rsid w:val="00B76F6E"/>
    <w:rsid w:val="00B772C9"/>
    <w:rsid w:val="00B77459"/>
    <w:rsid w:val="00B77F42"/>
    <w:rsid w:val="00B8059A"/>
    <w:rsid w:val="00B8064F"/>
    <w:rsid w:val="00B80A5A"/>
    <w:rsid w:val="00B8151E"/>
    <w:rsid w:val="00B815D4"/>
    <w:rsid w:val="00B81896"/>
    <w:rsid w:val="00B81C4F"/>
    <w:rsid w:val="00B824BC"/>
    <w:rsid w:val="00B8267C"/>
    <w:rsid w:val="00B82930"/>
    <w:rsid w:val="00B82955"/>
    <w:rsid w:val="00B82A12"/>
    <w:rsid w:val="00B83D59"/>
    <w:rsid w:val="00B83DE4"/>
    <w:rsid w:val="00B83F5F"/>
    <w:rsid w:val="00B84119"/>
    <w:rsid w:val="00B8418F"/>
    <w:rsid w:val="00B843A7"/>
    <w:rsid w:val="00B844A4"/>
    <w:rsid w:val="00B8493E"/>
    <w:rsid w:val="00B84BC9"/>
    <w:rsid w:val="00B84C48"/>
    <w:rsid w:val="00B84F35"/>
    <w:rsid w:val="00B84FBE"/>
    <w:rsid w:val="00B85053"/>
    <w:rsid w:val="00B85337"/>
    <w:rsid w:val="00B85B7F"/>
    <w:rsid w:val="00B85D06"/>
    <w:rsid w:val="00B86098"/>
    <w:rsid w:val="00B867C0"/>
    <w:rsid w:val="00B86A02"/>
    <w:rsid w:val="00B86ACF"/>
    <w:rsid w:val="00B87651"/>
    <w:rsid w:val="00B877F2"/>
    <w:rsid w:val="00B87975"/>
    <w:rsid w:val="00B87BA4"/>
    <w:rsid w:val="00B90544"/>
    <w:rsid w:val="00B90725"/>
    <w:rsid w:val="00B909A1"/>
    <w:rsid w:val="00B90D5B"/>
    <w:rsid w:val="00B91292"/>
    <w:rsid w:val="00B91773"/>
    <w:rsid w:val="00B91BBE"/>
    <w:rsid w:val="00B921EA"/>
    <w:rsid w:val="00B92278"/>
    <w:rsid w:val="00B924B1"/>
    <w:rsid w:val="00B9290A"/>
    <w:rsid w:val="00B93447"/>
    <w:rsid w:val="00B938AC"/>
    <w:rsid w:val="00B93D62"/>
    <w:rsid w:val="00B940DE"/>
    <w:rsid w:val="00B9417E"/>
    <w:rsid w:val="00B9459B"/>
    <w:rsid w:val="00B948D8"/>
    <w:rsid w:val="00B94CFE"/>
    <w:rsid w:val="00B94DB8"/>
    <w:rsid w:val="00B94E81"/>
    <w:rsid w:val="00B94F43"/>
    <w:rsid w:val="00B955F6"/>
    <w:rsid w:val="00B956F4"/>
    <w:rsid w:val="00B95A24"/>
    <w:rsid w:val="00B96283"/>
    <w:rsid w:val="00B9635B"/>
    <w:rsid w:val="00B968E7"/>
    <w:rsid w:val="00B969EF"/>
    <w:rsid w:val="00B96BF0"/>
    <w:rsid w:val="00B97125"/>
    <w:rsid w:val="00B97443"/>
    <w:rsid w:val="00B9773D"/>
    <w:rsid w:val="00B97F49"/>
    <w:rsid w:val="00B97FC1"/>
    <w:rsid w:val="00BA00EC"/>
    <w:rsid w:val="00BA0BD7"/>
    <w:rsid w:val="00BA0D9D"/>
    <w:rsid w:val="00BA1021"/>
    <w:rsid w:val="00BA1157"/>
    <w:rsid w:val="00BA115A"/>
    <w:rsid w:val="00BA1583"/>
    <w:rsid w:val="00BA17B7"/>
    <w:rsid w:val="00BA1C87"/>
    <w:rsid w:val="00BA1EBA"/>
    <w:rsid w:val="00BA1FB4"/>
    <w:rsid w:val="00BA21AF"/>
    <w:rsid w:val="00BA27E6"/>
    <w:rsid w:val="00BA29E8"/>
    <w:rsid w:val="00BA2C11"/>
    <w:rsid w:val="00BA2E86"/>
    <w:rsid w:val="00BA3419"/>
    <w:rsid w:val="00BA3A27"/>
    <w:rsid w:val="00BA3B75"/>
    <w:rsid w:val="00BA40FA"/>
    <w:rsid w:val="00BA42FC"/>
    <w:rsid w:val="00BA476E"/>
    <w:rsid w:val="00BA4C25"/>
    <w:rsid w:val="00BA4DAE"/>
    <w:rsid w:val="00BA5111"/>
    <w:rsid w:val="00BA515B"/>
    <w:rsid w:val="00BA519F"/>
    <w:rsid w:val="00BA53E8"/>
    <w:rsid w:val="00BA581D"/>
    <w:rsid w:val="00BA5D0D"/>
    <w:rsid w:val="00BA6753"/>
    <w:rsid w:val="00BA67B7"/>
    <w:rsid w:val="00BA6A30"/>
    <w:rsid w:val="00BA6C67"/>
    <w:rsid w:val="00BA739F"/>
    <w:rsid w:val="00BA744E"/>
    <w:rsid w:val="00BA7A2B"/>
    <w:rsid w:val="00BA7A40"/>
    <w:rsid w:val="00BA7CE5"/>
    <w:rsid w:val="00BB006D"/>
    <w:rsid w:val="00BB01A1"/>
    <w:rsid w:val="00BB0572"/>
    <w:rsid w:val="00BB0D58"/>
    <w:rsid w:val="00BB1610"/>
    <w:rsid w:val="00BB1F3B"/>
    <w:rsid w:val="00BB24A8"/>
    <w:rsid w:val="00BB2AD5"/>
    <w:rsid w:val="00BB2B22"/>
    <w:rsid w:val="00BB2DCD"/>
    <w:rsid w:val="00BB2DE1"/>
    <w:rsid w:val="00BB2F3A"/>
    <w:rsid w:val="00BB301D"/>
    <w:rsid w:val="00BB3291"/>
    <w:rsid w:val="00BB32FC"/>
    <w:rsid w:val="00BB3909"/>
    <w:rsid w:val="00BB3F28"/>
    <w:rsid w:val="00BB3F96"/>
    <w:rsid w:val="00BB45E1"/>
    <w:rsid w:val="00BB47E2"/>
    <w:rsid w:val="00BB47F7"/>
    <w:rsid w:val="00BB4F5D"/>
    <w:rsid w:val="00BB53BC"/>
    <w:rsid w:val="00BB542E"/>
    <w:rsid w:val="00BB66EE"/>
    <w:rsid w:val="00BB75F5"/>
    <w:rsid w:val="00BB7BA8"/>
    <w:rsid w:val="00BC05B0"/>
    <w:rsid w:val="00BC064B"/>
    <w:rsid w:val="00BC065D"/>
    <w:rsid w:val="00BC0728"/>
    <w:rsid w:val="00BC09A9"/>
    <w:rsid w:val="00BC0DA1"/>
    <w:rsid w:val="00BC10FB"/>
    <w:rsid w:val="00BC168B"/>
    <w:rsid w:val="00BC1CE9"/>
    <w:rsid w:val="00BC1D19"/>
    <w:rsid w:val="00BC1E1E"/>
    <w:rsid w:val="00BC1F82"/>
    <w:rsid w:val="00BC25A4"/>
    <w:rsid w:val="00BC2FD5"/>
    <w:rsid w:val="00BC343E"/>
    <w:rsid w:val="00BC3874"/>
    <w:rsid w:val="00BC3EB2"/>
    <w:rsid w:val="00BC3F9F"/>
    <w:rsid w:val="00BC4FAB"/>
    <w:rsid w:val="00BC505A"/>
    <w:rsid w:val="00BC505E"/>
    <w:rsid w:val="00BC56B7"/>
    <w:rsid w:val="00BC5789"/>
    <w:rsid w:val="00BC593D"/>
    <w:rsid w:val="00BC5EC6"/>
    <w:rsid w:val="00BC620F"/>
    <w:rsid w:val="00BC6318"/>
    <w:rsid w:val="00BC6754"/>
    <w:rsid w:val="00BC7B36"/>
    <w:rsid w:val="00BC7DB0"/>
    <w:rsid w:val="00BD02A0"/>
    <w:rsid w:val="00BD0845"/>
    <w:rsid w:val="00BD0AE6"/>
    <w:rsid w:val="00BD0D6D"/>
    <w:rsid w:val="00BD112F"/>
    <w:rsid w:val="00BD142F"/>
    <w:rsid w:val="00BD17A9"/>
    <w:rsid w:val="00BD18D0"/>
    <w:rsid w:val="00BD19FE"/>
    <w:rsid w:val="00BD1AD4"/>
    <w:rsid w:val="00BD297D"/>
    <w:rsid w:val="00BD2AFF"/>
    <w:rsid w:val="00BD2C67"/>
    <w:rsid w:val="00BD2E71"/>
    <w:rsid w:val="00BD35AE"/>
    <w:rsid w:val="00BD37B0"/>
    <w:rsid w:val="00BD4442"/>
    <w:rsid w:val="00BD4937"/>
    <w:rsid w:val="00BD5023"/>
    <w:rsid w:val="00BD51DC"/>
    <w:rsid w:val="00BD53A5"/>
    <w:rsid w:val="00BD5473"/>
    <w:rsid w:val="00BD548C"/>
    <w:rsid w:val="00BD55C3"/>
    <w:rsid w:val="00BD5905"/>
    <w:rsid w:val="00BD638A"/>
    <w:rsid w:val="00BD65B2"/>
    <w:rsid w:val="00BD6702"/>
    <w:rsid w:val="00BD6A50"/>
    <w:rsid w:val="00BD7149"/>
    <w:rsid w:val="00BD7E1F"/>
    <w:rsid w:val="00BE0504"/>
    <w:rsid w:val="00BE086E"/>
    <w:rsid w:val="00BE16AC"/>
    <w:rsid w:val="00BE173D"/>
    <w:rsid w:val="00BE1C32"/>
    <w:rsid w:val="00BE2371"/>
    <w:rsid w:val="00BE2702"/>
    <w:rsid w:val="00BE288D"/>
    <w:rsid w:val="00BE305B"/>
    <w:rsid w:val="00BE348F"/>
    <w:rsid w:val="00BE35F8"/>
    <w:rsid w:val="00BE373E"/>
    <w:rsid w:val="00BE3967"/>
    <w:rsid w:val="00BE39D6"/>
    <w:rsid w:val="00BE4A3F"/>
    <w:rsid w:val="00BE5122"/>
    <w:rsid w:val="00BE52BB"/>
    <w:rsid w:val="00BE5D41"/>
    <w:rsid w:val="00BE5DAC"/>
    <w:rsid w:val="00BE6038"/>
    <w:rsid w:val="00BE7890"/>
    <w:rsid w:val="00BE7C1F"/>
    <w:rsid w:val="00BE7F7E"/>
    <w:rsid w:val="00BF0760"/>
    <w:rsid w:val="00BF0A21"/>
    <w:rsid w:val="00BF0E2A"/>
    <w:rsid w:val="00BF1409"/>
    <w:rsid w:val="00BF1502"/>
    <w:rsid w:val="00BF24EA"/>
    <w:rsid w:val="00BF2715"/>
    <w:rsid w:val="00BF27B0"/>
    <w:rsid w:val="00BF286E"/>
    <w:rsid w:val="00BF2FB1"/>
    <w:rsid w:val="00BF3223"/>
    <w:rsid w:val="00BF3257"/>
    <w:rsid w:val="00BF350D"/>
    <w:rsid w:val="00BF36FA"/>
    <w:rsid w:val="00BF3A59"/>
    <w:rsid w:val="00BF3BFA"/>
    <w:rsid w:val="00BF42ED"/>
    <w:rsid w:val="00BF4493"/>
    <w:rsid w:val="00BF4843"/>
    <w:rsid w:val="00BF4B94"/>
    <w:rsid w:val="00BF4BD3"/>
    <w:rsid w:val="00BF53AC"/>
    <w:rsid w:val="00BF5944"/>
    <w:rsid w:val="00BF678A"/>
    <w:rsid w:val="00BF69AD"/>
    <w:rsid w:val="00BF6D10"/>
    <w:rsid w:val="00BF70D5"/>
    <w:rsid w:val="00BF74AE"/>
    <w:rsid w:val="00BF7781"/>
    <w:rsid w:val="00BF7A42"/>
    <w:rsid w:val="00BF7CDC"/>
    <w:rsid w:val="00BF7E25"/>
    <w:rsid w:val="00BF7E82"/>
    <w:rsid w:val="00C002EE"/>
    <w:rsid w:val="00C0076D"/>
    <w:rsid w:val="00C01748"/>
    <w:rsid w:val="00C01D88"/>
    <w:rsid w:val="00C01F23"/>
    <w:rsid w:val="00C023FA"/>
    <w:rsid w:val="00C02910"/>
    <w:rsid w:val="00C034D8"/>
    <w:rsid w:val="00C04019"/>
    <w:rsid w:val="00C04AF6"/>
    <w:rsid w:val="00C05037"/>
    <w:rsid w:val="00C051EA"/>
    <w:rsid w:val="00C05285"/>
    <w:rsid w:val="00C059DC"/>
    <w:rsid w:val="00C06023"/>
    <w:rsid w:val="00C06123"/>
    <w:rsid w:val="00C06760"/>
    <w:rsid w:val="00C06B26"/>
    <w:rsid w:val="00C06C55"/>
    <w:rsid w:val="00C06E89"/>
    <w:rsid w:val="00C07223"/>
    <w:rsid w:val="00C100BD"/>
    <w:rsid w:val="00C1045B"/>
    <w:rsid w:val="00C10E72"/>
    <w:rsid w:val="00C110A2"/>
    <w:rsid w:val="00C116AD"/>
    <w:rsid w:val="00C11B70"/>
    <w:rsid w:val="00C11E8D"/>
    <w:rsid w:val="00C122B9"/>
    <w:rsid w:val="00C123B5"/>
    <w:rsid w:val="00C12F96"/>
    <w:rsid w:val="00C1329D"/>
    <w:rsid w:val="00C13856"/>
    <w:rsid w:val="00C140C1"/>
    <w:rsid w:val="00C14CD9"/>
    <w:rsid w:val="00C14D39"/>
    <w:rsid w:val="00C1523C"/>
    <w:rsid w:val="00C1555E"/>
    <w:rsid w:val="00C15906"/>
    <w:rsid w:val="00C16355"/>
    <w:rsid w:val="00C1671F"/>
    <w:rsid w:val="00C176C5"/>
    <w:rsid w:val="00C17D87"/>
    <w:rsid w:val="00C20396"/>
    <w:rsid w:val="00C20940"/>
    <w:rsid w:val="00C20994"/>
    <w:rsid w:val="00C20CF7"/>
    <w:rsid w:val="00C20D5D"/>
    <w:rsid w:val="00C20DF5"/>
    <w:rsid w:val="00C20E07"/>
    <w:rsid w:val="00C2157B"/>
    <w:rsid w:val="00C21972"/>
    <w:rsid w:val="00C21A05"/>
    <w:rsid w:val="00C21B5A"/>
    <w:rsid w:val="00C22070"/>
    <w:rsid w:val="00C22484"/>
    <w:rsid w:val="00C2268D"/>
    <w:rsid w:val="00C22721"/>
    <w:rsid w:val="00C22BCE"/>
    <w:rsid w:val="00C232A7"/>
    <w:rsid w:val="00C2405D"/>
    <w:rsid w:val="00C241B3"/>
    <w:rsid w:val="00C2437B"/>
    <w:rsid w:val="00C24632"/>
    <w:rsid w:val="00C246C7"/>
    <w:rsid w:val="00C24C0A"/>
    <w:rsid w:val="00C24C90"/>
    <w:rsid w:val="00C2500B"/>
    <w:rsid w:val="00C25453"/>
    <w:rsid w:val="00C25536"/>
    <w:rsid w:val="00C259CC"/>
    <w:rsid w:val="00C2610B"/>
    <w:rsid w:val="00C2666C"/>
    <w:rsid w:val="00C26C2F"/>
    <w:rsid w:val="00C26CDA"/>
    <w:rsid w:val="00C26D4A"/>
    <w:rsid w:val="00C273D8"/>
    <w:rsid w:val="00C2766E"/>
    <w:rsid w:val="00C27E57"/>
    <w:rsid w:val="00C303E8"/>
    <w:rsid w:val="00C31033"/>
    <w:rsid w:val="00C314D6"/>
    <w:rsid w:val="00C31D93"/>
    <w:rsid w:val="00C32B56"/>
    <w:rsid w:val="00C32E31"/>
    <w:rsid w:val="00C336AC"/>
    <w:rsid w:val="00C33991"/>
    <w:rsid w:val="00C34027"/>
    <w:rsid w:val="00C34456"/>
    <w:rsid w:val="00C349DF"/>
    <w:rsid w:val="00C34E42"/>
    <w:rsid w:val="00C35035"/>
    <w:rsid w:val="00C350FA"/>
    <w:rsid w:val="00C35309"/>
    <w:rsid w:val="00C35589"/>
    <w:rsid w:val="00C355AA"/>
    <w:rsid w:val="00C35811"/>
    <w:rsid w:val="00C35A61"/>
    <w:rsid w:val="00C35B9A"/>
    <w:rsid w:val="00C36195"/>
    <w:rsid w:val="00C37B9D"/>
    <w:rsid w:val="00C37E02"/>
    <w:rsid w:val="00C41067"/>
    <w:rsid w:val="00C413EE"/>
    <w:rsid w:val="00C41914"/>
    <w:rsid w:val="00C42287"/>
    <w:rsid w:val="00C4251D"/>
    <w:rsid w:val="00C428F4"/>
    <w:rsid w:val="00C42BCA"/>
    <w:rsid w:val="00C42F2B"/>
    <w:rsid w:val="00C43B6F"/>
    <w:rsid w:val="00C440D8"/>
    <w:rsid w:val="00C4503E"/>
    <w:rsid w:val="00C45053"/>
    <w:rsid w:val="00C4523B"/>
    <w:rsid w:val="00C45AD7"/>
    <w:rsid w:val="00C4607F"/>
    <w:rsid w:val="00C46433"/>
    <w:rsid w:val="00C4673B"/>
    <w:rsid w:val="00C468EE"/>
    <w:rsid w:val="00C471BE"/>
    <w:rsid w:val="00C474BA"/>
    <w:rsid w:val="00C47583"/>
    <w:rsid w:val="00C47935"/>
    <w:rsid w:val="00C500A5"/>
    <w:rsid w:val="00C502C2"/>
    <w:rsid w:val="00C503F2"/>
    <w:rsid w:val="00C505B7"/>
    <w:rsid w:val="00C509EC"/>
    <w:rsid w:val="00C50FB0"/>
    <w:rsid w:val="00C51A8F"/>
    <w:rsid w:val="00C52330"/>
    <w:rsid w:val="00C52497"/>
    <w:rsid w:val="00C52B50"/>
    <w:rsid w:val="00C533BE"/>
    <w:rsid w:val="00C53654"/>
    <w:rsid w:val="00C53BB3"/>
    <w:rsid w:val="00C53C29"/>
    <w:rsid w:val="00C53F00"/>
    <w:rsid w:val="00C53FD7"/>
    <w:rsid w:val="00C54386"/>
    <w:rsid w:val="00C549BE"/>
    <w:rsid w:val="00C54E92"/>
    <w:rsid w:val="00C55583"/>
    <w:rsid w:val="00C5597F"/>
    <w:rsid w:val="00C55B26"/>
    <w:rsid w:val="00C55ED9"/>
    <w:rsid w:val="00C55FF8"/>
    <w:rsid w:val="00C56E82"/>
    <w:rsid w:val="00C573A2"/>
    <w:rsid w:val="00C575F9"/>
    <w:rsid w:val="00C576D9"/>
    <w:rsid w:val="00C5782C"/>
    <w:rsid w:val="00C57EC8"/>
    <w:rsid w:val="00C605E3"/>
    <w:rsid w:val="00C6086E"/>
    <w:rsid w:val="00C60A23"/>
    <w:rsid w:val="00C60B53"/>
    <w:rsid w:val="00C60DF0"/>
    <w:rsid w:val="00C610D1"/>
    <w:rsid w:val="00C61267"/>
    <w:rsid w:val="00C61490"/>
    <w:rsid w:val="00C62639"/>
    <w:rsid w:val="00C6338D"/>
    <w:rsid w:val="00C63C10"/>
    <w:rsid w:val="00C64094"/>
    <w:rsid w:val="00C641C9"/>
    <w:rsid w:val="00C64511"/>
    <w:rsid w:val="00C646BA"/>
    <w:rsid w:val="00C64BAF"/>
    <w:rsid w:val="00C653AF"/>
    <w:rsid w:val="00C655A9"/>
    <w:rsid w:val="00C65680"/>
    <w:rsid w:val="00C65C3D"/>
    <w:rsid w:val="00C661B9"/>
    <w:rsid w:val="00C662B0"/>
    <w:rsid w:val="00C66D4A"/>
    <w:rsid w:val="00C670D7"/>
    <w:rsid w:val="00C67AE0"/>
    <w:rsid w:val="00C67B84"/>
    <w:rsid w:val="00C70205"/>
    <w:rsid w:val="00C70223"/>
    <w:rsid w:val="00C70D45"/>
    <w:rsid w:val="00C70E22"/>
    <w:rsid w:val="00C71089"/>
    <w:rsid w:val="00C715A6"/>
    <w:rsid w:val="00C718A3"/>
    <w:rsid w:val="00C7234E"/>
    <w:rsid w:val="00C724B8"/>
    <w:rsid w:val="00C72CC1"/>
    <w:rsid w:val="00C73E30"/>
    <w:rsid w:val="00C74131"/>
    <w:rsid w:val="00C741D5"/>
    <w:rsid w:val="00C7441D"/>
    <w:rsid w:val="00C745D1"/>
    <w:rsid w:val="00C7489E"/>
    <w:rsid w:val="00C74947"/>
    <w:rsid w:val="00C74A79"/>
    <w:rsid w:val="00C74DA3"/>
    <w:rsid w:val="00C76712"/>
    <w:rsid w:val="00C76C8D"/>
    <w:rsid w:val="00C77AE2"/>
    <w:rsid w:val="00C807D9"/>
    <w:rsid w:val="00C808DA"/>
    <w:rsid w:val="00C8146D"/>
    <w:rsid w:val="00C81AA5"/>
    <w:rsid w:val="00C81C4C"/>
    <w:rsid w:val="00C81DCF"/>
    <w:rsid w:val="00C81F95"/>
    <w:rsid w:val="00C8261F"/>
    <w:rsid w:val="00C83210"/>
    <w:rsid w:val="00C83CDF"/>
    <w:rsid w:val="00C84C7C"/>
    <w:rsid w:val="00C84E31"/>
    <w:rsid w:val="00C8511F"/>
    <w:rsid w:val="00C85359"/>
    <w:rsid w:val="00C853C6"/>
    <w:rsid w:val="00C85D32"/>
    <w:rsid w:val="00C86165"/>
    <w:rsid w:val="00C8665F"/>
    <w:rsid w:val="00C8687C"/>
    <w:rsid w:val="00C86B5A"/>
    <w:rsid w:val="00C86E9A"/>
    <w:rsid w:val="00C870A5"/>
    <w:rsid w:val="00C873D9"/>
    <w:rsid w:val="00C90647"/>
    <w:rsid w:val="00C90A87"/>
    <w:rsid w:val="00C9178D"/>
    <w:rsid w:val="00C9193C"/>
    <w:rsid w:val="00C91C77"/>
    <w:rsid w:val="00C91FD8"/>
    <w:rsid w:val="00C9204B"/>
    <w:rsid w:val="00C92061"/>
    <w:rsid w:val="00C920B0"/>
    <w:rsid w:val="00C92145"/>
    <w:rsid w:val="00C922D1"/>
    <w:rsid w:val="00C92811"/>
    <w:rsid w:val="00C93319"/>
    <w:rsid w:val="00C9370D"/>
    <w:rsid w:val="00C93D24"/>
    <w:rsid w:val="00C93EE0"/>
    <w:rsid w:val="00C94D8E"/>
    <w:rsid w:val="00C9539F"/>
    <w:rsid w:val="00C953D7"/>
    <w:rsid w:val="00C95A6C"/>
    <w:rsid w:val="00C96C75"/>
    <w:rsid w:val="00C96E89"/>
    <w:rsid w:val="00C97838"/>
    <w:rsid w:val="00C97BBA"/>
    <w:rsid w:val="00C97CB6"/>
    <w:rsid w:val="00C97FAD"/>
    <w:rsid w:val="00CA02DB"/>
    <w:rsid w:val="00CA079F"/>
    <w:rsid w:val="00CA120D"/>
    <w:rsid w:val="00CA12B0"/>
    <w:rsid w:val="00CA2BD1"/>
    <w:rsid w:val="00CA2C8D"/>
    <w:rsid w:val="00CA319C"/>
    <w:rsid w:val="00CA33B8"/>
    <w:rsid w:val="00CA33FD"/>
    <w:rsid w:val="00CA34F3"/>
    <w:rsid w:val="00CA3646"/>
    <w:rsid w:val="00CA43A8"/>
    <w:rsid w:val="00CA4B17"/>
    <w:rsid w:val="00CA4EE0"/>
    <w:rsid w:val="00CA5032"/>
    <w:rsid w:val="00CA5301"/>
    <w:rsid w:val="00CA55A0"/>
    <w:rsid w:val="00CA5B1B"/>
    <w:rsid w:val="00CA6048"/>
    <w:rsid w:val="00CA60ED"/>
    <w:rsid w:val="00CA68B3"/>
    <w:rsid w:val="00CA68BC"/>
    <w:rsid w:val="00CA6B51"/>
    <w:rsid w:val="00CA6DD6"/>
    <w:rsid w:val="00CA77F3"/>
    <w:rsid w:val="00CA7B2F"/>
    <w:rsid w:val="00CA7D23"/>
    <w:rsid w:val="00CB0236"/>
    <w:rsid w:val="00CB04E4"/>
    <w:rsid w:val="00CB0AA6"/>
    <w:rsid w:val="00CB0AE5"/>
    <w:rsid w:val="00CB1A5C"/>
    <w:rsid w:val="00CB212F"/>
    <w:rsid w:val="00CB21D5"/>
    <w:rsid w:val="00CB233C"/>
    <w:rsid w:val="00CB256E"/>
    <w:rsid w:val="00CB2590"/>
    <w:rsid w:val="00CB25E0"/>
    <w:rsid w:val="00CB2D94"/>
    <w:rsid w:val="00CB2DF8"/>
    <w:rsid w:val="00CB3164"/>
    <w:rsid w:val="00CB327A"/>
    <w:rsid w:val="00CB33D0"/>
    <w:rsid w:val="00CB34BD"/>
    <w:rsid w:val="00CB3D16"/>
    <w:rsid w:val="00CB42EA"/>
    <w:rsid w:val="00CB475A"/>
    <w:rsid w:val="00CB47EE"/>
    <w:rsid w:val="00CB4844"/>
    <w:rsid w:val="00CB4D4E"/>
    <w:rsid w:val="00CB4F7A"/>
    <w:rsid w:val="00CB5370"/>
    <w:rsid w:val="00CB5470"/>
    <w:rsid w:val="00CB55EA"/>
    <w:rsid w:val="00CB610B"/>
    <w:rsid w:val="00CB6391"/>
    <w:rsid w:val="00CB6966"/>
    <w:rsid w:val="00CB6C42"/>
    <w:rsid w:val="00CB777C"/>
    <w:rsid w:val="00CB79B9"/>
    <w:rsid w:val="00CB7E82"/>
    <w:rsid w:val="00CB7FDA"/>
    <w:rsid w:val="00CC0306"/>
    <w:rsid w:val="00CC1097"/>
    <w:rsid w:val="00CC175C"/>
    <w:rsid w:val="00CC1785"/>
    <w:rsid w:val="00CC1B9C"/>
    <w:rsid w:val="00CC1E9C"/>
    <w:rsid w:val="00CC218A"/>
    <w:rsid w:val="00CC2205"/>
    <w:rsid w:val="00CC2580"/>
    <w:rsid w:val="00CC2AC6"/>
    <w:rsid w:val="00CC2B45"/>
    <w:rsid w:val="00CC2D0C"/>
    <w:rsid w:val="00CC2D72"/>
    <w:rsid w:val="00CC30F6"/>
    <w:rsid w:val="00CC32B9"/>
    <w:rsid w:val="00CC3532"/>
    <w:rsid w:val="00CC3B51"/>
    <w:rsid w:val="00CC3E37"/>
    <w:rsid w:val="00CC445D"/>
    <w:rsid w:val="00CC47A2"/>
    <w:rsid w:val="00CC495D"/>
    <w:rsid w:val="00CC4AB8"/>
    <w:rsid w:val="00CC564D"/>
    <w:rsid w:val="00CC57D8"/>
    <w:rsid w:val="00CC5DF8"/>
    <w:rsid w:val="00CC6236"/>
    <w:rsid w:val="00CC6B76"/>
    <w:rsid w:val="00CC7689"/>
    <w:rsid w:val="00CC773D"/>
    <w:rsid w:val="00CC7927"/>
    <w:rsid w:val="00CC7C45"/>
    <w:rsid w:val="00CC7DF5"/>
    <w:rsid w:val="00CD09D0"/>
    <w:rsid w:val="00CD0A87"/>
    <w:rsid w:val="00CD0EB8"/>
    <w:rsid w:val="00CD1D69"/>
    <w:rsid w:val="00CD2D5A"/>
    <w:rsid w:val="00CD2F81"/>
    <w:rsid w:val="00CD2F8B"/>
    <w:rsid w:val="00CD31F7"/>
    <w:rsid w:val="00CD33D7"/>
    <w:rsid w:val="00CD3432"/>
    <w:rsid w:val="00CD36A0"/>
    <w:rsid w:val="00CD3708"/>
    <w:rsid w:val="00CD38AE"/>
    <w:rsid w:val="00CD3ADB"/>
    <w:rsid w:val="00CD3C9E"/>
    <w:rsid w:val="00CD4493"/>
    <w:rsid w:val="00CD4FE8"/>
    <w:rsid w:val="00CD58E3"/>
    <w:rsid w:val="00CD5CA4"/>
    <w:rsid w:val="00CD5D02"/>
    <w:rsid w:val="00CD5EE1"/>
    <w:rsid w:val="00CD6A2D"/>
    <w:rsid w:val="00CD73A7"/>
    <w:rsid w:val="00CD7655"/>
    <w:rsid w:val="00CD76C5"/>
    <w:rsid w:val="00CD7971"/>
    <w:rsid w:val="00CE0366"/>
    <w:rsid w:val="00CE045D"/>
    <w:rsid w:val="00CE06B2"/>
    <w:rsid w:val="00CE10BD"/>
    <w:rsid w:val="00CE17C7"/>
    <w:rsid w:val="00CE1B83"/>
    <w:rsid w:val="00CE1D4B"/>
    <w:rsid w:val="00CE2438"/>
    <w:rsid w:val="00CE25F4"/>
    <w:rsid w:val="00CE2C28"/>
    <w:rsid w:val="00CE2D50"/>
    <w:rsid w:val="00CE2EB0"/>
    <w:rsid w:val="00CE37B6"/>
    <w:rsid w:val="00CE3FA3"/>
    <w:rsid w:val="00CE44CE"/>
    <w:rsid w:val="00CE5231"/>
    <w:rsid w:val="00CE558A"/>
    <w:rsid w:val="00CE5891"/>
    <w:rsid w:val="00CE58C5"/>
    <w:rsid w:val="00CE59AC"/>
    <w:rsid w:val="00CE5FEF"/>
    <w:rsid w:val="00CE639F"/>
    <w:rsid w:val="00CE6827"/>
    <w:rsid w:val="00CE6C80"/>
    <w:rsid w:val="00CE6DFA"/>
    <w:rsid w:val="00CE7027"/>
    <w:rsid w:val="00CF0150"/>
    <w:rsid w:val="00CF01E2"/>
    <w:rsid w:val="00CF08E2"/>
    <w:rsid w:val="00CF0A0E"/>
    <w:rsid w:val="00CF1083"/>
    <w:rsid w:val="00CF1110"/>
    <w:rsid w:val="00CF178E"/>
    <w:rsid w:val="00CF17EC"/>
    <w:rsid w:val="00CF18CC"/>
    <w:rsid w:val="00CF18E1"/>
    <w:rsid w:val="00CF25F2"/>
    <w:rsid w:val="00CF2604"/>
    <w:rsid w:val="00CF32B4"/>
    <w:rsid w:val="00CF32B8"/>
    <w:rsid w:val="00CF3738"/>
    <w:rsid w:val="00CF3A02"/>
    <w:rsid w:val="00CF3C4A"/>
    <w:rsid w:val="00CF42DA"/>
    <w:rsid w:val="00CF4489"/>
    <w:rsid w:val="00CF454C"/>
    <w:rsid w:val="00CF48F2"/>
    <w:rsid w:val="00CF48F8"/>
    <w:rsid w:val="00CF587F"/>
    <w:rsid w:val="00CF58B2"/>
    <w:rsid w:val="00CF599D"/>
    <w:rsid w:val="00CF59BA"/>
    <w:rsid w:val="00CF5CEF"/>
    <w:rsid w:val="00CF5EA2"/>
    <w:rsid w:val="00CF5EEF"/>
    <w:rsid w:val="00CF60F5"/>
    <w:rsid w:val="00CF63FC"/>
    <w:rsid w:val="00CF6467"/>
    <w:rsid w:val="00CF6DDB"/>
    <w:rsid w:val="00CF6FE5"/>
    <w:rsid w:val="00CF7059"/>
    <w:rsid w:val="00CF70E9"/>
    <w:rsid w:val="00CF71E9"/>
    <w:rsid w:val="00CF7FBD"/>
    <w:rsid w:val="00CF7FE0"/>
    <w:rsid w:val="00D00054"/>
    <w:rsid w:val="00D00971"/>
    <w:rsid w:val="00D00C9D"/>
    <w:rsid w:val="00D00D26"/>
    <w:rsid w:val="00D011F7"/>
    <w:rsid w:val="00D012FC"/>
    <w:rsid w:val="00D016B7"/>
    <w:rsid w:val="00D01B3A"/>
    <w:rsid w:val="00D01BFB"/>
    <w:rsid w:val="00D02497"/>
    <w:rsid w:val="00D02A0D"/>
    <w:rsid w:val="00D02A2E"/>
    <w:rsid w:val="00D02D23"/>
    <w:rsid w:val="00D02F79"/>
    <w:rsid w:val="00D03407"/>
    <w:rsid w:val="00D035A2"/>
    <w:rsid w:val="00D03A03"/>
    <w:rsid w:val="00D0446B"/>
    <w:rsid w:val="00D04A0C"/>
    <w:rsid w:val="00D050B2"/>
    <w:rsid w:val="00D05186"/>
    <w:rsid w:val="00D05241"/>
    <w:rsid w:val="00D05486"/>
    <w:rsid w:val="00D057B5"/>
    <w:rsid w:val="00D05EAE"/>
    <w:rsid w:val="00D05EB5"/>
    <w:rsid w:val="00D05FFD"/>
    <w:rsid w:val="00D061E7"/>
    <w:rsid w:val="00D063DF"/>
    <w:rsid w:val="00D06681"/>
    <w:rsid w:val="00D066DF"/>
    <w:rsid w:val="00D066EB"/>
    <w:rsid w:val="00D067E1"/>
    <w:rsid w:val="00D06B5F"/>
    <w:rsid w:val="00D06FC1"/>
    <w:rsid w:val="00D07E03"/>
    <w:rsid w:val="00D10284"/>
    <w:rsid w:val="00D1059A"/>
    <w:rsid w:val="00D10ED9"/>
    <w:rsid w:val="00D110E9"/>
    <w:rsid w:val="00D110FC"/>
    <w:rsid w:val="00D112AC"/>
    <w:rsid w:val="00D11A47"/>
    <w:rsid w:val="00D11EC2"/>
    <w:rsid w:val="00D11EE0"/>
    <w:rsid w:val="00D12603"/>
    <w:rsid w:val="00D1273A"/>
    <w:rsid w:val="00D129E1"/>
    <w:rsid w:val="00D13199"/>
    <w:rsid w:val="00D13C57"/>
    <w:rsid w:val="00D13EED"/>
    <w:rsid w:val="00D13FF2"/>
    <w:rsid w:val="00D14110"/>
    <w:rsid w:val="00D148D0"/>
    <w:rsid w:val="00D14B52"/>
    <w:rsid w:val="00D14DDA"/>
    <w:rsid w:val="00D1578E"/>
    <w:rsid w:val="00D15A18"/>
    <w:rsid w:val="00D15B4F"/>
    <w:rsid w:val="00D15BD8"/>
    <w:rsid w:val="00D160AD"/>
    <w:rsid w:val="00D1626C"/>
    <w:rsid w:val="00D1643B"/>
    <w:rsid w:val="00D164E0"/>
    <w:rsid w:val="00D172AC"/>
    <w:rsid w:val="00D17377"/>
    <w:rsid w:val="00D17381"/>
    <w:rsid w:val="00D176B6"/>
    <w:rsid w:val="00D176D7"/>
    <w:rsid w:val="00D177FB"/>
    <w:rsid w:val="00D20396"/>
    <w:rsid w:val="00D20624"/>
    <w:rsid w:val="00D20820"/>
    <w:rsid w:val="00D20823"/>
    <w:rsid w:val="00D2088D"/>
    <w:rsid w:val="00D20921"/>
    <w:rsid w:val="00D20F4E"/>
    <w:rsid w:val="00D210FF"/>
    <w:rsid w:val="00D2120D"/>
    <w:rsid w:val="00D2184A"/>
    <w:rsid w:val="00D21A01"/>
    <w:rsid w:val="00D21EBF"/>
    <w:rsid w:val="00D21F7F"/>
    <w:rsid w:val="00D21F96"/>
    <w:rsid w:val="00D2223A"/>
    <w:rsid w:val="00D223C4"/>
    <w:rsid w:val="00D22474"/>
    <w:rsid w:val="00D22A57"/>
    <w:rsid w:val="00D22ACA"/>
    <w:rsid w:val="00D22CEB"/>
    <w:rsid w:val="00D2376F"/>
    <w:rsid w:val="00D23818"/>
    <w:rsid w:val="00D2396B"/>
    <w:rsid w:val="00D2431A"/>
    <w:rsid w:val="00D2447C"/>
    <w:rsid w:val="00D2463E"/>
    <w:rsid w:val="00D246BB"/>
    <w:rsid w:val="00D246D5"/>
    <w:rsid w:val="00D2486A"/>
    <w:rsid w:val="00D24D62"/>
    <w:rsid w:val="00D251A8"/>
    <w:rsid w:val="00D25831"/>
    <w:rsid w:val="00D25F55"/>
    <w:rsid w:val="00D26192"/>
    <w:rsid w:val="00D261DB"/>
    <w:rsid w:val="00D262F7"/>
    <w:rsid w:val="00D2653E"/>
    <w:rsid w:val="00D26624"/>
    <w:rsid w:val="00D2683B"/>
    <w:rsid w:val="00D26A77"/>
    <w:rsid w:val="00D26C33"/>
    <w:rsid w:val="00D26F8F"/>
    <w:rsid w:val="00D27412"/>
    <w:rsid w:val="00D27B19"/>
    <w:rsid w:val="00D301FF"/>
    <w:rsid w:val="00D30306"/>
    <w:rsid w:val="00D3048D"/>
    <w:rsid w:val="00D30AC7"/>
    <w:rsid w:val="00D31784"/>
    <w:rsid w:val="00D31B57"/>
    <w:rsid w:val="00D32220"/>
    <w:rsid w:val="00D32311"/>
    <w:rsid w:val="00D3259C"/>
    <w:rsid w:val="00D32997"/>
    <w:rsid w:val="00D32AC2"/>
    <w:rsid w:val="00D33021"/>
    <w:rsid w:val="00D333F5"/>
    <w:rsid w:val="00D335EE"/>
    <w:rsid w:val="00D33DCA"/>
    <w:rsid w:val="00D34132"/>
    <w:rsid w:val="00D3449F"/>
    <w:rsid w:val="00D34B26"/>
    <w:rsid w:val="00D34FB5"/>
    <w:rsid w:val="00D35AB3"/>
    <w:rsid w:val="00D35D56"/>
    <w:rsid w:val="00D35E54"/>
    <w:rsid w:val="00D362C4"/>
    <w:rsid w:val="00D36C51"/>
    <w:rsid w:val="00D3703D"/>
    <w:rsid w:val="00D3718A"/>
    <w:rsid w:val="00D37944"/>
    <w:rsid w:val="00D37FD8"/>
    <w:rsid w:val="00D401AC"/>
    <w:rsid w:val="00D404B8"/>
    <w:rsid w:val="00D405B6"/>
    <w:rsid w:val="00D4077B"/>
    <w:rsid w:val="00D40863"/>
    <w:rsid w:val="00D408B3"/>
    <w:rsid w:val="00D4112A"/>
    <w:rsid w:val="00D418FF"/>
    <w:rsid w:val="00D41A07"/>
    <w:rsid w:val="00D41D74"/>
    <w:rsid w:val="00D4202F"/>
    <w:rsid w:val="00D42293"/>
    <w:rsid w:val="00D4248C"/>
    <w:rsid w:val="00D425FC"/>
    <w:rsid w:val="00D42B44"/>
    <w:rsid w:val="00D42C8B"/>
    <w:rsid w:val="00D439C9"/>
    <w:rsid w:val="00D43A09"/>
    <w:rsid w:val="00D43B99"/>
    <w:rsid w:val="00D43EA8"/>
    <w:rsid w:val="00D43F63"/>
    <w:rsid w:val="00D4407F"/>
    <w:rsid w:val="00D4433F"/>
    <w:rsid w:val="00D4486A"/>
    <w:rsid w:val="00D44F6C"/>
    <w:rsid w:val="00D45099"/>
    <w:rsid w:val="00D45338"/>
    <w:rsid w:val="00D45395"/>
    <w:rsid w:val="00D456F0"/>
    <w:rsid w:val="00D45AFF"/>
    <w:rsid w:val="00D45EA0"/>
    <w:rsid w:val="00D46009"/>
    <w:rsid w:val="00D46026"/>
    <w:rsid w:val="00D46600"/>
    <w:rsid w:val="00D46A89"/>
    <w:rsid w:val="00D47027"/>
    <w:rsid w:val="00D470E4"/>
    <w:rsid w:val="00D474F2"/>
    <w:rsid w:val="00D4769B"/>
    <w:rsid w:val="00D47EF1"/>
    <w:rsid w:val="00D47F87"/>
    <w:rsid w:val="00D47FEB"/>
    <w:rsid w:val="00D50A41"/>
    <w:rsid w:val="00D51244"/>
    <w:rsid w:val="00D5127E"/>
    <w:rsid w:val="00D514AF"/>
    <w:rsid w:val="00D51A6F"/>
    <w:rsid w:val="00D51AAD"/>
    <w:rsid w:val="00D51BAA"/>
    <w:rsid w:val="00D5202D"/>
    <w:rsid w:val="00D52568"/>
    <w:rsid w:val="00D526A2"/>
    <w:rsid w:val="00D52C85"/>
    <w:rsid w:val="00D53556"/>
    <w:rsid w:val="00D53580"/>
    <w:rsid w:val="00D539B1"/>
    <w:rsid w:val="00D53DDF"/>
    <w:rsid w:val="00D54A24"/>
    <w:rsid w:val="00D54C57"/>
    <w:rsid w:val="00D54C5F"/>
    <w:rsid w:val="00D55174"/>
    <w:rsid w:val="00D55A9C"/>
    <w:rsid w:val="00D55E0B"/>
    <w:rsid w:val="00D57542"/>
    <w:rsid w:val="00D57F9D"/>
    <w:rsid w:val="00D57FEC"/>
    <w:rsid w:val="00D60D2C"/>
    <w:rsid w:val="00D619F4"/>
    <w:rsid w:val="00D61C08"/>
    <w:rsid w:val="00D61F4E"/>
    <w:rsid w:val="00D62219"/>
    <w:rsid w:val="00D622BC"/>
    <w:rsid w:val="00D62A93"/>
    <w:rsid w:val="00D62BD1"/>
    <w:rsid w:val="00D62F41"/>
    <w:rsid w:val="00D62F45"/>
    <w:rsid w:val="00D62F84"/>
    <w:rsid w:val="00D63042"/>
    <w:rsid w:val="00D63421"/>
    <w:rsid w:val="00D637F9"/>
    <w:rsid w:val="00D64364"/>
    <w:rsid w:val="00D64856"/>
    <w:rsid w:val="00D64B48"/>
    <w:rsid w:val="00D64CE7"/>
    <w:rsid w:val="00D654D2"/>
    <w:rsid w:val="00D65C42"/>
    <w:rsid w:val="00D661B5"/>
    <w:rsid w:val="00D66653"/>
    <w:rsid w:val="00D666E1"/>
    <w:rsid w:val="00D66BE6"/>
    <w:rsid w:val="00D672E7"/>
    <w:rsid w:val="00D67A0B"/>
    <w:rsid w:val="00D67E57"/>
    <w:rsid w:val="00D7033F"/>
    <w:rsid w:val="00D703B4"/>
    <w:rsid w:val="00D707C8"/>
    <w:rsid w:val="00D70D25"/>
    <w:rsid w:val="00D7174F"/>
    <w:rsid w:val="00D71A30"/>
    <w:rsid w:val="00D72C42"/>
    <w:rsid w:val="00D73357"/>
    <w:rsid w:val="00D73AA6"/>
    <w:rsid w:val="00D73C7E"/>
    <w:rsid w:val="00D73F37"/>
    <w:rsid w:val="00D740EB"/>
    <w:rsid w:val="00D74621"/>
    <w:rsid w:val="00D7480F"/>
    <w:rsid w:val="00D75308"/>
    <w:rsid w:val="00D76856"/>
    <w:rsid w:val="00D76A28"/>
    <w:rsid w:val="00D76E4B"/>
    <w:rsid w:val="00D770C4"/>
    <w:rsid w:val="00D7727F"/>
    <w:rsid w:val="00D77301"/>
    <w:rsid w:val="00D77475"/>
    <w:rsid w:val="00D7757E"/>
    <w:rsid w:val="00D778DA"/>
    <w:rsid w:val="00D77B6E"/>
    <w:rsid w:val="00D77F1B"/>
    <w:rsid w:val="00D77FFB"/>
    <w:rsid w:val="00D80183"/>
    <w:rsid w:val="00D801F2"/>
    <w:rsid w:val="00D80577"/>
    <w:rsid w:val="00D8062D"/>
    <w:rsid w:val="00D81B59"/>
    <w:rsid w:val="00D82896"/>
    <w:rsid w:val="00D82B0D"/>
    <w:rsid w:val="00D82FF5"/>
    <w:rsid w:val="00D8310A"/>
    <w:rsid w:val="00D835CC"/>
    <w:rsid w:val="00D835DC"/>
    <w:rsid w:val="00D83690"/>
    <w:rsid w:val="00D841C0"/>
    <w:rsid w:val="00D845B0"/>
    <w:rsid w:val="00D84820"/>
    <w:rsid w:val="00D8516C"/>
    <w:rsid w:val="00D854CF"/>
    <w:rsid w:val="00D85CD1"/>
    <w:rsid w:val="00D85DC3"/>
    <w:rsid w:val="00D85FE1"/>
    <w:rsid w:val="00D86502"/>
    <w:rsid w:val="00D869CF"/>
    <w:rsid w:val="00D86B21"/>
    <w:rsid w:val="00D86BC7"/>
    <w:rsid w:val="00D86F0E"/>
    <w:rsid w:val="00D8711B"/>
    <w:rsid w:val="00D87156"/>
    <w:rsid w:val="00D873D0"/>
    <w:rsid w:val="00D87E9C"/>
    <w:rsid w:val="00D87EA0"/>
    <w:rsid w:val="00D900D7"/>
    <w:rsid w:val="00D9088E"/>
    <w:rsid w:val="00D91091"/>
    <w:rsid w:val="00D911FE"/>
    <w:rsid w:val="00D91586"/>
    <w:rsid w:val="00D9176D"/>
    <w:rsid w:val="00D9242B"/>
    <w:rsid w:val="00D92A17"/>
    <w:rsid w:val="00D93268"/>
    <w:rsid w:val="00D9356E"/>
    <w:rsid w:val="00D93A34"/>
    <w:rsid w:val="00D9411A"/>
    <w:rsid w:val="00D9426D"/>
    <w:rsid w:val="00D9439A"/>
    <w:rsid w:val="00D946EB"/>
    <w:rsid w:val="00D94B41"/>
    <w:rsid w:val="00D950D1"/>
    <w:rsid w:val="00D95695"/>
    <w:rsid w:val="00D95A46"/>
    <w:rsid w:val="00D960D7"/>
    <w:rsid w:val="00D96D85"/>
    <w:rsid w:val="00D97B59"/>
    <w:rsid w:val="00DA0289"/>
    <w:rsid w:val="00DA0F59"/>
    <w:rsid w:val="00DA11E9"/>
    <w:rsid w:val="00DA1DEC"/>
    <w:rsid w:val="00DA2838"/>
    <w:rsid w:val="00DA2EED"/>
    <w:rsid w:val="00DA3179"/>
    <w:rsid w:val="00DA31D4"/>
    <w:rsid w:val="00DA3758"/>
    <w:rsid w:val="00DA3F0B"/>
    <w:rsid w:val="00DA3FD4"/>
    <w:rsid w:val="00DA4643"/>
    <w:rsid w:val="00DA4721"/>
    <w:rsid w:val="00DA485E"/>
    <w:rsid w:val="00DA55FD"/>
    <w:rsid w:val="00DA5648"/>
    <w:rsid w:val="00DA59C9"/>
    <w:rsid w:val="00DA6101"/>
    <w:rsid w:val="00DA63EA"/>
    <w:rsid w:val="00DA643F"/>
    <w:rsid w:val="00DA732E"/>
    <w:rsid w:val="00DA73B3"/>
    <w:rsid w:val="00DA797B"/>
    <w:rsid w:val="00DA7CD7"/>
    <w:rsid w:val="00DA7DB2"/>
    <w:rsid w:val="00DA7FD7"/>
    <w:rsid w:val="00DB04D8"/>
    <w:rsid w:val="00DB0835"/>
    <w:rsid w:val="00DB0979"/>
    <w:rsid w:val="00DB0991"/>
    <w:rsid w:val="00DB0F62"/>
    <w:rsid w:val="00DB0FAF"/>
    <w:rsid w:val="00DB1318"/>
    <w:rsid w:val="00DB1341"/>
    <w:rsid w:val="00DB1394"/>
    <w:rsid w:val="00DB155D"/>
    <w:rsid w:val="00DB1747"/>
    <w:rsid w:val="00DB1780"/>
    <w:rsid w:val="00DB196E"/>
    <w:rsid w:val="00DB1C35"/>
    <w:rsid w:val="00DB208E"/>
    <w:rsid w:val="00DB2A97"/>
    <w:rsid w:val="00DB38E3"/>
    <w:rsid w:val="00DB3B46"/>
    <w:rsid w:val="00DB3C4C"/>
    <w:rsid w:val="00DB3C84"/>
    <w:rsid w:val="00DB3E4B"/>
    <w:rsid w:val="00DB474E"/>
    <w:rsid w:val="00DB52E2"/>
    <w:rsid w:val="00DB53ED"/>
    <w:rsid w:val="00DB5854"/>
    <w:rsid w:val="00DB5CF4"/>
    <w:rsid w:val="00DB5EA4"/>
    <w:rsid w:val="00DB647E"/>
    <w:rsid w:val="00DB65A0"/>
    <w:rsid w:val="00DB687D"/>
    <w:rsid w:val="00DB69C6"/>
    <w:rsid w:val="00DB6B9D"/>
    <w:rsid w:val="00DB6DA0"/>
    <w:rsid w:val="00DB7181"/>
    <w:rsid w:val="00DB71C9"/>
    <w:rsid w:val="00DB76A9"/>
    <w:rsid w:val="00DB78A0"/>
    <w:rsid w:val="00DC0A75"/>
    <w:rsid w:val="00DC0BFD"/>
    <w:rsid w:val="00DC0D82"/>
    <w:rsid w:val="00DC1871"/>
    <w:rsid w:val="00DC1CBE"/>
    <w:rsid w:val="00DC231B"/>
    <w:rsid w:val="00DC2516"/>
    <w:rsid w:val="00DC281A"/>
    <w:rsid w:val="00DC2BA1"/>
    <w:rsid w:val="00DC3B44"/>
    <w:rsid w:val="00DC3B64"/>
    <w:rsid w:val="00DC4085"/>
    <w:rsid w:val="00DC4580"/>
    <w:rsid w:val="00DC4961"/>
    <w:rsid w:val="00DC5231"/>
    <w:rsid w:val="00DC5FC7"/>
    <w:rsid w:val="00DC6271"/>
    <w:rsid w:val="00DC6547"/>
    <w:rsid w:val="00DC658D"/>
    <w:rsid w:val="00DC69D5"/>
    <w:rsid w:val="00DC6C33"/>
    <w:rsid w:val="00DC778C"/>
    <w:rsid w:val="00DC7AE2"/>
    <w:rsid w:val="00DC7C7B"/>
    <w:rsid w:val="00DC7DF6"/>
    <w:rsid w:val="00DD01D2"/>
    <w:rsid w:val="00DD02FE"/>
    <w:rsid w:val="00DD0A75"/>
    <w:rsid w:val="00DD188E"/>
    <w:rsid w:val="00DD1BA6"/>
    <w:rsid w:val="00DD2052"/>
    <w:rsid w:val="00DD20A3"/>
    <w:rsid w:val="00DD26F6"/>
    <w:rsid w:val="00DD2D88"/>
    <w:rsid w:val="00DD36A0"/>
    <w:rsid w:val="00DD38A5"/>
    <w:rsid w:val="00DD38E1"/>
    <w:rsid w:val="00DD5293"/>
    <w:rsid w:val="00DD5846"/>
    <w:rsid w:val="00DD5BFF"/>
    <w:rsid w:val="00DD5EF7"/>
    <w:rsid w:val="00DD6009"/>
    <w:rsid w:val="00DD63C9"/>
    <w:rsid w:val="00DD64F0"/>
    <w:rsid w:val="00DD6EBE"/>
    <w:rsid w:val="00DD7079"/>
    <w:rsid w:val="00DD70D4"/>
    <w:rsid w:val="00DE0AA3"/>
    <w:rsid w:val="00DE0C38"/>
    <w:rsid w:val="00DE15FB"/>
    <w:rsid w:val="00DE1E10"/>
    <w:rsid w:val="00DE22AD"/>
    <w:rsid w:val="00DE2953"/>
    <w:rsid w:val="00DE2E62"/>
    <w:rsid w:val="00DE2F7B"/>
    <w:rsid w:val="00DE3CE4"/>
    <w:rsid w:val="00DE3D01"/>
    <w:rsid w:val="00DE3DF1"/>
    <w:rsid w:val="00DE457B"/>
    <w:rsid w:val="00DE4AD7"/>
    <w:rsid w:val="00DE4E7F"/>
    <w:rsid w:val="00DE5162"/>
    <w:rsid w:val="00DE55CE"/>
    <w:rsid w:val="00DE58E2"/>
    <w:rsid w:val="00DE5E5C"/>
    <w:rsid w:val="00DE5F45"/>
    <w:rsid w:val="00DE62E4"/>
    <w:rsid w:val="00DE63AC"/>
    <w:rsid w:val="00DE69DA"/>
    <w:rsid w:val="00DE6EAB"/>
    <w:rsid w:val="00DE76DC"/>
    <w:rsid w:val="00DE782E"/>
    <w:rsid w:val="00DE7A64"/>
    <w:rsid w:val="00DE7CC8"/>
    <w:rsid w:val="00DF0634"/>
    <w:rsid w:val="00DF07B7"/>
    <w:rsid w:val="00DF0B78"/>
    <w:rsid w:val="00DF0EBB"/>
    <w:rsid w:val="00DF0EFA"/>
    <w:rsid w:val="00DF10EC"/>
    <w:rsid w:val="00DF1412"/>
    <w:rsid w:val="00DF15B4"/>
    <w:rsid w:val="00DF17FA"/>
    <w:rsid w:val="00DF1B9E"/>
    <w:rsid w:val="00DF28C6"/>
    <w:rsid w:val="00DF2C14"/>
    <w:rsid w:val="00DF3C58"/>
    <w:rsid w:val="00DF406C"/>
    <w:rsid w:val="00DF410D"/>
    <w:rsid w:val="00DF4241"/>
    <w:rsid w:val="00DF454C"/>
    <w:rsid w:val="00DF4772"/>
    <w:rsid w:val="00DF4836"/>
    <w:rsid w:val="00DF4A57"/>
    <w:rsid w:val="00DF4AD7"/>
    <w:rsid w:val="00DF4CAF"/>
    <w:rsid w:val="00DF4EBA"/>
    <w:rsid w:val="00DF518E"/>
    <w:rsid w:val="00DF51C4"/>
    <w:rsid w:val="00DF61A7"/>
    <w:rsid w:val="00DF6B9E"/>
    <w:rsid w:val="00DF6C52"/>
    <w:rsid w:val="00DF6FC8"/>
    <w:rsid w:val="00DF6FF9"/>
    <w:rsid w:val="00DF732E"/>
    <w:rsid w:val="00DF7A5A"/>
    <w:rsid w:val="00DF7ADB"/>
    <w:rsid w:val="00DF7B2D"/>
    <w:rsid w:val="00DF7C72"/>
    <w:rsid w:val="00DF7C97"/>
    <w:rsid w:val="00DF7CE4"/>
    <w:rsid w:val="00E0008D"/>
    <w:rsid w:val="00E000F5"/>
    <w:rsid w:val="00E00376"/>
    <w:rsid w:val="00E003AB"/>
    <w:rsid w:val="00E00622"/>
    <w:rsid w:val="00E007C2"/>
    <w:rsid w:val="00E009E2"/>
    <w:rsid w:val="00E012AC"/>
    <w:rsid w:val="00E01E7B"/>
    <w:rsid w:val="00E03B47"/>
    <w:rsid w:val="00E03E7A"/>
    <w:rsid w:val="00E040B5"/>
    <w:rsid w:val="00E043D9"/>
    <w:rsid w:val="00E0454B"/>
    <w:rsid w:val="00E04732"/>
    <w:rsid w:val="00E04F09"/>
    <w:rsid w:val="00E05585"/>
    <w:rsid w:val="00E05915"/>
    <w:rsid w:val="00E06882"/>
    <w:rsid w:val="00E068DE"/>
    <w:rsid w:val="00E06C2E"/>
    <w:rsid w:val="00E07171"/>
    <w:rsid w:val="00E07200"/>
    <w:rsid w:val="00E07481"/>
    <w:rsid w:val="00E1074A"/>
    <w:rsid w:val="00E108F0"/>
    <w:rsid w:val="00E11114"/>
    <w:rsid w:val="00E11274"/>
    <w:rsid w:val="00E11688"/>
    <w:rsid w:val="00E11E39"/>
    <w:rsid w:val="00E11EEF"/>
    <w:rsid w:val="00E121B8"/>
    <w:rsid w:val="00E12415"/>
    <w:rsid w:val="00E125F8"/>
    <w:rsid w:val="00E1272E"/>
    <w:rsid w:val="00E12765"/>
    <w:rsid w:val="00E13083"/>
    <w:rsid w:val="00E13148"/>
    <w:rsid w:val="00E1318C"/>
    <w:rsid w:val="00E132D9"/>
    <w:rsid w:val="00E1379D"/>
    <w:rsid w:val="00E1407E"/>
    <w:rsid w:val="00E14215"/>
    <w:rsid w:val="00E1433A"/>
    <w:rsid w:val="00E1555D"/>
    <w:rsid w:val="00E155B7"/>
    <w:rsid w:val="00E1563E"/>
    <w:rsid w:val="00E15B3B"/>
    <w:rsid w:val="00E15FF0"/>
    <w:rsid w:val="00E165F4"/>
    <w:rsid w:val="00E1662E"/>
    <w:rsid w:val="00E16650"/>
    <w:rsid w:val="00E16783"/>
    <w:rsid w:val="00E16868"/>
    <w:rsid w:val="00E16F57"/>
    <w:rsid w:val="00E16F6A"/>
    <w:rsid w:val="00E170C3"/>
    <w:rsid w:val="00E171DC"/>
    <w:rsid w:val="00E1758C"/>
    <w:rsid w:val="00E175B0"/>
    <w:rsid w:val="00E1763A"/>
    <w:rsid w:val="00E176F9"/>
    <w:rsid w:val="00E17C69"/>
    <w:rsid w:val="00E2061A"/>
    <w:rsid w:val="00E20DB3"/>
    <w:rsid w:val="00E21967"/>
    <w:rsid w:val="00E219E8"/>
    <w:rsid w:val="00E2284C"/>
    <w:rsid w:val="00E22D0B"/>
    <w:rsid w:val="00E232FE"/>
    <w:rsid w:val="00E2332E"/>
    <w:rsid w:val="00E2380D"/>
    <w:rsid w:val="00E23AA6"/>
    <w:rsid w:val="00E24498"/>
    <w:rsid w:val="00E24542"/>
    <w:rsid w:val="00E24581"/>
    <w:rsid w:val="00E249AA"/>
    <w:rsid w:val="00E24EDC"/>
    <w:rsid w:val="00E2558C"/>
    <w:rsid w:val="00E257EB"/>
    <w:rsid w:val="00E25C8E"/>
    <w:rsid w:val="00E25ECA"/>
    <w:rsid w:val="00E25F02"/>
    <w:rsid w:val="00E2651B"/>
    <w:rsid w:val="00E2660A"/>
    <w:rsid w:val="00E26A52"/>
    <w:rsid w:val="00E26BCA"/>
    <w:rsid w:val="00E27399"/>
    <w:rsid w:val="00E278DF"/>
    <w:rsid w:val="00E27DCD"/>
    <w:rsid w:val="00E300E3"/>
    <w:rsid w:val="00E307DE"/>
    <w:rsid w:val="00E30EB3"/>
    <w:rsid w:val="00E31449"/>
    <w:rsid w:val="00E31618"/>
    <w:rsid w:val="00E32679"/>
    <w:rsid w:val="00E326C5"/>
    <w:rsid w:val="00E32902"/>
    <w:rsid w:val="00E32E1A"/>
    <w:rsid w:val="00E3319A"/>
    <w:rsid w:val="00E3327E"/>
    <w:rsid w:val="00E33A66"/>
    <w:rsid w:val="00E33F09"/>
    <w:rsid w:val="00E3430A"/>
    <w:rsid w:val="00E343AA"/>
    <w:rsid w:val="00E34448"/>
    <w:rsid w:val="00E34CDC"/>
    <w:rsid w:val="00E34D99"/>
    <w:rsid w:val="00E35676"/>
    <w:rsid w:val="00E3572D"/>
    <w:rsid w:val="00E35A4D"/>
    <w:rsid w:val="00E35C31"/>
    <w:rsid w:val="00E36379"/>
    <w:rsid w:val="00E36466"/>
    <w:rsid w:val="00E366C6"/>
    <w:rsid w:val="00E36839"/>
    <w:rsid w:val="00E36BE4"/>
    <w:rsid w:val="00E371F6"/>
    <w:rsid w:val="00E376AA"/>
    <w:rsid w:val="00E377A3"/>
    <w:rsid w:val="00E37BB2"/>
    <w:rsid w:val="00E4034D"/>
    <w:rsid w:val="00E4088F"/>
    <w:rsid w:val="00E40E29"/>
    <w:rsid w:val="00E4123B"/>
    <w:rsid w:val="00E412E7"/>
    <w:rsid w:val="00E41E4C"/>
    <w:rsid w:val="00E41E79"/>
    <w:rsid w:val="00E421E3"/>
    <w:rsid w:val="00E42420"/>
    <w:rsid w:val="00E4261F"/>
    <w:rsid w:val="00E4274B"/>
    <w:rsid w:val="00E428B4"/>
    <w:rsid w:val="00E42A9E"/>
    <w:rsid w:val="00E42BB0"/>
    <w:rsid w:val="00E42F0F"/>
    <w:rsid w:val="00E43176"/>
    <w:rsid w:val="00E432B9"/>
    <w:rsid w:val="00E4342B"/>
    <w:rsid w:val="00E437C8"/>
    <w:rsid w:val="00E442AE"/>
    <w:rsid w:val="00E44607"/>
    <w:rsid w:val="00E4461F"/>
    <w:rsid w:val="00E44784"/>
    <w:rsid w:val="00E447E6"/>
    <w:rsid w:val="00E44B7D"/>
    <w:rsid w:val="00E4511D"/>
    <w:rsid w:val="00E45E55"/>
    <w:rsid w:val="00E4609C"/>
    <w:rsid w:val="00E460B3"/>
    <w:rsid w:val="00E462C6"/>
    <w:rsid w:val="00E46336"/>
    <w:rsid w:val="00E4764B"/>
    <w:rsid w:val="00E47AAF"/>
    <w:rsid w:val="00E50264"/>
    <w:rsid w:val="00E50785"/>
    <w:rsid w:val="00E507FA"/>
    <w:rsid w:val="00E50ADE"/>
    <w:rsid w:val="00E50DDF"/>
    <w:rsid w:val="00E51549"/>
    <w:rsid w:val="00E515AA"/>
    <w:rsid w:val="00E5186A"/>
    <w:rsid w:val="00E518E2"/>
    <w:rsid w:val="00E51915"/>
    <w:rsid w:val="00E51E72"/>
    <w:rsid w:val="00E5223D"/>
    <w:rsid w:val="00E52517"/>
    <w:rsid w:val="00E52E2D"/>
    <w:rsid w:val="00E532BD"/>
    <w:rsid w:val="00E54636"/>
    <w:rsid w:val="00E5513B"/>
    <w:rsid w:val="00E5526B"/>
    <w:rsid w:val="00E562FB"/>
    <w:rsid w:val="00E56370"/>
    <w:rsid w:val="00E563D0"/>
    <w:rsid w:val="00E56847"/>
    <w:rsid w:val="00E602F7"/>
    <w:rsid w:val="00E60443"/>
    <w:rsid w:val="00E60984"/>
    <w:rsid w:val="00E618B2"/>
    <w:rsid w:val="00E61C3E"/>
    <w:rsid w:val="00E624B9"/>
    <w:rsid w:val="00E62502"/>
    <w:rsid w:val="00E629F3"/>
    <w:rsid w:val="00E62DE4"/>
    <w:rsid w:val="00E6388D"/>
    <w:rsid w:val="00E639A2"/>
    <w:rsid w:val="00E63DE4"/>
    <w:rsid w:val="00E647B0"/>
    <w:rsid w:val="00E64970"/>
    <w:rsid w:val="00E64A4E"/>
    <w:rsid w:val="00E64B67"/>
    <w:rsid w:val="00E66D0E"/>
    <w:rsid w:val="00E66D46"/>
    <w:rsid w:val="00E66DD8"/>
    <w:rsid w:val="00E7051A"/>
    <w:rsid w:val="00E7067A"/>
    <w:rsid w:val="00E70804"/>
    <w:rsid w:val="00E70A4F"/>
    <w:rsid w:val="00E70C8A"/>
    <w:rsid w:val="00E71080"/>
    <w:rsid w:val="00E721D4"/>
    <w:rsid w:val="00E72B62"/>
    <w:rsid w:val="00E72BD0"/>
    <w:rsid w:val="00E72CB2"/>
    <w:rsid w:val="00E72D6C"/>
    <w:rsid w:val="00E735CB"/>
    <w:rsid w:val="00E73DF3"/>
    <w:rsid w:val="00E7419D"/>
    <w:rsid w:val="00E74912"/>
    <w:rsid w:val="00E74F94"/>
    <w:rsid w:val="00E75393"/>
    <w:rsid w:val="00E75BA9"/>
    <w:rsid w:val="00E75DFD"/>
    <w:rsid w:val="00E76495"/>
    <w:rsid w:val="00E76F8A"/>
    <w:rsid w:val="00E77120"/>
    <w:rsid w:val="00E77492"/>
    <w:rsid w:val="00E7753F"/>
    <w:rsid w:val="00E77AE1"/>
    <w:rsid w:val="00E77DEE"/>
    <w:rsid w:val="00E803DC"/>
    <w:rsid w:val="00E807CD"/>
    <w:rsid w:val="00E80AF1"/>
    <w:rsid w:val="00E81031"/>
    <w:rsid w:val="00E8148B"/>
    <w:rsid w:val="00E81B30"/>
    <w:rsid w:val="00E81D23"/>
    <w:rsid w:val="00E81D6C"/>
    <w:rsid w:val="00E81FEB"/>
    <w:rsid w:val="00E829A1"/>
    <w:rsid w:val="00E82B20"/>
    <w:rsid w:val="00E82D5C"/>
    <w:rsid w:val="00E82D91"/>
    <w:rsid w:val="00E831BB"/>
    <w:rsid w:val="00E835B6"/>
    <w:rsid w:val="00E835CD"/>
    <w:rsid w:val="00E8385A"/>
    <w:rsid w:val="00E838F1"/>
    <w:rsid w:val="00E83F42"/>
    <w:rsid w:val="00E84086"/>
    <w:rsid w:val="00E84B9B"/>
    <w:rsid w:val="00E8503C"/>
    <w:rsid w:val="00E853D3"/>
    <w:rsid w:val="00E85B46"/>
    <w:rsid w:val="00E85CDA"/>
    <w:rsid w:val="00E86109"/>
    <w:rsid w:val="00E864E8"/>
    <w:rsid w:val="00E866C1"/>
    <w:rsid w:val="00E86CE0"/>
    <w:rsid w:val="00E8791D"/>
    <w:rsid w:val="00E879F0"/>
    <w:rsid w:val="00E9079B"/>
    <w:rsid w:val="00E90DEB"/>
    <w:rsid w:val="00E9110A"/>
    <w:rsid w:val="00E911F9"/>
    <w:rsid w:val="00E91C67"/>
    <w:rsid w:val="00E923E4"/>
    <w:rsid w:val="00E9241D"/>
    <w:rsid w:val="00E92CA2"/>
    <w:rsid w:val="00E92D82"/>
    <w:rsid w:val="00E92E3A"/>
    <w:rsid w:val="00E93861"/>
    <w:rsid w:val="00E94655"/>
    <w:rsid w:val="00E948BE"/>
    <w:rsid w:val="00E94A0C"/>
    <w:rsid w:val="00E95092"/>
    <w:rsid w:val="00E951B0"/>
    <w:rsid w:val="00E95B7E"/>
    <w:rsid w:val="00E95CB4"/>
    <w:rsid w:val="00E961F7"/>
    <w:rsid w:val="00E964C2"/>
    <w:rsid w:val="00E96598"/>
    <w:rsid w:val="00E96F01"/>
    <w:rsid w:val="00E974A4"/>
    <w:rsid w:val="00E97868"/>
    <w:rsid w:val="00E9798C"/>
    <w:rsid w:val="00EA0BE1"/>
    <w:rsid w:val="00EA11B7"/>
    <w:rsid w:val="00EA1B92"/>
    <w:rsid w:val="00EA1C4B"/>
    <w:rsid w:val="00EA1CF4"/>
    <w:rsid w:val="00EA2EC5"/>
    <w:rsid w:val="00EA3023"/>
    <w:rsid w:val="00EA3DBF"/>
    <w:rsid w:val="00EA400C"/>
    <w:rsid w:val="00EA457B"/>
    <w:rsid w:val="00EA46D7"/>
    <w:rsid w:val="00EA48CD"/>
    <w:rsid w:val="00EA52A7"/>
    <w:rsid w:val="00EA66E0"/>
    <w:rsid w:val="00EA6940"/>
    <w:rsid w:val="00EA6E4B"/>
    <w:rsid w:val="00EA7510"/>
    <w:rsid w:val="00EA7BD5"/>
    <w:rsid w:val="00EB02D9"/>
    <w:rsid w:val="00EB09F0"/>
    <w:rsid w:val="00EB0EA9"/>
    <w:rsid w:val="00EB0F43"/>
    <w:rsid w:val="00EB10A1"/>
    <w:rsid w:val="00EB1B2C"/>
    <w:rsid w:val="00EB20DA"/>
    <w:rsid w:val="00EB25C2"/>
    <w:rsid w:val="00EB2685"/>
    <w:rsid w:val="00EB2779"/>
    <w:rsid w:val="00EB31B7"/>
    <w:rsid w:val="00EB3BB2"/>
    <w:rsid w:val="00EB3D90"/>
    <w:rsid w:val="00EB3E20"/>
    <w:rsid w:val="00EB3FB6"/>
    <w:rsid w:val="00EB4081"/>
    <w:rsid w:val="00EB461B"/>
    <w:rsid w:val="00EB4AD1"/>
    <w:rsid w:val="00EB539F"/>
    <w:rsid w:val="00EB5906"/>
    <w:rsid w:val="00EB5A51"/>
    <w:rsid w:val="00EB607C"/>
    <w:rsid w:val="00EB6255"/>
    <w:rsid w:val="00EB708D"/>
    <w:rsid w:val="00EB7395"/>
    <w:rsid w:val="00EB7B63"/>
    <w:rsid w:val="00EB7D8B"/>
    <w:rsid w:val="00EB7EF6"/>
    <w:rsid w:val="00EC0120"/>
    <w:rsid w:val="00EC012C"/>
    <w:rsid w:val="00EC0615"/>
    <w:rsid w:val="00EC068E"/>
    <w:rsid w:val="00EC0887"/>
    <w:rsid w:val="00EC0CDC"/>
    <w:rsid w:val="00EC0E07"/>
    <w:rsid w:val="00EC0F2A"/>
    <w:rsid w:val="00EC101D"/>
    <w:rsid w:val="00EC1776"/>
    <w:rsid w:val="00EC1E09"/>
    <w:rsid w:val="00EC28A5"/>
    <w:rsid w:val="00EC2A37"/>
    <w:rsid w:val="00EC2D3E"/>
    <w:rsid w:val="00EC31D9"/>
    <w:rsid w:val="00EC359A"/>
    <w:rsid w:val="00EC380D"/>
    <w:rsid w:val="00EC3991"/>
    <w:rsid w:val="00EC3B38"/>
    <w:rsid w:val="00EC444D"/>
    <w:rsid w:val="00EC476B"/>
    <w:rsid w:val="00EC4ABE"/>
    <w:rsid w:val="00EC569B"/>
    <w:rsid w:val="00EC56C5"/>
    <w:rsid w:val="00EC59E7"/>
    <w:rsid w:val="00EC618E"/>
    <w:rsid w:val="00EC64B3"/>
    <w:rsid w:val="00EC6A91"/>
    <w:rsid w:val="00EC7011"/>
    <w:rsid w:val="00EC7082"/>
    <w:rsid w:val="00EC7576"/>
    <w:rsid w:val="00EC7599"/>
    <w:rsid w:val="00ED0320"/>
    <w:rsid w:val="00ED079A"/>
    <w:rsid w:val="00ED0848"/>
    <w:rsid w:val="00ED0DB0"/>
    <w:rsid w:val="00ED0EA4"/>
    <w:rsid w:val="00ED0ECC"/>
    <w:rsid w:val="00ED1AB3"/>
    <w:rsid w:val="00ED1B62"/>
    <w:rsid w:val="00ED1CEB"/>
    <w:rsid w:val="00ED1D6B"/>
    <w:rsid w:val="00ED229C"/>
    <w:rsid w:val="00ED23F9"/>
    <w:rsid w:val="00ED24D8"/>
    <w:rsid w:val="00ED3EE7"/>
    <w:rsid w:val="00ED3F23"/>
    <w:rsid w:val="00ED42C7"/>
    <w:rsid w:val="00ED45DD"/>
    <w:rsid w:val="00ED4704"/>
    <w:rsid w:val="00ED4857"/>
    <w:rsid w:val="00ED4954"/>
    <w:rsid w:val="00ED4C5C"/>
    <w:rsid w:val="00ED4CFF"/>
    <w:rsid w:val="00ED5564"/>
    <w:rsid w:val="00ED56C9"/>
    <w:rsid w:val="00ED6032"/>
    <w:rsid w:val="00ED68F6"/>
    <w:rsid w:val="00ED6D7B"/>
    <w:rsid w:val="00ED7208"/>
    <w:rsid w:val="00ED7278"/>
    <w:rsid w:val="00ED77DF"/>
    <w:rsid w:val="00ED7872"/>
    <w:rsid w:val="00ED798B"/>
    <w:rsid w:val="00ED7CD5"/>
    <w:rsid w:val="00EE00BD"/>
    <w:rsid w:val="00EE0731"/>
    <w:rsid w:val="00EE0B4A"/>
    <w:rsid w:val="00EE0BFF"/>
    <w:rsid w:val="00EE0D57"/>
    <w:rsid w:val="00EE0FF4"/>
    <w:rsid w:val="00EE13EC"/>
    <w:rsid w:val="00EE1426"/>
    <w:rsid w:val="00EE1AE1"/>
    <w:rsid w:val="00EE1FA0"/>
    <w:rsid w:val="00EE2376"/>
    <w:rsid w:val="00EE250A"/>
    <w:rsid w:val="00EE2740"/>
    <w:rsid w:val="00EE3074"/>
    <w:rsid w:val="00EE3131"/>
    <w:rsid w:val="00EE3143"/>
    <w:rsid w:val="00EE3486"/>
    <w:rsid w:val="00EE37EE"/>
    <w:rsid w:val="00EE39AD"/>
    <w:rsid w:val="00EE3E14"/>
    <w:rsid w:val="00EE46F8"/>
    <w:rsid w:val="00EE4C53"/>
    <w:rsid w:val="00EE5200"/>
    <w:rsid w:val="00EE56FE"/>
    <w:rsid w:val="00EE589C"/>
    <w:rsid w:val="00EE5E53"/>
    <w:rsid w:val="00EE7610"/>
    <w:rsid w:val="00EE7719"/>
    <w:rsid w:val="00EF166D"/>
    <w:rsid w:val="00EF1EC1"/>
    <w:rsid w:val="00EF21BF"/>
    <w:rsid w:val="00EF3374"/>
    <w:rsid w:val="00EF350C"/>
    <w:rsid w:val="00EF3DAB"/>
    <w:rsid w:val="00EF3E63"/>
    <w:rsid w:val="00EF458E"/>
    <w:rsid w:val="00EF4F06"/>
    <w:rsid w:val="00EF53C3"/>
    <w:rsid w:val="00EF5552"/>
    <w:rsid w:val="00EF56C6"/>
    <w:rsid w:val="00EF57C5"/>
    <w:rsid w:val="00EF5EDD"/>
    <w:rsid w:val="00EF681C"/>
    <w:rsid w:val="00EF6BA6"/>
    <w:rsid w:val="00EF7316"/>
    <w:rsid w:val="00EF7E09"/>
    <w:rsid w:val="00F00384"/>
    <w:rsid w:val="00F00E40"/>
    <w:rsid w:val="00F01A32"/>
    <w:rsid w:val="00F01ECF"/>
    <w:rsid w:val="00F02254"/>
    <w:rsid w:val="00F024DD"/>
    <w:rsid w:val="00F0282A"/>
    <w:rsid w:val="00F028B1"/>
    <w:rsid w:val="00F032B8"/>
    <w:rsid w:val="00F03EA6"/>
    <w:rsid w:val="00F03F75"/>
    <w:rsid w:val="00F048A4"/>
    <w:rsid w:val="00F05405"/>
    <w:rsid w:val="00F056A3"/>
    <w:rsid w:val="00F05B70"/>
    <w:rsid w:val="00F05F3F"/>
    <w:rsid w:val="00F05F83"/>
    <w:rsid w:val="00F10985"/>
    <w:rsid w:val="00F11332"/>
    <w:rsid w:val="00F11BFD"/>
    <w:rsid w:val="00F11DAD"/>
    <w:rsid w:val="00F1229C"/>
    <w:rsid w:val="00F129E5"/>
    <w:rsid w:val="00F133C1"/>
    <w:rsid w:val="00F1399D"/>
    <w:rsid w:val="00F14083"/>
    <w:rsid w:val="00F140C4"/>
    <w:rsid w:val="00F14208"/>
    <w:rsid w:val="00F14291"/>
    <w:rsid w:val="00F1454E"/>
    <w:rsid w:val="00F145E0"/>
    <w:rsid w:val="00F14A6D"/>
    <w:rsid w:val="00F14F63"/>
    <w:rsid w:val="00F14FD5"/>
    <w:rsid w:val="00F15087"/>
    <w:rsid w:val="00F15320"/>
    <w:rsid w:val="00F15414"/>
    <w:rsid w:val="00F15484"/>
    <w:rsid w:val="00F155C1"/>
    <w:rsid w:val="00F15705"/>
    <w:rsid w:val="00F16559"/>
    <w:rsid w:val="00F16678"/>
    <w:rsid w:val="00F16D8F"/>
    <w:rsid w:val="00F17759"/>
    <w:rsid w:val="00F17D17"/>
    <w:rsid w:val="00F17E15"/>
    <w:rsid w:val="00F20640"/>
    <w:rsid w:val="00F21352"/>
    <w:rsid w:val="00F21393"/>
    <w:rsid w:val="00F21779"/>
    <w:rsid w:val="00F21B55"/>
    <w:rsid w:val="00F223C5"/>
    <w:rsid w:val="00F223FB"/>
    <w:rsid w:val="00F22996"/>
    <w:rsid w:val="00F22B65"/>
    <w:rsid w:val="00F22BC1"/>
    <w:rsid w:val="00F22FC6"/>
    <w:rsid w:val="00F23865"/>
    <w:rsid w:val="00F2390C"/>
    <w:rsid w:val="00F24314"/>
    <w:rsid w:val="00F244D4"/>
    <w:rsid w:val="00F245BD"/>
    <w:rsid w:val="00F24E7E"/>
    <w:rsid w:val="00F251E6"/>
    <w:rsid w:val="00F25303"/>
    <w:rsid w:val="00F25D6B"/>
    <w:rsid w:val="00F25EEE"/>
    <w:rsid w:val="00F2605C"/>
    <w:rsid w:val="00F2606E"/>
    <w:rsid w:val="00F26290"/>
    <w:rsid w:val="00F2741A"/>
    <w:rsid w:val="00F2754E"/>
    <w:rsid w:val="00F27958"/>
    <w:rsid w:val="00F30189"/>
    <w:rsid w:val="00F3053A"/>
    <w:rsid w:val="00F3061D"/>
    <w:rsid w:val="00F30623"/>
    <w:rsid w:val="00F3079B"/>
    <w:rsid w:val="00F313A5"/>
    <w:rsid w:val="00F314AE"/>
    <w:rsid w:val="00F32B22"/>
    <w:rsid w:val="00F3394D"/>
    <w:rsid w:val="00F33DEE"/>
    <w:rsid w:val="00F33E3A"/>
    <w:rsid w:val="00F342A1"/>
    <w:rsid w:val="00F35C80"/>
    <w:rsid w:val="00F35EA8"/>
    <w:rsid w:val="00F36342"/>
    <w:rsid w:val="00F36928"/>
    <w:rsid w:val="00F369C6"/>
    <w:rsid w:val="00F369D2"/>
    <w:rsid w:val="00F36A56"/>
    <w:rsid w:val="00F36E36"/>
    <w:rsid w:val="00F36E41"/>
    <w:rsid w:val="00F3738E"/>
    <w:rsid w:val="00F373C8"/>
    <w:rsid w:val="00F37768"/>
    <w:rsid w:val="00F37A24"/>
    <w:rsid w:val="00F37D96"/>
    <w:rsid w:val="00F40328"/>
    <w:rsid w:val="00F40A7A"/>
    <w:rsid w:val="00F40A9D"/>
    <w:rsid w:val="00F41E31"/>
    <w:rsid w:val="00F4218F"/>
    <w:rsid w:val="00F42869"/>
    <w:rsid w:val="00F42BF0"/>
    <w:rsid w:val="00F42DC9"/>
    <w:rsid w:val="00F432A8"/>
    <w:rsid w:val="00F436BE"/>
    <w:rsid w:val="00F43762"/>
    <w:rsid w:val="00F439DE"/>
    <w:rsid w:val="00F43B6A"/>
    <w:rsid w:val="00F43D23"/>
    <w:rsid w:val="00F444C6"/>
    <w:rsid w:val="00F44628"/>
    <w:rsid w:val="00F44728"/>
    <w:rsid w:val="00F453DA"/>
    <w:rsid w:val="00F45594"/>
    <w:rsid w:val="00F45666"/>
    <w:rsid w:val="00F45982"/>
    <w:rsid w:val="00F45C14"/>
    <w:rsid w:val="00F46AB1"/>
    <w:rsid w:val="00F46E89"/>
    <w:rsid w:val="00F47727"/>
    <w:rsid w:val="00F4776B"/>
    <w:rsid w:val="00F50B39"/>
    <w:rsid w:val="00F51381"/>
    <w:rsid w:val="00F51551"/>
    <w:rsid w:val="00F51584"/>
    <w:rsid w:val="00F517E6"/>
    <w:rsid w:val="00F51F8B"/>
    <w:rsid w:val="00F52AB4"/>
    <w:rsid w:val="00F52DC8"/>
    <w:rsid w:val="00F52FCB"/>
    <w:rsid w:val="00F535D2"/>
    <w:rsid w:val="00F53CAA"/>
    <w:rsid w:val="00F53E65"/>
    <w:rsid w:val="00F53EC4"/>
    <w:rsid w:val="00F5412A"/>
    <w:rsid w:val="00F544B2"/>
    <w:rsid w:val="00F54D8B"/>
    <w:rsid w:val="00F54DC0"/>
    <w:rsid w:val="00F54F19"/>
    <w:rsid w:val="00F5501F"/>
    <w:rsid w:val="00F55091"/>
    <w:rsid w:val="00F5533D"/>
    <w:rsid w:val="00F5541E"/>
    <w:rsid w:val="00F5555F"/>
    <w:rsid w:val="00F55F10"/>
    <w:rsid w:val="00F5627A"/>
    <w:rsid w:val="00F5668E"/>
    <w:rsid w:val="00F5724C"/>
    <w:rsid w:val="00F57253"/>
    <w:rsid w:val="00F57568"/>
    <w:rsid w:val="00F577B3"/>
    <w:rsid w:val="00F5791F"/>
    <w:rsid w:val="00F60177"/>
    <w:rsid w:val="00F601CD"/>
    <w:rsid w:val="00F6094A"/>
    <w:rsid w:val="00F60AB0"/>
    <w:rsid w:val="00F60B73"/>
    <w:rsid w:val="00F60E68"/>
    <w:rsid w:val="00F6131D"/>
    <w:rsid w:val="00F61694"/>
    <w:rsid w:val="00F619B6"/>
    <w:rsid w:val="00F62232"/>
    <w:rsid w:val="00F62424"/>
    <w:rsid w:val="00F6267E"/>
    <w:rsid w:val="00F62ECC"/>
    <w:rsid w:val="00F63048"/>
    <w:rsid w:val="00F6318B"/>
    <w:rsid w:val="00F63278"/>
    <w:rsid w:val="00F634FF"/>
    <w:rsid w:val="00F637B2"/>
    <w:rsid w:val="00F63A0F"/>
    <w:rsid w:val="00F64E48"/>
    <w:rsid w:val="00F65106"/>
    <w:rsid w:val="00F65289"/>
    <w:rsid w:val="00F65E2F"/>
    <w:rsid w:val="00F67292"/>
    <w:rsid w:val="00F67F3D"/>
    <w:rsid w:val="00F704AC"/>
    <w:rsid w:val="00F708C1"/>
    <w:rsid w:val="00F70D52"/>
    <w:rsid w:val="00F70D93"/>
    <w:rsid w:val="00F71A4E"/>
    <w:rsid w:val="00F71DA0"/>
    <w:rsid w:val="00F71EE7"/>
    <w:rsid w:val="00F721B4"/>
    <w:rsid w:val="00F72208"/>
    <w:rsid w:val="00F726BB"/>
    <w:rsid w:val="00F7295E"/>
    <w:rsid w:val="00F72A12"/>
    <w:rsid w:val="00F7332F"/>
    <w:rsid w:val="00F733FB"/>
    <w:rsid w:val="00F73871"/>
    <w:rsid w:val="00F740B5"/>
    <w:rsid w:val="00F7459B"/>
    <w:rsid w:val="00F75446"/>
    <w:rsid w:val="00F75477"/>
    <w:rsid w:val="00F75B0A"/>
    <w:rsid w:val="00F76A03"/>
    <w:rsid w:val="00F76D3F"/>
    <w:rsid w:val="00F77112"/>
    <w:rsid w:val="00F77236"/>
    <w:rsid w:val="00F77445"/>
    <w:rsid w:val="00F778EB"/>
    <w:rsid w:val="00F77E75"/>
    <w:rsid w:val="00F80133"/>
    <w:rsid w:val="00F80672"/>
    <w:rsid w:val="00F80C9B"/>
    <w:rsid w:val="00F81060"/>
    <w:rsid w:val="00F8108B"/>
    <w:rsid w:val="00F810E1"/>
    <w:rsid w:val="00F81364"/>
    <w:rsid w:val="00F81865"/>
    <w:rsid w:val="00F81C77"/>
    <w:rsid w:val="00F81E02"/>
    <w:rsid w:val="00F824CD"/>
    <w:rsid w:val="00F82674"/>
    <w:rsid w:val="00F82772"/>
    <w:rsid w:val="00F82ABD"/>
    <w:rsid w:val="00F82DE5"/>
    <w:rsid w:val="00F83831"/>
    <w:rsid w:val="00F839CD"/>
    <w:rsid w:val="00F84B20"/>
    <w:rsid w:val="00F84CC3"/>
    <w:rsid w:val="00F84ED4"/>
    <w:rsid w:val="00F855F6"/>
    <w:rsid w:val="00F85BC4"/>
    <w:rsid w:val="00F85D73"/>
    <w:rsid w:val="00F860AB"/>
    <w:rsid w:val="00F8677F"/>
    <w:rsid w:val="00F86E9E"/>
    <w:rsid w:val="00F8751D"/>
    <w:rsid w:val="00F8769D"/>
    <w:rsid w:val="00F87A3D"/>
    <w:rsid w:val="00F87A89"/>
    <w:rsid w:val="00F90BBB"/>
    <w:rsid w:val="00F90DD1"/>
    <w:rsid w:val="00F91837"/>
    <w:rsid w:val="00F91902"/>
    <w:rsid w:val="00F91B69"/>
    <w:rsid w:val="00F92348"/>
    <w:rsid w:val="00F928FF"/>
    <w:rsid w:val="00F929FE"/>
    <w:rsid w:val="00F93057"/>
    <w:rsid w:val="00F93306"/>
    <w:rsid w:val="00F93B21"/>
    <w:rsid w:val="00F943A8"/>
    <w:rsid w:val="00F9463B"/>
    <w:rsid w:val="00F94855"/>
    <w:rsid w:val="00F95B68"/>
    <w:rsid w:val="00F95C9C"/>
    <w:rsid w:val="00F95CB1"/>
    <w:rsid w:val="00F95D54"/>
    <w:rsid w:val="00F960FF"/>
    <w:rsid w:val="00F962A3"/>
    <w:rsid w:val="00F965EB"/>
    <w:rsid w:val="00F96810"/>
    <w:rsid w:val="00F969FE"/>
    <w:rsid w:val="00F96A36"/>
    <w:rsid w:val="00F96E1D"/>
    <w:rsid w:val="00F96F57"/>
    <w:rsid w:val="00F976DF"/>
    <w:rsid w:val="00F978E0"/>
    <w:rsid w:val="00F97ACB"/>
    <w:rsid w:val="00F97B3D"/>
    <w:rsid w:val="00F97CB8"/>
    <w:rsid w:val="00FA015F"/>
    <w:rsid w:val="00FA01CD"/>
    <w:rsid w:val="00FA02CD"/>
    <w:rsid w:val="00FA07AC"/>
    <w:rsid w:val="00FA07DD"/>
    <w:rsid w:val="00FA0AA3"/>
    <w:rsid w:val="00FA0C84"/>
    <w:rsid w:val="00FA0CB9"/>
    <w:rsid w:val="00FA0FCF"/>
    <w:rsid w:val="00FA1718"/>
    <w:rsid w:val="00FA1828"/>
    <w:rsid w:val="00FA1BB4"/>
    <w:rsid w:val="00FA1BB5"/>
    <w:rsid w:val="00FA2053"/>
    <w:rsid w:val="00FA2A29"/>
    <w:rsid w:val="00FA3408"/>
    <w:rsid w:val="00FA39BB"/>
    <w:rsid w:val="00FA3C0F"/>
    <w:rsid w:val="00FA3C5D"/>
    <w:rsid w:val="00FA4B17"/>
    <w:rsid w:val="00FA4B5A"/>
    <w:rsid w:val="00FA52D6"/>
    <w:rsid w:val="00FA5429"/>
    <w:rsid w:val="00FA5C25"/>
    <w:rsid w:val="00FA6742"/>
    <w:rsid w:val="00FA677C"/>
    <w:rsid w:val="00FB04DA"/>
    <w:rsid w:val="00FB0FA2"/>
    <w:rsid w:val="00FB19B5"/>
    <w:rsid w:val="00FB21D1"/>
    <w:rsid w:val="00FB21EA"/>
    <w:rsid w:val="00FB222D"/>
    <w:rsid w:val="00FB22A7"/>
    <w:rsid w:val="00FB22BF"/>
    <w:rsid w:val="00FB2BAB"/>
    <w:rsid w:val="00FB2FF6"/>
    <w:rsid w:val="00FB3224"/>
    <w:rsid w:val="00FB3331"/>
    <w:rsid w:val="00FB3B28"/>
    <w:rsid w:val="00FB3E7E"/>
    <w:rsid w:val="00FB4354"/>
    <w:rsid w:val="00FB45FF"/>
    <w:rsid w:val="00FB49D0"/>
    <w:rsid w:val="00FB4C8B"/>
    <w:rsid w:val="00FB4F88"/>
    <w:rsid w:val="00FB4FF2"/>
    <w:rsid w:val="00FB51A3"/>
    <w:rsid w:val="00FB531E"/>
    <w:rsid w:val="00FB5A08"/>
    <w:rsid w:val="00FB5BB6"/>
    <w:rsid w:val="00FB6246"/>
    <w:rsid w:val="00FB62C3"/>
    <w:rsid w:val="00FB63DC"/>
    <w:rsid w:val="00FB6461"/>
    <w:rsid w:val="00FB67C6"/>
    <w:rsid w:val="00FB6F80"/>
    <w:rsid w:val="00FB7D6C"/>
    <w:rsid w:val="00FB7F59"/>
    <w:rsid w:val="00FC00A5"/>
    <w:rsid w:val="00FC0360"/>
    <w:rsid w:val="00FC0801"/>
    <w:rsid w:val="00FC0885"/>
    <w:rsid w:val="00FC0AB5"/>
    <w:rsid w:val="00FC0EC7"/>
    <w:rsid w:val="00FC1478"/>
    <w:rsid w:val="00FC1699"/>
    <w:rsid w:val="00FC285A"/>
    <w:rsid w:val="00FC2C51"/>
    <w:rsid w:val="00FC2CB1"/>
    <w:rsid w:val="00FC2EA8"/>
    <w:rsid w:val="00FC3672"/>
    <w:rsid w:val="00FC3865"/>
    <w:rsid w:val="00FC38E9"/>
    <w:rsid w:val="00FC3BD4"/>
    <w:rsid w:val="00FC3C91"/>
    <w:rsid w:val="00FC408A"/>
    <w:rsid w:val="00FC4727"/>
    <w:rsid w:val="00FC4957"/>
    <w:rsid w:val="00FC4ED2"/>
    <w:rsid w:val="00FC55B1"/>
    <w:rsid w:val="00FC56D4"/>
    <w:rsid w:val="00FC57CF"/>
    <w:rsid w:val="00FC5945"/>
    <w:rsid w:val="00FC596B"/>
    <w:rsid w:val="00FC5BC2"/>
    <w:rsid w:val="00FC5D82"/>
    <w:rsid w:val="00FC5F8B"/>
    <w:rsid w:val="00FC6062"/>
    <w:rsid w:val="00FC623E"/>
    <w:rsid w:val="00FC69B6"/>
    <w:rsid w:val="00FC70A4"/>
    <w:rsid w:val="00FC7218"/>
    <w:rsid w:val="00FC7682"/>
    <w:rsid w:val="00FC78D0"/>
    <w:rsid w:val="00FC7D84"/>
    <w:rsid w:val="00FD138F"/>
    <w:rsid w:val="00FD1708"/>
    <w:rsid w:val="00FD1834"/>
    <w:rsid w:val="00FD1863"/>
    <w:rsid w:val="00FD1955"/>
    <w:rsid w:val="00FD1978"/>
    <w:rsid w:val="00FD1DE4"/>
    <w:rsid w:val="00FD214D"/>
    <w:rsid w:val="00FD2409"/>
    <w:rsid w:val="00FD2D2A"/>
    <w:rsid w:val="00FD3145"/>
    <w:rsid w:val="00FD34F2"/>
    <w:rsid w:val="00FD3B66"/>
    <w:rsid w:val="00FD3B78"/>
    <w:rsid w:val="00FD3C1D"/>
    <w:rsid w:val="00FD3FA0"/>
    <w:rsid w:val="00FD42FC"/>
    <w:rsid w:val="00FD45C4"/>
    <w:rsid w:val="00FD571D"/>
    <w:rsid w:val="00FD5769"/>
    <w:rsid w:val="00FD5B65"/>
    <w:rsid w:val="00FD5CD0"/>
    <w:rsid w:val="00FD5D7E"/>
    <w:rsid w:val="00FD6ED8"/>
    <w:rsid w:val="00FD6EF7"/>
    <w:rsid w:val="00FD7407"/>
    <w:rsid w:val="00FD75FF"/>
    <w:rsid w:val="00FD7962"/>
    <w:rsid w:val="00FD79AC"/>
    <w:rsid w:val="00FD79F3"/>
    <w:rsid w:val="00FD7DF3"/>
    <w:rsid w:val="00FE027A"/>
    <w:rsid w:val="00FE0705"/>
    <w:rsid w:val="00FE0B57"/>
    <w:rsid w:val="00FE10E4"/>
    <w:rsid w:val="00FE1B19"/>
    <w:rsid w:val="00FE1BDE"/>
    <w:rsid w:val="00FE2556"/>
    <w:rsid w:val="00FE271C"/>
    <w:rsid w:val="00FE27A7"/>
    <w:rsid w:val="00FE2BED"/>
    <w:rsid w:val="00FE3048"/>
    <w:rsid w:val="00FE34B7"/>
    <w:rsid w:val="00FE42C1"/>
    <w:rsid w:val="00FE46DB"/>
    <w:rsid w:val="00FE48D3"/>
    <w:rsid w:val="00FE4E5D"/>
    <w:rsid w:val="00FE4E80"/>
    <w:rsid w:val="00FE52B4"/>
    <w:rsid w:val="00FE55F0"/>
    <w:rsid w:val="00FE5B53"/>
    <w:rsid w:val="00FE5E19"/>
    <w:rsid w:val="00FE6378"/>
    <w:rsid w:val="00FE64A7"/>
    <w:rsid w:val="00FE64ED"/>
    <w:rsid w:val="00FE6545"/>
    <w:rsid w:val="00FE6645"/>
    <w:rsid w:val="00FE746F"/>
    <w:rsid w:val="00FE7A6C"/>
    <w:rsid w:val="00FE7A91"/>
    <w:rsid w:val="00FE7DC1"/>
    <w:rsid w:val="00FE7FFC"/>
    <w:rsid w:val="00FF0247"/>
    <w:rsid w:val="00FF08FF"/>
    <w:rsid w:val="00FF0AFF"/>
    <w:rsid w:val="00FF1390"/>
    <w:rsid w:val="00FF175C"/>
    <w:rsid w:val="00FF19FB"/>
    <w:rsid w:val="00FF2FC9"/>
    <w:rsid w:val="00FF30B5"/>
    <w:rsid w:val="00FF3227"/>
    <w:rsid w:val="00FF3440"/>
    <w:rsid w:val="00FF3ADC"/>
    <w:rsid w:val="00FF3BC3"/>
    <w:rsid w:val="00FF435F"/>
    <w:rsid w:val="00FF4848"/>
    <w:rsid w:val="00FF498C"/>
    <w:rsid w:val="00FF4B50"/>
    <w:rsid w:val="00FF5176"/>
    <w:rsid w:val="00FF539A"/>
    <w:rsid w:val="00FF5FCA"/>
    <w:rsid w:val="00FF6042"/>
    <w:rsid w:val="00FF6214"/>
    <w:rsid w:val="00FF6924"/>
    <w:rsid w:val="00FF6E02"/>
    <w:rsid w:val="00FF6EAA"/>
    <w:rsid w:val="00FF725C"/>
    <w:rsid w:val="00FF7575"/>
    <w:rsid w:val="00FF786D"/>
    <w:rsid w:val="00FF7E91"/>
    <w:rsid w:val="01BD06E1"/>
    <w:rsid w:val="02F24050"/>
    <w:rsid w:val="04893CFE"/>
    <w:rsid w:val="05B90744"/>
    <w:rsid w:val="06EA7FE5"/>
    <w:rsid w:val="07AB40AB"/>
    <w:rsid w:val="0CBF4864"/>
    <w:rsid w:val="0E716F33"/>
    <w:rsid w:val="0FAF53D4"/>
    <w:rsid w:val="124D631C"/>
    <w:rsid w:val="159B4CAE"/>
    <w:rsid w:val="16EC1B10"/>
    <w:rsid w:val="179F4414"/>
    <w:rsid w:val="1ACB4DD3"/>
    <w:rsid w:val="1C8C6AE3"/>
    <w:rsid w:val="1D307B43"/>
    <w:rsid w:val="1E9E4543"/>
    <w:rsid w:val="22CF3F83"/>
    <w:rsid w:val="22DE0AC1"/>
    <w:rsid w:val="271414AB"/>
    <w:rsid w:val="2D2E0BED"/>
    <w:rsid w:val="2E7E0943"/>
    <w:rsid w:val="30635231"/>
    <w:rsid w:val="327556E3"/>
    <w:rsid w:val="34A87E29"/>
    <w:rsid w:val="37517FBB"/>
    <w:rsid w:val="37DF0F13"/>
    <w:rsid w:val="39721D9A"/>
    <w:rsid w:val="3A301503"/>
    <w:rsid w:val="3A9200B1"/>
    <w:rsid w:val="3F40496B"/>
    <w:rsid w:val="40313B04"/>
    <w:rsid w:val="41582726"/>
    <w:rsid w:val="41ED183A"/>
    <w:rsid w:val="437636E7"/>
    <w:rsid w:val="48B54E2E"/>
    <w:rsid w:val="4989390D"/>
    <w:rsid w:val="4C016079"/>
    <w:rsid w:val="50C7674E"/>
    <w:rsid w:val="51FF0EB3"/>
    <w:rsid w:val="53256357"/>
    <w:rsid w:val="53997317"/>
    <w:rsid w:val="55FF502E"/>
    <w:rsid w:val="59804FF5"/>
    <w:rsid w:val="59E41DC2"/>
    <w:rsid w:val="5DF4091C"/>
    <w:rsid w:val="614D4B41"/>
    <w:rsid w:val="67E37739"/>
    <w:rsid w:val="67E5502A"/>
    <w:rsid w:val="68876D5C"/>
    <w:rsid w:val="6A441B8E"/>
    <w:rsid w:val="6ACA0ED2"/>
    <w:rsid w:val="6C2C3065"/>
    <w:rsid w:val="6DD7189D"/>
    <w:rsid w:val="6EC12523"/>
    <w:rsid w:val="6F1727B9"/>
    <w:rsid w:val="700C459A"/>
    <w:rsid w:val="72A050C3"/>
    <w:rsid w:val="79A2131D"/>
    <w:rsid w:val="79BB374F"/>
    <w:rsid w:val="7B61296E"/>
    <w:rsid w:val="7B9A5BD4"/>
    <w:rsid w:val="7CD6037B"/>
    <w:rsid w:val="7E78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0DE692"/>
  <w15:docId w15:val="{4E121318-9FD5-41A8-AF9D-DA2BA9C4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CCD"/>
    <w:pPr>
      <w:widowControl w:val="0"/>
      <w:spacing w:before="120" w:after="120"/>
      <w:ind w:firstLine="720"/>
      <w:jc w:val="both"/>
    </w:pPr>
    <w:rPr>
      <w:rFonts w:ascii="Times New Roman" w:hAnsi="Times New Roman"/>
      <w:sz w:val="28"/>
      <w:szCs w:val="22"/>
    </w:rPr>
  </w:style>
  <w:style w:type="paragraph" w:styleId="Heading1">
    <w:name w:val="heading 1"/>
    <w:basedOn w:val="Normal"/>
    <w:next w:val="Normal"/>
    <w:link w:val="Heading1Char"/>
    <w:uiPriority w:val="9"/>
    <w:qFormat/>
    <w:pPr>
      <w:ind w:firstLine="0"/>
      <w:jc w:val="center"/>
      <w:outlineLvl w:val="0"/>
    </w:pPr>
    <w:rPr>
      <w:rFonts w:eastAsia="Times New Roman"/>
      <w:b/>
      <w:szCs w:val="20"/>
    </w:rPr>
  </w:style>
  <w:style w:type="paragraph" w:styleId="Heading2">
    <w:name w:val="heading 2"/>
    <w:basedOn w:val="Normal"/>
    <w:next w:val="Normal"/>
    <w:link w:val="Heading2Char"/>
    <w:uiPriority w:val="9"/>
    <w:qFormat/>
    <w:pPr>
      <w:ind w:firstLine="0"/>
      <w:jc w:val="center"/>
      <w:outlineLvl w:val="1"/>
    </w:pPr>
    <w:rPr>
      <w:rFonts w:eastAsia="Times New Roman"/>
      <w:b/>
      <w:bCs/>
      <w:iCs/>
      <w:szCs w:val="28"/>
    </w:rPr>
  </w:style>
  <w:style w:type="paragraph" w:styleId="Heading3">
    <w:name w:val="heading 3"/>
    <w:basedOn w:val="Normal"/>
    <w:next w:val="Normal"/>
    <w:link w:val="Heading3Char"/>
    <w:uiPriority w:val="9"/>
    <w:qFormat/>
    <w:pPr>
      <w:autoSpaceDE w:val="0"/>
      <w:autoSpaceDN w:val="0"/>
      <w:spacing w:after="0"/>
      <w:outlineLvl w:val="2"/>
    </w:pPr>
    <w:rPr>
      <w:rFonts w:eastAsia="Times New Roman"/>
      <w:b/>
      <w:bCs/>
      <w:iCs/>
      <w:szCs w:val="28"/>
      <w:lang w:eastAsia="en-GB"/>
    </w:rPr>
  </w:style>
  <w:style w:type="paragraph" w:styleId="Heading4">
    <w:name w:val="heading 4"/>
    <w:basedOn w:val="Normal"/>
    <w:next w:val="Normal"/>
    <w:link w:val="Heading4Char"/>
    <w:uiPriority w:val="9"/>
    <w:qFormat/>
    <w:pPr>
      <w:keepNext/>
      <w:spacing w:before="240" w:after="60"/>
      <w:outlineLvl w:val="3"/>
    </w:pPr>
    <w:rPr>
      <w:rFonts w:eastAsia="Times New Roman"/>
      <w:b/>
      <w:bCs/>
      <w:szCs w:val="28"/>
    </w:rPr>
  </w:style>
  <w:style w:type="paragraph" w:styleId="Heading5">
    <w:name w:val="heading 5"/>
    <w:basedOn w:val="Normal"/>
    <w:next w:val="Normal"/>
    <w:link w:val="Heading5Char1"/>
    <w:uiPriority w:val="9"/>
    <w:qFormat/>
    <w:pPr>
      <w:spacing w:before="240" w:after="60"/>
      <w:outlineLvl w:val="4"/>
    </w:pPr>
    <w:rPr>
      <w:rFonts w:ascii="Calibri" w:eastAsia="Times New Roman" w:hAnsi="Calibri"/>
      <w:color w:val="0F4761"/>
      <w:sz w:val="20"/>
      <w:szCs w:val="20"/>
    </w:rPr>
  </w:style>
  <w:style w:type="paragraph" w:styleId="Heading6">
    <w:name w:val="heading 6"/>
    <w:basedOn w:val="Normal"/>
    <w:next w:val="Normal"/>
    <w:link w:val="Heading6Char1"/>
    <w:uiPriority w:val="9"/>
    <w:qFormat/>
    <w:pPr>
      <w:spacing w:before="240" w:after="60"/>
      <w:outlineLvl w:val="5"/>
    </w:pPr>
    <w:rPr>
      <w:rFonts w:ascii="Calibri" w:eastAsia="Times New Roman" w:hAnsi="Calibri"/>
      <w:i/>
      <w:iCs/>
      <w:color w:val="595959"/>
      <w:sz w:val="20"/>
      <w:szCs w:val="20"/>
    </w:rPr>
  </w:style>
  <w:style w:type="paragraph" w:styleId="Heading7">
    <w:name w:val="heading 7"/>
    <w:basedOn w:val="Normal"/>
    <w:next w:val="Normal"/>
    <w:link w:val="Heading7Char1"/>
    <w:uiPriority w:val="9"/>
    <w:qFormat/>
    <w:pPr>
      <w:spacing w:before="240" w:after="60"/>
      <w:outlineLvl w:val="6"/>
    </w:pPr>
    <w:rPr>
      <w:rFonts w:ascii="Calibri" w:eastAsia="Times New Roman" w:hAnsi="Calibri"/>
      <w:color w:val="595959"/>
      <w:sz w:val="20"/>
      <w:szCs w:val="20"/>
    </w:rPr>
  </w:style>
  <w:style w:type="paragraph" w:styleId="Heading8">
    <w:name w:val="heading 8"/>
    <w:basedOn w:val="Normal"/>
    <w:next w:val="Normal"/>
    <w:link w:val="Heading8Char1"/>
    <w:uiPriority w:val="9"/>
    <w:qFormat/>
    <w:pPr>
      <w:spacing w:before="240" w:after="60"/>
      <w:outlineLvl w:val="7"/>
    </w:pPr>
    <w:rPr>
      <w:rFonts w:ascii="Calibri" w:eastAsia="Times New Roman" w:hAnsi="Calibri"/>
      <w:i/>
      <w:iCs/>
      <w:color w:val="272727"/>
      <w:sz w:val="20"/>
      <w:szCs w:val="20"/>
    </w:rPr>
  </w:style>
  <w:style w:type="paragraph" w:styleId="Heading9">
    <w:name w:val="heading 9"/>
    <w:basedOn w:val="Normal"/>
    <w:next w:val="Normal"/>
    <w:link w:val="Heading9Char1"/>
    <w:uiPriority w:val="9"/>
    <w:qFormat/>
    <w:pPr>
      <w:spacing w:before="240" w:after="60"/>
      <w:outlineLvl w:val="8"/>
    </w:pPr>
    <w:rPr>
      <w:rFonts w:ascii="Calibri" w:eastAsia="Times New Roman" w:hAnsi="Calibri"/>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sz w:val="28"/>
    </w:rPr>
  </w:style>
  <w:style w:type="character" w:customStyle="1" w:styleId="Heading2Char">
    <w:name w:val="Heading 2 Char"/>
    <w:link w:val="Heading2"/>
    <w:uiPriority w:val="9"/>
    <w:rPr>
      <w:rFonts w:ascii="Times New Roman" w:eastAsia="Times New Roman" w:hAnsi="Times New Roman"/>
      <w:b/>
      <w:bCs/>
      <w:iCs/>
      <w:sz w:val="28"/>
      <w:szCs w:val="28"/>
    </w:rPr>
  </w:style>
  <w:style w:type="character" w:customStyle="1" w:styleId="Heading3Char">
    <w:name w:val="Heading 3 Char"/>
    <w:link w:val="Heading3"/>
    <w:uiPriority w:val="9"/>
    <w:rPr>
      <w:rFonts w:ascii="Times New Roman" w:eastAsia="Times New Roman" w:hAnsi="Times New Roman"/>
      <w:b/>
      <w:bCs/>
      <w:iCs/>
      <w:sz w:val="28"/>
      <w:szCs w:val="28"/>
      <w:lang w:val="en-US" w:eastAsia="en-GB"/>
    </w:rPr>
  </w:style>
  <w:style w:type="character" w:customStyle="1" w:styleId="Heading4Char">
    <w:name w:val="Heading 4 Char"/>
    <w:link w:val="Heading4"/>
    <w:uiPriority w:val="9"/>
    <w:rPr>
      <w:rFonts w:ascii="Calibri" w:eastAsia="Times New Roman" w:hAnsi="Calibri" w:cs="Times New Roman"/>
      <w:b/>
      <w:bCs/>
      <w:sz w:val="28"/>
      <w:szCs w:val="28"/>
    </w:rPr>
  </w:style>
  <w:style w:type="character" w:customStyle="1" w:styleId="Heading5Char1">
    <w:name w:val="Heading 5 Char1"/>
    <w:link w:val="Heading5"/>
    <w:uiPriority w:val="9"/>
    <w:semiHidden/>
    <w:rPr>
      <w:rFonts w:ascii="Calibri" w:eastAsia="Times New Roman" w:hAnsi="Calibri" w:cs="Times New Roman"/>
      <w:b/>
      <w:bCs/>
      <w:i/>
      <w:iCs/>
      <w:sz w:val="26"/>
      <w:szCs w:val="26"/>
    </w:rPr>
  </w:style>
  <w:style w:type="character" w:customStyle="1" w:styleId="Heading6Char1">
    <w:name w:val="Heading 6 Char1"/>
    <w:link w:val="Heading6"/>
    <w:uiPriority w:val="9"/>
    <w:semiHidden/>
    <w:rPr>
      <w:rFonts w:ascii="Calibri" w:eastAsia="Times New Roman" w:hAnsi="Calibri" w:cs="Times New Roman"/>
      <w:b/>
      <w:bCs/>
      <w:sz w:val="22"/>
      <w:szCs w:val="22"/>
    </w:rPr>
  </w:style>
  <w:style w:type="character" w:customStyle="1" w:styleId="Heading7Char1">
    <w:name w:val="Heading 7 Char1"/>
    <w:link w:val="Heading7"/>
    <w:uiPriority w:val="9"/>
    <w:semiHidden/>
    <w:rPr>
      <w:rFonts w:ascii="Calibri" w:eastAsia="Times New Roman" w:hAnsi="Calibri" w:cs="Times New Roman"/>
      <w:sz w:val="24"/>
      <w:szCs w:val="24"/>
    </w:rPr>
  </w:style>
  <w:style w:type="character" w:customStyle="1" w:styleId="Heading8Char1">
    <w:name w:val="Heading 8 Char1"/>
    <w:link w:val="Heading8"/>
    <w:uiPriority w:val="9"/>
    <w:semiHidden/>
    <w:rPr>
      <w:rFonts w:ascii="Calibri" w:eastAsia="Times New Roman" w:hAnsi="Calibri" w:cs="Times New Roman"/>
      <w:i/>
      <w:iCs/>
      <w:sz w:val="24"/>
      <w:szCs w:val="24"/>
    </w:rPr>
  </w:style>
  <w:style w:type="character" w:customStyle="1" w:styleId="Heading9Char1">
    <w:name w:val="Heading 9 Char1"/>
    <w:link w:val="Heading9"/>
    <w:uiPriority w:val="9"/>
    <w:semiHidden/>
    <w:rPr>
      <w:rFonts w:ascii="Calibri Light" w:eastAsia="Times New Roman" w:hAnsi="Calibri Light" w:cs="Times New Roman"/>
      <w:sz w:val="22"/>
      <w:szCs w:val="22"/>
    </w:rPr>
  </w:style>
  <w:style w:type="paragraph" w:styleId="BalloonText">
    <w:name w:val="Balloon Text"/>
    <w:basedOn w:val="Normal"/>
    <w:link w:val="BalloonTextChar"/>
    <w:unhideWhenUsed/>
    <w:pPr>
      <w:spacing w:after="0"/>
    </w:pP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link w:val="BodyTextChar"/>
    <w:qFormat/>
    <w:pPr>
      <w:spacing w:before="0" w:after="200" w:line="259" w:lineRule="auto"/>
      <w:ind w:firstLine="400"/>
      <w:jc w:val="left"/>
    </w:pPr>
    <w:rPr>
      <w:rFonts w:ascii="Calibri" w:hAnsi="Calibri"/>
      <w:sz w:val="26"/>
      <w:szCs w:val="26"/>
    </w:rPr>
  </w:style>
  <w:style w:type="character" w:customStyle="1" w:styleId="BodyTextChar">
    <w:name w:val="Body Text Char"/>
    <w:link w:val="BodyText"/>
    <w:locked/>
    <w:rPr>
      <w:sz w:val="26"/>
      <w:szCs w:val="2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style>
  <w:style w:type="paragraph" w:styleId="CommentSubject">
    <w:name w:val="annotation subject"/>
    <w:basedOn w:val="CommentText"/>
    <w:next w:val="CommentText"/>
    <w:link w:val="CommentSubjectChar"/>
    <w:pPr>
      <w:spacing w:before="0" w:after="0"/>
      <w:ind w:firstLine="0"/>
      <w:jc w:val="left"/>
    </w:pPr>
    <w:rPr>
      <w:rFonts w:ascii="Arial Unicode MS" w:eastAsia="Arial Unicode MS" w:hAnsi="Arial Unicode MS" w:cs="Arial Unicode MS"/>
      <w:b/>
      <w:bCs/>
      <w:color w:val="000000"/>
      <w:lang w:val="vi-VN" w:eastAsia="vi-VN"/>
    </w:rPr>
  </w:style>
  <w:style w:type="character" w:customStyle="1" w:styleId="CommentSubjectChar">
    <w:name w:val="Comment Subject Char"/>
    <w:link w:val="CommentSubject"/>
    <w:rPr>
      <w:rFonts w:ascii="Arial Unicode MS" w:eastAsia="Arial Unicode MS" w:hAnsi="Arial Unicode MS" w:cs="Arial Unicode MS"/>
      <w:b/>
      <w:bCs/>
      <w:color w:val="000000"/>
      <w:lang w:val="vi-VN" w:eastAsia="vi-VN"/>
    </w:rPr>
  </w:style>
  <w:style w:type="character" w:styleId="FollowedHyperlink">
    <w:name w:val="FollowedHyperlink"/>
    <w:uiPriority w:val="99"/>
    <w:unhideWhenUsed/>
    <w:rPr>
      <w:color w:val="954F72"/>
      <w:u w:val="single"/>
    </w:rPr>
  </w:style>
  <w:style w:type="paragraph" w:styleId="Footer">
    <w:name w:val="footer"/>
    <w:basedOn w:val="Normal"/>
    <w:link w:val="FooterChar"/>
    <w:unhideWhenUsed/>
    <w:pPr>
      <w:tabs>
        <w:tab w:val="center" w:pos="4680"/>
        <w:tab w:val="right" w:pos="9360"/>
      </w:tabs>
      <w:spacing w:after="0"/>
    </w:pPr>
  </w:style>
  <w:style w:type="character" w:customStyle="1" w:styleId="FooterChar">
    <w:name w:val="Footer Char"/>
    <w:link w:val="Foote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pPr>
    <w:rPr>
      <w:rFonts w:eastAsia="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link w:val="Header"/>
    <w:uiPriority w:val="99"/>
  </w:style>
  <w:style w:type="character" w:styleId="Hyperlink">
    <w:name w:val="Hyperlink"/>
    <w:uiPriority w:val="99"/>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sz w:val="24"/>
      <w:szCs w:val="24"/>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styleId="Subtitle">
    <w:name w:val="Subtitle"/>
    <w:basedOn w:val="Normal"/>
    <w:next w:val="Normal"/>
    <w:link w:val="SubtitleChar1"/>
    <w:uiPriority w:val="11"/>
    <w:qFormat/>
    <w:pPr>
      <w:spacing w:after="60"/>
      <w:jc w:val="center"/>
      <w:outlineLvl w:val="1"/>
    </w:pPr>
    <w:rPr>
      <w:rFonts w:ascii="Calibri" w:eastAsia="Times New Roman" w:hAnsi="Calibri"/>
      <w:color w:val="595959"/>
      <w:spacing w:val="15"/>
      <w:szCs w:val="28"/>
    </w:rPr>
  </w:style>
  <w:style w:type="character" w:customStyle="1" w:styleId="SubtitleChar1">
    <w:name w:val="Subtitle Char1"/>
    <w:link w:val="Subtitle"/>
    <w:uiPriority w:val="11"/>
    <w:rPr>
      <w:rFonts w:ascii="Calibri Light" w:eastAsia="Times New Roman" w:hAnsi="Calibri Light" w:cs="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1"/>
    <w:uiPriority w:val="10"/>
    <w:qFormat/>
    <w:pPr>
      <w:spacing w:before="240" w:after="60"/>
      <w:jc w:val="center"/>
      <w:outlineLvl w:val="0"/>
    </w:pPr>
    <w:rPr>
      <w:rFonts w:eastAsia="Times New Roman"/>
      <w:spacing w:val="-10"/>
      <w:kern w:val="28"/>
      <w:sz w:val="56"/>
      <w:szCs w:val="56"/>
    </w:rPr>
  </w:style>
  <w:style w:type="character" w:customStyle="1" w:styleId="TitleChar1">
    <w:name w:val="Title Char1"/>
    <w:link w:val="Title"/>
    <w:uiPriority w:val="10"/>
    <w:rPr>
      <w:rFonts w:ascii="Calibri Light" w:eastAsia="Times New Roman" w:hAnsi="Calibri Light" w:cs="Times New Roman"/>
      <w:b/>
      <w:bCs/>
      <w:kern w:val="28"/>
      <w:sz w:val="32"/>
      <w:szCs w:val="32"/>
    </w:rPr>
  </w:style>
  <w:style w:type="paragraph" w:styleId="TOC1">
    <w:name w:val="toc 1"/>
    <w:basedOn w:val="Normal"/>
    <w:next w:val="Normal"/>
    <w:uiPriority w:val="39"/>
    <w:unhideWhenUsed/>
    <w:pPr>
      <w:tabs>
        <w:tab w:val="right" w:leader="dot" w:pos="9062"/>
      </w:tabs>
      <w:ind w:firstLine="0"/>
    </w:pPr>
    <w:rPr>
      <w:b/>
    </w:rPr>
  </w:style>
  <w:style w:type="paragraph" w:styleId="TOC2">
    <w:name w:val="toc 2"/>
    <w:basedOn w:val="Normal"/>
    <w:next w:val="Normal"/>
    <w:uiPriority w:val="39"/>
    <w:unhideWhenUsed/>
    <w:pPr>
      <w:tabs>
        <w:tab w:val="right" w:leader="dot" w:pos="9062"/>
      </w:tabs>
      <w:ind w:firstLine="0"/>
    </w:pPr>
    <w:rPr>
      <w:b/>
    </w:rPr>
  </w:style>
  <w:style w:type="paragraph" w:styleId="TOC3">
    <w:name w:val="toc 3"/>
    <w:basedOn w:val="Normal"/>
    <w:next w:val="Normal"/>
    <w:uiPriority w:val="39"/>
    <w:unhideWhenUsed/>
    <w:pPr>
      <w:ind w:left="560"/>
    </w:pPr>
  </w:style>
  <w:style w:type="character" w:customStyle="1" w:styleId="Heading5Char">
    <w:name w:val="Heading 5 Char"/>
    <w:uiPriority w:val="9"/>
    <w:semiHidden/>
    <w:rPr>
      <w:rFonts w:eastAsia="Times New Roman" w:cs="Times New Roman"/>
      <w:color w:val="0F4761"/>
    </w:rPr>
  </w:style>
  <w:style w:type="character" w:customStyle="1" w:styleId="Heading6Char">
    <w:name w:val="Heading 6 Char"/>
    <w:uiPriority w:val="9"/>
    <w:semiHidden/>
    <w:rPr>
      <w:rFonts w:eastAsia="Times New Roman" w:cs="Times New Roman"/>
      <w:i/>
      <w:iCs/>
      <w:color w:val="595959"/>
    </w:rPr>
  </w:style>
  <w:style w:type="character" w:customStyle="1" w:styleId="Heading7Char">
    <w:name w:val="Heading 7 Char"/>
    <w:uiPriority w:val="9"/>
    <w:semiHidden/>
    <w:rPr>
      <w:rFonts w:eastAsia="Times New Roman" w:cs="Times New Roman"/>
      <w:color w:val="595959"/>
    </w:rPr>
  </w:style>
  <w:style w:type="character" w:customStyle="1" w:styleId="Heading8Char">
    <w:name w:val="Heading 8 Char"/>
    <w:uiPriority w:val="9"/>
    <w:semiHidden/>
    <w:rPr>
      <w:rFonts w:eastAsia="Times New Roman" w:cs="Times New Roman"/>
      <w:i/>
      <w:iCs/>
      <w:color w:val="272727"/>
    </w:rPr>
  </w:style>
  <w:style w:type="character" w:customStyle="1" w:styleId="Heading9Char">
    <w:name w:val="Heading 9 Char"/>
    <w:uiPriority w:val="9"/>
    <w:semiHidden/>
    <w:rPr>
      <w:rFonts w:eastAsia="Times New Roman" w:cs="Times New Roman"/>
      <w:color w:val="272727"/>
    </w:rPr>
  </w:style>
  <w:style w:type="character" w:customStyle="1" w:styleId="SubtitleChar">
    <w:name w:val="Subtitle Char"/>
    <w:uiPriority w:val="11"/>
    <w:rPr>
      <w:rFonts w:eastAsia="Times New Roman" w:cs="Times New Roman"/>
      <w:color w:val="595959"/>
      <w:spacing w:val="15"/>
      <w:sz w:val="28"/>
      <w:szCs w:val="28"/>
    </w:rPr>
  </w:style>
  <w:style w:type="character" w:customStyle="1" w:styleId="TitleChar">
    <w:name w:val="Title Char"/>
    <w:uiPriority w:val="10"/>
    <w:rPr>
      <w:rFonts w:ascii="Times New Roman" w:eastAsia="Times New Roman" w:hAnsi="Times New Roman" w:cs="Times New Roman"/>
      <w:spacing w:val="-10"/>
      <w:kern w:val="28"/>
      <w:sz w:val="56"/>
      <w:szCs w:val="5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hAnsi="Times New Roman"/>
      <w:sz w:val="28"/>
      <w:szCs w:val="22"/>
    </w:rPr>
  </w:style>
  <w:style w:type="paragraph" w:customStyle="1" w:styleId="Chk">
    <w:name w:val="Chữ ký"/>
    <w:basedOn w:val="Normal"/>
    <w:pPr>
      <w:spacing w:after="0"/>
      <w:jc w:val="center"/>
      <w:outlineLvl w:val="0"/>
    </w:pPr>
    <w:rPr>
      <w:rFonts w:eastAsia="Arial Unicode MS"/>
      <w:color w:val="000000"/>
      <w:szCs w:val="24"/>
      <w:u w:color="000000"/>
      <w:lang w:val="nl-NL"/>
    </w:rPr>
  </w:style>
  <w:style w:type="paragraph" w:styleId="NoSpacing">
    <w:name w:val="No Spacing"/>
    <w:uiPriority w:val="1"/>
    <w:qFormat/>
    <w:pPr>
      <w:widowControl w:val="0"/>
      <w:spacing w:before="40" w:after="40" w:line="276" w:lineRule="auto"/>
      <w:ind w:firstLine="720"/>
      <w:jc w:val="both"/>
    </w:pPr>
    <w:rPr>
      <w:rFonts w:ascii="Times New Roman" w:eastAsia="Times New Roman" w:hAnsi="Times New Roman"/>
      <w:sz w:val="28"/>
      <w:szCs w:val="22"/>
    </w:rPr>
  </w:style>
  <w:style w:type="paragraph" w:customStyle="1" w:styleId="MuPL">
    <w:name w:val="Mẫu PL"/>
    <w:basedOn w:val="Heading4"/>
    <w:link w:val="MuPLChar"/>
    <w:pPr>
      <w:tabs>
        <w:tab w:val="center" w:pos="4536"/>
        <w:tab w:val="left" w:pos="7742"/>
      </w:tabs>
      <w:spacing w:before="120" w:after="100" w:afterAutospacing="1"/>
      <w:jc w:val="center"/>
    </w:pPr>
    <w:rPr>
      <w:bCs w:val="0"/>
      <w:color w:val="000000"/>
    </w:rPr>
  </w:style>
  <w:style w:type="character" w:customStyle="1" w:styleId="MuPLChar">
    <w:name w:val="Mẫu PL Char"/>
    <w:link w:val="MuPL"/>
    <w:rPr>
      <w:rFonts w:ascii="Times New Roman" w:eastAsia="Times New Roman" w:hAnsi="Times New Roman"/>
      <w:b/>
      <w:color w:val="000000"/>
      <w:sz w:val="28"/>
      <w:szCs w:val="28"/>
    </w:rPr>
  </w:style>
  <w:style w:type="paragraph" w:customStyle="1" w:styleId="n-dieund-p">
    <w:name w:val="n-dieund-p"/>
    <w:basedOn w:val="Normal"/>
    <w:pPr>
      <w:spacing w:before="0" w:after="0"/>
    </w:pPr>
    <w:rPr>
      <w:rFonts w:eastAsia="Times New Roman"/>
      <w:sz w:val="20"/>
      <w:szCs w:val="20"/>
    </w:rPr>
  </w:style>
  <w:style w:type="character" w:customStyle="1" w:styleId="UnresolvedMention1">
    <w:name w:val="Unresolved Mention1"/>
    <w:uiPriority w:val="99"/>
    <w:unhideWhenUsed/>
    <w:rPr>
      <w:color w:val="605E5C"/>
      <w:shd w:val="clear" w:color="auto" w:fill="E1DFDD"/>
    </w:rPr>
  </w:style>
  <w:style w:type="paragraph" w:customStyle="1" w:styleId="Heading51">
    <w:name w:val="Heading 51"/>
    <w:basedOn w:val="Normal"/>
    <w:next w:val="Normal"/>
    <w:uiPriority w:val="9"/>
    <w:unhideWhenUsed/>
    <w:qFormat/>
    <w:pPr>
      <w:keepNext/>
      <w:keepLines/>
      <w:spacing w:before="80" w:after="40" w:line="259" w:lineRule="auto"/>
      <w:ind w:firstLine="0"/>
      <w:jc w:val="left"/>
      <w:outlineLvl w:val="4"/>
    </w:pPr>
    <w:rPr>
      <w:rFonts w:eastAsia="Times New Roman"/>
      <w:color w:val="0F4761"/>
      <w:kern w:val="2"/>
      <w:sz w:val="26"/>
      <w:lang w:val="vi-VN"/>
    </w:rPr>
  </w:style>
  <w:style w:type="paragraph" w:customStyle="1" w:styleId="Heading61">
    <w:name w:val="Heading 61"/>
    <w:basedOn w:val="Normal"/>
    <w:next w:val="Normal"/>
    <w:uiPriority w:val="9"/>
    <w:unhideWhenUsed/>
    <w:qFormat/>
    <w:pPr>
      <w:keepNext/>
      <w:keepLines/>
      <w:spacing w:before="40" w:after="0" w:line="259" w:lineRule="auto"/>
      <w:ind w:firstLine="0"/>
      <w:jc w:val="left"/>
      <w:outlineLvl w:val="5"/>
    </w:pPr>
    <w:rPr>
      <w:rFonts w:eastAsia="Times New Roman"/>
      <w:i/>
      <w:iCs/>
      <w:color w:val="595959"/>
      <w:kern w:val="2"/>
      <w:sz w:val="26"/>
      <w:lang w:val="vi-VN"/>
    </w:rPr>
  </w:style>
  <w:style w:type="paragraph" w:customStyle="1" w:styleId="Heading71">
    <w:name w:val="Heading 71"/>
    <w:basedOn w:val="Normal"/>
    <w:next w:val="Normal"/>
    <w:uiPriority w:val="9"/>
    <w:unhideWhenUsed/>
    <w:qFormat/>
    <w:pPr>
      <w:keepNext/>
      <w:keepLines/>
      <w:spacing w:before="40" w:after="0" w:line="259" w:lineRule="auto"/>
      <w:ind w:firstLine="0"/>
      <w:jc w:val="left"/>
      <w:outlineLvl w:val="6"/>
    </w:pPr>
    <w:rPr>
      <w:rFonts w:eastAsia="Times New Roman"/>
      <w:color w:val="595959"/>
      <w:kern w:val="2"/>
      <w:sz w:val="26"/>
      <w:lang w:val="vi-VN"/>
    </w:rPr>
  </w:style>
  <w:style w:type="paragraph" w:customStyle="1" w:styleId="Heading81">
    <w:name w:val="Heading 81"/>
    <w:basedOn w:val="Normal"/>
    <w:next w:val="Normal"/>
    <w:uiPriority w:val="9"/>
    <w:unhideWhenUsed/>
    <w:qFormat/>
    <w:pPr>
      <w:keepNext/>
      <w:keepLines/>
      <w:spacing w:before="0" w:after="0" w:line="259" w:lineRule="auto"/>
      <w:ind w:firstLine="0"/>
      <w:jc w:val="left"/>
      <w:outlineLvl w:val="7"/>
    </w:pPr>
    <w:rPr>
      <w:rFonts w:eastAsia="Times New Roman"/>
      <w:i/>
      <w:iCs/>
      <w:color w:val="272727"/>
      <w:kern w:val="2"/>
      <w:sz w:val="26"/>
      <w:lang w:val="vi-VN"/>
    </w:rPr>
  </w:style>
  <w:style w:type="paragraph" w:customStyle="1" w:styleId="Heading91">
    <w:name w:val="Heading 91"/>
    <w:basedOn w:val="Normal"/>
    <w:next w:val="Normal"/>
    <w:uiPriority w:val="9"/>
    <w:unhideWhenUsed/>
    <w:qFormat/>
    <w:pPr>
      <w:keepNext/>
      <w:keepLines/>
      <w:spacing w:before="0" w:after="0" w:line="259" w:lineRule="auto"/>
      <w:ind w:firstLine="0"/>
      <w:jc w:val="left"/>
      <w:outlineLvl w:val="8"/>
    </w:pPr>
    <w:rPr>
      <w:rFonts w:eastAsia="Times New Roman"/>
      <w:color w:val="272727"/>
      <w:kern w:val="2"/>
      <w:sz w:val="26"/>
      <w:lang w:val="vi-VN"/>
    </w:rPr>
  </w:style>
  <w:style w:type="paragraph" w:customStyle="1" w:styleId="Title1">
    <w:name w:val="Title1"/>
    <w:basedOn w:val="Normal"/>
    <w:next w:val="Normal"/>
    <w:uiPriority w:val="10"/>
    <w:qFormat/>
    <w:pPr>
      <w:spacing w:before="0" w:after="80"/>
      <w:ind w:firstLine="0"/>
      <w:contextualSpacing/>
      <w:jc w:val="left"/>
    </w:pPr>
    <w:rPr>
      <w:rFonts w:eastAsia="Times New Roman"/>
      <w:spacing w:val="-10"/>
      <w:kern w:val="28"/>
      <w:sz w:val="56"/>
      <w:szCs w:val="56"/>
      <w:lang w:val="vi-VN"/>
    </w:rPr>
  </w:style>
  <w:style w:type="paragraph" w:customStyle="1" w:styleId="Subtitle1">
    <w:name w:val="Subtitle1"/>
    <w:basedOn w:val="Normal"/>
    <w:next w:val="Normal"/>
    <w:uiPriority w:val="11"/>
    <w:qFormat/>
    <w:pPr>
      <w:numPr>
        <w:ilvl w:val="1"/>
      </w:numPr>
      <w:spacing w:before="0" w:after="160" w:line="259" w:lineRule="auto"/>
      <w:ind w:firstLine="720"/>
      <w:jc w:val="left"/>
    </w:pPr>
    <w:rPr>
      <w:rFonts w:eastAsia="Times New Roman"/>
      <w:color w:val="595959"/>
      <w:spacing w:val="15"/>
      <w:kern w:val="2"/>
      <w:szCs w:val="28"/>
      <w:lang w:val="vi-VN"/>
    </w:rPr>
  </w:style>
  <w:style w:type="paragraph" w:customStyle="1" w:styleId="Quote1">
    <w:name w:val="Quote1"/>
    <w:basedOn w:val="Normal"/>
    <w:next w:val="Normal"/>
    <w:uiPriority w:val="29"/>
    <w:qFormat/>
    <w:pPr>
      <w:spacing w:before="160" w:after="160" w:line="259" w:lineRule="auto"/>
      <w:ind w:firstLine="0"/>
      <w:jc w:val="center"/>
    </w:pPr>
    <w:rPr>
      <w:rFonts w:eastAsia="Arial"/>
      <w:i/>
      <w:iCs/>
      <w:color w:val="404040"/>
      <w:kern w:val="2"/>
      <w:sz w:val="26"/>
      <w:lang w:val="vi-VN"/>
    </w:rPr>
  </w:style>
  <w:style w:type="character" w:customStyle="1" w:styleId="QuoteChar">
    <w:name w:val="Quote Char"/>
    <w:uiPriority w:val="29"/>
    <w:rPr>
      <w:i/>
      <w:iCs/>
      <w:color w:val="404040"/>
    </w:rPr>
  </w:style>
  <w:style w:type="paragraph" w:styleId="Quote">
    <w:name w:val="Quote"/>
    <w:basedOn w:val="Normal"/>
    <w:next w:val="Normal"/>
    <w:link w:val="QuoteChar1"/>
    <w:uiPriority w:val="29"/>
    <w:qFormat/>
    <w:pPr>
      <w:spacing w:before="200" w:after="160"/>
      <w:ind w:left="864" w:right="864"/>
      <w:jc w:val="center"/>
    </w:pPr>
    <w:rPr>
      <w:rFonts w:ascii="Calibri" w:hAnsi="Calibri"/>
      <w:i/>
      <w:iCs/>
      <w:color w:val="404040"/>
      <w:sz w:val="20"/>
      <w:szCs w:val="20"/>
    </w:rPr>
  </w:style>
  <w:style w:type="character" w:customStyle="1" w:styleId="QuoteChar1">
    <w:name w:val="Quote Char1"/>
    <w:link w:val="Quote"/>
    <w:uiPriority w:val="99"/>
    <w:rPr>
      <w:rFonts w:ascii="Times New Roman" w:hAnsi="Times New Roman"/>
      <w:i/>
      <w:iCs/>
      <w:color w:val="404040"/>
      <w:sz w:val="28"/>
      <w:szCs w:val="22"/>
    </w:rPr>
  </w:style>
  <w:style w:type="character" w:customStyle="1" w:styleId="IntenseEmphasis1">
    <w:name w:val="Intense Emphasis1"/>
    <w:uiPriority w:val="21"/>
    <w:qFormat/>
    <w:rPr>
      <w:i/>
      <w:iCs/>
      <w:color w:val="0F4761"/>
    </w:rPr>
  </w:style>
  <w:style w:type="paragraph" w:customStyle="1" w:styleId="IntenseQuote1">
    <w:name w:val="Intense Quote1"/>
    <w:basedOn w:val="Normal"/>
    <w:next w:val="Normal"/>
    <w:uiPriority w:val="30"/>
    <w:qFormat/>
    <w:pPr>
      <w:pBdr>
        <w:top w:val="single" w:sz="4" w:space="10" w:color="0F4761"/>
        <w:bottom w:val="single" w:sz="4" w:space="10" w:color="0F4761"/>
      </w:pBdr>
      <w:spacing w:before="360" w:after="360" w:line="259" w:lineRule="auto"/>
      <w:ind w:left="864" w:right="864" w:firstLine="0"/>
      <w:jc w:val="center"/>
    </w:pPr>
    <w:rPr>
      <w:rFonts w:eastAsia="Arial"/>
      <w:i/>
      <w:iCs/>
      <w:color w:val="0F4761"/>
      <w:kern w:val="2"/>
      <w:sz w:val="26"/>
      <w:lang w:val="vi-VN"/>
    </w:rPr>
  </w:style>
  <w:style w:type="character" w:customStyle="1" w:styleId="IntenseQuoteChar">
    <w:name w:val="Intense Quote Char"/>
    <w:uiPriority w:val="30"/>
    <w:rPr>
      <w:i/>
      <w:iCs/>
      <w:color w:val="0F4761"/>
    </w:rPr>
  </w:style>
  <w:style w:type="paragraph" w:styleId="IntenseQuote">
    <w:name w:val="Intense Quote"/>
    <w:basedOn w:val="Normal"/>
    <w:next w:val="Normal"/>
    <w:link w:val="IntenseQuoteChar1"/>
    <w:uiPriority w:val="30"/>
    <w:qFormat/>
    <w:pPr>
      <w:pBdr>
        <w:top w:val="single" w:sz="4" w:space="10" w:color="5B9BD5"/>
        <w:bottom w:val="single" w:sz="4" w:space="10" w:color="5B9BD5"/>
      </w:pBdr>
      <w:spacing w:before="360" w:after="360"/>
      <w:ind w:left="864" w:right="864"/>
      <w:jc w:val="center"/>
    </w:pPr>
    <w:rPr>
      <w:rFonts w:ascii="Calibri" w:hAnsi="Calibri"/>
      <w:i/>
      <w:iCs/>
      <w:color w:val="0F4761"/>
      <w:sz w:val="20"/>
      <w:szCs w:val="20"/>
    </w:rPr>
  </w:style>
  <w:style w:type="character" w:customStyle="1" w:styleId="IntenseQuoteChar1">
    <w:name w:val="Intense Quote Char1"/>
    <w:link w:val="IntenseQuote"/>
    <w:uiPriority w:val="99"/>
    <w:rPr>
      <w:rFonts w:ascii="Times New Roman" w:hAnsi="Times New Roman"/>
      <w:i/>
      <w:iCs/>
      <w:color w:val="5B9BD5"/>
      <w:sz w:val="28"/>
      <w:szCs w:val="22"/>
    </w:rPr>
  </w:style>
  <w:style w:type="character" w:customStyle="1" w:styleId="IntenseReference1">
    <w:name w:val="Intense Reference1"/>
    <w:uiPriority w:val="32"/>
    <w:qFormat/>
    <w:rPr>
      <w:b/>
      <w:bCs/>
      <w:smallCaps/>
      <w:color w:val="0F4761"/>
      <w:spacing w:val="5"/>
    </w:rPr>
  </w:style>
  <w:style w:type="paragraph" w:customStyle="1" w:styleId="msonormal0">
    <w:name w:val="msonormal"/>
    <w:basedOn w:val="Normal"/>
    <w:pPr>
      <w:spacing w:before="100" w:beforeAutospacing="1" w:after="100" w:afterAutospacing="1"/>
      <w:ind w:firstLine="0"/>
      <w:jc w:val="left"/>
    </w:pPr>
    <w:rPr>
      <w:rFonts w:eastAsia="Times New Roman"/>
      <w:sz w:val="24"/>
      <w:szCs w:val="24"/>
      <w:lang w:val="vi-VN" w:eastAsia="vi-VN"/>
    </w:rPr>
  </w:style>
  <w:style w:type="paragraph" w:customStyle="1" w:styleId="font5">
    <w:name w:val="font5"/>
    <w:basedOn w:val="Normal"/>
    <w:pPr>
      <w:spacing w:before="100" w:beforeAutospacing="1" w:after="100" w:afterAutospacing="1"/>
      <w:ind w:firstLine="0"/>
      <w:jc w:val="left"/>
    </w:pPr>
    <w:rPr>
      <w:rFonts w:eastAsia="Times New Roman"/>
      <w:color w:val="FF0000"/>
      <w:sz w:val="24"/>
      <w:szCs w:val="24"/>
      <w:lang w:val="vi-VN" w:eastAsia="vi-VN"/>
    </w:rPr>
  </w:style>
  <w:style w:type="paragraph" w:customStyle="1" w:styleId="font6">
    <w:name w:val="font6"/>
    <w:basedOn w:val="Normal"/>
    <w:pPr>
      <w:spacing w:before="100" w:beforeAutospacing="1" w:after="100" w:afterAutospacing="1"/>
      <w:ind w:firstLine="0"/>
      <w:jc w:val="left"/>
    </w:pPr>
    <w:rPr>
      <w:rFonts w:eastAsia="Times New Roman"/>
      <w:b/>
      <w:bCs/>
      <w:sz w:val="24"/>
      <w:szCs w:val="24"/>
      <w:lang w:val="vi-VN" w:eastAsia="vi-VN"/>
    </w:rPr>
  </w:style>
  <w:style w:type="paragraph" w:customStyle="1" w:styleId="font7">
    <w:name w:val="font7"/>
    <w:basedOn w:val="Normal"/>
    <w:pPr>
      <w:spacing w:before="100" w:beforeAutospacing="1" w:after="100" w:afterAutospacing="1"/>
      <w:ind w:firstLine="0"/>
      <w:jc w:val="left"/>
    </w:pPr>
    <w:rPr>
      <w:rFonts w:eastAsia="Times New Roman"/>
      <w:sz w:val="24"/>
      <w:szCs w:val="24"/>
      <w:lang w:val="vi-VN" w:eastAsia="vi-VN"/>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71">
    <w:name w:val="xl71"/>
    <w:basedOn w:val="Normal"/>
    <w:pPr>
      <w:spacing w:before="100" w:beforeAutospacing="1" w:after="100" w:afterAutospacing="1"/>
      <w:ind w:firstLine="0"/>
      <w:jc w:val="left"/>
    </w:pPr>
    <w:rPr>
      <w:rFonts w:eastAsia="Times New Roman"/>
      <w:sz w:val="24"/>
      <w:szCs w:val="24"/>
      <w:lang w:val="vi-VN" w:eastAsia="vi-V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4"/>
      <w:szCs w:val="24"/>
      <w:lang w:val="vi-VN" w:eastAsia="vi-V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75">
    <w:name w:val="xl75"/>
    <w:basedOn w:val="Normal"/>
    <w:pPr>
      <w:spacing w:before="100" w:beforeAutospacing="1" w:after="100" w:afterAutospacing="1"/>
      <w:ind w:firstLine="0"/>
      <w:jc w:val="left"/>
    </w:pPr>
    <w:rPr>
      <w:rFonts w:eastAsia="Times New Roman"/>
      <w:color w:val="FF0000"/>
      <w:sz w:val="24"/>
      <w:szCs w:val="24"/>
      <w:lang w:val="vi-VN" w:eastAsia="vi-V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i/>
      <w:iCs/>
      <w:sz w:val="24"/>
      <w:szCs w:val="24"/>
      <w:lang w:val="vi-VN" w:eastAsia="vi-VN"/>
    </w:rPr>
  </w:style>
  <w:style w:type="paragraph" w:customStyle="1" w:styleId="xl78">
    <w:name w:val="xl78"/>
    <w:basedOn w:val="Normal"/>
    <w:pPr>
      <w:spacing w:before="100" w:beforeAutospacing="1" w:after="100" w:afterAutospacing="1"/>
      <w:ind w:firstLine="0"/>
      <w:jc w:val="center"/>
    </w:pPr>
    <w:rPr>
      <w:rFonts w:eastAsia="Times New Roman"/>
      <w:sz w:val="24"/>
      <w:szCs w:val="24"/>
      <w:lang w:val="vi-VN" w:eastAsia="vi-VN"/>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left"/>
      <w:textAlignment w:val="center"/>
    </w:pPr>
    <w:rPr>
      <w:rFonts w:eastAsia="Times New Roman"/>
      <w:b/>
      <w:bCs/>
      <w:sz w:val="24"/>
      <w:szCs w:val="24"/>
      <w:lang w:val="vi-VN" w:eastAsia="vi-VN"/>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83">
    <w:name w:val="xl83"/>
    <w:basedOn w:val="Normal"/>
    <w:pPr>
      <w:shd w:val="clear" w:color="000000" w:fill="B4C6E7"/>
      <w:spacing w:before="100" w:beforeAutospacing="1" w:after="100" w:afterAutospacing="1"/>
      <w:ind w:firstLine="0"/>
      <w:jc w:val="left"/>
    </w:pPr>
    <w:rPr>
      <w:rFonts w:eastAsia="Times New Roman"/>
      <w:sz w:val="24"/>
      <w:szCs w:val="24"/>
      <w:lang w:val="vi-VN" w:eastAsia="vi-VN"/>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center"/>
      <w:textAlignment w:val="center"/>
    </w:pPr>
    <w:rPr>
      <w:rFonts w:eastAsia="Times New Roman"/>
      <w:b/>
      <w:bCs/>
      <w:i/>
      <w:iCs/>
      <w:sz w:val="24"/>
      <w:szCs w:val="24"/>
      <w:lang w:val="vi-VN" w:eastAsia="vi-VN"/>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left"/>
      <w:textAlignment w:val="center"/>
    </w:pPr>
    <w:rPr>
      <w:rFonts w:eastAsia="Times New Roman"/>
      <w:b/>
      <w:bCs/>
      <w:i/>
      <w:iCs/>
      <w:sz w:val="24"/>
      <w:szCs w:val="24"/>
      <w:lang w:val="vi-VN" w:eastAsia="vi-VN"/>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87">
    <w:name w:val="xl87"/>
    <w:basedOn w:val="Normal"/>
    <w:pPr>
      <w:shd w:val="clear" w:color="000000" w:fill="E7E6E6"/>
      <w:spacing w:before="100" w:beforeAutospacing="1" w:after="100" w:afterAutospacing="1"/>
      <w:ind w:firstLine="0"/>
      <w:jc w:val="left"/>
    </w:pPr>
    <w:rPr>
      <w:rFonts w:eastAsia="Times New Roman"/>
      <w:sz w:val="24"/>
      <w:szCs w:val="24"/>
      <w:lang w:val="vi-VN" w:eastAsia="vi-VN"/>
    </w:rPr>
  </w:style>
  <w:style w:type="paragraph" w:customStyle="1" w:styleId="xl88">
    <w:name w:val="xl88"/>
    <w:basedOn w:val="Normal"/>
    <w:pPr>
      <w:shd w:val="clear" w:color="000000" w:fill="F8CBAD"/>
      <w:spacing w:before="100" w:beforeAutospacing="1" w:after="100" w:afterAutospacing="1"/>
      <w:ind w:firstLine="0"/>
      <w:jc w:val="left"/>
    </w:pPr>
    <w:rPr>
      <w:rFonts w:eastAsia="Times New Roman"/>
      <w:sz w:val="24"/>
      <w:szCs w:val="24"/>
      <w:lang w:val="vi-VN" w:eastAsia="vi-VN"/>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92">
    <w:name w:val="xl92"/>
    <w:basedOn w:val="Normal"/>
    <w:pPr>
      <w:spacing w:before="100" w:beforeAutospacing="1" w:after="100" w:afterAutospacing="1"/>
      <w:ind w:firstLine="0"/>
      <w:jc w:val="left"/>
    </w:pPr>
    <w:rPr>
      <w:rFonts w:eastAsia="Times New Roman"/>
      <w:b/>
      <w:bCs/>
      <w:i/>
      <w:iCs/>
      <w:sz w:val="24"/>
      <w:szCs w:val="24"/>
      <w:lang w:val="vi-VN" w:eastAsia="vi-VN"/>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i/>
      <w:iCs/>
      <w:sz w:val="24"/>
      <w:szCs w:val="24"/>
      <w:lang w:val="vi-VN" w:eastAsia="vi-VN"/>
    </w:rPr>
  </w:style>
  <w:style w:type="paragraph" w:customStyle="1" w:styleId="xl94">
    <w:name w:val="xl94"/>
    <w:basedOn w:val="Normal"/>
    <w:pPr>
      <w:shd w:val="clear" w:color="000000" w:fill="92D050"/>
      <w:spacing w:before="100" w:beforeAutospacing="1" w:after="100" w:afterAutospacing="1"/>
      <w:ind w:firstLine="0"/>
      <w:jc w:val="left"/>
    </w:pPr>
    <w:rPr>
      <w:rFonts w:eastAsia="Times New Roman"/>
      <w:sz w:val="24"/>
      <w:szCs w:val="24"/>
      <w:lang w:val="vi-VN" w:eastAsia="vi-VN"/>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96">
    <w:name w:val="xl96"/>
    <w:basedOn w:val="Normal"/>
    <w:pPr>
      <w:spacing w:before="100" w:beforeAutospacing="1" w:after="100" w:afterAutospacing="1"/>
      <w:ind w:firstLine="0"/>
      <w:jc w:val="left"/>
    </w:pPr>
    <w:rPr>
      <w:rFonts w:eastAsia="Times New Roman"/>
      <w:b/>
      <w:bCs/>
      <w:sz w:val="24"/>
      <w:szCs w:val="24"/>
      <w:lang w:val="vi-VN" w:eastAsia="vi-VN"/>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sz w:val="24"/>
      <w:szCs w:val="24"/>
      <w:lang w:val="vi-VN" w:eastAsia="vi-VN"/>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sz w:val="24"/>
      <w:szCs w:val="24"/>
      <w:lang w:val="vi-VN" w:eastAsia="vi-VN"/>
    </w:rPr>
  </w:style>
  <w:style w:type="paragraph" w:customStyle="1" w:styleId="xl99">
    <w:name w:val="xl99"/>
    <w:basedOn w:val="Normal"/>
    <w:pPr>
      <w:pBdr>
        <w:top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i/>
      <w:iCs/>
      <w:sz w:val="24"/>
      <w:szCs w:val="24"/>
      <w:lang w:val="vi-VN" w:eastAsia="vi-VN"/>
    </w:rPr>
  </w:style>
  <w:style w:type="paragraph" w:customStyle="1" w:styleId="xl101">
    <w:name w:val="xl101"/>
    <w:basedOn w:val="Normal"/>
    <w:pP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02">
    <w:name w:val="xl102"/>
    <w:basedOn w:val="Normal"/>
    <w:pP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04">
    <w:name w:val="xl104"/>
    <w:basedOn w:val="Normal"/>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07">
    <w:name w:val="xl10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09">
    <w:name w:val="xl10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0">
    <w:name w:val="xl110"/>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13">
    <w:name w:val="xl11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14">
    <w:name w:val="xl11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15">
    <w:name w:val="xl11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6">
    <w:name w:val="xl116"/>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19">
    <w:name w:val="xl119"/>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20">
    <w:name w:val="xl120"/>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21">
    <w:name w:val="xl121"/>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22">
    <w:name w:val="xl12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4"/>
      <w:szCs w:val="24"/>
      <w:lang w:val="vi-VN" w:eastAsia="vi-VN"/>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24">
    <w:name w:val="xl12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lang w:val="vi-VN" w:eastAsia="vi-VN"/>
    </w:rPr>
  </w:style>
  <w:style w:type="paragraph" w:customStyle="1" w:styleId="xl125">
    <w:name w:val="xl12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26">
    <w:name w:val="xl126"/>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4"/>
      <w:szCs w:val="24"/>
      <w:lang w:val="vi-VN" w:eastAsia="vi-VN"/>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xl128">
    <w:name w:val="xl128"/>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4"/>
      <w:szCs w:val="24"/>
      <w:lang w:val="vi-VN" w:eastAsia="vi-VN"/>
    </w:rPr>
  </w:style>
  <w:style w:type="paragraph" w:customStyle="1" w:styleId="Style1">
    <w:name w:val="Style1"/>
    <w:basedOn w:val="Normal"/>
    <w:link w:val="Style1Char"/>
    <w:qFormat/>
    <w:pPr>
      <w:ind w:firstLine="0"/>
    </w:pPr>
    <w:rPr>
      <w:rFonts w:eastAsia="Arial"/>
      <w:b/>
      <w:kern w:val="2"/>
      <w:sz w:val="26"/>
      <w:lang w:val="vi-VN"/>
    </w:rPr>
  </w:style>
  <w:style w:type="character" w:customStyle="1" w:styleId="Style1Char">
    <w:name w:val="Style1 Char"/>
    <w:link w:val="Style1"/>
    <w:rPr>
      <w:rFonts w:ascii="Times New Roman" w:eastAsia="Arial" w:hAnsi="Times New Roman"/>
      <w:b/>
      <w:kern w:val="2"/>
      <w:sz w:val="26"/>
      <w:szCs w:val="22"/>
      <w:lang w:val="vi-VN"/>
    </w:rPr>
  </w:style>
  <w:style w:type="paragraph" w:customStyle="1" w:styleId="Style2">
    <w:name w:val="Style2"/>
    <w:basedOn w:val="Normal"/>
    <w:link w:val="Style2Char"/>
    <w:qFormat/>
    <w:pPr>
      <w:ind w:firstLine="0"/>
    </w:pPr>
    <w:rPr>
      <w:rFonts w:eastAsia="Arial"/>
      <w:kern w:val="2"/>
      <w:sz w:val="26"/>
    </w:rPr>
  </w:style>
  <w:style w:type="character" w:customStyle="1" w:styleId="Style2Char">
    <w:name w:val="Style2 Char"/>
    <w:link w:val="Style2"/>
    <w:rPr>
      <w:rFonts w:ascii="Times New Roman" w:eastAsia="Arial" w:hAnsi="Times New Roman"/>
      <w:kern w:val="2"/>
      <w:sz w:val="26"/>
      <w:szCs w:val="22"/>
    </w:rPr>
  </w:style>
  <w:style w:type="paragraph" w:customStyle="1" w:styleId="font8">
    <w:name w:val="font8"/>
    <w:basedOn w:val="Normal"/>
    <w:pPr>
      <w:spacing w:before="100" w:beforeAutospacing="1" w:after="100" w:afterAutospacing="1"/>
      <w:ind w:firstLine="0"/>
      <w:jc w:val="left"/>
    </w:pPr>
    <w:rPr>
      <w:rFonts w:eastAsia="Times New Roman"/>
      <w:b/>
      <w:bCs/>
      <w:i/>
      <w:iCs/>
      <w:color w:val="000000"/>
      <w:sz w:val="26"/>
      <w:szCs w:val="26"/>
      <w:lang w:val="vi-VN" w:eastAsia="vi-VN"/>
    </w:rPr>
  </w:style>
  <w:style w:type="paragraph" w:customStyle="1" w:styleId="font9">
    <w:name w:val="font9"/>
    <w:basedOn w:val="Normal"/>
    <w:pPr>
      <w:spacing w:before="100" w:beforeAutospacing="1" w:after="100" w:afterAutospacing="1"/>
      <w:ind w:firstLine="0"/>
      <w:jc w:val="left"/>
    </w:pPr>
    <w:rPr>
      <w:rFonts w:eastAsia="Times New Roman"/>
      <w:color w:val="000000"/>
      <w:sz w:val="26"/>
      <w:szCs w:val="26"/>
      <w:lang w:val="vi-VN" w:eastAsia="vi-VN"/>
    </w:rPr>
  </w:style>
  <w:style w:type="paragraph" w:customStyle="1" w:styleId="font10">
    <w:name w:val="font10"/>
    <w:basedOn w:val="Normal"/>
    <w:pPr>
      <w:spacing w:before="100" w:beforeAutospacing="1" w:after="100" w:afterAutospacing="1"/>
      <w:ind w:firstLine="0"/>
      <w:jc w:val="left"/>
    </w:pPr>
    <w:rPr>
      <w:rFonts w:eastAsia="Times New Roman"/>
      <w:b/>
      <w:bCs/>
      <w:color w:val="000000"/>
      <w:sz w:val="26"/>
      <w:szCs w:val="26"/>
      <w:lang w:val="vi-VN" w:eastAsia="vi-VN"/>
    </w:rPr>
  </w:style>
  <w:style w:type="paragraph" w:customStyle="1" w:styleId="font11">
    <w:name w:val="font11"/>
    <w:basedOn w:val="Normal"/>
    <w:pPr>
      <w:spacing w:before="100" w:beforeAutospacing="1" w:after="100" w:afterAutospacing="1"/>
      <w:ind w:firstLine="0"/>
      <w:jc w:val="left"/>
    </w:pPr>
    <w:rPr>
      <w:rFonts w:eastAsia="Times New Roman"/>
      <w:sz w:val="26"/>
      <w:szCs w:val="26"/>
      <w:lang w:val="vi-VN" w:eastAsia="vi-VN"/>
    </w:rPr>
  </w:style>
  <w:style w:type="paragraph" w:customStyle="1" w:styleId="xl63">
    <w:name w:val="xl63"/>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6"/>
      <w:szCs w:val="26"/>
      <w:lang w:val="vi-VN" w:eastAsia="vi-VN"/>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i/>
      <w:iCs/>
      <w:sz w:val="26"/>
      <w:szCs w:val="26"/>
      <w:lang w:val="vi-VN" w:eastAsia="vi-VN"/>
    </w:rPr>
  </w:style>
  <w:style w:type="paragraph" w:customStyle="1" w:styleId="xl131">
    <w:name w:val="xl131"/>
    <w:basedOn w:val="Normal"/>
    <w:pP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sz w:val="26"/>
      <w:szCs w:val="26"/>
      <w:lang w:val="vi-VN" w:eastAsia="vi-VN"/>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5">
    <w:name w:val="xl135"/>
    <w:basedOn w:val="Normal"/>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color w:val="FF0000"/>
      <w:sz w:val="26"/>
      <w:szCs w:val="26"/>
      <w:lang w:val="vi-VN" w:eastAsia="vi-VN"/>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i/>
      <w:iCs/>
      <w:color w:val="FF0000"/>
      <w:sz w:val="26"/>
      <w:szCs w:val="26"/>
      <w:lang w:val="vi-VN" w:eastAsia="vi-VN"/>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39">
    <w:name w:val="xl139"/>
    <w:basedOn w:val="Normal"/>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1">
    <w:name w:val="xl141"/>
    <w:basedOn w:val="Normal"/>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2">
    <w:name w:val="xl142"/>
    <w:basedOn w:val="Normal"/>
    <w:pPr>
      <w:pBdr>
        <w:top w:val="single" w:sz="4" w:space="0" w:color="auto"/>
        <w:lef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3">
    <w:name w:val="xl143"/>
    <w:basedOn w:val="Normal"/>
    <w:pPr>
      <w:pBdr>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4">
    <w:name w:val="xl144"/>
    <w:basedOn w:val="Normal"/>
    <w:pP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
      <w:bCs/>
      <w:i/>
      <w:iCs/>
      <w:sz w:val="26"/>
      <w:szCs w:val="26"/>
      <w:lang w:val="vi-VN" w:eastAsia="vi-VN"/>
    </w:rPr>
  </w:style>
  <w:style w:type="paragraph" w:customStyle="1" w:styleId="xl146">
    <w:name w:val="xl146"/>
    <w:basedOn w:val="Normal"/>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eastAsia="Times New Roman"/>
      <w:sz w:val="26"/>
      <w:szCs w:val="26"/>
      <w:lang w:val="vi-VN" w:eastAsia="vi-VN"/>
    </w:rPr>
  </w:style>
  <w:style w:type="paragraph" w:customStyle="1" w:styleId="xl147">
    <w:name w:val="xl14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49">
    <w:name w:val="xl149"/>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50">
    <w:name w:val="xl150"/>
    <w:basedOn w:val="Normal"/>
    <w:pPr>
      <w:pBdr>
        <w:bottom w:val="single" w:sz="4" w:space="0" w:color="auto"/>
      </w:pBdr>
      <w:spacing w:before="100" w:beforeAutospacing="1" w:after="100" w:afterAutospacing="1"/>
      <w:ind w:firstLine="0"/>
      <w:jc w:val="left"/>
      <w:textAlignment w:val="center"/>
    </w:pPr>
    <w:rPr>
      <w:rFonts w:eastAsia="Times New Roman"/>
      <w:b/>
      <w:bCs/>
      <w:sz w:val="26"/>
      <w:szCs w:val="26"/>
      <w:lang w:val="vi-VN" w:eastAsia="vi-VN"/>
    </w:rPr>
  </w:style>
  <w:style w:type="paragraph" w:customStyle="1" w:styleId="xl151">
    <w:name w:val="xl151"/>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2">
    <w:name w:val="xl152"/>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3">
    <w:name w:val="xl153"/>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4">
    <w:name w:val="xl15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55">
    <w:name w:val="xl155"/>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56">
    <w:name w:val="xl15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57">
    <w:name w:val="xl15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58">
    <w:name w:val="xl158"/>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59">
    <w:name w:val="xl159"/>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0">
    <w:name w:val="xl160"/>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1">
    <w:name w:val="xl161"/>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i/>
      <w:iCs/>
      <w:color w:val="FF0000"/>
      <w:sz w:val="26"/>
      <w:szCs w:val="26"/>
      <w:lang w:val="vi-VN" w:eastAsia="vi-VN"/>
    </w:rPr>
  </w:style>
  <w:style w:type="paragraph" w:customStyle="1" w:styleId="xl162">
    <w:name w:val="xl16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3">
    <w:name w:val="xl16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64">
    <w:name w:val="xl164"/>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6">
    <w:name w:val="xl166"/>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7">
    <w:name w:val="xl167"/>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68">
    <w:name w:val="xl168"/>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26"/>
      <w:szCs w:val="26"/>
      <w:lang w:val="vi-VN" w:eastAsia="vi-VN"/>
    </w:rPr>
  </w:style>
  <w:style w:type="paragraph" w:customStyle="1" w:styleId="xl169">
    <w:name w:val="xl16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6"/>
      <w:szCs w:val="26"/>
      <w:lang w:val="vi-VN" w:eastAsia="vi-VN"/>
    </w:rPr>
  </w:style>
  <w:style w:type="paragraph" w:customStyle="1" w:styleId="xl170">
    <w:name w:val="xl170"/>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1">
    <w:name w:val="xl171"/>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2">
    <w:name w:val="xl172"/>
    <w:basedOn w:val="Normal"/>
    <w:pPr>
      <w:pBdr>
        <w:top w:val="single" w:sz="4" w:space="0" w:color="auto"/>
        <w:lef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3">
    <w:name w:val="xl173"/>
    <w:basedOn w:val="Normal"/>
    <w:pPr>
      <w:pBdr>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74">
    <w:name w:val="xl174"/>
    <w:basedOn w:val="Normal"/>
    <w:pPr>
      <w:pBdr>
        <w:bottom w:val="single" w:sz="4" w:space="0" w:color="auto"/>
      </w:pBdr>
      <w:spacing w:before="100" w:beforeAutospacing="1" w:after="100" w:afterAutospacing="1"/>
      <w:ind w:firstLine="0"/>
      <w:jc w:val="left"/>
      <w:textAlignment w:val="center"/>
    </w:pPr>
    <w:rPr>
      <w:rFonts w:eastAsia="Times New Roman"/>
      <w:b/>
      <w:bCs/>
      <w:sz w:val="26"/>
      <w:szCs w:val="26"/>
      <w:lang w:val="vi-VN" w:eastAsia="vi-VN"/>
    </w:rPr>
  </w:style>
  <w:style w:type="paragraph" w:customStyle="1" w:styleId="xl175">
    <w:name w:val="xl17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6"/>
      <w:szCs w:val="26"/>
      <w:lang w:val="vi-VN" w:eastAsia="vi-VN"/>
    </w:rPr>
  </w:style>
  <w:style w:type="paragraph" w:customStyle="1" w:styleId="xl176">
    <w:name w:val="xl176"/>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6"/>
      <w:szCs w:val="26"/>
      <w:lang w:val="vi-VN" w:eastAsia="vi-VN"/>
    </w:rPr>
  </w:style>
  <w:style w:type="paragraph" w:customStyle="1" w:styleId="xl177">
    <w:name w:val="xl177"/>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78">
    <w:name w:val="xl178"/>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6"/>
      <w:szCs w:val="26"/>
      <w:lang w:val="vi-VN" w:eastAsia="vi-VN"/>
    </w:rPr>
  </w:style>
  <w:style w:type="paragraph" w:customStyle="1" w:styleId="xl179">
    <w:name w:val="xl179"/>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80">
    <w:name w:val="xl180"/>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6"/>
      <w:szCs w:val="26"/>
      <w:lang w:val="vi-VN" w:eastAsia="vi-VN"/>
    </w:rPr>
  </w:style>
  <w:style w:type="paragraph" w:customStyle="1" w:styleId="xl181">
    <w:name w:val="xl181"/>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i/>
      <w:iCs/>
      <w:color w:val="FF0000"/>
      <w:sz w:val="26"/>
      <w:szCs w:val="26"/>
      <w:lang w:val="vi-VN" w:eastAsia="vi-VN"/>
    </w:rPr>
  </w:style>
  <w:style w:type="paragraph" w:customStyle="1" w:styleId="xl182">
    <w:name w:val="xl182"/>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i/>
      <w:iCs/>
      <w:color w:val="FF0000"/>
      <w:sz w:val="26"/>
      <w:szCs w:val="26"/>
      <w:lang w:val="vi-VN" w:eastAsia="vi-VN"/>
    </w:rPr>
  </w:style>
  <w:style w:type="paragraph" w:customStyle="1" w:styleId="xl183">
    <w:name w:val="xl183"/>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i/>
      <w:iCs/>
      <w:color w:val="FF0000"/>
      <w:sz w:val="26"/>
      <w:szCs w:val="26"/>
      <w:lang w:val="vi-VN" w:eastAsia="vi-VN"/>
    </w:rPr>
  </w:style>
  <w:style w:type="paragraph" w:customStyle="1" w:styleId="xl184">
    <w:name w:val="xl184"/>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85">
    <w:name w:val="xl185"/>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86">
    <w:name w:val="xl186"/>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87">
    <w:name w:val="xl187"/>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6"/>
      <w:szCs w:val="26"/>
      <w:lang w:val="vi-VN" w:eastAsia="vi-VN"/>
    </w:rPr>
  </w:style>
  <w:style w:type="paragraph" w:customStyle="1" w:styleId="xl188">
    <w:name w:val="xl188"/>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89">
    <w:name w:val="xl18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0">
    <w:name w:val="xl190"/>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1">
    <w:name w:val="xl191"/>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2">
    <w:name w:val="xl192"/>
    <w:basedOn w:val="Normal"/>
    <w:pPr>
      <w:pBdr>
        <w:top w:val="single" w:sz="4" w:space="0" w:color="auto"/>
        <w:lef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3">
    <w:name w:val="xl193"/>
    <w:basedOn w:val="Normal"/>
    <w:pPr>
      <w:pBdr>
        <w:left w:val="single" w:sz="4" w:space="0" w:color="auto"/>
        <w:bottom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4">
    <w:name w:val="xl194"/>
    <w:basedOn w:val="Normal"/>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6"/>
      <w:szCs w:val="26"/>
      <w:lang w:val="vi-VN" w:eastAsia="vi-VN"/>
    </w:rPr>
  </w:style>
  <w:style w:type="paragraph" w:customStyle="1" w:styleId="xl195">
    <w:name w:val="xl195"/>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6"/>
      <w:szCs w:val="26"/>
      <w:lang w:val="vi-VN" w:eastAsia="vi-VN"/>
    </w:rPr>
  </w:style>
  <w:style w:type="paragraph" w:customStyle="1" w:styleId="xl196">
    <w:name w:val="xl19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6"/>
      <w:szCs w:val="26"/>
      <w:lang w:val="vi-VN" w:eastAsia="vi-VN"/>
    </w:rPr>
  </w:style>
  <w:style w:type="paragraph" w:customStyle="1" w:styleId="xl197">
    <w:name w:val="xl19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6"/>
      <w:szCs w:val="26"/>
      <w:lang w:val="vi-VN" w:eastAsia="vi-VN"/>
    </w:rPr>
  </w:style>
  <w:style w:type="paragraph" w:customStyle="1" w:styleId="xl198">
    <w:name w:val="xl198"/>
    <w:basedOn w:val="Normal"/>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199">
    <w:name w:val="xl199"/>
    <w:basedOn w:val="Normal"/>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6"/>
      <w:szCs w:val="26"/>
      <w:lang w:val="vi-VN" w:eastAsia="vi-VN"/>
    </w:rPr>
  </w:style>
  <w:style w:type="paragraph" w:customStyle="1" w:styleId="xl200">
    <w:name w:val="xl200"/>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i/>
      <w:iCs/>
      <w:sz w:val="26"/>
      <w:szCs w:val="26"/>
      <w:lang w:val="vi-VN" w:eastAsia="vi-VN"/>
    </w:rPr>
  </w:style>
  <w:style w:type="paragraph" w:customStyle="1" w:styleId="xl201">
    <w:name w:val="xl201"/>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i/>
      <w:iCs/>
      <w:sz w:val="26"/>
      <w:szCs w:val="26"/>
      <w:lang w:val="vi-VN" w:eastAsia="vi-VN"/>
    </w:rPr>
  </w:style>
  <w:style w:type="character" w:styleId="PlaceholderText">
    <w:name w:val="Placeholder Text"/>
    <w:uiPriority w:val="99"/>
    <w:semiHidden/>
    <w:rPr>
      <w:color w:val="666666"/>
    </w:rPr>
  </w:style>
  <w:style w:type="character" w:styleId="IntenseEmphasis">
    <w:name w:val="Intense Emphasis"/>
    <w:uiPriority w:val="21"/>
    <w:qFormat/>
    <w:rPr>
      <w:i/>
      <w:iCs/>
      <w:color w:val="5B9BD5"/>
    </w:rPr>
  </w:style>
  <w:style w:type="character" w:styleId="IntenseReference">
    <w:name w:val="Intense Reference"/>
    <w:uiPriority w:val="32"/>
    <w:qFormat/>
    <w:rPr>
      <w:b/>
      <w:bCs/>
      <w:smallCaps/>
      <w:color w:val="5B9BD5"/>
      <w:spacing w:val="5"/>
    </w:rPr>
  </w:style>
  <w:style w:type="paragraph" w:styleId="Revision">
    <w:name w:val="Revision"/>
    <w:uiPriority w:val="99"/>
    <w:unhideWhenUsed/>
    <w:rPr>
      <w:rFonts w:ascii="Times New Roman" w:hAnsi="Times New Roman"/>
      <w:sz w:val="28"/>
      <w:szCs w:val="22"/>
    </w:rPr>
  </w:style>
  <w:style w:type="character" w:customStyle="1" w:styleId="Vnbnnidung">
    <w:name w:val="Văn bản nội dung_"/>
    <w:link w:val="Vnbnnidung0"/>
    <w:locked/>
  </w:style>
  <w:style w:type="paragraph" w:customStyle="1" w:styleId="Vnbnnidung0">
    <w:name w:val="Văn bản nội dung"/>
    <w:basedOn w:val="Normal"/>
    <w:link w:val="Vnbnnidung"/>
    <w:pPr>
      <w:spacing w:before="0" w:after="200" w:line="264" w:lineRule="auto"/>
      <w:ind w:firstLine="400"/>
      <w:jc w:val="left"/>
    </w:pPr>
    <w:rPr>
      <w:rFonts w:ascii="Calibri" w:hAnsi="Calibri"/>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Pr>
      <w:rFonts w:ascii="Times New Roman" w:hAnsi="Times New Roman"/>
      <w:sz w:val="16"/>
      <w:szCs w:val="16"/>
      <w:shd w:val="clear" w:color="auto" w:fill="FFFFFF"/>
    </w:rPr>
  </w:style>
  <w:style w:type="paragraph" w:customStyle="1" w:styleId="Vnbnnidung20">
    <w:name w:val="Văn bản nội dung (2)"/>
    <w:basedOn w:val="Normal"/>
    <w:link w:val="Vnbnnidung2"/>
    <w:pPr>
      <w:shd w:val="clear" w:color="auto" w:fill="FFFFFF"/>
      <w:spacing w:before="0" w:after="0" w:line="191" w:lineRule="exact"/>
      <w:ind w:firstLine="0"/>
    </w:pPr>
    <w:rPr>
      <w:sz w:val="16"/>
      <w:szCs w:val="16"/>
    </w:rPr>
  </w:style>
  <w:style w:type="character" w:customStyle="1" w:styleId="Vnbnnidung3">
    <w:name w:val="Văn bản nội dung (3)_"/>
    <w:link w:val="Vnbnnidung30"/>
    <w:rPr>
      <w:rFonts w:ascii="Times New Roman" w:hAnsi="Times New Roman"/>
      <w:i/>
      <w:iCs/>
      <w:sz w:val="16"/>
      <w:szCs w:val="16"/>
      <w:shd w:val="clear" w:color="auto" w:fill="FFFFFF"/>
    </w:rPr>
  </w:style>
  <w:style w:type="paragraph" w:customStyle="1" w:styleId="Vnbnnidung30">
    <w:name w:val="Văn bản nội dung (3)"/>
    <w:basedOn w:val="Normal"/>
    <w:link w:val="Vnbnnidung3"/>
    <w:pPr>
      <w:shd w:val="clear" w:color="auto" w:fill="FFFFFF"/>
      <w:spacing w:after="0" w:line="512" w:lineRule="exact"/>
      <w:ind w:firstLine="0"/>
    </w:pPr>
    <w:rPr>
      <w:i/>
      <w:iCs/>
      <w:sz w:val="16"/>
      <w:szCs w:val="16"/>
    </w:rPr>
  </w:style>
  <w:style w:type="character" w:customStyle="1" w:styleId="Vnbnnidung3Khnginnghing">
    <w:name w:val="Văn bản nội dung (3) + Không in nghiêng"/>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4">
    <w:name w:val="Văn bản nội dung (4)_"/>
    <w:link w:val="Vnbnnidung40"/>
    <w:rPr>
      <w:rFonts w:ascii="Times New Roman" w:hAnsi="Times New Roman"/>
      <w:sz w:val="16"/>
      <w:szCs w:val="16"/>
      <w:shd w:val="clear" w:color="auto" w:fill="FFFFFF"/>
    </w:rPr>
  </w:style>
  <w:style w:type="paragraph" w:customStyle="1" w:styleId="Vnbnnidung40">
    <w:name w:val="Văn bản nội dung (4)"/>
    <w:basedOn w:val="Normal"/>
    <w:link w:val="Vnbnnidung4"/>
    <w:pPr>
      <w:shd w:val="clear" w:color="auto" w:fill="FFFFFF"/>
      <w:spacing w:before="0" w:after="300" w:line="240" w:lineRule="atLeast"/>
      <w:ind w:firstLine="0"/>
      <w:jc w:val="center"/>
    </w:pPr>
    <w:rPr>
      <w:sz w:val="16"/>
      <w:szCs w:val="16"/>
    </w:rPr>
  </w:style>
  <w:style w:type="character" w:customStyle="1" w:styleId="Vnbnnidung2Innghing">
    <w:name w:val="Văn bản nội dung (2) + In nghiêng"/>
    <w:rPr>
      <w:rFonts w:ascii="Times New Roman" w:hAnsi="Times New Roman" w:cs="Times New Roman"/>
      <w:i/>
      <w:iCs/>
      <w:sz w:val="16"/>
      <w:szCs w:val="16"/>
      <w:u w:val="none"/>
    </w:rPr>
  </w:style>
  <w:style w:type="character" w:customStyle="1" w:styleId="Vnbnnidung5">
    <w:name w:val="Văn bản nội dung (5)_"/>
    <w:link w:val="Vnbnnidung50"/>
    <w:rPr>
      <w:rFonts w:ascii="Times New Roman" w:hAnsi="Times New Roman"/>
      <w:b/>
      <w:bCs/>
      <w:sz w:val="16"/>
      <w:szCs w:val="16"/>
      <w:shd w:val="clear" w:color="auto" w:fill="FFFFFF"/>
    </w:rPr>
  </w:style>
  <w:style w:type="paragraph" w:customStyle="1" w:styleId="Vnbnnidung50">
    <w:name w:val="Văn bản nội dung (5)"/>
    <w:basedOn w:val="Normal"/>
    <w:link w:val="Vnbnnidung5"/>
    <w:pPr>
      <w:shd w:val="clear" w:color="auto" w:fill="FFFFFF"/>
      <w:spacing w:before="60" w:after="60" w:line="240" w:lineRule="atLeast"/>
      <w:ind w:firstLine="0"/>
    </w:pPr>
    <w:rPr>
      <w:b/>
      <w:bCs/>
      <w:sz w:val="16"/>
      <w:szCs w:val="16"/>
    </w:rPr>
  </w:style>
  <w:style w:type="paragraph" w:customStyle="1" w:styleId="Char">
    <w:name w:val="Char"/>
    <w:basedOn w:val="Normal"/>
    <w:pPr>
      <w:widowControl/>
      <w:spacing w:before="0" w:after="160" w:line="240" w:lineRule="exact"/>
      <w:ind w:firstLine="0"/>
      <w:jc w:val="left"/>
    </w:pPr>
    <w:rPr>
      <w:rFonts w:ascii="Verdana" w:eastAsia="Times New Roman" w:hAnsi="Verdana" w:cs="Verdana"/>
      <w:sz w:val="20"/>
      <w:szCs w:val="20"/>
    </w:rPr>
  </w:style>
  <w:style w:type="character" w:customStyle="1" w:styleId="Tiu2">
    <w:name w:val="Tiêu đề #2_"/>
    <w:link w:val="Tiu20"/>
    <w:locked/>
    <w:rPr>
      <w:b/>
      <w:bCs/>
    </w:rPr>
  </w:style>
  <w:style w:type="paragraph" w:customStyle="1" w:styleId="Tiu20">
    <w:name w:val="Tiêu đề #2"/>
    <w:basedOn w:val="Normal"/>
    <w:link w:val="Tiu2"/>
    <w:pPr>
      <w:spacing w:before="0" w:after="200" w:line="264" w:lineRule="auto"/>
      <w:ind w:firstLine="540"/>
      <w:jc w:val="left"/>
      <w:outlineLvl w:val="1"/>
    </w:pPr>
    <w:rPr>
      <w:rFonts w:ascii="Calibri" w:hAnsi="Calibri"/>
      <w:b/>
      <w:bCs/>
      <w:sz w:val="20"/>
      <w:szCs w:val="20"/>
    </w:rPr>
  </w:style>
  <w:style w:type="character" w:customStyle="1" w:styleId="Tiu1">
    <w:name w:val="Tiêu đề #1_"/>
    <w:link w:val="Tiu10"/>
    <w:locked/>
    <w:rPr>
      <w:b/>
      <w:bCs/>
      <w:smallCaps/>
      <w:sz w:val="32"/>
      <w:szCs w:val="32"/>
    </w:rPr>
  </w:style>
  <w:style w:type="paragraph" w:customStyle="1" w:styleId="Tiu10">
    <w:name w:val="Tiêu đề #1"/>
    <w:basedOn w:val="Normal"/>
    <w:link w:val="Tiu1"/>
    <w:pPr>
      <w:spacing w:before="0" w:after="340"/>
      <w:ind w:firstLine="0"/>
      <w:jc w:val="center"/>
      <w:outlineLvl w:val="0"/>
    </w:pPr>
    <w:rPr>
      <w:rFonts w:ascii="Calibri" w:hAnsi="Calibri"/>
      <w:b/>
      <w:bCs/>
      <w:smallCaps/>
      <w:sz w:val="32"/>
      <w:szCs w:val="32"/>
    </w:rPr>
  </w:style>
  <w:style w:type="character" w:customStyle="1" w:styleId="utranghocchntrang2">
    <w:name w:val="Đầu trang hoặc chân trang (2)_"/>
    <w:link w:val="utranghocchntrang20"/>
    <w:locked/>
  </w:style>
  <w:style w:type="paragraph" w:customStyle="1" w:styleId="utranghocchntrang20">
    <w:name w:val="Đầu trang hoặc chân trang (2)"/>
    <w:basedOn w:val="Normal"/>
    <w:link w:val="utranghocchntrang2"/>
    <w:pPr>
      <w:spacing w:before="0" w:after="0"/>
      <w:ind w:firstLine="0"/>
      <w:jc w:val="left"/>
    </w:pPr>
    <w:rPr>
      <w:rFonts w:ascii="Calibri" w:hAnsi="Calibri"/>
      <w:sz w:val="20"/>
      <w:szCs w:val="20"/>
    </w:rPr>
  </w:style>
  <w:style w:type="character" w:customStyle="1" w:styleId="Vnbnnidung6">
    <w:name w:val="Văn bản nội dung (6)_"/>
    <w:link w:val="Vnbnnidung60"/>
    <w:locked/>
    <w:rPr>
      <w:sz w:val="28"/>
      <w:szCs w:val="28"/>
    </w:rPr>
  </w:style>
  <w:style w:type="paragraph" w:customStyle="1" w:styleId="Vnbnnidung60">
    <w:name w:val="Văn bản nội dung (6)"/>
    <w:basedOn w:val="Normal"/>
    <w:link w:val="Vnbnnidung6"/>
    <w:pPr>
      <w:spacing w:before="0" w:after="200" w:line="180" w:lineRule="auto"/>
      <w:ind w:left="1680" w:firstLine="0"/>
      <w:jc w:val="left"/>
    </w:pPr>
    <w:rPr>
      <w:rFonts w:ascii="Calibri" w:hAnsi="Calibri"/>
      <w:szCs w:val="28"/>
    </w:rPr>
  </w:style>
  <w:style w:type="character" w:customStyle="1" w:styleId="Footnote">
    <w:name w:val="Footnote_"/>
    <w:link w:val="Footnote0"/>
    <w:locked/>
    <w:rPr>
      <w:rFonts w:ascii="Arial" w:hAnsi="Arial"/>
      <w:sz w:val="17"/>
      <w:szCs w:val="17"/>
    </w:rPr>
  </w:style>
  <w:style w:type="paragraph" w:customStyle="1" w:styleId="Footnote0">
    <w:name w:val="Footnote"/>
    <w:basedOn w:val="Normal"/>
    <w:link w:val="Footnote"/>
    <w:pPr>
      <w:spacing w:before="0" w:after="0" w:line="283" w:lineRule="auto"/>
      <w:ind w:left="750" w:firstLine="280"/>
      <w:jc w:val="left"/>
    </w:pPr>
    <w:rPr>
      <w:rFonts w:ascii="Arial" w:hAnsi="Arial"/>
      <w:sz w:val="17"/>
      <w:szCs w:val="17"/>
    </w:rPr>
  </w:style>
  <w:style w:type="character" w:customStyle="1" w:styleId="BodyTextChar1">
    <w:name w:val="Body Text Char1"/>
    <w:uiPriority w:val="99"/>
    <w:semiHidden/>
    <w:rPr>
      <w:rFonts w:ascii="Times New Roman" w:hAnsi="Times New Roman"/>
      <w:sz w:val="28"/>
      <w:szCs w:val="22"/>
    </w:rPr>
  </w:style>
  <w:style w:type="character" w:customStyle="1" w:styleId="Headerorfooter2">
    <w:name w:val="Header or footer (2)_"/>
    <w:link w:val="Headerorfooter20"/>
    <w:locked/>
  </w:style>
  <w:style w:type="paragraph" w:customStyle="1" w:styleId="Headerorfooter20">
    <w:name w:val="Header or footer (2)"/>
    <w:basedOn w:val="Normal"/>
    <w:link w:val="Headerorfooter2"/>
    <w:pPr>
      <w:spacing w:before="0" w:after="0"/>
      <w:ind w:firstLine="0"/>
      <w:jc w:val="left"/>
    </w:pPr>
    <w:rPr>
      <w:rFonts w:ascii="Calibri" w:hAnsi="Calibri"/>
      <w:sz w:val="20"/>
      <w:szCs w:val="20"/>
    </w:rPr>
  </w:style>
  <w:style w:type="character" w:customStyle="1" w:styleId="Heading10">
    <w:name w:val="Heading #1_"/>
    <w:link w:val="Heading11"/>
    <w:locked/>
    <w:rPr>
      <w:rFonts w:ascii="Arial" w:hAnsi="Arial"/>
      <w:sz w:val="58"/>
      <w:szCs w:val="58"/>
    </w:rPr>
  </w:style>
  <w:style w:type="paragraph" w:customStyle="1" w:styleId="Heading11">
    <w:name w:val="Heading #1"/>
    <w:basedOn w:val="Normal"/>
    <w:link w:val="Heading10"/>
    <w:pPr>
      <w:spacing w:before="0" w:after="50" w:line="180" w:lineRule="auto"/>
      <w:ind w:firstLine="290"/>
      <w:jc w:val="right"/>
      <w:outlineLvl w:val="0"/>
    </w:pPr>
    <w:rPr>
      <w:rFonts w:ascii="Arial" w:hAnsi="Arial"/>
      <w:sz w:val="58"/>
      <w:szCs w:val="58"/>
    </w:rPr>
  </w:style>
  <w:style w:type="character" w:customStyle="1" w:styleId="Heading20">
    <w:name w:val="Heading #2_"/>
    <w:link w:val="Heading21"/>
    <w:locked/>
    <w:rPr>
      <w:b/>
      <w:bCs/>
      <w:sz w:val="26"/>
      <w:szCs w:val="26"/>
    </w:rPr>
  </w:style>
  <w:style w:type="paragraph" w:customStyle="1" w:styleId="Heading21">
    <w:name w:val="Heading #2"/>
    <w:basedOn w:val="Normal"/>
    <w:link w:val="Heading20"/>
    <w:pPr>
      <w:spacing w:before="0" w:after="220" w:line="257" w:lineRule="auto"/>
      <w:ind w:firstLine="280"/>
      <w:jc w:val="left"/>
      <w:outlineLvl w:val="1"/>
    </w:pPr>
    <w:rPr>
      <w:rFonts w:ascii="Calibri" w:hAnsi="Calibri"/>
      <w:b/>
      <w:bCs/>
      <w:sz w:val="26"/>
      <w:szCs w:val="26"/>
    </w:rPr>
  </w:style>
  <w:style w:type="character" w:customStyle="1" w:styleId="Bodytext2">
    <w:name w:val="Body text (2)_"/>
    <w:link w:val="Bodytext20"/>
    <w:locked/>
  </w:style>
  <w:style w:type="paragraph" w:customStyle="1" w:styleId="Bodytext20">
    <w:name w:val="Body text (2)"/>
    <w:basedOn w:val="Normal"/>
    <w:link w:val="Bodytext2"/>
    <w:pPr>
      <w:spacing w:before="0" w:after="0"/>
      <w:ind w:firstLine="0"/>
      <w:jc w:val="left"/>
    </w:pPr>
    <w:rPr>
      <w:rFonts w:ascii="Calibri" w:hAnsi="Calibri"/>
      <w:sz w:val="20"/>
      <w:szCs w:val="20"/>
    </w:rPr>
  </w:style>
  <w:style w:type="character" w:customStyle="1" w:styleId="Other">
    <w:name w:val="Other_"/>
    <w:link w:val="Other0"/>
    <w:locked/>
    <w:rPr>
      <w:sz w:val="26"/>
      <w:szCs w:val="26"/>
    </w:rPr>
  </w:style>
  <w:style w:type="paragraph" w:customStyle="1" w:styleId="Other0">
    <w:name w:val="Other"/>
    <w:basedOn w:val="Normal"/>
    <w:link w:val="Other"/>
    <w:pPr>
      <w:spacing w:before="0" w:after="200" w:line="259" w:lineRule="auto"/>
      <w:ind w:firstLine="400"/>
      <w:jc w:val="left"/>
    </w:pPr>
    <w:rPr>
      <w:rFonts w:ascii="Calibri" w:hAnsi="Calibri"/>
      <w:sz w:val="26"/>
      <w:szCs w:val="26"/>
    </w:rPr>
  </w:style>
  <w:style w:type="character" w:customStyle="1" w:styleId="Headerorfooter">
    <w:name w:val="Header or footer_"/>
    <w:link w:val="Headerorfooter0"/>
    <w:locked/>
    <w:rPr>
      <w:sz w:val="26"/>
      <w:szCs w:val="26"/>
    </w:rPr>
  </w:style>
  <w:style w:type="paragraph" w:customStyle="1" w:styleId="Headerorfooter0">
    <w:name w:val="Header or footer"/>
    <w:basedOn w:val="Normal"/>
    <w:link w:val="Headerorfooter"/>
    <w:pPr>
      <w:spacing w:before="0" w:after="0"/>
      <w:ind w:firstLine="0"/>
      <w:jc w:val="left"/>
    </w:pPr>
    <w:rPr>
      <w:rFonts w:ascii="Calibri" w:hAnsi="Calibri"/>
      <w:sz w:val="26"/>
      <w:szCs w:val="26"/>
    </w:rPr>
  </w:style>
  <w:style w:type="character" w:customStyle="1" w:styleId="Tablecaption">
    <w:name w:val="Table caption_"/>
    <w:link w:val="Tablecaption0"/>
    <w:locked/>
    <w:rPr>
      <w:sz w:val="26"/>
      <w:szCs w:val="26"/>
    </w:rPr>
  </w:style>
  <w:style w:type="paragraph" w:customStyle="1" w:styleId="Tablecaption0">
    <w:name w:val="Table caption"/>
    <w:basedOn w:val="Normal"/>
    <w:link w:val="Tablecaption"/>
    <w:pPr>
      <w:spacing w:before="0" w:after="60" w:line="295" w:lineRule="auto"/>
      <w:ind w:firstLine="730"/>
      <w:jc w:val="left"/>
    </w:pPr>
    <w:rPr>
      <w:rFonts w:ascii="Calibri" w:hAnsi="Calibri"/>
      <w:sz w:val="26"/>
      <w:szCs w:val="26"/>
    </w:rPr>
  </w:style>
  <w:style w:type="character" w:customStyle="1" w:styleId="Bodytext5">
    <w:name w:val="Body text (5)_"/>
    <w:link w:val="Bodytext50"/>
    <w:locked/>
    <w:rPr>
      <w:b/>
      <w:bCs/>
      <w:sz w:val="8"/>
      <w:szCs w:val="8"/>
    </w:rPr>
  </w:style>
  <w:style w:type="paragraph" w:customStyle="1" w:styleId="Bodytext50">
    <w:name w:val="Body text (5)"/>
    <w:basedOn w:val="Normal"/>
    <w:link w:val="Bodytext5"/>
    <w:pPr>
      <w:spacing w:before="0" w:after="0"/>
      <w:ind w:firstLine="580"/>
      <w:jc w:val="left"/>
    </w:pPr>
    <w:rPr>
      <w:rFonts w:ascii="Calibri" w:hAnsi="Calibri"/>
      <w:b/>
      <w:bCs/>
      <w:sz w:val="8"/>
      <w:szCs w:val="8"/>
    </w:rPr>
  </w:style>
  <w:style w:type="character" w:customStyle="1" w:styleId="Bodytext6">
    <w:name w:val="Body text (6)_"/>
    <w:link w:val="Bodytext60"/>
    <w:locked/>
    <w:rPr>
      <w:rFonts w:ascii="Arial" w:hAnsi="Arial"/>
      <w:sz w:val="17"/>
      <w:szCs w:val="17"/>
    </w:rPr>
  </w:style>
  <w:style w:type="paragraph" w:customStyle="1" w:styleId="Bodytext60">
    <w:name w:val="Body text (6)"/>
    <w:basedOn w:val="Normal"/>
    <w:link w:val="Bodytext6"/>
    <w:pPr>
      <w:spacing w:before="0" w:after="0"/>
      <w:ind w:firstLine="0"/>
      <w:jc w:val="left"/>
    </w:pPr>
    <w:rPr>
      <w:rFonts w:ascii="Arial" w:hAnsi="Arial"/>
      <w:sz w:val="17"/>
      <w:szCs w:val="17"/>
    </w:rPr>
  </w:style>
  <w:style w:type="character" w:customStyle="1" w:styleId="Heading40">
    <w:name w:val="Heading #4_"/>
    <w:link w:val="Heading41"/>
    <w:locked/>
    <w:rPr>
      <w:b/>
      <w:bCs/>
      <w:sz w:val="26"/>
      <w:szCs w:val="26"/>
    </w:rPr>
  </w:style>
  <w:style w:type="paragraph" w:customStyle="1" w:styleId="Heading41">
    <w:name w:val="Heading #4"/>
    <w:basedOn w:val="Normal"/>
    <w:link w:val="Heading40"/>
    <w:pPr>
      <w:spacing w:before="0" w:after="220" w:line="262" w:lineRule="auto"/>
      <w:ind w:firstLine="580"/>
      <w:jc w:val="left"/>
      <w:outlineLvl w:val="3"/>
    </w:pPr>
    <w:rPr>
      <w:rFonts w:ascii="Calibri" w:hAnsi="Calibri"/>
      <w:b/>
      <w:bCs/>
      <w:sz w:val="26"/>
      <w:szCs w:val="26"/>
    </w:rPr>
  </w:style>
  <w:style w:type="character" w:customStyle="1" w:styleId="Bodytext3">
    <w:name w:val="Body text (3)_"/>
    <w:link w:val="Bodytext30"/>
    <w:locked/>
    <w:rPr>
      <w:rFonts w:ascii="Arial" w:hAnsi="Arial"/>
      <w:sz w:val="17"/>
      <w:szCs w:val="17"/>
    </w:rPr>
  </w:style>
  <w:style w:type="paragraph" w:customStyle="1" w:styleId="Bodytext30">
    <w:name w:val="Body text (3)"/>
    <w:basedOn w:val="Normal"/>
    <w:link w:val="Bodytext3"/>
    <w:pPr>
      <w:spacing w:before="0" w:after="80"/>
      <w:ind w:right="160" w:firstLine="0"/>
      <w:jc w:val="right"/>
    </w:pPr>
    <w:rPr>
      <w:rFonts w:ascii="Arial" w:hAnsi="Arial"/>
      <w:sz w:val="17"/>
      <w:szCs w:val="17"/>
    </w:rPr>
  </w:style>
  <w:style w:type="character" w:customStyle="1" w:styleId="Heading30">
    <w:name w:val="Heading #3_"/>
    <w:link w:val="Heading31"/>
    <w:locked/>
    <w:rPr>
      <w:sz w:val="32"/>
      <w:szCs w:val="32"/>
    </w:rPr>
  </w:style>
  <w:style w:type="paragraph" w:customStyle="1" w:styleId="Heading31">
    <w:name w:val="Heading #3"/>
    <w:basedOn w:val="Normal"/>
    <w:link w:val="Heading30"/>
    <w:pPr>
      <w:spacing w:before="0" w:after="0"/>
      <w:jc w:val="left"/>
      <w:outlineLvl w:val="2"/>
    </w:pPr>
    <w:rPr>
      <w:rFonts w:ascii="Calibri" w:hAnsi="Calibri"/>
      <w:sz w:val="32"/>
      <w:szCs w:val="32"/>
    </w:rPr>
  </w:style>
  <w:style w:type="character" w:customStyle="1" w:styleId="Bodytext7">
    <w:name w:val="Body text (7)_"/>
    <w:link w:val="Bodytext70"/>
    <w:locked/>
    <w:rPr>
      <w:rFonts w:ascii="Arial" w:hAnsi="Arial"/>
      <w:sz w:val="12"/>
      <w:szCs w:val="12"/>
    </w:rPr>
  </w:style>
  <w:style w:type="paragraph" w:customStyle="1" w:styleId="Bodytext70">
    <w:name w:val="Body text (7)"/>
    <w:basedOn w:val="Normal"/>
    <w:link w:val="Bodytext7"/>
    <w:pPr>
      <w:spacing w:before="0" w:after="220" w:line="180" w:lineRule="auto"/>
      <w:ind w:firstLine="560"/>
      <w:jc w:val="left"/>
    </w:pPr>
    <w:rPr>
      <w:rFonts w:ascii="Arial" w:hAnsi="Arial"/>
      <w:sz w:val="12"/>
      <w:szCs w:val="12"/>
    </w:rPr>
  </w:style>
  <w:style w:type="character" w:customStyle="1" w:styleId="Bodytext8">
    <w:name w:val="Body text (8)_"/>
    <w:link w:val="Bodytext80"/>
    <w:locked/>
    <w:rPr>
      <w:sz w:val="17"/>
      <w:szCs w:val="17"/>
    </w:rPr>
  </w:style>
  <w:style w:type="paragraph" w:customStyle="1" w:styleId="Bodytext80">
    <w:name w:val="Body text (8)"/>
    <w:basedOn w:val="Normal"/>
    <w:link w:val="Bodytext8"/>
    <w:pPr>
      <w:spacing w:before="0" w:after="30"/>
      <w:ind w:right="80" w:firstLine="0"/>
      <w:jc w:val="right"/>
    </w:pPr>
    <w:rPr>
      <w:rFonts w:ascii="Calibri" w:hAnsi="Calibri"/>
      <w:sz w:val="17"/>
      <w:szCs w:val="17"/>
    </w:rPr>
  </w:style>
  <w:style w:type="character" w:customStyle="1" w:styleId="Bodytext9">
    <w:name w:val="Body text (9)_"/>
    <w:link w:val="Bodytext90"/>
    <w:locked/>
  </w:style>
  <w:style w:type="paragraph" w:customStyle="1" w:styleId="Bodytext90">
    <w:name w:val="Body text (9)"/>
    <w:basedOn w:val="Normal"/>
    <w:link w:val="Bodytext9"/>
    <w:pPr>
      <w:spacing w:before="0" w:after="0"/>
      <w:ind w:firstLine="0"/>
      <w:jc w:val="left"/>
    </w:pPr>
    <w:rPr>
      <w:rFonts w:ascii="Calibri" w:hAnsi="Calibri"/>
      <w:sz w:val="20"/>
      <w:szCs w:val="20"/>
    </w:rPr>
  </w:style>
  <w:style w:type="character" w:customStyle="1" w:styleId="Tableofcontents">
    <w:name w:val="Table of contents_"/>
    <w:link w:val="Tableofcontents0"/>
    <w:locked/>
    <w:rPr>
      <w:sz w:val="26"/>
      <w:szCs w:val="26"/>
    </w:rPr>
  </w:style>
  <w:style w:type="paragraph" w:customStyle="1" w:styleId="Tableofcontents0">
    <w:name w:val="Table of contents"/>
    <w:basedOn w:val="Normal"/>
    <w:link w:val="Tableofcontents"/>
    <w:pPr>
      <w:spacing w:before="0" w:line="259" w:lineRule="auto"/>
      <w:ind w:left="1020" w:firstLine="0"/>
      <w:jc w:val="left"/>
    </w:pPr>
    <w:rPr>
      <w:rFonts w:ascii="Calibri" w:hAnsi="Calibri"/>
      <w:sz w:val="26"/>
      <w:szCs w:val="26"/>
    </w:rPr>
  </w:style>
  <w:style w:type="character" w:customStyle="1" w:styleId="Bodytext10">
    <w:name w:val="Body text (10)_"/>
    <w:link w:val="Bodytext100"/>
    <w:locked/>
    <w:rPr>
      <w:rFonts w:ascii="Arial" w:hAnsi="Arial"/>
      <w:sz w:val="58"/>
      <w:szCs w:val="58"/>
    </w:rPr>
  </w:style>
  <w:style w:type="paragraph" w:customStyle="1" w:styleId="Bodytext100">
    <w:name w:val="Body text (10)"/>
    <w:basedOn w:val="Normal"/>
    <w:link w:val="Bodytext10"/>
    <w:pPr>
      <w:spacing w:before="0" w:after="0" w:line="180" w:lineRule="auto"/>
      <w:ind w:firstLine="0"/>
      <w:jc w:val="left"/>
    </w:pPr>
    <w:rPr>
      <w:rFonts w:ascii="Arial" w:hAnsi="Arial"/>
      <w:sz w:val="58"/>
      <w:szCs w:val="58"/>
    </w:rPr>
  </w:style>
  <w:style w:type="paragraph" w:customStyle="1" w:styleId="iu">
    <w:name w:val="Điều"/>
    <w:basedOn w:val="Heading3"/>
    <w:qFormat/>
    <w:pPr>
      <w:keepNext/>
      <w:autoSpaceDE/>
      <w:autoSpaceDN/>
      <w:spacing w:before="270" w:after="270"/>
    </w:pPr>
    <w:rPr>
      <w:iCs w:val="0"/>
      <w:szCs w:val="26"/>
      <w:lang w:eastAsia="en-US"/>
    </w:rPr>
  </w:style>
  <w:style w:type="character" w:customStyle="1" w:styleId="uv3um">
    <w:name w:val="uv3um"/>
  </w:style>
  <w:style w:type="character" w:customStyle="1" w:styleId="fontstyle11">
    <w:name w:val="fontstyle11"/>
    <w:rPr>
      <w:rFonts w:ascii="TimesNewRomanPSMT" w:hAnsi="TimesNewRomanPSMT" w:hint="default"/>
      <w:b w:val="0"/>
      <w:bCs w:val="0"/>
      <w:i w:val="0"/>
      <w:iCs w:val="0"/>
      <w:color w:val="000000"/>
      <w:sz w:val="28"/>
      <w:szCs w:val="28"/>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customStyle="1" w:styleId="CharChar2">
    <w:name w:val="Char Char2"/>
    <w:rPr>
      <w:lang w:val="en-US" w:eastAsia="en-US" w:bidi="ar-SA"/>
    </w:rPr>
  </w:style>
  <w:style w:type="character" w:customStyle="1" w:styleId="fontstyle21">
    <w:name w:val="fontstyle21"/>
    <w:rPr>
      <w:rFonts w:ascii="TimesNewRomanPS-ItalicMT" w:hAnsi="TimesNewRomanPS-ItalicMT" w:hint="default"/>
      <w:b w:val="0"/>
      <w:bCs w:val="0"/>
      <w:i/>
      <w:iCs/>
      <w:color w:val="000000"/>
      <w:sz w:val="28"/>
      <w:szCs w:val="28"/>
    </w:rPr>
  </w:style>
  <w:style w:type="paragraph" w:styleId="TOC4">
    <w:name w:val="toc 4"/>
    <w:basedOn w:val="Normal"/>
    <w:next w:val="Normal"/>
    <w:autoRedefine/>
    <w:uiPriority w:val="39"/>
    <w:unhideWhenUsed/>
    <w:rsid w:val="002166D0"/>
    <w:pPr>
      <w:widowControl/>
      <w:spacing w:before="0" w:after="100" w:line="259" w:lineRule="auto"/>
      <w:ind w:left="660" w:firstLine="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2166D0"/>
    <w:pPr>
      <w:widowControl/>
      <w:spacing w:before="0" w:after="100" w:line="259" w:lineRule="auto"/>
      <w:ind w:left="880" w:firstLine="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2166D0"/>
    <w:pPr>
      <w:widowControl/>
      <w:spacing w:before="0" w:after="100" w:line="259" w:lineRule="auto"/>
      <w:ind w:left="1100" w:firstLine="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2166D0"/>
    <w:pPr>
      <w:widowControl/>
      <w:spacing w:before="0" w:after="100" w:line="259" w:lineRule="auto"/>
      <w:ind w:left="1320" w:firstLine="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2166D0"/>
    <w:pPr>
      <w:widowControl/>
      <w:spacing w:before="0" w:after="100" w:line="259" w:lineRule="auto"/>
      <w:ind w:left="1540" w:firstLine="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2166D0"/>
    <w:pPr>
      <w:widowControl/>
      <w:spacing w:before="0" w:after="100" w:line="259" w:lineRule="auto"/>
      <w:ind w:left="1760" w:firstLine="0"/>
      <w:jc w:val="left"/>
    </w:pPr>
    <w:rPr>
      <w:rFonts w:asciiTheme="minorHAnsi" w:eastAsiaTheme="minorEastAsia" w:hAnsiTheme="minorHAnsi" w:cstheme="minorBidi"/>
      <w:sz w:val="22"/>
    </w:rPr>
  </w:style>
  <w:style w:type="paragraph" w:styleId="ListNumber">
    <w:name w:val="List Number"/>
    <w:basedOn w:val="Normal"/>
    <w:uiPriority w:val="99"/>
    <w:unhideWhenUsed/>
    <w:rsid w:val="00925F1A"/>
    <w:pPr>
      <w:widowControl/>
      <w:numPr>
        <w:numId w:val="5"/>
      </w:numPr>
      <w:tabs>
        <w:tab w:val="clear" w:pos="360"/>
      </w:tabs>
      <w:spacing w:before="0" w:after="200" w:line="276" w:lineRule="auto"/>
      <w:ind w:left="0" w:firstLine="0"/>
      <w:contextualSpacing/>
      <w:jc w:val="left"/>
    </w:pPr>
    <w:rPr>
      <w:rFonts w:ascii="Cambria" w:eastAsia="MS Mincho"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10066">
      <w:bodyDiv w:val="1"/>
      <w:marLeft w:val="0"/>
      <w:marRight w:val="0"/>
      <w:marTop w:val="0"/>
      <w:marBottom w:val="0"/>
      <w:divBdr>
        <w:top w:val="none" w:sz="0" w:space="0" w:color="auto"/>
        <w:left w:val="none" w:sz="0" w:space="0" w:color="auto"/>
        <w:bottom w:val="none" w:sz="0" w:space="0" w:color="auto"/>
        <w:right w:val="none" w:sz="0" w:space="0" w:color="auto"/>
      </w:divBdr>
    </w:div>
    <w:div w:id="1599022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1-2013-nd-cp-quan-ly-dau-tu-phat-trien-do-thi-164736.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60CB1-D3B7-4861-9C73-9FF5E635BCFA}">
  <ds:schemaRefs>
    <ds:schemaRef ds:uri="http://schemas.openxmlformats.org/officeDocument/2006/bibliography"/>
  </ds:schemaRefs>
</ds:datastoreItem>
</file>

<file path=customXml/itemProps2.xml><?xml version="1.0" encoding="utf-8"?>
<ds:datastoreItem xmlns:ds="http://schemas.openxmlformats.org/officeDocument/2006/customXml" ds:itemID="{B4573BBF-5DB6-438A-A411-AA16044A901A}"/>
</file>

<file path=customXml/itemProps3.xml><?xml version="1.0" encoding="utf-8"?>
<ds:datastoreItem xmlns:ds="http://schemas.openxmlformats.org/officeDocument/2006/customXml" ds:itemID="{3394FC5D-5614-4067-ADFB-8957749FD424}"/>
</file>

<file path=customXml/itemProps4.xml><?xml version="1.0" encoding="utf-8"?>
<ds:datastoreItem xmlns:ds="http://schemas.openxmlformats.org/officeDocument/2006/customXml" ds:itemID="{AA7D3B0B-F4AB-474E-A830-52A5C3221A83}"/>
</file>

<file path=docProps/app.xml><?xml version="1.0" encoding="utf-8"?>
<Properties xmlns="http://schemas.openxmlformats.org/officeDocument/2006/extended-properties" xmlns:vt="http://schemas.openxmlformats.org/officeDocument/2006/docPropsVTypes">
  <Template>Normal</Template>
  <TotalTime>528</TotalTime>
  <Pages>34</Pages>
  <Words>12092</Words>
  <Characters>68925</Characters>
  <Application>Microsoft Office Word</Application>
  <DocSecurity>0</DocSecurity>
  <Lines>574</Lines>
  <Paragraphs>161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80856</CharactersWithSpaces>
  <SharedDoc>false</SharedDoc>
  <HLinks>
    <vt:vector size="456" baseType="variant">
      <vt:variant>
        <vt:i4>1179696</vt:i4>
      </vt:variant>
      <vt:variant>
        <vt:i4>437</vt:i4>
      </vt:variant>
      <vt:variant>
        <vt:i4>0</vt:i4>
      </vt:variant>
      <vt:variant>
        <vt:i4>5</vt:i4>
      </vt:variant>
      <vt:variant>
        <vt:lpwstr/>
      </vt:variant>
      <vt:variant>
        <vt:lpwstr>_Toc216875396</vt:lpwstr>
      </vt:variant>
      <vt:variant>
        <vt:i4>1179696</vt:i4>
      </vt:variant>
      <vt:variant>
        <vt:i4>431</vt:i4>
      </vt:variant>
      <vt:variant>
        <vt:i4>0</vt:i4>
      </vt:variant>
      <vt:variant>
        <vt:i4>5</vt:i4>
      </vt:variant>
      <vt:variant>
        <vt:lpwstr/>
      </vt:variant>
      <vt:variant>
        <vt:lpwstr>_Toc216875395</vt:lpwstr>
      </vt:variant>
      <vt:variant>
        <vt:i4>1179696</vt:i4>
      </vt:variant>
      <vt:variant>
        <vt:i4>425</vt:i4>
      </vt:variant>
      <vt:variant>
        <vt:i4>0</vt:i4>
      </vt:variant>
      <vt:variant>
        <vt:i4>5</vt:i4>
      </vt:variant>
      <vt:variant>
        <vt:lpwstr/>
      </vt:variant>
      <vt:variant>
        <vt:lpwstr>_Toc216875394</vt:lpwstr>
      </vt:variant>
      <vt:variant>
        <vt:i4>1179696</vt:i4>
      </vt:variant>
      <vt:variant>
        <vt:i4>419</vt:i4>
      </vt:variant>
      <vt:variant>
        <vt:i4>0</vt:i4>
      </vt:variant>
      <vt:variant>
        <vt:i4>5</vt:i4>
      </vt:variant>
      <vt:variant>
        <vt:lpwstr/>
      </vt:variant>
      <vt:variant>
        <vt:lpwstr>_Toc216875393</vt:lpwstr>
      </vt:variant>
      <vt:variant>
        <vt:i4>1179696</vt:i4>
      </vt:variant>
      <vt:variant>
        <vt:i4>413</vt:i4>
      </vt:variant>
      <vt:variant>
        <vt:i4>0</vt:i4>
      </vt:variant>
      <vt:variant>
        <vt:i4>5</vt:i4>
      </vt:variant>
      <vt:variant>
        <vt:lpwstr/>
      </vt:variant>
      <vt:variant>
        <vt:lpwstr>_Toc216875392</vt:lpwstr>
      </vt:variant>
      <vt:variant>
        <vt:i4>1179696</vt:i4>
      </vt:variant>
      <vt:variant>
        <vt:i4>407</vt:i4>
      </vt:variant>
      <vt:variant>
        <vt:i4>0</vt:i4>
      </vt:variant>
      <vt:variant>
        <vt:i4>5</vt:i4>
      </vt:variant>
      <vt:variant>
        <vt:lpwstr/>
      </vt:variant>
      <vt:variant>
        <vt:lpwstr>_Toc216875391</vt:lpwstr>
      </vt:variant>
      <vt:variant>
        <vt:i4>1179696</vt:i4>
      </vt:variant>
      <vt:variant>
        <vt:i4>401</vt:i4>
      </vt:variant>
      <vt:variant>
        <vt:i4>0</vt:i4>
      </vt:variant>
      <vt:variant>
        <vt:i4>5</vt:i4>
      </vt:variant>
      <vt:variant>
        <vt:lpwstr/>
      </vt:variant>
      <vt:variant>
        <vt:lpwstr>_Toc216875390</vt:lpwstr>
      </vt:variant>
      <vt:variant>
        <vt:i4>1245232</vt:i4>
      </vt:variant>
      <vt:variant>
        <vt:i4>395</vt:i4>
      </vt:variant>
      <vt:variant>
        <vt:i4>0</vt:i4>
      </vt:variant>
      <vt:variant>
        <vt:i4>5</vt:i4>
      </vt:variant>
      <vt:variant>
        <vt:lpwstr/>
      </vt:variant>
      <vt:variant>
        <vt:lpwstr>_Toc216875389</vt:lpwstr>
      </vt:variant>
      <vt:variant>
        <vt:i4>1245232</vt:i4>
      </vt:variant>
      <vt:variant>
        <vt:i4>389</vt:i4>
      </vt:variant>
      <vt:variant>
        <vt:i4>0</vt:i4>
      </vt:variant>
      <vt:variant>
        <vt:i4>5</vt:i4>
      </vt:variant>
      <vt:variant>
        <vt:lpwstr/>
      </vt:variant>
      <vt:variant>
        <vt:lpwstr>_Toc216875388</vt:lpwstr>
      </vt:variant>
      <vt:variant>
        <vt:i4>1245232</vt:i4>
      </vt:variant>
      <vt:variant>
        <vt:i4>383</vt:i4>
      </vt:variant>
      <vt:variant>
        <vt:i4>0</vt:i4>
      </vt:variant>
      <vt:variant>
        <vt:i4>5</vt:i4>
      </vt:variant>
      <vt:variant>
        <vt:lpwstr/>
      </vt:variant>
      <vt:variant>
        <vt:lpwstr>_Toc216875387</vt:lpwstr>
      </vt:variant>
      <vt:variant>
        <vt:i4>1245232</vt:i4>
      </vt:variant>
      <vt:variant>
        <vt:i4>377</vt:i4>
      </vt:variant>
      <vt:variant>
        <vt:i4>0</vt:i4>
      </vt:variant>
      <vt:variant>
        <vt:i4>5</vt:i4>
      </vt:variant>
      <vt:variant>
        <vt:lpwstr/>
      </vt:variant>
      <vt:variant>
        <vt:lpwstr>_Toc216875386</vt:lpwstr>
      </vt:variant>
      <vt:variant>
        <vt:i4>1245232</vt:i4>
      </vt:variant>
      <vt:variant>
        <vt:i4>371</vt:i4>
      </vt:variant>
      <vt:variant>
        <vt:i4>0</vt:i4>
      </vt:variant>
      <vt:variant>
        <vt:i4>5</vt:i4>
      </vt:variant>
      <vt:variant>
        <vt:lpwstr/>
      </vt:variant>
      <vt:variant>
        <vt:lpwstr>_Toc216875385</vt:lpwstr>
      </vt:variant>
      <vt:variant>
        <vt:i4>1245232</vt:i4>
      </vt:variant>
      <vt:variant>
        <vt:i4>365</vt:i4>
      </vt:variant>
      <vt:variant>
        <vt:i4>0</vt:i4>
      </vt:variant>
      <vt:variant>
        <vt:i4>5</vt:i4>
      </vt:variant>
      <vt:variant>
        <vt:lpwstr/>
      </vt:variant>
      <vt:variant>
        <vt:lpwstr>_Toc216875384</vt:lpwstr>
      </vt:variant>
      <vt:variant>
        <vt:i4>1245232</vt:i4>
      </vt:variant>
      <vt:variant>
        <vt:i4>359</vt:i4>
      </vt:variant>
      <vt:variant>
        <vt:i4>0</vt:i4>
      </vt:variant>
      <vt:variant>
        <vt:i4>5</vt:i4>
      </vt:variant>
      <vt:variant>
        <vt:lpwstr/>
      </vt:variant>
      <vt:variant>
        <vt:lpwstr>_Toc216875383</vt:lpwstr>
      </vt:variant>
      <vt:variant>
        <vt:i4>1245232</vt:i4>
      </vt:variant>
      <vt:variant>
        <vt:i4>353</vt:i4>
      </vt:variant>
      <vt:variant>
        <vt:i4>0</vt:i4>
      </vt:variant>
      <vt:variant>
        <vt:i4>5</vt:i4>
      </vt:variant>
      <vt:variant>
        <vt:lpwstr/>
      </vt:variant>
      <vt:variant>
        <vt:lpwstr>_Toc216875382</vt:lpwstr>
      </vt:variant>
      <vt:variant>
        <vt:i4>1245232</vt:i4>
      </vt:variant>
      <vt:variant>
        <vt:i4>347</vt:i4>
      </vt:variant>
      <vt:variant>
        <vt:i4>0</vt:i4>
      </vt:variant>
      <vt:variant>
        <vt:i4>5</vt:i4>
      </vt:variant>
      <vt:variant>
        <vt:lpwstr/>
      </vt:variant>
      <vt:variant>
        <vt:lpwstr>_Toc216875381</vt:lpwstr>
      </vt:variant>
      <vt:variant>
        <vt:i4>1245232</vt:i4>
      </vt:variant>
      <vt:variant>
        <vt:i4>341</vt:i4>
      </vt:variant>
      <vt:variant>
        <vt:i4>0</vt:i4>
      </vt:variant>
      <vt:variant>
        <vt:i4>5</vt:i4>
      </vt:variant>
      <vt:variant>
        <vt:lpwstr/>
      </vt:variant>
      <vt:variant>
        <vt:lpwstr>_Toc216875380</vt:lpwstr>
      </vt:variant>
      <vt:variant>
        <vt:i4>1835056</vt:i4>
      </vt:variant>
      <vt:variant>
        <vt:i4>335</vt:i4>
      </vt:variant>
      <vt:variant>
        <vt:i4>0</vt:i4>
      </vt:variant>
      <vt:variant>
        <vt:i4>5</vt:i4>
      </vt:variant>
      <vt:variant>
        <vt:lpwstr/>
      </vt:variant>
      <vt:variant>
        <vt:lpwstr>_Toc216875379</vt:lpwstr>
      </vt:variant>
      <vt:variant>
        <vt:i4>1835056</vt:i4>
      </vt:variant>
      <vt:variant>
        <vt:i4>329</vt:i4>
      </vt:variant>
      <vt:variant>
        <vt:i4>0</vt:i4>
      </vt:variant>
      <vt:variant>
        <vt:i4>5</vt:i4>
      </vt:variant>
      <vt:variant>
        <vt:lpwstr/>
      </vt:variant>
      <vt:variant>
        <vt:lpwstr>_Toc216875378</vt:lpwstr>
      </vt:variant>
      <vt:variant>
        <vt:i4>1835056</vt:i4>
      </vt:variant>
      <vt:variant>
        <vt:i4>323</vt:i4>
      </vt:variant>
      <vt:variant>
        <vt:i4>0</vt:i4>
      </vt:variant>
      <vt:variant>
        <vt:i4>5</vt:i4>
      </vt:variant>
      <vt:variant>
        <vt:lpwstr/>
      </vt:variant>
      <vt:variant>
        <vt:lpwstr>_Toc216875377</vt:lpwstr>
      </vt:variant>
      <vt:variant>
        <vt:i4>1835056</vt:i4>
      </vt:variant>
      <vt:variant>
        <vt:i4>317</vt:i4>
      </vt:variant>
      <vt:variant>
        <vt:i4>0</vt:i4>
      </vt:variant>
      <vt:variant>
        <vt:i4>5</vt:i4>
      </vt:variant>
      <vt:variant>
        <vt:lpwstr/>
      </vt:variant>
      <vt:variant>
        <vt:lpwstr>_Toc216875376</vt:lpwstr>
      </vt:variant>
      <vt:variant>
        <vt:i4>1835056</vt:i4>
      </vt:variant>
      <vt:variant>
        <vt:i4>311</vt:i4>
      </vt:variant>
      <vt:variant>
        <vt:i4>0</vt:i4>
      </vt:variant>
      <vt:variant>
        <vt:i4>5</vt:i4>
      </vt:variant>
      <vt:variant>
        <vt:lpwstr/>
      </vt:variant>
      <vt:variant>
        <vt:lpwstr>_Toc216875375</vt:lpwstr>
      </vt:variant>
      <vt:variant>
        <vt:i4>1835056</vt:i4>
      </vt:variant>
      <vt:variant>
        <vt:i4>305</vt:i4>
      </vt:variant>
      <vt:variant>
        <vt:i4>0</vt:i4>
      </vt:variant>
      <vt:variant>
        <vt:i4>5</vt:i4>
      </vt:variant>
      <vt:variant>
        <vt:lpwstr/>
      </vt:variant>
      <vt:variant>
        <vt:lpwstr>_Toc216875374</vt:lpwstr>
      </vt:variant>
      <vt:variant>
        <vt:i4>1835056</vt:i4>
      </vt:variant>
      <vt:variant>
        <vt:i4>299</vt:i4>
      </vt:variant>
      <vt:variant>
        <vt:i4>0</vt:i4>
      </vt:variant>
      <vt:variant>
        <vt:i4>5</vt:i4>
      </vt:variant>
      <vt:variant>
        <vt:lpwstr/>
      </vt:variant>
      <vt:variant>
        <vt:lpwstr>_Toc216875373</vt:lpwstr>
      </vt:variant>
      <vt:variant>
        <vt:i4>1835056</vt:i4>
      </vt:variant>
      <vt:variant>
        <vt:i4>293</vt:i4>
      </vt:variant>
      <vt:variant>
        <vt:i4>0</vt:i4>
      </vt:variant>
      <vt:variant>
        <vt:i4>5</vt:i4>
      </vt:variant>
      <vt:variant>
        <vt:lpwstr/>
      </vt:variant>
      <vt:variant>
        <vt:lpwstr>_Toc216875372</vt:lpwstr>
      </vt:variant>
      <vt:variant>
        <vt:i4>1835056</vt:i4>
      </vt:variant>
      <vt:variant>
        <vt:i4>287</vt:i4>
      </vt:variant>
      <vt:variant>
        <vt:i4>0</vt:i4>
      </vt:variant>
      <vt:variant>
        <vt:i4>5</vt:i4>
      </vt:variant>
      <vt:variant>
        <vt:lpwstr/>
      </vt:variant>
      <vt:variant>
        <vt:lpwstr>_Toc216875371</vt:lpwstr>
      </vt:variant>
      <vt:variant>
        <vt:i4>1835056</vt:i4>
      </vt:variant>
      <vt:variant>
        <vt:i4>281</vt:i4>
      </vt:variant>
      <vt:variant>
        <vt:i4>0</vt:i4>
      </vt:variant>
      <vt:variant>
        <vt:i4>5</vt:i4>
      </vt:variant>
      <vt:variant>
        <vt:lpwstr/>
      </vt:variant>
      <vt:variant>
        <vt:lpwstr>_Toc216875370</vt:lpwstr>
      </vt:variant>
      <vt:variant>
        <vt:i4>1900592</vt:i4>
      </vt:variant>
      <vt:variant>
        <vt:i4>275</vt:i4>
      </vt:variant>
      <vt:variant>
        <vt:i4>0</vt:i4>
      </vt:variant>
      <vt:variant>
        <vt:i4>5</vt:i4>
      </vt:variant>
      <vt:variant>
        <vt:lpwstr/>
      </vt:variant>
      <vt:variant>
        <vt:lpwstr>_Toc216875369</vt:lpwstr>
      </vt:variant>
      <vt:variant>
        <vt:i4>1900592</vt:i4>
      </vt:variant>
      <vt:variant>
        <vt:i4>269</vt:i4>
      </vt:variant>
      <vt:variant>
        <vt:i4>0</vt:i4>
      </vt:variant>
      <vt:variant>
        <vt:i4>5</vt:i4>
      </vt:variant>
      <vt:variant>
        <vt:lpwstr/>
      </vt:variant>
      <vt:variant>
        <vt:lpwstr>_Toc216875368</vt:lpwstr>
      </vt:variant>
      <vt:variant>
        <vt:i4>1900592</vt:i4>
      </vt:variant>
      <vt:variant>
        <vt:i4>263</vt:i4>
      </vt:variant>
      <vt:variant>
        <vt:i4>0</vt:i4>
      </vt:variant>
      <vt:variant>
        <vt:i4>5</vt:i4>
      </vt:variant>
      <vt:variant>
        <vt:lpwstr/>
      </vt:variant>
      <vt:variant>
        <vt:lpwstr>_Toc216875367</vt:lpwstr>
      </vt:variant>
      <vt:variant>
        <vt:i4>1900592</vt:i4>
      </vt:variant>
      <vt:variant>
        <vt:i4>257</vt:i4>
      </vt:variant>
      <vt:variant>
        <vt:i4>0</vt:i4>
      </vt:variant>
      <vt:variant>
        <vt:i4>5</vt:i4>
      </vt:variant>
      <vt:variant>
        <vt:lpwstr/>
      </vt:variant>
      <vt:variant>
        <vt:lpwstr>_Toc216875366</vt:lpwstr>
      </vt:variant>
      <vt:variant>
        <vt:i4>1900592</vt:i4>
      </vt:variant>
      <vt:variant>
        <vt:i4>251</vt:i4>
      </vt:variant>
      <vt:variant>
        <vt:i4>0</vt:i4>
      </vt:variant>
      <vt:variant>
        <vt:i4>5</vt:i4>
      </vt:variant>
      <vt:variant>
        <vt:lpwstr/>
      </vt:variant>
      <vt:variant>
        <vt:lpwstr>_Toc216875365</vt:lpwstr>
      </vt:variant>
      <vt:variant>
        <vt:i4>1900592</vt:i4>
      </vt:variant>
      <vt:variant>
        <vt:i4>245</vt:i4>
      </vt:variant>
      <vt:variant>
        <vt:i4>0</vt:i4>
      </vt:variant>
      <vt:variant>
        <vt:i4>5</vt:i4>
      </vt:variant>
      <vt:variant>
        <vt:lpwstr/>
      </vt:variant>
      <vt:variant>
        <vt:lpwstr>_Toc216875364</vt:lpwstr>
      </vt:variant>
      <vt:variant>
        <vt:i4>1900592</vt:i4>
      </vt:variant>
      <vt:variant>
        <vt:i4>239</vt:i4>
      </vt:variant>
      <vt:variant>
        <vt:i4>0</vt:i4>
      </vt:variant>
      <vt:variant>
        <vt:i4>5</vt:i4>
      </vt:variant>
      <vt:variant>
        <vt:lpwstr/>
      </vt:variant>
      <vt:variant>
        <vt:lpwstr>_Toc216875363</vt:lpwstr>
      </vt:variant>
      <vt:variant>
        <vt:i4>1900592</vt:i4>
      </vt:variant>
      <vt:variant>
        <vt:i4>233</vt:i4>
      </vt:variant>
      <vt:variant>
        <vt:i4>0</vt:i4>
      </vt:variant>
      <vt:variant>
        <vt:i4>5</vt:i4>
      </vt:variant>
      <vt:variant>
        <vt:lpwstr/>
      </vt:variant>
      <vt:variant>
        <vt:lpwstr>_Toc216875362</vt:lpwstr>
      </vt:variant>
      <vt:variant>
        <vt:i4>1900592</vt:i4>
      </vt:variant>
      <vt:variant>
        <vt:i4>227</vt:i4>
      </vt:variant>
      <vt:variant>
        <vt:i4>0</vt:i4>
      </vt:variant>
      <vt:variant>
        <vt:i4>5</vt:i4>
      </vt:variant>
      <vt:variant>
        <vt:lpwstr/>
      </vt:variant>
      <vt:variant>
        <vt:lpwstr>_Toc216875361</vt:lpwstr>
      </vt:variant>
      <vt:variant>
        <vt:i4>1900592</vt:i4>
      </vt:variant>
      <vt:variant>
        <vt:i4>221</vt:i4>
      </vt:variant>
      <vt:variant>
        <vt:i4>0</vt:i4>
      </vt:variant>
      <vt:variant>
        <vt:i4>5</vt:i4>
      </vt:variant>
      <vt:variant>
        <vt:lpwstr/>
      </vt:variant>
      <vt:variant>
        <vt:lpwstr>_Toc216875360</vt:lpwstr>
      </vt:variant>
      <vt:variant>
        <vt:i4>1966128</vt:i4>
      </vt:variant>
      <vt:variant>
        <vt:i4>215</vt:i4>
      </vt:variant>
      <vt:variant>
        <vt:i4>0</vt:i4>
      </vt:variant>
      <vt:variant>
        <vt:i4>5</vt:i4>
      </vt:variant>
      <vt:variant>
        <vt:lpwstr/>
      </vt:variant>
      <vt:variant>
        <vt:lpwstr>_Toc216875359</vt:lpwstr>
      </vt:variant>
      <vt:variant>
        <vt:i4>1966128</vt:i4>
      </vt:variant>
      <vt:variant>
        <vt:i4>209</vt:i4>
      </vt:variant>
      <vt:variant>
        <vt:i4>0</vt:i4>
      </vt:variant>
      <vt:variant>
        <vt:i4>5</vt:i4>
      </vt:variant>
      <vt:variant>
        <vt:lpwstr/>
      </vt:variant>
      <vt:variant>
        <vt:lpwstr>_Toc216875358</vt:lpwstr>
      </vt:variant>
      <vt:variant>
        <vt:i4>1966128</vt:i4>
      </vt:variant>
      <vt:variant>
        <vt:i4>203</vt:i4>
      </vt:variant>
      <vt:variant>
        <vt:i4>0</vt:i4>
      </vt:variant>
      <vt:variant>
        <vt:i4>5</vt:i4>
      </vt:variant>
      <vt:variant>
        <vt:lpwstr/>
      </vt:variant>
      <vt:variant>
        <vt:lpwstr>_Toc216875357</vt:lpwstr>
      </vt:variant>
      <vt:variant>
        <vt:i4>1966128</vt:i4>
      </vt:variant>
      <vt:variant>
        <vt:i4>197</vt:i4>
      </vt:variant>
      <vt:variant>
        <vt:i4>0</vt:i4>
      </vt:variant>
      <vt:variant>
        <vt:i4>5</vt:i4>
      </vt:variant>
      <vt:variant>
        <vt:lpwstr/>
      </vt:variant>
      <vt:variant>
        <vt:lpwstr>_Toc216875356</vt:lpwstr>
      </vt:variant>
      <vt:variant>
        <vt:i4>1966128</vt:i4>
      </vt:variant>
      <vt:variant>
        <vt:i4>191</vt:i4>
      </vt:variant>
      <vt:variant>
        <vt:i4>0</vt:i4>
      </vt:variant>
      <vt:variant>
        <vt:i4>5</vt:i4>
      </vt:variant>
      <vt:variant>
        <vt:lpwstr/>
      </vt:variant>
      <vt:variant>
        <vt:lpwstr>_Toc216875355</vt:lpwstr>
      </vt:variant>
      <vt:variant>
        <vt:i4>1966128</vt:i4>
      </vt:variant>
      <vt:variant>
        <vt:i4>185</vt:i4>
      </vt:variant>
      <vt:variant>
        <vt:i4>0</vt:i4>
      </vt:variant>
      <vt:variant>
        <vt:i4>5</vt:i4>
      </vt:variant>
      <vt:variant>
        <vt:lpwstr/>
      </vt:variant>
      <vt:variant>
        <vt:lpwstr>_Toc216875354</vt:lpwstr>
      </vt:variant>
      <vt:variant>
        <vt:i4>1966128</vt:i4>
      </vt:variant>
      <vt:variant>
        <vt:i4>179</vt:i4>
      </vt:variant>
      <vt:variant>
        <vt:i4>0</vt:i4>
      </vt:variant>
      <vt:variant>
        <vt:i4>5</vt:i4>
      </vt:variant>
      <vt:variant>
        <vt:lpwstr/>
      </vt:variant>
      <vt:variant>
        <vt:lpwstr>_Toc216875353</vt:lpwstr>
      </vt:variant>
      <vt:variant>
        <vt:i4>1966128</vt:i4>
      </vt:variant>
      <vt:variant>
        <vt:i4>173</vt:i4>
      </vt:variant>
      <vt:variant>
        <vt:i4>0</vt:i4>
      </vt:variant>
      <vt:variant>
        <vt:i4>5</vt:i4>
      </vt:variant>
      <vt:variant>
        <vt:lpwstr/>
      </vt:variant>
      <vt:variant>
        <vt:lpwstr>_Toc216875352</vt:lpwstr>
      </vt:variant>
      <vt:variant>
        <vt:i4>1966128</vt:i4>
      </vt:variant>
      <vt:variant>
        <vt:i4>167</vt:i4>
      </vt:variant>
      <vt:variant>
        <vt:i4>0</vt:i4>
      </vt:variant>
      <vt:variant>
        <vt:i4>5</vt:i4>
      </vt:variant>
      <vt:variant>
        <vt:lpwstr/>
      </vt:variant>
      <vt:variant>
        <vt:lpwstr>_Toc216875351</vt:lpwstr>
      </vt:variant>
      <vt:variant>
        <vt:i4>1966128</vt:i4>
      </vt:variant>
      <vt:variant>
        <vt:i4>161</vt:i4>
      </vt:variant>
      <vt:variant>
        <vt:i4>0</vt:i4>
      </vt:variant>
      <vt:variant>
        <vt:i4>5</vt:i4>
      </vt:variant>
      <vt:variant>
        <vt:lpwstr/>
      </vt:variant>
      <vt:variant>
        <vt:lpwstr>_Toc216875350</vt:lpwstr>
      </vt:variant>
      <vt:variant>
        <vt:i4>2031664</vt:i4>
      </vt:variant>
      <vt:variant>
        <vt:i4>155</vt:i4>
      </vt:variant>
      <vt:variant>
        <vt:i4>0</vt:i4>
      </vt:variant>
      <vt:variant>
        <vt:i4>5</vt:i4>
      </vt:variant>
      <vt:variant>
        <vt:lpwstr/>
      </vt:variant>
      <vt:variant>
        <vt:lpwstr>_Toc216875349</vt:lpwstr>
      </vt:variant>
      <vt:variant>
        <vt:i4>2031664</vt:i4>
      </vt:variant>
      <vt:variant>
        <vt:i4>149</vt:i4>
      </vt:variant>
      <vt:variant>
        <vt:i4>0</vt:i4>
      </vt:variant>
      <vt:variant>
        <vt:i4>5</vt:i4>
      </vt:variant>
      <vt:variant>
        <vt:lpwstr/>
      </vt:variant>
      <vt:variant>
        <vt:lpwstr>_Toc216875348</vt:lpwstr>
      </vt:variant>
      <vt:variant>
        <vt:i4>2031664</vt:i4>
      </vt:variant>
      <vt:variant>
        <vt:i4>143</vt:i4>
      </vt:variant>
      <vt:variant>
        <vt:i4>0</vt:i4>
      </vt:variant>
      <vt:variant>
        <vt:i4>5</vt:i4>
      </vt:variant>
      <vt:variant>
        <vt:lpwstr/>
      </vt:variant>
      <vt:variant>
        <vt:lpwstr>_Toc216875347</vt:lpwstr>
      </vt:variant>
      <vt:variant>
        <vt:i4>2031664</vt:i4>
      </vt:variant>
      <vt:variant>
        <vt:i4>137</vt:i4>
      </vt:variant>
      <vt:variant>
        <vt:i4>0</vt:i4>
      </vt:variant>
      <vt:variant>
        <vt:i4>5</vt:i4>
      </vt:variant>
      <vt:variant>
        <vt:lpwstr/>
      </vt:variant>
      <vt:variant>
        <vt:lpwstr>_Toc216875346</vt:lpwstr>
      </vt:variant>
      <vt:variant>
        <vt:i4>2031664</vt:i4>
      </vt:variant>
      <vt:variant>
        <vt:i4>131</vt:i4>
      </vt:variant>
      <vt:variant>
        <vt:i4>0</vt:i4>
      </vt:variant>
      <vt:variant>
        <vt:i4>5</vt:i4>
      </vt:variant>
      <vt:variant>
        <vt:lpwstr/>
      </vt:variant>
      <vt:variant>
        <vt:lpwstr>_Toc216875345</vt:lpwstr>
      </vt:variant>
      <vt:variant>
        <vt:i4>2031664</vt:i4>
      </vt:variant>
      <vt:variant>
        <vt:i4>125</vt:i4>
      </vt:variant>
      <vt:variant>
        <vt:i4>0</vt:i4>
      </vt:variant>
      <vt:variant>
        <vt:i4>5</vt:i4>
      </vt:variant>
      <vt:variant>
        <vt:lpwstr/>
      </vt:variant>
      <vt:variant>
        <vt:lpwstr>_Toc216875344</vt:lpwstr>
      </vt:variant>
      <vt:variant>
        <vt:i4>2031664</vt:i4>
      </vt:variant>
      <vt:variant>
        <vt:i4>119</vt:i4>
      </vt:variant>
      <vt:variant>
        <vt:i4>0</vt:i4>
      </vt:variant>
      <vt:variant>
        <vt:i4>5</vt:i4>
      </vt:variant>
      <vt:variant>
        <vt:lpwstr/>
      </vt:variant>
      <vt:variant>
        <vt:lpwstr>_Toc216875343</vt:lpwstr>
      </vt:variant>
      <vt:variant>
        <vt:i4>2031664</vt:i4>
      </vt:variant>
      <vt:variant>
        <vt:i4>113</vt:i4>
      </vt:variant>
      <vt:variant>
        <vt:i4>0</vt:i4>
      </vt:variant>
      <vt:variant>
        <vt:i4>5</vt:i4>
      </vt:variant>
      <vt:variant>
        <vt:lpwstr/>
      </vt:variant>
      <vt:variant>
        <vt:lpwstr>_Toc216875342</vt:lpwstr>
      </vt:variant>
      <vt:variant>
        <vt:i4>2031664</vt:i4>
      </vt:variant>
      <vt:variant>
        <vt:i4>107</vt:i4>
      </vt:variant>
      <vt:variant>
        <vt:i4>0</vt:i4>
      </vt:variant>
      <vt:variant>
        <vt:i4>5</vt:i4>
      </vt:variant>
      <vt:variant>
        <vt:lpwstr/>
      </vt:variant>
      <vt:variant>
        <vt:lpwstr>_Toc216875341</vt:lpwstr>
      </vt:variant>
      <vt:variant>
        <vt:i4>2031664</vt:i4>
      </vt:variant>
      <vt:variant>
        <vt:i4>101</vt:i4>
      </vt:variant>
      <vt:variant>
        <vt:i4>0</vt:i4>
      </vt:variant>
      <vt:variant>
        <vt:i4>5</vt:i4>
      </vt:variant>
      <vt:variant>
        <vt:lpwstr/>
      </vt:variant>
      <vt:variant>
        <vt:lpwstr>_Toc216875340</vt:lpwstr>
      </vt:variant>
      <vt:variant>
        <vt:i4>1572912</vt:i4>
      </vt:variant>
      <vt:variant>
        <vt:i4>95</vt:i4>
      </vt:variant>
      <vt:variant>
        <vt:i4>0</vt:i4>
      </vt:variant>
      <vt:variant>
        <vt:i4>5</vt:i4>
      </vt:variant>
      <vt:variant>
        <vt:lpwstr/>
      </vt:variant>
      <vt:variant>
        <vt:lpwstr>_Toc216875339</vt:lpwstr>
      </vt:variant>
      <vt:variant>
        <vt:i4>1572912</vt:i4>
      </vt:variant>
      <vt:variant>
        <vt:i4>89</vt:i4>
      </vt:variant>
      <vt:variant>
        <vt:i4>0</vt:i4>
      </vt:variant>
      <vt:variant>
        <vt:i4>5</vt:i4>
      </vt:variant>
      <vt:variant>
        <vt:lpwstr/>
      </vt:variant>
      <vt:variant>
        <vt:lpwstr>_Toc216875338</vt:lpwstr>
      </vt:variant>
      <vt:variant>
        <vt:i4>1572912</vt:i4>
      </vt:variant>
      <vt:variant>
        <vt:i4>83</vt:i4>
      </vt:variant>
      <vt:variant>
        <vt:i4>0</vt:i4>
      </vt:variant>
      <vt:variant>
        <vt:i4>5</vt:i4>
      </vt:variant>
      <vt:variant>
        <vt:lpwstr/>
      </vt:variant>
      <vt:variant>
        <vt:lpwstr>_Toc216875337</vt:lpwstr>
      </vt:variant>
      <vt:variant>
        <vt:i4>1572912</vt:i4>
      </vt:variant>
      <vt:variant>
        <vt:i4>77</vt:i4>
      </vt:variant>
      <vt:variant>
        <vt:i4>0</vt:i4>
      </vt:variant>
      <vt:variant>
        <vt:i4>5</vt:i4>
      </vt:variant>
      <vt:variant>
        <vt:lpwstr/>
      </vt:variant>
      <vt:variant>
        <vt:lpwstr>_Toc216875336</vt:lpwstr>
      </vt:variant>
      <vt:variant>
        <vt:i4>1572912</vt:i4>
      </vt:variant>
      <vt:variant>
        <vt:i4>71</vt:i4>
      </vt:variant>
      <vt:variant>
        <vt:i4>0</vt:i4>
      </vt:variant>
      <vt:variant>
        <vt:i4>5</vt:i4>
      </vt:variant>
      <vt:variant>
        <vt:lpwstr/>
      </vt:variant>
      <vt:variant>
        <vt:lpwstr>_Toc216875335</vt:lpwstr>
      </vt:variant>
      <vt:variant>
        <vt:i4>1572912</vt:i4>
      </vt:variant>
      <vt:variant>
        <vt:i4>65</vt:i4>
      </vt:variant>
      <vt:variant>
        <vt:i4>0</vt:i4>
      </vt:variant>
      <vt:variant>
        <vt:i4>5</vt:i4>
      </vt:variant>
      <vt:variant>
        <vt:lpwstr/>
      </vt:variant>
      <vt:variant>
        <vt:lpwstr>_Toc216875334</vt:lpwstr>
      </vt:variant>
      <vt:variant>
        <vt:i4>1572912</vt:i4>
      </vt:variant>
      <vt:variant>
        <vt:i4>59</vt:i4>
      </vt:variant>
      <vt:variant>
        <vt:i4>0</vt:i4>
      </vt:variant>
      <vt:variant>
        <vt:i4>5</vt:i4>
      </vt:variant>
      <vt:variant>
        <vt:lpwstr/>
      </vt:variant>
      <vt:variant>
        <vt:lpwstr>_Toc216875333</vt:lpwstr>
      </vt:variant>
      <vt:variant>
        <vt:i4>1572912</vt:i4>
      </vt:variant>
      <vt:variant>
        <vt:i4>53</vt:i4>
      </vt:variant>
      <vt:variant>
        <vt:i4>0</vt:i4>
      </vt:variant>
      <vt:variant>
        <vt:i4>5</vt:i4>
      </vt:variant>
      <vt:variant>
        <vt:lpwstr/>
      </vt:variant>
      <vt:variant>
        <vt:lpwstr>_Toc216875332</vt:lpwstr>
      </vt:variant>
      <vt:variant>
        <vt:i4>1572912</vt:i4>
      </vt:variant>
      <vt:variant>
        <vt:i4>47</vt:i4>
      </vt:variant>
      <vt:variant>
        <vt:i4>0</vt:i4>
      </vt:variant>
      <vt:variant>
        <vt:i4>5</vt:i4>
      </vt:variant>
      <vt:variant>
        <vt:lpwstr/>
      </vt:variant>
      <vt:variant>
        <vt:lpwstr>_Toc216875331</vt:lpwstr>
      </vt:variant>
      <vt:variant>
        <vt:i4>1572912</vt:i4>
      </vt:variant>
      <vt:variant>
        <vt:i4>41</vt:i4>
      </vt:variant>
      <vt:variant>
        <vt:i4>0</vt:i4>
      </vt:variant>
      <vt:variant>
        <vt:i4>5</vt:i4>
      </vt:variant>
      <vt:variant>
        <vt:lpwstr/>
      </vt:variant>
      <vt:variant>
        <vt:lpwstr>_Toc216875330</vt:lpwstr>
      </vt:variant>
      <vt:variant>
        <vt:i4>1638448</vt:i4>
      </vt:variant>
      <vt:variant>
        <vt:i4>35</vt:i4>
      </vt:variant>
      <vt:variant>
        <vt:i4>0</vt:i4>
      </vt:variant>
      <vt:variant>
        <vt:i4>5</vt:i4>
      </vt:variant>
      <vt:variant>
        <vt:lpwstr/>
      </vt:variant>
      <vt:variant>
        <vt:lpwstr>_Toc216875329</vt:lpwstr>
      </vt:variant>
      <vt:variant>
        <vt:i4>1638448</vt:i4>
      </vt:variant>
      <vt:variant>
        <vt:i4>29</vt:i4>
      </vt:variant>
      <vt:variant>
        <vt:i4>0</vt:i4>
      </vt:variant>
      <vt:variant>
        <vt:i4>5</vt:i4>
      </vt:variant>
      <vt:variant>
        <vt:lpwstr/>
      </vt:variant>
      <vt:variant>
        <vt:lpwstr>_Toc216875328</vt:lpwstr>
      </vt:variant>
      <vt:variant>
        <vt:i4>1638448</vt:i4>
      </vt:variant>
      <vt:variant>
        <vt:i4>23</vt:i4>
      </vt:variant>
      <vt:variant>
        <vt:i4>0</vt:i4>
      </vt:variant>
      <vt:variant>
        <vt:i4>5</vt:i4>
      </vt:variant>
      <vt:variant>
        <vt:lpwstr/>
      </vt:variant>
      <vt:variant>
        <vt:lpwstr>_Toc216875327</vt:lpwstr>
      </vt:variant>
      <vt:variant>
        <vt:i4>1638448</vt:i4>
      </vt:variant>
      <vt:variant>
        <vt:i4>17</vt:i4>
      </vt:variant>
      <vt:variant>
        <vt:i4>0</vt:i4>
      </vt:variant>
      <vt:variant>
        <vt:i4>5</vt:i4>
      </vt:variant>
      <vt:variant>
        <vt:lpwstr/>
      </vt:variant>
      <vt:variant>
        <vt:lpwstr>_Toc216875326</vt:lpwstr>
      </vt:variant>
      <vt:variant>
        <vt:i4>3735604</vt:i4>
      </vt:variant>
      <vt:variant>
        <vt:i4>12</vt:i4>
      </vt:variant>
      <vt:variant>
        <vt:i4>0</vt:i4>
      </vt:variant>
      <vt:variant>
        <vt:i4>5</vt:i4>
      </vt:variant>
      <vt:variant>
        <vt:lpwstr>https://thuvienphapluat.vn/van-ban/xay-dung-do-thi/nghi-dinh-11-2013-nd-cp-quan-ly-dau-tu-phat-trien-do-thi-164736.aspx</vt:lpwstr>
      </vt:variant>
      <vt:variant>
        <vt:lpwstr/>
      </vt:variant>
      <vt:variant>
        <vt:i4>3735604</vt:i4>
      </vt:variant>
      <vt:variant>
        <vt:i4>9</vt:i4>
      </vt:variant>
      <vt:variant>
        <vt:i4>0</vt:i4>
      </vt:variant>
      <vt:variant>
        <vt:i4>5</vt:i4>
      </vt:variant>
      <vt:variant>
        <vt:lpwstr>https://thuvienphapluat.vn/van-ban/xay-dung-do-thi/nghi-dinh-11-2013-nd-cp-quan-ly-dau-tu-phat-trien-do-thi-164736.aspx</vt:lpwstr>
      </vt:variant>
      <vt:variant>
        <vt:lpwstr/>
      </vt:variant>
      <vt:variant>
        <vt:i4>5898340</vt:i4>
      </vt:variant>
      <vt:variant>
        <vt:i4>6</vt:i4>
      </vt:variant>
      <vt:variant>
        <vt:i4>0</vt:i4>
      </vt:variant>
      <vt:variant>
        <vt:i4>5</vt:i4>
      </vt:variant>
      <vt:variant>
        <vt:lpwstr/>
      </vt:variant>
      <vt:variant>
        <vt:lpwstr>_Mẫu_số_01._1</vt:lpwstr>
      </vt:variant>
      <vt:variant>
        <vt:i4>327754</vt:i4>
      </vt:variant>
      <vt:variant>
        <vt:i4>3</vt:i4>
      </vt:variant>
      <vt:variant>
        <vt:i4>0</vt:i4>
      </vt:variant>
      <vt:variant>
        <vt:i4>5</vt:i4>
      </vt:variant>
      <vt:variant>
        <vt:lpwstr/>
      </vt:variant>
      <vt:variant>
        <vt:lpwstr>_Mẫu_số_01.</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User1</cp:lastModifiedBy>
  <cp:revision>80</cp:revision>
  <cp:lastPrinted>2026-01-16T01:12:00Z</cp:lastPrinted>
  <dcterms:created xsi:type="dcterms:W3CDTF">2026-01-12T03:52:00Z</dcterms:created>
  <dcterms:modified xsi:type="dcterms:W3CDTF">2026-01-22T10:58:00Z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A1C93922C04D4ABB9CF69FAF6EDE31E4_13</vt:lpwstr>
  </property>
</Properties>
</file>