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23" w:rsidRDefault="00BD6023">
      <w:pPr>
        <w:spacing w:before="2"/>
        <w:rPr>
          <w:sz w:val="2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5740"/>
      </w:tblGrid>
      <w:tr w:rsidR="00BD6023">
        <w:trPr>
          <w:trHeight w:val="672"/>
        </w:trPr>
        <w:tc>
          <w:tcPr>
            <w:tcW w:w="3178" w:type="dxa"/>
          </w:tcPr>
          <w:p w:rsidR="00BD6023" w:rsidRDefault="009F7192">
            <w:pPr>
              <w:pStyle w:val="TableParagraph"/>
              <w:ind w:left="301" w:hanging="72"/>
              <w:rPr>
                <w:b/>
                <w:sz w:val="26"/>
              </w:rPr>
            </w:pPr>
            <w:r>
              <w:rPr>
                <w:b/>
                <w:sz w:val="26"/>
              </w:rPr>
              <w:t>ỦY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BAN NHÂN DÂN TỈNH THANH HÓA</w:t>
            </w:r>
          </w:p>
        </w:tc>
        <w:tc>
          <w:tcPr>
            <w:tcW w:w="5740" w:type="dxa"/>
          </w:tcPr>
          <w:p w:rsidR="00BD6023" w:rsidRDefault="009F7192">
            <w:pPr>
              <w:pStyle w:val="TableParagraph"/>
              <w:spacing w:line="291" w:lineRule="exact"/>
              <w:ind w:left="2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BD6023" w:rsidRDefault="009F7192">
            <w:pPr>
              <w:pStyle w:val="TableParagraph"/>
              <w:spacing w:before="15"/>
              <w:ind w:left="220" w:right="2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Độc</w:t>
            </w:r>
            <w:r>
              <w:rPr>
                <w:b/>
                <w:spacing w:val="7"/>
                <w:sz w:val="27"/>
              </w:rPr>
              <w:t xml:space="preserve"> </w:t>
            </w:r>
            <w:r>
              <w:rPr>
                <w:b/>
                <w:sz w:val="27"/>
              </w:rPr>
              <w:t>lập</w:t>
            </w:r>
            <w:r>
              <w:rPr>
                <w:b/>
                <w:spacing w:val="29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Tự</w:t>
            </w:r>
            <w:r>
              <w:rPr>
                <w:b/>
                <w:spacing w:val="26"/>
                <w:sz w:val="27"/>
              </w:rPr>
              <w:t xml:space="preserve"> </w:t>
            </w:r>
            <w:r>
              <w:rPr>
                <w:b/>
                <w:sz w:val="27"/>
              </w:rPr>
              <w:t>do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16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Hạnh </w:t>
            </w:r>
            <w:r>
              <w:rPr>
                <w:b/>
                <w:spacing w:val="-4"/>
                <w:sz w:val="27"/>
              </w:rPr>
              <w:t>phúc</w:t>
            </w:r>
          </w:p>
        </w:tc>
      </w:tr>
      <w:tr w:rsidR="00BD6023">
        <w:trPr>
          <w:trHeight w:val="484"/>
        </w:trPr>
        <w:tc>
          <w:tcPr>
            <w:tcW w:w="3178" w:type="dxa"/>
          </w:tcPr>
          <w:p w:rsidR="00BD6023" w:rsidRDefault="009F7192">
            <w:pPr>
              <w:pStyle w:val="TableParagraph"/>
              <w:spacing w:before="167" w:line="310" w:lineRule="exact"/>
              <w:ind w:left="50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position w:val="2"/>
                <w:sz w:val="26"/>
              </w:rPr>
              <w:t>161</w:t>
            </w:r>
            <w:r>
              <w:rPr>
                <w:spacing w:val="33"/>
                <w:position w:val="2"/>
                <w:sz w:val="26"/>
              </w:rPr>
              <w:t xml:space="preserve"> 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position w:val="3"/>
                <w:sz w:val="26"/>
              </w:rPr>
              <w:t>2025</w:t>
            </w:r>
            <w:r>
              <w:rPr>
                <w:sz w:val="26"/>
              </w:rPr>
              <w:t>/QĐ-</w:t>
            </w:r>
            <w:r>
              <w:rPr>
                <w:spacing w:val="-4"/>
                <w:sz w:val="26"/>
              </w:rPr>
              <w:t>UBND</w:t>
            </w:r>
          </w:p>
        </w:tc>
        <w:tc>
          <w:tcPr>
            <w:tcW w:w="5740" w:type="dxa"/>
          </w:tcPr>
          <w:p w:rsidR="00BD6023" w:rsidRDefault="009F7192">
            <w:pPr>
              <w:pStyle w:val="TableParagraph"/>
              <w:spacing w:before="155" w:line="310" w:lineRule="exact"/>
              <w:ind w:left="1159"/>
              <w:rPr>
                <w:position w:val="2"/>
                <w:sz w:val="26"/>
              </w:rPr>
            </w:pPr>
            <w:r>
              <w:rPr>
                <w:i/>
                <w:sz w:val="26"/>
              </w:rPr>
              <w:t>Thanh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Hóa,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position w:val="3"/>
                <w:sz w:val="26"/>
              </w:rPr>
              <w:t>31</w:t>
            </w:r>
            <w:r>
              <w:rPr>
                <w:spacing w:val="11"/>
                <w:position w:val="3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position w:val="3"/>
                <w:sz w:val="26"/>
              </w:rPr>
              <w:t>12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59"/>
                <w:sz w:val="26"/>
              </w:rPr>
              <w:t xml:space="preserve"> </w:t>
            </w:r>
            <w:r>
              <w:rPr>
                <w:spacing w:val="-4"/>
                <w:position w:val="2"/>
                <w:sz w:val="26"/>
              </w:rPr>
              <w:t>2025</w:t>
            </w:r>
          </w:p>
        </w:tc>
      </w:tr>
    </w:tbl>
    <w:p w:rsidR="00BD6023" w:rsidRDefault="00BD6023">
      <w:pPr>
        <w:spacing w:before="30"/>
        <w:rPr>
          <w:sz w:val="27"/>
        </w:rPr>
      </w:pPr>
    </w:p>
    <w:p w:rsidR="00BD6023" w:rsidRDefault="009F7192">
      <w:pPr>
        <w:pStyle w:val="Heading1"/>
      </w:pPr>
      <w:r>
        <w:t>QUYẾT</w:t>
      </w:r>
      <w:r>
        <w:rPr>
          <w:spacing w:val="34"/>
        </w:rPr>
        <w:t xml:space="preserve"> </w:t>
      </w:r>
      <w:r>
        <w:rPr>
          <w:spacing w:val="-4"/>
        </w:rPr>
        <w:t>ĐỊNH</w:t>
      </w:r>
    </w:p>
    <w:p w:rsidR="00BD6023" w:rsidRDefault="009F7192">
      <w:pPr>
        <w:spacing w:before="14" w:line="244" w:lineRule="auto"/>
        <w:ind w:left="195" w:right="202" w:firstLine="12"/>
        <w:jc w:val="center"/>
        <w:rPr>
          <w:b/>
          <w:sz w:val="27"/>
        </w:rPr>
      </w:pPr>
      <w:r>
        <w:rPr>
          <w:b/>
          <w:sz w:val="27"/>
        </w:rPr>
        <w:t>Bãi bỏ Quyết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định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số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08/2022/QĐ-UBND ngày 22/02/2022 của UBND tỉnh Thanh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Hóa ban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hành Quy định</w:t>
      </w:r>
      <w:r>
        <w:rPr>
          <w:b/>
          <w:spacing w:val="28"/>
          <w:sz w:val="27"/>
        </w:rPr>
        <w:t xml:space="preserve"> </w:t>
      </w:r>
      <w:r>
        <w:rPr>
          <w:b/>
          <w:sz w:val="27"/>
        </w:rPr>
        <w:t>phân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công,</w:t>
      </w:r>
      <w:r>
        <w:rPr>
          <w:b/>
          <w:spacing w:val="-18"/>
          <w:sz w:val="27"/>
        </w:rPr>
        <w:t xml:space="preserve"> </w:t>
      </w:r>
      <w:r>
        <w:rPr>
          <w:b/>
          <w:sz w:val="27"/>
        </w:rPr>
        <w:t>phân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cấp</w:t>
      </w:r>
      <w:r>
        <w:rPr>
          <w:b/>
          <w:spacing w:val="-18"/>
          <w:sz w:val="27"/>
        </w:rPr>
        <w:t xml:space="preserve"> </w:t>
      </w:r>
      <w:r>
        <w:rPr>
          <w:b/>
          <w:sz w:val="27"/>
        </w:rPr>
        <w:t>quản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lý tổ chức bộ máy, biên</w:t>
      </w:r>
      <w:r>
        <w:rPr>
          <w:b/>
          <w:spacing w:val="10"/>
          <w:sz w:val="27"/>
        </w:rPr>
        <w:t xml:space="preserve"> </w:t>
      </w:r>
      <w:r>
        <w:rPr>
          <w:b/>
          <w:sz w:val="27"/>
        </w:rPr>
        <w:t>chế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và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cán</w:t>
      </w:r>
      <w:r>
        <w:rPr>
          <w:b/>
          <w:spacing w:val="-17"/>
          <w:sz w:val="27"/>
        </w:rPr>
        <w:t xml:space="preserve"> </w:t>
      </w:r>
      <w:r>
        <w:rPr>
          <w:b/>
          <w:sz w:val="27"/>
        </w:rPr>
        <w:t>bộ,</w:t>
      </w:r>
      <w:r>
        <w:rPr>
          <w:b/>
          <w:spacing w:val="-17"/>
          <w:sz w:val="27"/>
        </w:rPr>
        <w:t xml:space="preserve"> </w:t>
      </w:r>
      <w:r>
        <w:rPr>
          <w:b/>
          <w:sz w:val="27"/>
        </w:rPr>
        <w:t>công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chức,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viên</w:t>
      </w:r>
      <w:r>
        <w:rPr>
          <w:b/>
          <w:spacing w:val="20"/>
          <w:sz w:val="27"/>
        </w:rPr>
        <w:t xml:space="preserve"> </w:t>
      </w:r>
      <w:r>
        <w:rPr>
          <w:b/>
          <w:sz w:val="27"/>
        </w:rPr>
        <w:t>chức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thuộc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UBND</w:t>
      </w:r>
      <w:r>
        <w:rPr>
          <w:b/>
          <w:spacing w:val="-16"/>
          <w:sz w:val="27"/>
        </w:rPr>
        <w:t xml:space="preserve"> </w:t>
      </w:r>
      <w:r>
        <w:rPr>
          <w:b/>
          <w:sz w:val="27"/>
        </w:rPr>
        <w:t>tỉnh Thanh Hóa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quản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lý</w:t>
      </w:r>
    </w:p>
    <w:p w:rsidR="00BD6023" w:rsidRDefault="00BD6023">
      <w:pPr>
        <w:spacing w:before="133"/>
        <w:rPr>
          <w:b/>
          <w:sz w:val="27"/>
        </w:rPr>
      </w:pPr>
    </w:p>
    <w:p w:rsidR="00BD6023" w:rsidRDefault="009F7192">
      <w:pPr>
        <w:pStyle w:val="BodyText"/>
        <w:spacing w:before="0"/>
        <w:ind w:left="855"/>
      </w:pPr>
      <w:r>
        <w:t>Căn</w:t>
      </w:r>
      <w:r>
        <w:rPr>
          <w:spacing w:val="1"/>
        </w:rPr>
        <w:t xml:space="preserve"> </w:t>
      </w:r>
      <w:r>
        <w:t>cứ</w:t>
      </w:r>
      <w:r>
        <w:rPr>
          <w:spacing w:val="15"/>
        </w:rPr>
        <w:t xml:space="preserve"> </w:t>
      </w:r>
      <w:r>
        <w:t>Luật</w:t>
      </w:r>
      <w:r>
        <w:rPr>
          <w:spacing w:val="3"/>
        </w:rPr>
        <w:t xml:space="preserve"> </w:t>
      </w:r>
      <w: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9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quyền</w:t>
      </w:r>
      <w:r>
        <w:rPr>
          <w:spacing w:val="2"/>
        </w:rPr>
        <w:t xml:space="preserve"> </w:t>
      </w:r>
      <w:r>
        <w:t>địa</w:t>
      </w:r>
      <w:r>
        <w:rPr>
          <w:spacing w:val="11"/>
        </w:rPr>
        <w:t xml:space="preserve"> </w:t>
      </w:r>
      <w:r>
        <w:t>phương</w:t>
      </w:r>
      <w:r>
        <w:rPr>
          <w:spacing w:val="-14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tháng</w:t>
      </w:r>
      <w:r>
        <w:rPr>
          <w:spacing w:val="-15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rPr>
          <w:spacing w:val="-2"/>
        </w:rPr>
        <w:t>2025;</w:t>
      </w:r>
    </w:p>
    <w:p w:rsidR="00BD6023" w:rsidRDefault="009F7192">
      <w:pPr>
        <w:pStyle w:val="BodyText"/>
        <w:spacing w:before="169" w:line="268" w:lineRule="auto"/>
        <w:ind w:left="146" w:right="150" w:firstLine="708"/>
      </w:pPr>
      <w:r>
        <w:t>Căn</w:t>
      </w:r>
      <w:r>
        <w:rPr>
          <w:spacing w:val="40"/>
        </w:rPr>
        <w:t xml:space="preserve"> </w:t>
      </w:r>
      <w:r>
        <w:t>cứ</w:t>
      </w:r>
      <w:r>
        <w:rPr>
          <w:spacing w:val="40"/>
        </w:rPr>
        <w:t xml:space="preserve"> </w:t>
      </w:r>
      <w:r>
        <w:t>Luật</w:t>
      </w:r>
      <w:r>
        <w:rPr>
          <w:spacing w:val="40"/>
        </w:rPr>
        <w:t xml:space="preserve"> </w:t>
      </w:r>
      <w:r>
        <w:t>Ban</w:t>
      </w:r>
      <w:r>
        <w:rPr>
          <w:spacing w:val="40"/>
        </w:rPr>
        <w:t xml:space="preserve"> </w:t>
      </w:r>
      <w:r>
        <w:t>hành</w:t>
      </w:r>
      <w:r>
        <w:rPr>
          <w:spacing w:val="40"/>
        </w:rPr>
        <w:t xml:space="preserve"> </w:t>
      </w:r>
      <w:r>
        <w:t>văn</w:t>
      </w:r>
      <w:r>
        <w:rPr>
          <w:spacing w:val="40"/>
        </w:rPr>
        <w:t xml:space="preserve"> </w:t>
      </w:r>
      <w:r>
        <w:t>bản</w:t>
      </w:r>
      <w:r>
        <w:rPr>
          <w:spacing w:val="40"/>
        </w:rPr>
        <w:t xml:space="preserve"> </w:t>
      </w:r>
      <w:r>
        <w:t>quy</w:t>
      </w:r>
      <w:r>
        <w:rPr>
          <w:spacing w:val="40"/>
        </w:rPr>
        <w:t xml:space="preserve"> </w:t>
      </w:r>
      <w:r>
        <w:t>phạm</w:t>
      </w:r>
      <w:r>
        <w:rPr>
          <w:spacing w:val="40"/>
        </w:rPr>
        <w:t xml:space="preserve"> </w:t>
      </w:r>
      <w:r>
        <w:t>pháp</w:t>
      </w:r>
      <w:r>
        <w:rPr>
          <w:spacing w:val="40"/>
        </w:rPr>
        <w:t xml:space="preserve"> </w:t>
      </w:r>
      <w:r>
        <w:t>luật</w:t>
      </w:r>
      <w:r>
        <w:rPr>
          <w:spacing w:val="40"/>
        </w:rPr>
        <w:t xml:space="preserve"> </w:t>
      </w:r>
      <w:r>
        <w:t>ngày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tháng</w:t>
      </w:r>
      <w:r>
        <w:rPr>
          <w:spacing w:val="40"/>
        </w:rPr>
        <w:t xml:space="preserve"> </w:t>
      </w:r>
      <w:r>
        <w:t>02 năm 2025;</w:t>
      </w:r>
    </w:p>
    <w:p w:rsidR="00BD6023" w:rsidRDefault="009F7192">
      <w:pPr>
        <w:pStyle w:val="BodyText"/>
        <w:spacing w:line="268" w:lineRule="auto"/>
        <w:ind w:left="146" w:right="150" w:firstLine="708"/>
      </w:pPr>
      <w:r>
        <w:t>Căn cứ Luật</w:t>
      </w:r>
      <w:r>
        <w:rPr>
          <w:spacing w:val="-2"/>
        </w:rPr>
        <w:t xml:space="preserve"> </w:t>
      </w:r>
      <w:r>
        <w:t>sửa đổi, bổ sung một số điều của Luật Ban hành</w:t>
      </w:r>
      <w:r>
        <w:rPr>
          <w:spacing w:val="-3"/>
        </w:rPr>
        <w:t xml:space="preserve"> </w:t>
      </w:r>
      <w:r>
        <w:t xml:space="preserve">văn bản </w:t>
      </w:r>
      <w:r>
        <w:rPr>
          <w:spacing w:val="11"/>
        </w:rPr>
        <w:t xml:space="preserve">quy </w:t>
      </w:r>
      <w:r>
        <w:t>phạm pháp luật ngày 25</w:t>
      </w:r>
      <w:r>
        <w:rPr>
          <w:spacing w:val="40"/>
        </w:rPr>
        <w:t xml:space="preserve"> </w:t>
      </w:r>
      <w:r>
        <w:t>tháng 6 năm 2025;</w:t>
      </w:r>
    </w:p>
    <w:p w:rsidR="00BD6023" w:rsidRDefault="009F7192">
      <w:pPr>
        <w:pStyle w:val="BodyText"/>
        <w:spacing w:before="134" w:line="249" w:lineRule="auto"/>
        <w:ind w:left="146" w:right="122" w:firstLine="708"/>
      </w:pPr>
      <w:r>
        <w:t>Theo</w:t>
      </w:r>
      <w:r>
        <w:rPr>
          <w:spacing w:val="40"/>
        </w:rPr>
        <w:t xml:space="preserve"> </w:t>
      </w:r>
      <w:r>
        <w:t>đề</w:t>
      </w:r>
      <w:r>
        <w:rPr>
          <w:spacing w:val="33"/>
        </w:rPr>
        <w:t xml:space="preserve"> </w:t>
      </w:r>
      <w:r>
        <w:t>nghị của</w:t>
      </w:r>
      <w:r>
        <w:rPr>
          <w:spacing w:val="29"/>
        </w:rPr>
        <w:t xml:space="preserve"> </w:t>
      </w:r>
      <w:r>
        <w:t>Giám</w:t>
      </w:r>
      <w:r>
        <w:rPr>
          <w:spacing w:val="26"/>
        </w:rPr>
        <w:t xml:space="preserve"> </w:t>
      </w:r>
      <w:r>
        <w:t>đốc Sở Nội vụ</w:t>
      </w:r>
      <w:r>
        <w:rPr>
          <w:spacing w:val="39"/>
        </w:rPr>
        <w:t xml:space="preserve"> </w:t>
      </w:r>
      <w:r>
        <w:t>tại Tờ trình</w:t>
      </w:r>
      <w:r>
        <w:rPr>
          <w:spacing w:val="29"/>
        </w:rPr>
        <w:t xml:space="preserve"> </w:t>
      </w:r>
      <w:r>
        <w:t>số</w:t>
      </w:r>
      <w:r>
        <w:rPr>
          <w:spacing w:val="34"/>
        </w:rPr>
        <w:t xml:space="preserve"> </w:t>
      </w:r>
      <w:r>
        <w:t>1463/TTr-SNV ngày 09 tháng 12 năm 2025;</w:t>
      </w:r>
    </w:p>
    <w:p w:rsidR="00BD6023" w:rsidRDefault="009F7192">
      <w:pPr>
        <w:pStyle w:val="BodyText"/>
        <w:spacing w:before="111" w:line="249" w:lineRule="auto"/>
        <w:ind w:left="146" w:right="132" w:firstLine="708"/>
      </w:pPr>
      <w:r>
        <w:t>Ủy ban nhân dân ban hành Quyết</w:t>
      </w:r>
      <w:r>
        <w:t xml:space="preserve"> định bãi bỏ Quyết định số 08/2022/QĐ- UBND</w:t>
      </w:r>
      <w:r>
        <w:rPr>
          <w:spacing w:val="40"/>
        </w:rPr>
        <w:t xml:space="preserve"> </w:t>
      </w:r>
      <w:r>
        <w:t>ngày 22</w:t>
      </w:r>
      <w:r>
        <w:rPr>
          <w:spacing w:val="40"/>
        </w:rPr>
        <w:t xml:space="preserve"> </w:t>
      </w:r>
      <w:r>
        <w:t>tháng</w:t>
      </w:r>
      <w:r>
        <w:rPr>
          <w:spacing w:val="40"/>
        </w:rPr>
        <w:t xml:space="preserve"> </w:t>
      </w:r>
      <w:r>
        <w:t>02</w:t>
      </w:r>
      <w:r>
        <w:rPr>
          <w:spacing w:val="40"/>
        </w:rPr>
        <w:t xml:space="preserve"> </w:t>
      </w:r>
      <w:r>
        <w:t>năm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UBND</w:t>
      </w:r>
      <w:r>
        <w:rPr>
          <w:spacing w:val="40"/>
        </w:rPr>
        <w:t xml:space="preserve"> </w:t>
      </w:r>
      <w:r>
        <w:t>tỉnh</w:t>
      </w:r>
      <w:r>
        <w:rPr>
          <w:spacing w:val="40"/>
        </w:rPr>
        <w:t xml:space="preserve"> </w:t>
      </w:r>
      <w:r>
        <w:t>Thanh</w:t>
      </w:r>
      <w:r>
        <w:rPr>
          <w:spacing w:val="40"/>
        </w:rPr>
        <w:t xml:space="preserve"> </w:t>
      </w:r>
      <w:r>
        <w:t>Hóa</w:t>
      </w:r>
      <w:r>
        <w:rPr>
          <w:spacing w:val="40"/>
        </w:rPr>
        <w:t xml:space="preserve"> </w:t>
      </w:r>
      <w:r>
        <w:t>ban hành Quy định</w:t>
      </w:r>
      <w:r>
        <w:rPr>
          <w:spacing w:val="40"/>
        </w:rPr>
        <w:t xml:space="preserve"> </w:t>
      </w:r>
      <w:r>
        <w:t>phân</w:t>
      </w:r>
      <w:r>
        <w:rPr>
          <w:spacing w:val="40"/>
        </w:rPr>
        <w:t xml:space="preserve"> </w:t>
      </w:r>
      <w:r>
        <w:t>công,</w:t>
      </w:r>
      <w:r>
        <w:rPr>
          <w:spacing w:val="40"/>
        </w:rPr>
        <w:t xml:space="preserve"> </w:t>
      </w:r>
      <w:r>
        <w:t>phân</w:t>
      </w:r>
      <w:r>
        <w:rPr>
          <w:spacing w:val="40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quản</w:t>
      </w:r>
      <w:r>
        <w:rPr>
          <w:spacing w:val="40"/>
        </w:rPr>
        <w:t xml:space="preserve"> </w:t>
      </w:r>
      <w:r>
        <w:t>lý</w:t>
      </w:r>
      <w:r>
        <w:rPr>
          <w:spacing w:val="40"/>
        </w:rPr>
        <w:t xml:space="preserve"> </w:t>
      </w:r>
      <w:r>
        <w:t>tổ</w:t>
      </w:r>
      <w:r>
        <w:rPr>
          <w:spacing w:val="40"/>
        </w:rPr>
        <w:t xml:space="preserve"> </w:t>
      </w:r>
      <w:r>
        <w:t>chức</w:t>
      </w:r>
      <w:r>
        <w:rPr>
          <w:spacing w:val="40"/>
        </w:rPr>
        <w:t xml:space="preserve"> </w:t>
      </w:r>
      <w:r>
        <w:t>bộ</w:t>
      </w:r>
      <w:r>
        <w:rPr>
          <w:spacing w:val="40"/>
        </w:rPr>
        <w:t xml:space="preserve"> </w:t>
      </w:r>
      <w:r>
        <w:t>máy,</w:t>
      </w:r>
      <w:r>
        <w:rPr>
          <w:spacing w:val="40"/>
        </w:rPr>
        <w:t xml:space="preserve"> </w:t>
      </w:r>
      <w:r>
        <w:t>biên</w:t>
      </w:r>
      <w:r>
        <w:rPr>
          <w:spacing w:val="40"/>
        </w:rPr>
        <w:t xml:space="preserve"> </w:t>
      </w:r>
      <w:r>
        <w:t>chế</w:t>
      </w:r>
      <w:r>
        <w:rPr>
          <w:spacing w:val="40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cán</w:t>
      </w:r>
      <w:r>
        <w:rPr>
          <w:spacing w:val="40"/>
        </w:rPr>
        <w:t xml:space="preserve"> </w:t>
      </w:r>
      <w:r>
        <w:t>bộ,</w:t>
      </w:r>
      <w:r>
        <w:rPr>
          <w:spacing w:val="40"/>
        </w:rPr>
        <w:t xml:space="preserve"> </w:t>
      </w:r>
      <w:r>
        <w:t>công chức,</w:t>
      </w:r>
      <w:r>
        <w:rPr>
          <w:spacing w:val="40"/>
        </w:rPr>
        <w:t xml:space="preserve"> </w:t>
      </w:r>
      <w:r>
        <w:t>viên</w:t>
      </w:r>
      <w:r>
        <w:rPr>
          <w:spacing w:val="40"/>
        </w:rPr>
        <w:t xml:space="preserve"> </w:t>
      </w:r>
      <w:r>
        <w:t>chức thuộc UBND</w:t>
      </w:r>
      <w:r>
        <w:rPr>
          <w:spacing w:val="40"/>
        </w:rPr>
        <w:t xml:space="preserve"> </w:t>
      </w:r>
      <w:r>
        <w:t>tỉnh Thanh Hóa quản lý.</w:t>
      </w:r>
    </w:p>
    <w:p w:rsidR="00BD6023" w:rsidRDefault="009F7192">
      <w:pPr>
        <w:spacing w:before="125" w:line="247" w:lineRule="auto"/>
        <w:ind w:left="146" w:right="124" w:firstLine="708"/>
        <w:jc w:val="both"/>
        <w:rPr>
          <w:sz w:val="27"/>
        </w:rPr>
      </w:pPr>
      <w:r>
        <w:rPr>
          <w:b/>
          <w:sz w:val="27"/>
        </w:rPr>
        <w:t xml:space="preserve">Điều 1. </w:t>
      </w:r>
      <w:r>
        <w:rPr>
          <w:sz w:val="27"/>
        </w:rPr>
        <w:t>Bãi bỏ Quyết định số 08/2022/QĐ-UBND ngày 22 tháng 02 năm 2022</w:t>
      </w:r>
      <w:r>
        <w:rPr>
          <w:spacing w:val="33"/>
          <w:sz w:val="27"/>
        </w:rPr>
        <w:t xml:space="preserve"> </w:t>
      </w:r>
      <w:r>
        <w:rPr>
          <w:sz w:val="27"/>
        </w:rPr>
        <w:t>của</w:t>
      </w:r>
      <w:r>
        <w:rPr>
          <w:spacing w:val="37"/>
          <w:sz w:val="27"/>
        </w:rPr>
        <w:t xml:space="preserve"> </w:t>
      </w:r>
      <w:r>
        <w:rPr>
          <w:sz w:val="27"/>
        </w:rPr>
        <w:t>UBND</w:t>
      </w:r>
      <w:r>
        <w:rPr>
          <w:spacing w:val="32"/>
          <w:sz w:val="27"/>
        </w:rPr>
        <w:t xml:space="preserve"> </w:t>
      </w:r>
      <w:r>
        <w:rPr>
          <w:sz w:val="27"/>
        </w:rPr>
        <w:t>tỉnh</w:t>
      </w:r>
      <w:r>
        <w:rPr>
          <w:spacing w:val="40"/>
          <w:sz w:val="27"/>
        </w:rPr>
        <w:t xml:space="preserve"> </w:t>
      </w:r>
      <w:r>
        <w:rPr>
          <w:sz w:val="27"/>
        </w:rPr>
        <w:t>Thanh</w:t>
      </w:r>
      <w:r>
        <w:rPr>
          <w:spacing w:val="40"/>
          <w:sz w:val="27"/>
        </w:rPr>
        <w:t xml:space="preserve"> </w:t>
      </w:r>
      <w:r>
        <w:rPr>
          <w:sz w:val="27"/>
        </w:rPr>
        <w:t>Hóa</w:t>
      </w:r>
      <w:r>
        <w:rPr>
          <w:spacing w:val="23"/>
          <w:sz w:val="27"/>
        </w:rPr>
        <w:t xml:space="preserve"> </w:t>
      </w:r>
      <w:r>
        <w:rPr>
          <w:sz w:val="27"/>
        </w:rPr>
        <w:t>ban</w:t>
      </w:r>
      <w:r>
        <w:rPr>
          <w:spacing w:val="32"/>
          <w:sz w:val="27"/>
        </w:rPr>
        <w:t xml:space="preserve"> </w:t>
      </w:r>
      <w:r>
        <w:rPr>
          <w:sz w:val="27"/>
        </w:rPr>
        <w:t>hành</w:t>
      </w:r>
      <w:r>
        <w:rPr>
          <w:spacing w:val="32"/>
          <w:sz w:val="27"/>
        </w:rPr>
        <w:t xml:space="preserve"> </w:t>
      </w:r>
      <w:r>
        <w:rPr>
          <w:sz w:val="27"/>
        </w:rPr>
        <w:t>Quy</w:t>
      </w:r>
      <w:r>
        <w:rPr>
          <w:spacing w:val="20"/>
          <w:sz w:val="27"/>
        </w:rPr>
        <w:t xml:space="preserve"> </w:t>
      </w:r>
      <w:r>
        <w:rPr>
          <w:sz w:val="27"/>
        </w:rPr>
        <w:t>định</w:t>
      </w:r>
      <w:r>
        <w:rPr>
          <w:spacing w:val="32"/>
          <w:sz w:val="27"/>
        </w:rPr>
        <w:t xml:space="preserve"> </w:t>
      </w:r>
      <w:r>
        <w:rPr>
          <w:sz w:val="27"/>
        </w:rPr>
        <w:t>phân</w:t>
      </w:r>
      <w:r>
        <w:rPr>
          <w:spacing w:val="32"/>
          <w:sz w:val="27"/>
        </w:rPr>
        <w:t xml:space="preserve"> </w:t>
      </w:r>
      <w:r>
        <w:rPr>
          <w:sz w:val="27"/>
        </w:rPr>
        <w:t>công,</w:t>
      </w:r>
      <w:r>
        <w:rPr>
          <w:spacing w:val="29"/>
          <w:sz w:val="27"/>
        </w:rPr>
        <w:t xml:space="preserve"> </w:t>
      </w:r>
      <w:r>
        <w:rPr>
          <w:sz w:val="27"/>
        </w:rPr>
        <w:t>phân</w:t>
      </w:r>
      <w:r>
        <w:rPr>
          <w:spacing w:val="32"/>
          <w:sz w:val="27"/>
        </w:rPr>
        <w:t xml:space="preserve"> </w:t>
      </w:r>
      <w:r>
        <w:rPr>
          <w:sz w:val="27"/>
        </w:rPr>
        <w:t>cấp</w:t>
      </w:r>
      <w:r>
        <w:rPr>
          <w:spacing w:val="32"/>
          <w:sz w:val="27"/>
        </w:rPr>
        <w:t xml:space="preserve"> </w:t>
      </w:r>
      <w:r>
        <w:rPr>
          <w:sz w:val="27"/>
        </w:rPr>
        <w:t>quản lý tổ chức bộ máy, biên chế và cán bộ, công chức, viên chức thuộc UBND tỉnh Thanh Hóa quản lý.</w:t>
      </w:r>
    </w:p>
    <w:p w:rsidR="00BD6023" w:rsidRDefault="009F7192">
      <w:pPr>
        <w:pStyle w:val="Heading1"/>
        <w:spacing w:before="138"/>
        <w:ind w:left="855"/>
        <w:jc w:val="both"/>
      </w:pPr>
      <w:r>
        <w:t>Điều</w:t>
      </w:r>
      <w:r>
        <w:rPr>
          <w:spacing w:val="16"/>
        </w:rPr>
        <w:t xml:space="preserve"> </w:t>
      </w:r>
      <w:r>
        <w:t>2.</w:t>
      </w:r>
      <w:r>
        <w:rPr>
          <w:spacing w:val="20"/>
        </w:rPr>
        <w:t xml:space="preserve"> </w:t>
      </w:r>
      <w:r>
        <w:t>Điều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thi</w:t>
      </w:r>
      <w:r>
        <w:rPr>
          <w:spacing w:val="8"/>
        </w:rPr>
        <w:t xml:space="preserve"> </w:t>
      </w:r>
      <w:r>
        <w:rPr>
          <w:spacing w:val="-4"/>
        </w:rPr>
        <w:t>hành</w:t>
      </w:r>
    </w:p>
    <w:p w:rsidR="00BD6023" w:rsidRDefault="009F7192">
      <w:pPr>
        <w:pStyle w:val="ListParagraph"/>
        <w:numPr>
          <w:ilvl w:val="0"/>
          <w:numId w:val="2"/>
        </w:numPr>
        <w:tabs>
          <w:tab w:val="left" w:pos="1129"/>
        </w:tabs>
        <w:ind w:left="1129" w:hanging="274"/>
        <w:jc w:val="both"/>
        <w:rPr>
          <w:sz w:val="27"/>
        </w:rPr>
      </w:pPr>
      <w:r>
        <w:rPr>
          <w:sz w:val="27"/>
        </w:rPr>
        <w:t>Quyết</w:t>
      </w:r>
      <w:r>
        <w:rPr>
          <w:spacing w:val="31"/>
          <w:sz w:val="27"/>
        </w:rPr>
        <w:t xml:space="preserve"> </w:t>
      </w:r>
      <w:r>
        <w:rPr>
          <w:sz w:val="27"/>
        </w:rPr>
        <w:t>định</w:t>
      </w:r>
      <w:r>
        <w:rPr>
          <w:spacing w:val="17"/>
          <w:sz w:val="27"/>
        </w:rPr>
        <w:t xml:space="preserve"> </w:t>
      </w:r>
      <w:r>
        <w:rPr>
          <w:sz w:val="27"/>
        </w:rPr>
        <w:t>này</w:t>
      </w:r>
      <w:r>
        <w:rPr>
          <w:spacing w:val="17"/>
          <w:sz w:val="27"/>
        </w:rPr>
        <w:t xml:space="preserve"> </w:t>
      </w:r>
      <w:r>
        <w:rPr>
          <w:sz w:val="27"/>
        </w:rPr>
        <w:t>có</w:t>
      </w:r>
      <w:r>
        <w:rPr>
          <w:spacing w:val="30"/>
          <w:sz w:val="27"/>
        </w:rPr>
        <w:t xml:space="preserve"> </w:t>
      </w:r>
      <w:r>
        <w:rPr>
          <w:sz w:val="27"/>
        </w:rPr>
        <w:t>hiệu</w:t>
      </w:r>
      <w:r>
        <w:rPr>
          <w:spacing w:val="29"/>
          <w:sz w:val="27"/>
        </w:rPr>
        <w:t xml:space="preserve"> </w:t>
      </w:r>
      <w:r>
        <w:rPr>
          <w:sz w:val="27"/>
        </w:rPr>
        <w:t>lực</w:t>
      </w:r>
      <w:r>
        <w:rPr>
          <w:spacing w:val="34"/>
          <w:sz w:val="27"/>
        </w:rPr>
        <w:t xml:space="preserve"> </w:t>
      </w:r>
      <w:r>
        <w:rPr>
          <w:sz w:val="27"/>
        </w:rPr>
        <w:t>thi</w:t>
      </w:r>
      <w:r>
        <w:rPr>
          <w:spacing w:val="18"/>
          <w:sz w:val="27"/>
        </w:rPr>
        <w:t xml:space="preserve"> </w:t>
      </w:r>
      <w:r>
        <w:rPr>
          <w:sz w:val="27"/>
        </w:rPr>
        <w:t>hành</w:t>
      </w:r>
      <w:r>
        <w:rPr>
          <w:spacing w:val="17"/>
          <w:sz w:val="27"/>
        </w:rPr>
        <w:t xml:space="preserve"> </w:t>
      </w:r>
      <w:r>
        <w:rPr>
          <w:sz w:val="27"/>
        </w:rPr>
        <w:t>kể</w:t>
      </w:r>
      <w:r>
        <w:rPr>
          <w:spacing w:val="8"/>
          <w:sz w:val="27"/>
        </w:rPr>
        <w:t xml:space="preserve"> </w:t>
      </w:r>
      <w:r>
        <w:rPr>
          <w:sz w:val="27"/>
        </w:rPr>
        <w:t>từ</w:t>
      </w:r>
      <w:r>
        <w:rPr>
          <w:spacing w:val="30"/>
          <w:sz w:val="27"/>
        </w:rPr>
        <w:t xml:space="preserve"> </w:t>
      </w:r>
      <w:r>
        <w:rPr>
          <w:sz w:val="27"/>
        </w:rPr>
        <w:t>ngày</w:t>
      </w:r>
      <w:r>
        <w:rPr>
          <w:spacing w:val="30"/>
          <w:sz w:val="27"/>
        </w:rPr>
        <w:t xml:space="preserve"> </w:t>
      </w:r>
      <w:r>
        <w:rPr>
          <w:sz w:val="27"/>
        </w:rPr>
        <w:t>ký</w:t>
      </w:r>
      <w:r>
        <w:rPr>
          <w:spacing w:val="4"/>
          <w:sz w:val="27"/>
        </w:rPr>
        <w:t xml:space="preserve"> </w:t>
      </w:r>
      <w:r>
        <w:rPr>
          <w:sz w:val="27"/>
        </w:rPr>
        <w:t>ban</w:t>
      </w:r>
      <w:r>
        <w:rPr>
          <w:spacing w:val="18"/>
          <w:sz w:val="27"/>
        </w:rPr>
        <w:t xml:space="preserve"> </w:t>
      </w:r>
      <w:r>
        <w:rPr>
          <w:spacing w:val="-2"/>
          <w:sz w:val="27"/>
        </w:rPr>
        <w:t>hành.</w:t>
      </w:r>
    </w:p>
    <w:p w:rsidR="00BD6023" w:rsidRDefault="009F7192">
      <w:pPr>
        <w:pStyle w:val="ListParagraph"/>
        <w:numPr>
          <w:ilvl w:val="0"/>
          <w:numId w:val="2"/>
        </w:numPr>
        <w:tabs>
          <w:tab w:val="left" w:pos="1202"/>
        </w:tabs>
        <w:spacing w:before="134" w:line="244" w:lineRule="auto"/>
        <w:ind w:left="146" w:right="123" w:firstLine="708"/>
        <w:jc w:val="both"/>
        <w:rPr>
          <w:sz w:val="27"/>
        </w:rPr>
      </w:pPr>
      <w:r>
        <w:rPr>
          <w:sz w:val="27"/>
        </w:rPr>
        <w:t>Chánh</w:t>
      </w:r>
      <w:r>
        <w:rPr>
          <w:spacing w:val="40"/>
          <w:sz w:val="27"/>
        </w:rPr>
        <w:t xml:space="preserve"> </w:t>
      </w:r>
      <w:r>
        <w:rPr>
          <w:sz w:val="27"/>
        </w:rPr>
        <w:t>Văn</w:t>
      </w:r>
      <w:r>
        <w:rPr>
          <w:spacing w:val="40"/>
          <w:sz w:val="27"/>
        </w:rPr>
        <w:t xml:space="preserve"> </w:t>
      </w:r>
      <w:r>
        <w:rPr>
          <w:sz w:val="27"/>
        </w:rPr>
        <w:t>phòng</w:t>
      </w:r>
      <w:r>
        <w:rPr>
          <w:spacing w:val="40"/>
          <w:sz w:val="27"/>
        </w:rPr>
        <w:t xml:space="preserve"> </w:t>
      </w:r>
      <w:r>
        <w:rPr>
          <w:sz w:val="27"/>
        </w:rPr>
        <w:t>UBND</w:t>
      </w:r>
      <w:r>
        <w:rPr>
          <w:spacing w:val="40"/>
          <w:sz w:val="27"/>
        </w:rPr>
        <w:t xml:space="preserve"> </w:t>
      </w:r>
      <w:r>
        <w:rPr>
          <w:sz w:val="27"/>
        </w:rPr>
        <w:t>tỉnh; Giám</w:t>
      </w:r>
      <w:r>
        <w:rPr>
          <w:spacing w:val="40"/>
          <w:sz w:val="27"/>
        </w:rPr>
        <w:t xml:space="preserve"> </w:t>
      </w:r>
      <w:r>
        <w:rPr>
          <w:sz w:val="27"/>
        </w:rPr>
        <w:t>đốc</w:t>
      </w:r>
      <w:r>
        <w:rPr>
          <w:spacing w:val="40"/>
          <w:sz w:val="27"/>
        </w:rPr>
        <w:t xml:space="preserve"> </w:t>
      </w:r>
      <w:r>
        <w:rPr>
          <w:sz w:val="27"/>
        </w:rPr>
        <w:t>các sở,</w:t>
      </w:r>
      <w:r>
        <w:rPr>
          <w:spacing w:val="40"/>
          <w:sz w:val="27"/>
        </w:rPr>
        <w:t xml:space="preserve"> </w:t>
      </w:r>
      <w:r>
        <w:rPr>
          <w:sz w:val="27"/>
        </w:rPr>
        <w:t>Trưởng các ban, ngành,</w:t>
      </w:r>
      <w:r>
        <w:rPr>
          <w:spacing w:val="40"/>
          <w:sz w:val="27"/>
        </w:rPr>
        <w:t xml:space="preserve"> </w:t>
      </w:r>
      <w:r>
        <w:rPr>
          <w:sz w:val="27"/>
        </w:rPr>
        <w:t>đơn</w:t>
      </w:r>
      <w:r>
        <w:rPr>
          <w:spacing w:val="40"/>
          <w:sz w:val="27"/>
        </w:rPr>
        <w:t xml:space="preserve"> </w:t>
      </w:r>
      <w:r>
        <w:rPr>
          <w:sz w:val="27"/>
        </w:rPr>
        <w:t>vị</w:t>
      </w:r>
      <w:r>
        <w:rPr>
          <w:spacing w:val="40"/>
          <w:sz w:val="27"/>
        </w:rPr>
        <w:t xml:space="preserve"> </w:t>
      </w:r>
      <w:r>
        <w:rPr>
          <w:sz w:val="27"/>
        </w:rPr>
        <w:t>cấp</w:t>
      </w:r>
      <w:r>
        <w:rPr>
          <w:spacing w:val="40"/>
          <w:sz w:val="27"/>
        </w:rPr>
        <w:t xml:space="preserve"> </w:t>
      </w:r>
      <w:r>
        <w:rPr>
          <w:sz w:val="27"/>
        </w:rPr>
        <w:t>tỉnh;</w:t>
      </w:r>
      <w:r>
        <w:rPr>
          <w:spacing w:val="40"/>
          <w:sz w:val="27"/>
        </w:rPr>
        <w:t xml:space="preserve"> </w:t>
      </w:r>
      <w:r>
        <w:rPr>
          <w:sz w:val="27"/>
        </w:rPr>
        <w:t>Chủ</w:t>
      </w:r>
      <w:r>
        <w:rPr>
          <w:spacing w:val="40"/>
          <w:sz w:val="27"/>
        </w:rPr>
        <w:t xml:space="preserve"> </w:t>
      </w:r>
      <w:r>
        <w:rPr>
          <w:sz w:val="27"/>
        </w:rPr>
        <w:t>tịch</w:t>
      </w:r>
      <w:r>
        <w:rPr>
          <w:spacing w:val="40"/>
          <w:sz w:val="27"/>
        </w:rPr>
        <w:t xml:space="preserve"> </w:t>
      </w:r>
      <w:r>
        <w:rPr>
          <w:sz w:val="27"/>
        </w:rPr>
        <w:t>UBND</w:t>
      </w:r>
      <w:r>
        <w:rPr>
          <w:spacing w:val="40"/>
          <w:sz w:val="27"/>
        </w:rPr>
        <w:t xml:space="preserve"> </w:t>
      </w:r>
      <w:r>
        <w:rPr>
          <w:sz w:val="27"/>
        </w:rPr>
        <w:t>các</w:t>
      </w:r>
      <w:r>
        <w:rPr>
          <w:spacing w:val="40"/>
          <w:sz w:val="27"/>
        </w:rPr>
        <w:t xml:space="preserve"> </w:t>
      </w:r>
      <w:r>
        <w:rPr>
          <w:sz w:val="27"/>
        </w:rPr>
        <w:t>xã,</w:t>
      </w:r>
      <w:r>
        <w:rPr>
          <w:spacing w:val="40"/>
          <w:sz w:val="27"/>
        </w:rPr>
        <w:t xml:space="preserve"> </w:t>
      </w:r>
      <w:r>
        <w:rPr>
          <w:sz w:val="27"/>
        </w:rPr>
        <w:t>phường;</w:t>
      </w:r>
      <w:r>
        <w:rPr>
          <w:spacing w:val="40"/>
          <w:sz w:val="27"/>
        </w:rPr>
        <w:t xml:space="preserve"> </w:t>
      </w:r>
      <w:r>
        <w:rPr>
          <w:sz w:val="27"/>
        </w:rPr>
        <w:t>Thủ</w:t>
      </w:r>
      <w:r>
        <w:rPr>
          <w:spacing w:val="40"/>
          <w:sz w:val="27"/>
        </w:rPr>
        <w:t xml:space="preserve"> </w:t>
      </w:r>
      <w:r>
        <w:rPr>
          <w:sz w:val="27"/>
        </w:rPr>
        <w:t>trưởng</w:t>
      </w:r>
      <w:r>
        <w:rPr>
          <w:spacing w:val="40"/>
          <w:sz w:val="27"/>
        </w:rPr>
        <w:t xml:space="preserve"> </w:t>
      </w:r>
      <w:r>
        <w:rPr>
          <w:sz w:val="27"/>
        </w:rPr>
        <w:t>các</w:t>
      </w:r>
      <w:r>
        <w:rPr>
          <w:spacing w:val="40"/>
          <w:sz w:val="27"/>
        </w:rPr>
        <w:t xml:space="preserve"> </w:t>
      </w:r>
      <w:r>
        <w:rPr>
          <w:sz w:val="27"/>
        </w:rPr>
        <w:t>cơ quan,</w:t>
      </w:r>
      <w:r>
        <w:rPr>
          <w:spacing w:val="40"/>
          <w:sz w:val="27"/>
        </w:rPr>
        <w:t xml:space="preserve"> </w:t>
      </w:r>
      <w:r>
        <w:rPr>
          <w:sz w:val="27"/>
        </w:rPr>
        <w:t>đơn</w:t>
      </w:r>
      <w:r>
        <w:rPr>
          <w:spacing w:val="40"/>
          <w:sz w:val="27"/>
        </w:rPr>
        <w:t xml:space="preserve"> </w:t>
      </w:r>
      <w:r>
        <w:rPr>
          <w:sz w:val="27"/>
        </w:rPr>
        <w:t>vị</w:t>
      </w:r>
      <w:r>
        <w:rPr>
          <w:spacing w:val="31"/>
          <w:sz w:val="27"/>
        </w:rPr>
        <w:t xml:space="preserve"> </w:t>
      </w:r>
      <w:r>
        <w:rPr>
          <w:sz w:val="27"/>
        </w:rPr>
        <w:t>có</w:t>
      </w:r>
      <w:r>
        <w:rPr>
          <w:spacing w:val="40"/>
          <w:sz w:val="27"/>
        </w:rPr>
        <w:t xml:space="preserve"> </w:t>
      </w:r>
      <w:r>
        <w:rPr>
          <w:sz w:val="27"/>
        </w:rPr>
        <w:t>liên</w:t>
      </w:r>
      <w:r>
        <w:rPr>
          <w:spacing w:val="40"/>
          <w:sz w:val="27"/>
        </w:rPr>
        <w:t xml:space="preserve"> </w:t>
      </w:r>
      <w:r>
        <w:rPr>
          <w:sz w:val="27"/>
        </w:rPr>
        <w:t>quan</w:t>
      </w:r>
      <w:r>
        <w:rPr>
          <w:spacing w:val="40"/>
          <w:sz w:val="27"/>
        </w:rPr>
        <w:t xml:space="preserve"> </w:t>
      </w:r>
      <w:r>
        <w:rPr>
          <w:sz w:val="27"/>
        </w:rPr>
        <w:t>chịu</w:t>
      </w:r>
      <w:r>
        <w:rPr>
          <w:spacing w:val="40"/>
          <w:sz w:val="27"/>
        </w:rPr>
        <w:t xml:space="preserve"> </w:t>
      </w:r>
      <w:r>
        <w:rPr>
          <w:sz w:val="27"/>
        </w:rPr>
        <w:t>trách</w:t>
      </w:r>
      <w:r>
        <w:rPr>
          <w:spacing w:val="40"/>
          <w:sz w:val="27"/>
        </w:rPr>
        <w:t xml:space="preserve"> </w:t>
      </w:r>
      <w:r>
        <w:rPr>
          <w:sz w:val="27"/>
        </w:rPr>
        <w:t>nhiệm</w:t>
      </w:r>
      <w:r>
        <w:rPr>
          <w:spacing w:val="40"/>
          <w:sz w:val="27"/>
        </w:rPr>
        <w:t xml:space="preserve"> </w:t>
      </w:r>
      <w:r>
        <w:rPr>
          <w:sz w:val="27"/>
        </w:rPr>
        <w:t>thi</w:t>
      </w:r>
      <w:r>
        <w:rPr>
          <w:spacing w:val="40"/>
          <w:sz w:val="27"/>
        </w:rPr>
        <w:t xml:space="preserve"> </w:t>
      </w:r>
      <w:r>
        <w:rPr>
          <w:sz w:val="27"/>
        </w:rPr>
        <w:t>hành</w:t>
      </w:r>
      <w:r>
        <w:rPr>
          <w:spacing w:val="40"/>
          <w:sz w:val="27"/>
        </w:rPr>
        <w:t xml:space="preserve"> </w:t>
      </w:r>
      <w:r>
        <w:rPr>
          <w:sz w:val="27"/>
        </w:rPr>
        <w:t>Quyết</w:t>
      </w:r>
      <w:r>
        <w:rPr>
          <w:spacing w:val="40"/>
          <w:sz w:val="27"/>
        </w:rPr>
        <w:t xml:space="preserve"> </w:t>
      </w:r>
      <w:r>
        <w:rPr>
          <w:sz w:val="27"/>
        </w:rPr>
        <w:t>định</w:t>
      </w:r>
      <w:r>
        <w:rPr>
          <w:spacing w:val="40"/>
          <w:sz w:val="27"/>
        </w:rPr>
        <w:t xml:space="preserve"> </w:t>
      </w:r>
      <w:r>
        <w:rPr>
          <w:sz w:val="27"/>
        </w:rPr>
        <w:t>này./.</w:t>
      </w:r>
    </w:p>
    <w:p w:rsidR="00BD6023" w:rsidRDefault="00BD6023">
      <w:pPr>
        <w:spacing w:before="155" w:after="1"/>
        <w:rPr>
          <w:sz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3997"/>
      </w:tblGrid>
      <w:tr w:rsidR="00BD6023">
        <w:trPr>
          <w:trHeight w:val="2903"/>
        </w:trPr>
        <w:tc>
          <w:tcPr>
            <w:tcW w:w="4729" w:type="dxa"/>
          </w:tcPr>
          <w:p w:rsidR="00BD6023" w:rsidRDefault="009F7192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BD6023" w:rsidRDefault="009F7192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40"/>
              <w:ind w:left="182" w:hanging="132"/>
              <w:rPr>
                <w:sz w:val="21"/>
              </w:rPr>
            </w:pPr>
            <w:r>
              <w:rPr>
                <w:sz w:val="21"/>
              </w:rPr>
              <w:t>Như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Điều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QĐ;</w:t>
            </w:r>
          </w:p>
          <w:p w:rsidR="00BD6023" w:rsidRDefault="009F7192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 w:line="249" w:lineRule="auto"/>
              <w:ind w:right="995" w:firstLine="0"/>
              <w:rPr>
                <w:sz w:val="21"/>
              </w:rPr>
            </w:pPr>
            <w:r>
              <w:rPr>
                <w:sz w:val="21"/>
              </w:rPr>
              <w:t>Cục Kiểm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tra văn bản và Quản lý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xử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lý vi phạm hành chính, Bộ Tư pháp (để b/c);</w:t>
            </w:r>
          </w:p>
          <w:p w:rsidR="00BD6023" w:rsidRDefault="009F7192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"/>
              <w:ind w:left="182" w:hanging="132"/>
              <w:rPr>
                <w:sz w:val="21"/>
              </w:rPr>
            </w:pPr>
            <w:r>
              <w:rPr>
                <w:sz w:val="21"/>
              </w:rPr>
              <w:t>Thường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ủy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(để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b/c);</w:t>
            </w:r>
          </w:p>
          <w:p w:rsidR="00BD6023" w:rsidRDefault="009F7192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rPr>
                <w:sz w:val="21"/>
              </w:rPr>
            </w:pPr>
            <w:r>
              <w:rPr>
                <w:sz w:val="21"/>
              </w:rPr>
              <w:t>Thường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HĐND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(để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b/c);</w:t>
            </w:r>
          </w:p>
          <w:p w:rsidR="00BD6023" w:rsidRDefault="009F7192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rPr>
                <w:sz w:val="21"/>
              </w:rPr>
            </w:pPr>
            <w:r>
              <w:rPr>
                <w:sz w:val="21"/>
              </w:rPr>
              <w:t>Chủ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tịch,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các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PCT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UBND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tỉnh;</w:t>
            </w:r>
          </w:p>
          <w:p w:rsidR="00BD6023" w:rsidRDefault="009F7192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rPr>
                <w:sz w:val="21"/>
              </w:rPr>
            </w:pPr>
            <w:r>
              <w:rPr>
                <w:sz w:val="21"/>
              </w:rPr>
              <w:t>Báo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Phát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thanh,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truyền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hình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Hóa;</w:t>
            </w:r>
          </w:p>
          <w:p w:rsidR="00BD6023" w:rsidRDefault="009F7192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Công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báo,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Website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tỉnh;</w:t>
            </w:r>
          </w:p>
          <w:p w:rsidR="00BD6023" w:rsidRDefault="009F7192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0"/>
              <w:ind w:left="182" w:hanging="132"/>
              <w:rPr>
                <w:sz w:val="21"/>
              </w:rPr>
            </w:pPr>
            <w:r>
              <w:rPr>
                <w:sz w:val="21"/>
              </w:rPr>
              <w:t>Lưu: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VT,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THĐT,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HCTC.</w:t>
            </w:r>
          </w:p>
        </w:tc>
        <w:tc>
          <w:tcPr>
            <w:tcW w:w="3997" w:type="dxa"/>
          </w:tcPr>
          <w:p w:rsidR="00BD6023" w:rsidRDefault="009F7192">
            <w:pPr>
              <w:pStyle w:val="TableParagraph"/>
              <w:spacing w:before="21" w:line="252" w:lineRule="auto"/>
              <w:ind w:left="691" w:right="13"/>
              <w:jc w:val="center"/>
              <w:rPr>
                <w:b/>
                <w:sz w:val="27"/>
              </w:rPr>
            </w:pPr>
            <w:bookmarkStart w:id="0" w:name="_GoBack"/>
            <w:bookmarkEnd w:id="0"/>
            <w:r>
              <w:rPr>
                <w:b/>
                <w:sz w:val="27"/>
              </w:rPr>
              <w:t>TM. ỦY BAN NHÂN DÂN CHỦ TỊCH</w:t>
            </w:r>
          </w:p>
          <w:p w:rsidR="00BD6023" w:rsidRDefault="00BD6023">
            <w:pPr>
              <w:pStyle w:val="TableParagraph"/>
              <w:ind w:left="0"/>
              <w:rPr>
                <w:sz w:val="27"/>
              </w:rPr>
            </w:pPr>
          </w:p>
          <w:p w:rsidR="00BD6023" w:rsidRDefault="00BD6023">
            <w:pPr>
              <w:pStyle w:val="TableParagraph"/>
              <w:ind w:left="0"/>
              <w:rPr>
                <w:sz w:val="27"/>
              </w:rPr>
            </w:pPr>
          </w:p>
          <w:p w:rsidR="00BD6023" w:rsidRDefault="00BD6023">
            <w:pPr>
              <w:pStyle w:val="TableParagraph"/>
              <w:ind w:left="0"/>
              <w:rPr>
                <w:sz w:val="27"/>
              </w:rPr>
            </w:pPr>
          </w:p>
          <w:p w:rsidR="00BD6023" w:rsidRDefault="00BD6023">
            <w:pPr>
              <w:pStyle w:val="TableParagraph"/>
              <w:ind w:left="0"/>
              <w:rPr>
                <w:sz w:val="27"/>
              </w:rPr>
            </w:pPr>
          </w:p>
          <w:p w:rsidR="00BD6023" w:rsidRDefault="00BD6023">
            <w:pPr>
              <w:pStyle w:val="TableParagraph"/>
              <w:ind w:left="0"/>
              <w:rPr>
                <w:sz w:val="27"/>
              </w:rPr>
            </w:pPr>
          </w:p>
          <w:p w:rsidR="00BD6023" w:rsidRDefault="00BD6023">
            <w:pPr>
              <w:pStyle w:val="TableParagraph"/>
              <w:spacing w:before="55"/>
              <w:ind w:left="0"/>
              <w:rPr>
                <w:sz w:val="27"/>
              </w:rPr>
            </w:pPr>
          </w:p>
          <w:p w:rsidR="00BD6023" w:rsidRDefault="009F7192">
            <w:pPr>
              <w:pStyle w:val="TableParagraph"/>
              <w:spacing w:before="1" w:line="292" w:lineRule="exact"/>
              <w:ind w:left="69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Nguyễn</w:t>
            </w:r>
            <w:r>
              <w:rPr>
                <w:b/>
                <w:spacing w:val="19"/>
                <w:sz w:val="27"/>
              </w:rPr>
              <w:t xml:space="preserve"> </w:t>
            </w:r>
            <w:r>
              <w:rPr>
                <w:b/>
                <w:sz w:val="27"/>
              </w:rPr>
              <w:t>Hoài</w:t>
            </w:r>
            <w:r>
              <w:rPr>
                <w:b/>
                <w:spacing w:val="26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Anh</w:t>
            </w:r>
          </w:p>
        </w:tc>
      </w:tr>
    </w:tbl>
    <w:p w:rsidR="009F7192" w:rsidRDefault="009F7192"/>
    <w:sectPr w:rsidR="009F7192">
      <w:type w:val="continuous"/>
      <w:pgSz w:w="11910" w:h="16840"/>
      <w:pgMar w:top="108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8CB"/>
    <w:multiLevelType w:val="hybridMultilevel"/>
    <w:tmpl w:val="CF7A1AB4"/>
    <w:lvl w:ilvl="0" w:tplc="E1BEBB1C">
      <w:start w:val="1"/>
      <w:numFmt w:val="decimal"/>
      <w:lvlText w:val="%1."/>
      <w:lvlJc w:val="left"/>
      <w:pPr>
        <w:ind w:left="113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vi" w:eastAsia="en-US" w:bidi="ar-SA"/>
      </w:rPr>
    </w:lvl>
    <w:lvl w:ilvl="1" w:tplc="90DA61AA">
      <w:numFmt w:val="bullet"/>
      <w:lvlText w:val="•"/>
      <w:lvlJc w:val="left"/>
      <w:pPr>
        <w:ind w:left="1961" w:hanging="276"/>
      </w:pPr>
      <w:rPr>
        <w:rFonts w:hint="default"/>
        <w:lang w:val="vi" w:eastAsia="en-US" w:bidi="ar-SA"/>
      </w:rPr>
    </w:lvl>
    <w:lvl w:ilvl="2" w:tplc="34EA7648">
      <w:numFmt w:val="bullet"/>
      <w:lvlText w:val="•"/>
      <w:lvlJc w:val="left"/>
      <w:pPr>
        <w:ind w:left="2782" w:hanging="276"/>
      </w:pPr>
      <w:rPr>
        <w:rFonts w:hint="default"/>
        <w:lang w:val="vi" w:eastAsia="en-US" w:bidi="ar-SA"/>
      </w:rPr>
    </w:lvl>
    <w:lvl w:ilvl="3" w:tplc="1CEE5D32">
      <w:numFmt w:val="bullet"/>
      <w:lvlText w:val="•"/>
      <w:lvlJc w:val="left"/>
      <w:pPr>
        <w:ind w:left="3603" w:hanging="276"/>
      </w:pPr>
      <w:rPr>
        <w:rFonts w:hint="default"/>
        <w:lang w:val="vi" w:eastAsia="en-US" w:bidi="ar-SA"/>
      </w:rPr>
    </w:lvl>
    <w:lvl w:ilvl="4" w:tplc="993AD168">
      <w:numFmt w:val="bullet"/>
      <w:lvlText w:val="•"/>
      <w:lvlJc w:val="left"/>
      <w:pPr>
        <w:ind w:left="4425" w:hanging="276"/>
      </w:pPr>
      <w:rPr>
        <w:rFonts w:hint="default"/>
        <w:lang w:val="vi" w:eastAsia="en-US" w:bidi="ar-SA"/>
      </w:rPr>
    </w:lvl>
    <w:lvl w:ilvl="5" w:tplc="34400606">
      <w:numFmt w:val="bullet"/>
      <w:lvlText w:val="•"/>
      <w:lvlJc w:val="left"/>
      <w:pPr>
        <w:ind w:left="5246" w:hanging="276"/>
      </w:pPr>
      <w:rPr>
        <w:rFonts w:hint="default"/>
        <w:lang w:val="vi" w:eastAsia="en-US" w:bidi="ar-SA"/>
      </w:rPr>
    </w:lvl>
    <w:lvl w:ilvl="6" w:tplc="71DED53C">
      <w:numFmt w:val="bullet"/>
      <w:lvlText w:val="•"/>
      <w:lvlJc w:val="left"/>
      <w:pPr>
        <w:ind w:left="6067" w:hanging="276"/>
      </w:pPr>
      <w:rPr>
        <w:rFonts w:hint="default"/>
        <w:lang w:val="vi" w:eastAsia="en-US" w:bidi="ar-SA"/>
      </w:rPr>
    </w:lvl>
    <w:lvl w:ilvl="7" w:tplc="E1BA19DA">
      <w:numFmt w:val="bullet"/>
      <w:lvlText w:val="•"/>
      <w:lvlJc w:val="left"/>
      <w:pPr>
        <w:ind w:left="6889" w:hanging="276"/>
      </w:pPr>
      <w:rPr>
        <w:rFonts w:hint="default"/>
        <w:lang w:val="vi" w:eastAsia="en-US" w:bidi="ar-SA"/>
      </w:rPr>
    </w:lvl>
    <w:lvl w:ilvl="8" w:tplc="2BE45566">
      <w:numFmt w:val="bullet"/>
      <w:lvlText w:val="•"/>
      <w:lvlJc w:val="left"/>
      <w:pPr>
        <w:ind w:left="7710" w:hanging="276"/>
      </w:pPr>
      <w:rPr>
        <w:rFonts w:hint="default"/>
        <w:lang w:val="vi" w:eastAsia="en-US" w:bidi="ar-SA"/>
      </w:rPr>
    </w:lvl>
  </w:abstractNum>
  <w:abstractNum w:abstractNumId="1">
    <w:nsid w:val="0BCB17F5"/>
    <w:multiLevelType w:val="hybridMultilevel"/>
    <w:tmpl w:val="735624DC"/>
    <w:lvl w:ilvl="0" w:tplc="65222D08">
      <w:numFmt w:val="bullet"/>
      <w:lvlText w:val="-"/>
      <w:lvlJc w:val="left"/>
      <w:pPr>
        <w:ind w:left="5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vi" w:eastAsia="en-US" w:bidi="ar-SA"/>
      </w:rPr>
    </w:lvl>
    <w:lvl w:ilvl="1" w:tplc="DC0E8D48">
      <w:numFmt w:val="bullet"/>
      <w:lvlText w:val="•"/>
      <w:lvlJc w:val="left"/>
      <w:pPr>
        <w:ind w:left="526" w:hanging="133"/>
      </w:pPr>
      <w:rPr>
        <w:rFonts w:hint="default"/>
        <w:lang w:val="vi" w:eastAsia="en-US" w:bidi="ar-SA"/>
      </w:rPr>
    </w:lvl>
    <w:lvl w:ilvl="2" w:tplc="A664FEF4">
      <w:numFmt w:val="bullet"/>
      <w:lvlText w:val="•"/>
      <w:lvlJc w:val="left"/>
      <w:pPr>
        <w:ind w:left="993" w:hanging="133"/>
      </w:pPr>
      <w:rPr>
        <w:rFonts w:hint="default"/>
        <w:lang w:val="vi" w:eastAsia="en-US" w:bidi="ar-SA"/>
      </w:rPr>
    </w:lvl>
    <w:lvl w:ilvl="3" w:tplc="60365CFA">
      <w:numFmt w:val="bullet"/>
      <w:lvlText w:val="•"/>
      <w:lvlJc w:val="left"/>
      <w:pPr>
        <w:ind w:left="1460" w:hanging="133"/>
      </w:pPr>
      <w:rPr>
        <w:rFonts w:hint="default"/>
        <w:lang w:val="vi" w:eastAsia="en-US" w:bidi="ar-SA"/>
      </w:rPr>
    </w:lvl>
    <w:lvl w:ilvl="4" w:tplc="40824B98">
      <w:numFmt w:val="bullet"/>
      <w:lvlText w:val="•"/>
      <w:lvlJc w:val="left"/>
      <w:pPr>
        <w:ind w:left="1927" w:hanging="133"/>
      </w:pPr>
      <w:rPr>
        <w:rFonts w:hint="default"/>
        <w:lang w:val="vi" w:eastAsia="en-US" w:bidi="ar-SA"/>
      </w:rPr>
    </w:lvl>
    <w:lvl w:ilvl="5" w:tplc="6980E564">
      <w:numFmt w:val="bullet"/>
      <w:lvlText w:val="•"/>
      <w:lvlJc w:val="left"/>
      <w:pPr>
        <w:ind w:left="2394" w:hanging="133"/>
      </w:pPr>
      <w:rPr>
        <w:rFonts w:hint="default"/>
        <w:lang w:val="vi" w:eastAsia="en-US" w:bidi="ar-SA"/>
      </w:rPr>
    </w:lvl>
    <w:lvl w:ilvl="6" w:tplc="D5E200C2">
      <w:numFmt w:val="bullet"/>
      <w:lvlText w:val="•"/>
      <w:lvlJc w:val="left"/>
      <w:pPr>
        <w:ind w:left="2861" w:hanging="133"/>
      </w:pPr>
      <w:rPr>
        <w:rFonts w:hint="default"/>
        <w:lang w:val="vi" w:eastAsia="en-US" w:bidi="ar-SA"/>
      </w:rPr>
    </w:lvl>
    <w:lvl w:ilvl="7" w:tplc="837808AE">
      <w:numFmt w:val="bullet"/>
      <w:lvlText w:val="•"/>
      <w:lvlJc w:val="left"/>
      <w:pPr>
        <w:ind w:left="3328" w:hanging="133"/>
      </w:pPr>
      <w:rPr>
        <w:rFonts w:hint="default"/>
        <w:lang w:val="vi" w:eastAsia="en-US" w:bidi="ar-SA"/>
      </w:rPr>
    </w:lvl>
    <w:lvl w:ilvl="8" w:tplc="3A94AA54">
      <w:numFmt w:val="bullet"/>
      <w:lvlText w:val="•"/>
      <w:lvlJc w:val="left"/>
      <w:pPr>
        <w:ind w:left="3795" w:hanging="133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6023"/>
    <w:rsid w:val="009F7192"/>
    <w:rsid w:val="00BD6023"/>
    <w:rsid w:val="00E1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6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jc w:val="both"/>
    </w:pPr>
    <w:rPr>
      <w:i/>
      <w:i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21"/>
      <w:ind w:left="146" w:hanging="27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6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jc w:val="both"/>
    </w:pPr>
    <w:rPr>
      <w:i/>
      <w:i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21"/>
      <w:ind w:left="146" w:hanging="27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54A78-B9E1-410D-8897-A6822EFA635C}"/>
</file>

<file path=customXml/itemProps2.xml><?xml version="1.0" encoding="utf-8"?>
<ds:datastoreItem xmlns:ds="http://schemas.openxmlformats.org/officeDocument/2006/customXml" ds:itemID="{34B765CF-A899-4160-B948-9975B41DF25A}"/>
</file>

<file path=customXml/itemProps3.xml><?xml version="1.0" encoding="utf-8"?>
<ds:datastoreItem xmlns:ds="http://schemas.openxmlformats.org/officeDocument/2006/customXml" ds:itemID="{0B8327E8-A2CE-41FF-9938-2A2852F8F4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- Đầu tư - UBND tỉnh Thanh Hóa</dc:title>
  <dc:creator>Admin</dc:creator>
  <cp:lastModifiedBy>WINDOWS</cp:lastModifiedBy>
  <cp:revision>3</cp:revision>
  <dcterms:created xsi:type="dcterms:W3CDTF">2026-01-08T01:39:00Z</dcterms:created>
  <dcterms:modified xsi:type="dcterms:W3CDTF">2026-01-08T01:39:00Z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2016; modified using iTextSharp™ 5.5.6 ©2000-2014 iText Group NV (AGPL-version)</vt:lpwstr>
  </property>
</Properties>
</file>