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15" w:type="dxa"/>
        <w:tblCellSpacing w:w="0" w:type="dxa"/>
        <w:tblLayout w:type="fixed"/>
        <w:tblCellMar>
          <w:left w:w="0" w:type="dxa"/>
          <w:right w:w="0" w:type="dxa"/>
        </w:tblCellMar>
        <w:tblLook w:val="0000" w:firstRow="0" w:lastRow="0" w:firstColumn="0" w:lastColumn="0" w:noHBand="0" w:noVBand="0"/>
      </w:tblPr>
      <w:tblGrid>
        <w:gridCol w:w="3510"/>
        <w:gridCol w:w="6105"/>
      </w:tblGrid>
      <w:tr w:rsidR="00367D38" w:rsidRPr="00367D38" w14:paraId="6EB7DE4E" w14:textId="77777777" w:rsidTr="00E61317">
        <w:trPr>
          <w:trHeight w:val="853"/>
          <w:tblCellSpacing w:w="0" w:type="dxa"/>
        </w:trPr>
        <w:tc>
          <w:tcPr>
            <w:tcW w:w="3510" w:type="dxa"/>
            <w:tcMar>
              <w:top w:w="0" w:type="dxa"/>
              <w:left w:w="108" w:type="dxa"/>
              <w:bottom w:w="0" w:type="dxa"/>
              <w:right w:w="108" w:type="dxa"/>
            </w:tcMar>
          </w:tcPr>
          <w:p w14:paraId="77A2AA24" w14:textId="77777777" w:rsidR="00F078C4" w:rsidRPr="00367D38" w:rsidRDefault="00F078C4" w:rsidP="00E61317">
            <w:pPr>
              <w:pStyle w:val="NormalWeb"/>
              <w:spacing w:line="240" w:lineRule="auto"/>
              <w:jc w:val="center"/>
              <w:rPr>
                <w:b/>
                <w:bCs/>
                <w:sz w:val="26"/>
                <w:szCs w:val="26"/>
              </w:rPr>
            </w:pPr>
            <w:r w:rsidRPr="00367D38">
              <w:rPr>
                <w:b/>
                <w:bCs/>
                <w:sz w:val="26"/>
                <w:szCs w:val="26"/>
              </w:rPr>
              <w:t xml:space="preserve">HỘI ĐỒNG NHÂN DÂN </w:t>
            </w:r>
          </w:p>
          <w:p w14:paraId="366628A1" w14:textId="77777777" w:rsidR="00F078C4" w:rsidRPr="00367D38" w:rsidRDefault="00F078C4" w:rsidP="00E61317">
            <w:pPr>
              <w:pStyle w:val="NormalWeb"/>
              <w:spacing w:line="240" w:lineRule="auto"/>
              <w:jc w:val="center"/>
              <w:rPr>
                <w:b/>
                <w:bCs/>
              </w:rPr>
            </w:pPr>
            <w:r w:rsidRPr="00367D38">
              <w:rPr>
                <w:b/>
                <w:bCs/>
                <w:noProof/>
                <w:sz w:val="26"/>
                <w:szCs w:val="26"/>
              </w:rPr>
              <mc:AlternateContent>
                <mc:Choice Requires="wps">
                  <w:drawing>
                    <wp:anchor distT="0" distB="0" distL="114300" distR="114300" simplePos="0" relativeHeight="251662848" behindDoc="0" locked="0" layoutInCell="1" allowOverlap="1" wp14:anchorId="21C2D896" wp14:editId="4AFBA598">
                      <wp:simplePos x="0" y="0"/>
                      <wp:positionH relativeFrom="column">
                        <wp:posOffset>689358</wp:posOffset>
                      </wp:positionH>
                      <wp:positionV relativeFrom="paragraph">
                        <wp:posOffset>199654</wp:posOffset>
                      </wp:positionV>
                      <wp:extent cx="732790" cy="0"/>
                      <wp:effectExtent l="9525" t="13335" r="10160" b="5715"/>
                      <wp:wrapNone/>
                      <wp:docPr id="210268404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2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083799F" id="Line 18"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3pt,15.7pt" to="112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"/>
                  </w:pict>
                </mc:Fallback>
              </mc:AlternateContent>
            </w:r>
            <w:r w:rsidRPr="00367D38">
              <w:rPr>
                <w:b/>
                <w:bCs/>
                <w:sz w:val="26"/>
                <w:szCs w:val="26"/>
              </w:rPr>
              <w:t>TỈNH ĐẮK LẮK</w:t>
            </w:r>
          </w:p>
        </w:tc>
        <w:tc>
          <w:tcPr>
            <w:tcW w:w="6105" w:type="dxa"/>
            <w:tcMar>
              <w:top w:w="0" w:type="dxa"/>
              <w:left w:w="108" w:type="dxa"/>
              <w:bottom w:w="0" w:type="dxa"/>
              <w:right w:w="108" w:type="dxa"/>
            </w:tcMar>
          </w:tcPr>
          <w:p w14:paraId="08318494" w14:textId="77777777" w:rsidR="00F078C4" w:rsidRPr="00367D38" w:rsidRDefault="00F078C4" w:rsidP="00E61317">
            <w:pPr>
              <w:pStyle w:val="NormalWeb"/>
              <w:spacing w:line="240" w:lineRule="auto"/>
              <w:rPr>
                <w:sz w:val="28"/>
                <w:szCs w:val="28"/>
              </w:rPr>
            </w:pPr>
            <w:r w:rsidRPr="00367D38">
              <w:rPr>
                <w:i/>
                <w:iCs/>
                <w:noProof/>
                <w:sz w:val="26"/>
                <w:szCs w:val="28"/>
              </w:rPr>
              <mc:AlternateContent>
                <mc:Choice Requires="wps">
                  <w:drawing>
                    <wp:anchor distT="0" distB="0" distL="114300" distR="114300" simplePos="0" relativeHeight="251661824" behindDoc="0" locked="0" layoutInCell="1" allowOverlap="1" wp14:anchorId="330C8D6A" wp14:editId="0399E325">
                      <wp:simplePos x="0" y="0"/>
                      <wp:positionH relativeFrom="column">
                        <wp:posOffset>901065</wp:posOffset>
                      </wp:positionH>
                      <wp:positionV relativeFrom="paragraph">
                        <wp:posOffset>415290</wp:posOffset>
                      </wp:positionV>
                      <wp:extent cx="2018665" cy="0"/>
                      <wp:effectExtent l="9525" t="11430" r="10160" b="7620"/>
                      <wp:wrapNone/>
                      <wp:docPr id="113428159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8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886B64B" id="Line 17"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95pt,32.7pt" to="229.9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"/>
                  </w:pict>
                </mc:Fallback>
              </mc:AlternateContent>
            </w:r>
            <w:r w:rsidRPr="00367D38">
              <w:rPr>
                <w:b/>
                <w:bCs/>
                <w:sz w:val="26"/>
                <w:szCs w:val="28"/>
              </w:rPr>
              <w:t xml:space="preserve">    CỘNG HÒA XÃ HỘI CHỦ NGHĨA VIỆT NAM</w:t>
            </w:r>
            <w:r w:rsidRPr="00367D38">
              <w:rPr>
                <w:b/>
                <w:bCs/>
                <w:sz w:val="28"/>
                <w:szCs w:val="28"/>
              </w:rPr>
              <w:br/>
              <w:t xml:space="preserve">                   Độc lập </w:t>
            </w:r>
            <w:r w:rsidRPr="00367D38">
              <w:rPr>
                <w:bCs/>
                <w:sz w:val="28"/>
                <w:szCs w:val="28"/>
              </w:rPr>
              <w:t xml:space="preserve">- </w:t>
            </w:r>
            <w:r w:rsidRPr="00367D38">
              <w:rPr>
                <w:b/>
                <w:bCs/>
                <w:sz w:val="28"/>
                <w:szCs w:val="28"/>
              </w:rPr>
              <w:t xml:space="preserve">Tự do </w:t>
            </w:r>
            <w:r w:rsidRPr="00367D38">
              <w:rPr>
                <w:bCs/>
                <w:sz w:val="28"/>
                <w:szCs w:val="28"/>
              </w:rPr>
              <w:t xml:space="preserve">- </w:t>
            </w:r>
            <w:r w:rsidRPr="00367D38">
              <w:rPr>
                <w:b/>
                <w:bCs/>
                <w:sz w:val="28"/>
                <w:szCs w:val="28"/>
              </w:rPr>
              <w:t xml:space="preserve">Hạnh phúc </w:t>
            </w:r>
            <w:r w:rsidRPr="00367D38">
              <w:rPr>
                <w:b/>
                <w:bCs/>
                <w:sz w:val="28"/>
                <w:szCs w:val="28"/>
              </w:rPr>
              <w:br/>
            </w:r>
          </w:p>
        </w:tc>
      </w:tr>
      <w:tr w:rsidR="00367D38" w:rsidRPr="00367D38" w14:paraId="578B9E37" w14:textId="77777777" w:rsidTr="00E61317">
        <w:trPr>
          <w:trHeight w:val="461"/>
          <w:tblCellSpacing w:w="0" w:type="dxa"/>
        </w:trPr>
        <w:tc>
          <w:tcPr>
            <w:tcW w:w="3510" w:type="dxa"/>
            <w:tcMar>
              <w:top w:w="0" w:type="dxa"/>
              <w:left w:w="108" w:type="dxa"/>
              <w:bottom w:w="0" w:type="dxa"/>
              <w:right w:w="108" w:type="dxa"/>
            </w:tcMar>
          </w:tcPr>
          <w:p w14:paraId="1ED84D8D" w14:textId="7EE6C55E" w:rsidR="00F078C4" w:rsidRPr="00367D38" w:rsidRDefault="00EF083B" w:rsidP="00E61317">
            <w:pPr>
              <w:pStyle w:val="NormalWeb"/>
              <w:spacing w:after="240" w:line="240" w:lineRule="auto"/>
              <w:jc w:val="center"/>
              <w:rPr>
                <w:b/>
                <w:sz w:val="28"/>
                <w:szCs w:val="28"/>
              </w:rPr>
            </w:pPr>
            <w:r>
              <w:rPr>
                <w:sz w:val="28"/>
                <w:szCs w:val="28"/>
              </w:rPr>
              <w:t>Số: 16</w:t>
            </w:r>
            <w:r w:rsidR="00F078C4" w:rsidRPr="00367D38">
              <w:rPr>
                <w:sz w:val="28"/>
                <w:szCs w:val="28"/>
              </w:rPr>
              <w:t>/2025/NQ-HĐND</w:t>
            </w:r>
          </w:p>
        </w:tc>
        <w:tc>
          <w:tcPr>
            <w:tcW w:w="6105" w:type="dxa"/>
            <w:tcMar>
              <w:top w:w="0" w:type="dxa"/>
              <w:left w:w="108" w:type="dxa"/>
              <w:bottom w:w="0" w:type="dxa"/>
              <w:right w:w="108" w:type="dxa"/>
            </w:tcMar>
          </w:tcPr>
          <w:p w14:paraId="6B23CD65" w14:textId="7CF2D168" w:rsidR="00F078C4" w:rsidRPr="00367D38" w:rsidRDefault="00EF083B" w:rsidP="00E61317">
            <w:pPr>
              <w:pStyle w:val="NormalWeb"/>
              <w:spacing w:after="240" w:line="240" w:lineRule="auto"/>
              <w:jc w:val="center"/>
              <w:rPr>
                <w:i/>
                <w:iCs/>
                <w:sz w:val="28"/>
                <w:szCs w:val="28"/>
              </w:rPr>
            </w:pPr>
            <w:r>
              <w:rPr>
                <w:i/>
                <w:iCs/>
                <w:sz w:val="28"/>
                <w:szCs w:val="28"/>
              </w:rPr>
              <w:t xml:space="preserve">     Đắk Lắk, ngày 09 </w:t>
            </w:r>
            <w:r w:rsidR="00F078C4" w:rsidRPr="00367D38">
              <w:rPr>
                <w:i/>
                <w:iCs/>
                <w:sz w:val="28"/>
                <w:szCs w:val="28"/>
              </w:rPr>
              <w:t>tháng</w:t>
            </w:r>
            <w:r w:rsidR="00621093">
              <w:rPr>
                <w:i/>
                <w:iCs/>
                <w:sz w:val="28"/>
                <w:szCs w:val="28"/>
              </w:rPr>
              <w:t xml:space="preserve"> 12 </w:t>
            </w:r>
            <w:r w:rsidR="00F078C4" w:rsidRPr="00367D38">
              <w:rPr>
                <w:i/>
                <w:iCs/>
                <w:sz w:val="28"/>
                <w:szCs w:val="28"/>
              </w:rPr>
              <w:t>năm 2025</w:t>
            </w:r>
          </w:p>
        </w:tc>
      </w:tr>
    </w:tbl>
    <w:p w14:paraId="22418E02" w14:textId="551DE379" w:rsidR="00F078C4" w:rsidRPr="00E33646" w:rsidRDefault="00F078C4" w:rsidP="00F078C4">
      <w:pPr>
        <w:spacing w:line="20" w:lineRule="atLeast"/>
        <w:jc w:val="center"/>
        <w:rPr>
          <w:b/>
          <w:sz w:val="30"/>
          <w:szCs w:val="30"/>
        </w:rPr>
      </w:pPr>
    </w:p>
    <w:p w14:paraId="47F19707" w14:textId="77777777" w:rsidR="00F078C4" w:rsidRPr="00367D38" w:rsidRDefault="00F078C4" w:rsidP="00F078C4">
      <w:pPr>
        <w:spacing w:line="20" w:lineRule="atLeast"/>
        <w:jc w:val="center"/>
        <w:rPr>
          <w:b/>
          <w:sz w:val="28"/>
          <w:szCs w:val="28"/>
        </w:rPr>
      </w:pPr>
      <w:r w:rsidRPr="00367D38">
        <w:rPr>
          <w:b/>
          <w:sz w:val="28"/>
          <w:szCs w:val="28"/>
        </w:rPr>
        <w:t>NGHỊ QUYẾT</w:t>
      </w:r>
    </w:p>
    <w:p w14:paraId="132392FD" w14:textId="77777777" w:rsidR="00FA1201" w:rsidRDefault="00F078C4" w:rsidP="00F078C4">
      <w:pPr>
        <w:spacing w:before="120"/>
        <w:contextualSpacing/>
        <w:jc w:val="center"/>
        <w:rPr>
          <w:b/>
          <w:spacing w:val="2"/>
          <w:position w:val="2"/>
          <w:sz w:val="28"/>
          <w:szCs w:val="28"/>
        </w:rPr>
      </w:pPr>
      <w:r w:rsidRPr="00367D38">
        <w:rPr>
          <w:b/>
          <w:spacing w:val="2"/>
          <w:position w:val="2"/>
          <w:sz w:val="28"/>
          <w:szCs w:val="28"/>
        </w:rPr>
        <w:t xml:space="preserve">Quy định phân cấp nguồn thu, nhiệm vụ chi và tỷ lệ phần trăm (%) </w:t>
      </w:r>
    </w:p>
    <w:p w14:paraId="1F95BB13" w14:textId="0B18056E" w:rsidR="00FA1201" w:rsidRDefault="00F078C4" w:rsidP="00F078C4">
      <w:pPr>
        <w:spacing w:before="120"/>
        <w:contextualSpacing/>
        <w:jc w:val="center"/>
        <w:rPr>
          <w:b/>
          <w:spacing w:val="2"/>
          <w:position w:val="2"/>
          <w:sz w:val="28"/>
          <w:szCs w:val="28"/>
        </w:rPr>
      </w:pPr>
      <w:r w:rsidRPr="00367D38">
        <w:rPr>
          <w:b/>
          <w:spacing w:val="2"/>
          <w:position w:val="2"/>
          <w:sz w:val="28"/>
          <w:szCs w:val="28"/>
        </w:rPr>
        <w:t>phân chia các nguồn thu giữa ngân sách cấp tỉnh</w:t>
      </w:r>
      <w:r w:rsidR="002B79FF">
        <w:rPr>
          <w:b/>
          <w:spacing w:val="2"/>
          <w:position w:val="2"/>
          <w:sz w:val="28"/>
          <w:szCs w:val="28"/>
        </w:rPr>
        <w:t xml:space="preserve"> </w:t>
      </w:r>
      <w:r w:rsidRPr="00367D38">
        <w:rPr>
          <w:b/>
          <w:spacing w:val="2"/>
          <w:position w:val="2"/>
          <w:sz w:val="28"/>
          <w:szCs w:val="28"/>
        </w:rPr>
        <w:t xml:space="preserve">và ngân sách cấp xã </w:t>
      </w:r>
    </w:p>
    <w:p w14:paraId="5C613CD8" w14:textId="50992E65" w:rsidR="00F078C4" w:rsidRPr="00367D38" w:rsidRDefault="00F078C4" w:rsidP="00F078C4">
      <w:pPr>
        <w:spacing w:before="120"/>
        <w:contextualSpacing/>
        <w:jc w:val="center"/>
        <w:rPr>
          <w:b/>
          <w:spacing w:val="2"/>
          <w:position w:val="2"/>
          <w:sz w:val="28"/>
          <w:szCs w:val="28"/>
        </w:rPr>
      </w:pPr>
      <w:r w:rsidRPr="00367D38">
        <w:rPr>
          <w:b/>
          <w:spacing w:val="2"/>
          <w:position w:val="2"/>
          <w:sz w:val="28"/>
          <w:szCs w:val="28"/>
        </w:rPr>
        <w:t>tỉnh Đắk Lắk từ năm 2026</w:t>
      </w:r>
    </w:p>
    <w:p w14:paraId="19681C37" w14:textId="0156B6A6" w:rsidR="00F078C4" w:rsidRPr="00F00092" w:rsidRDefault="00F078C4" w:rsidP="00F078C4">
      <w:pPr>
        <w:spacing w:before="60" w:after="60" w:line="264" w:lineRule="auto"/>
        <w:contextualSpacing/>
        <w:rPr>
          <w:b/>
          <w:sz w:val="36"/>
          <w:szCs w:val="36"/>
        </w:rPr>
      </w:pPr>
    </w:p>
    <w:p w14:paraId="4A0F2181" w14:textId="77777777" w:rsidR="00F078C4" w:rsidRPr="0059526A" w:rsidRDefault="00F078C4" w:rsidP="00F078C4">
      <w:pPr>
        <w:spacing w:before="60" w:after="60" w:line="264" w:lineRule="auto"/>
        <w:contextualSpacing/>
        <w:rPr>
          <w:b/>
          <w:sz w:val="12"/>
          <w:szCs w:val="12"/>
        </w:rPr>
      </w:pPr>
    </w:p>
    <w:p w14:paraId="41851C31" w14:textId="77777777" w:rsidR="00F078C4" w:rsidRDefault="00F078C4" w:rsidP="00F078C4">
      <w:pPr>
        <w:spacing w:before="120" w:line="360" w:lineRule="exact"/>
        <w:ind w:firstLine="720"/>
        <w:jc w:val="both"/>
        <w:rPr>
          <w:i/>
          <w:iCs/>
          <w:spacing w:val="2"/>
          <w:position w:val="2"/>
          <w:sz w:val="28"/>
          <w:szCs w:val="28"/>
        </w:rPr>
      </w:pPr>
      <w:r w:rsidRPr="00367D38">
        <w:rPr>
          <w:i/>
          <w:iCs/>
          <w:spacing w:val="2"/>
          <w:position w:val="2"/>
          <w:sz w:val="28"/>
          <w:szCs w:val="28"/>
        </w:rPr>
        <w:t>Căn cứ Luật Tổ chức chính quyền địa phương số 72/2025/QH15;</w:t>
      </w:r>
    </w:p>
    <w:p w14:paraId="4039D218" w14:textId="02FCF6FA" w:rsidR="00D55077" w:rsidRPr="00367D38" w:rsidRDefault="00D55077" w:rsidP="00D55077">
      <w:pPr>
        <w:spacing w:before="120" w:line="360" w:lineRule="exact"/>
        <w:ind w:firstLine="720"/>
        <w:jc w:val="both"/>
        <w:rPr>
          <w:i/>
          <w:iCs/>
          <w:spacing w:val="2"/>
          <w:position w:val="2"/>
          <w:sz w:val="28"/>
          <w:szCs w:val="28"/>
        </w:rPr>
      </w:pPr>
      <w:r w:rsidRPr="00D55077">
        <w:rPr>
          <w:i/>
          <w:iCs/>
          <w:spacing w:val="2"/>
          <w:position w:val="2"/>
          <w:sz w:val="28"/>
          <w:szCs w:val="28"/>
        </w:rPr>
        <w:t>Căn cứ Luật Ngân sách nhà nước số 83/2015/QH13;</w:t>
      </w:r>
    </w:p>
    <w:p w14:paraId="2A9764D6" w14:textId="77777777" w:rsidR="00F078C4" w:rsidRPr="00367D38" w:rsidRDefault="00F078C4" w:rsidP="00F078C4">
      <w:pPr>
        <w:spacing w:before="120" w:line="360" w:lineRule="exact"/>
        <w:ind w:firstLine="720"/>
        <w:jc w:val="both"/>
        <w:rPr>
          <w:i/>
          <w:spacing w:val="2"/>
          <w:position w:val="2"/>
          <w:sz w:val="28"/>
          <w:szCs w:val="28"/>
        </w:rPr>
      </w:pPr>
      <w:r w:rsidRPr="00367D38">
        <w:rPr>
          <w:i/>
          <w:spacing w:val="2"/>
          <w:position w:val="2"/>
          <w:sz w:val="28"/>
          <w:szCs w:val="28"/>
        </w:rPr>
        <w:t>Căn cứ Luật Ngân sách nhà nước số 89/2025/QH15;</w:t>
      </w:r>
    </w:p>
    <w:p w14:paraId="0D0421D7" w14:textId="75515D32" w:rsidR="00F078C4" w:rsidRPr="00367D38" w:rsidRDefault="00F078C4" w:rsidP="00F078C4">
      <w:pPr>
        <w:spacing w:before="120" w:line="360" w:lineRule="exact"/>
        <w:ind w:firstLine="720"/>
        <w:jc w:val="both"/>
        <w:rPr>
          <w:i/>
          <w:spacing w:val="2"/>
          <w:position w:val="2"/>
          <w:sz w:val="28"/>
          <w:szCs w:val="28"/>
        </w:rPr>
      </w:pPr>
      <w:r w:rsidRPr="00367D38">
        <w:rPr>
          <w:i/>
          <w:spacing w:val="2"/>
          <w:position w:val="2"/>
          <w:sz w:val="28"/>
          <w:szCs w:val="28"/>
        </w:rPr>
        <w:t>Căn cứ Nghị quyết số 72/2022/QH15 của Quốc hội về thí điểm một số cơ chế, chính sách đặc thù phát triển thành phố Buôn Ma Thuột, tỉnh Đắk Lắk;</w:t>
      </w:r>
    </w:p>
    <w:p w14:paraId="7292DC24" w14:textId="25D3B6DC" w:rsidR="00F078C4" w:rsidRPr="00367D38" w:rsidRDefault="00F078C4" w:rsidP="00F078C4">
      <w:pPr>
        <w:spacing w:before="120" w:line="360" w:lineRule="exact"/>
        <w:ind w:firstLine="720"/>
        <w:jc w:val="both"/>
        <w:rPr>
          <w:i/>
          <w:spacing w:val="2"/>
          <w:position w:val="2"/>
          <w:sz w:val="28"/>
          <w:szCs w:val="28"/>
        </w:rPr>
      </w:pPr>
      <w:r w:rsidRPr="00367D38">
        <w:rPr>
          <w:i/>
          <w:spacing w:val="2"/>
          <w:position w:val="2"/>
          <w:sz w:val="28"/>
          <w:szCs w:val="28"/>
        </w:rPr>
        <w:t>Căn cứ Nghị quyết số 227/2025/QH15 của Quốc hội Kỳ họp thứ 9, Quốc hội khóa XV;</w:t>
      </w:r>
    </w:p>
    <w:p w14:paraId="07144346" w14:textId="04BF8832" w:rsidR="00F078C4" w:rsidRPr="00367D38" w:rsidRDefault="00F078C4" w:rsidP="00F078C4">
      <w:pPr>
        <w:spacing w:before="120" w:line="360" w:lineRule="exact"/>
        <w:ind w:firstLine="720"/>
        <w:jc w:val="both"/>
        <w:rPr>
          <w:i/>
          <w:spacing w:val="2"/>
          <w:position w:val="2"/>
          <w:sz w:val="28"/>
          <w:szCs w:val="28"/>
        </w:rPr>
      </w:pPr>
      <w:r w:rsidRPr="00367D38">
        <w:rPr>
          <w:i/>
          <w:spacing w:val="2"/>
          <w:position w:val="2"/>
          <w:sz w:val="28"/>
          <w:szCs w:val="28"/>
        </w:rPr>
        <w:t>Căn cứ Thông tư số 40/2025/TT-</w:t>
      </w:r>
      <w:r w:rsidRPr="001A7CD8">
        <w:rPr>
          <w:i/>
          <w:spacing w:val="2"/>
          <w:position w:val="2"/>
          <w:sz w:val="28"/>
          <w:szCs w:val="28"/>
        </w:rPr>
        <w:t xml:space="preserve">BTC </w:t>
      </w:r>
      <w:r w:rsidR="00F53BBC" w:rsidRPr="001A7CD8">
        <w:rPr>
          <w:i/>
          <w:spacing w:val="2"/>
          <w:position w:val="2"/>
          <w:sz w:val="28"/>
          <w:szCs w:val="28"/>
        </w:rPr>
        <w:t>ngày 13 tháng 6 năm 2025</w:t>
      </w:r>
      <w:r w:rsidR="00F53BBC">
        <w:rPr>
          <w:i/>
          <w:spacing w:val="2"/>
          <w:position w:val="2"/>
          <w:sz w:val="28"/>
          <w:szCs w:val="28"/>
        </w:rPr>
        <w:t xml:space="preserve"> </w:t>
      </w:r>
      <w:r w:rsidRPr="00367D38">
        <w:rPr>
          <w:i/>
          <w:spacing w:val="2"/>
          <w:position w:val="2"/>
          <w:sz w:val="28"/>
          <w:szCs w:val="28"/>
        </w:rPr>
        <w:t>của Bộ trưởng Bộ Tài chính sửa đổi, bổ sung một số điều của các Thông tư thuộc lĩnh vực quản lý thuế để phân định thẩm quyền của chính quyền địa phương theo mô hình tổ chức chính quyền địa phương 02 cấp;</w:t>
      </w:r>
    </w:p>
    <w:p w14:paraId="192647E7" w14:textId="50A460F2" w:rsidR="007E6831" w:rsidRDefault="00F078C4" w:rsidP="007E6831">
      <w:pPr>
        <w:spacing w:before="120" w:after="120" w:line="288" w:lineRule="auto"/>
        <w:ind w:firstLine="720"/>
        <w:jc w:val="both"/>
        <w:rPr>
          <w:i/>
          <w:color w:val="000000"/>
          <w:sz w:val="28"/>
          <w:szCs w:val="28"/>
        </w:rPr>
      </w:pPr>
      <w:r w:rsidRPr="00367D38">
        <w:rPr>
          <w:i/>
          <w:spacing w:val="6"/>
          <w:position w:val="2"/>
          <w:sz w:val="28"/>
          <w:szCs w:val="28"/>
          <w:lang w:val="vi-VN"/>
        </w:rPr>
        <w:t>Xét Tờ trình</w:t>
      </w:r>
      <w:r w:rsidRPr="00367D38">
        <w:rPr>
          <w:i/>
          <w:spacing w:val="6"/>
          <w:position w:val="2"/>
          <w:sz w:val="28"/>
          <w:szCs w:val="28"/>
        </w:rPr>
        <w:t xml:space="preserve"> s</w:t>
      </w:r>
      <w:r w:rsidR="00DE52EB">
        <w:rPr>
          <w:i/>
          <w:spacing w:val="6"/>
          <w:position w:val="2"/>
          <w:sz w:val="28"/>
          <w:szCs w:val="28"/>
        </w:rPr>
        <w:t>ố 0221</w:t>
      </w:r>
      <w:r w:rsidRPr="00367D38">
        <w:rPr>
          <w:i/>
          <w:spacing w:val="6"/>
          <w:position w:val="2"/>
          <w:sz w:val="28"/>
          <w:szCs w:val="28"/>
          <w:lang w:val="vi-VN"/>
        </w:rPr>
        <w:t>/TTr-UBND ngày</w:t>
      </w:r>
      <w:r w:rsidRPr="00367D38">
        <w:rPr>
          <w:i/>
          <w:spacing w:val="6"/>
          <w:position w:val="2"/>
          <w:sz w:val="28"/>
          <w:szCs w:val="28"/>
        </w:rPr>
        <w:t xml:space="preserve"> </w:t>
      </w:r>
      <w:r w:rsidR="00DE52EB">
        <w:rPr>
          <w:i/>
          <w:spacing w:val="6"/>
          <w:position w:val="2"/>
          <w:sz w:val="28"/>
          <w:szCs w:val="28"/>
        </w:rPr>
        <w:t>04</w:t>
      </w:r>
      <w:r w:rsidRPr="00367D38">
        <w:rPr>
          <w:i/>
          <w:spacing w:val="6"/>
          <w:position w:val="2"/>
          <w:sz w:val="28"/>
          <w:szCs w:val="28"/>
        </w:rPr>
        <w:t xml:space="preserve"> tháng </w:t>
      </w:r>
      <w:r w:rsidR="00DE52EB">
        <w:rPr>
          <w:i/>
          <w:spacing w:val="6"/>
          <w:position w:val="2"/>
          <w:sz w:val="28"/>
          <w:szCs w:val="28"/>
        </w:rPr>
        <w:t xml:space="preserve">12 </w:t>
      </w:r>
      <w:r w:rsidRPr="00367D38">
        <w:rPr>
          <w:i/>
          <w:spacing w:val="6"/>
          <w:position w:val="2"/>
          <w:sz w:val="28"/>
          <w:szCs w:val="28"/>
        </w:rPr>
        <w:t xml:space="preserve"> năm 2025 </w:t>
      </w:r>
      <w:r w:rsidRPr="00367D38">
        <w:rPr>
          <w:i/>
          <w:spacing w:val="6"/>
          <w:position w:val="2"/>
          <w:sz w:val="28"/>
          <w:szCs w:val="28"/>
          <w:lang w:val="vi-VN"/>
        </w:rPr>
        <w:t xml:space="preserve">của Ủy ban nhân dân tỉnh </w:t>
      </w:r>
      <w:r w:rsidRPr="00367D38">
        <w:rPr>
          <w:i/>
          <w:spacing w:val="6"/>
          <w:position w:val="2"/>
          <w:sz w:val="28"/>
          <w:szCs w:val="28"/>
        </w:rPr>
        <w:t>về</w:t>
      </w:r>
      <w:r w:rsidR="00DE52EB">
        <w:rPr>
          <w:i/>
          <w:spacing w:val="6"/>
          <w:position w:val="2"/>
          <w:sz w:val="28"/>
          <w:szCs w:val="28"/>
        </w:rPr>
        <w:t xml:space="preserve"> việc</w:t>
      </w:r>
      <w:r w:rsidRPr="00367D38">
        <w:rPr>
          <w:i/>
          <w:spacing w:val="6"/>
          <w:position w:val="2"/>
          <w:sz w:val="28"/>
          <w:szCs w:val="28"/>
        </w:rPr>
        <w:t xml:space="preserve"> dự thảo </w:t>
      </w:r>
      <w:r w:rsidRPr="00367D38">
        <w:rPr>
          <w:i/>
          <w:spacing w:val="6"/>
          <w:position w:val="2"/>
          <w:sz w:val="28"/>
          <w:szCs w:val="28"/>
          <w:lang w:val="vi-VN"/>
        </w:rPr>
        <w:t xml:space="preserve">Nghị quyết </w:t>
      </w:r>
      <w:r w:rsidRPr="00367D38">
        <w:rPr>
          <w:i/>
          <w:spacing w:val="6"/>
          <w:position w:val="2"/>
          <w:sz w:val="28"/>
          <w:szCs w:val="28"/>
        </w:rPr>
        <w:t>quy định phân cấp nguồn thu, nhiệm vụ chi và tỷ lệ phần trăm phân chia các nguồn thu giữa ngân sách cấp tỉnh và ngân sách cấp xã tỉnh Đắk Lắk từ năm 2026</w:t>
      </w:r>
      <w:r w:rsidRPr="00367D38">
        <w:rPr>
          <w:i/>
          <w:spacing w:val="6"/>
          <w:position w:val="2"/>
          <w:sz w:val="28"/>
          <w:szCs w:val="28"/>
          <w:lang w:val="vi-VN"/>
        </w:rPr>
        <w:t xml:space="preserve">; </w:t>
      </w:r>
      <w:r w:rsidR="007E6831" w:rsidRPr="0056487D">
        <w:rPr>
          <w:i/>
          <w:sz w:val="28"/>
          <w:szCs w:val="28"/>
        </w:rPr>
        <w:t xml:space="preserve">Báo cáo thẩm tra </w:t>
      </w:r>
      <w:r w:rsidR="007E6831">
        <w:rPr>
          <w:i/>
          <w:sz w:val="28"/>
          <w:szCs w:val="28"/>
        </w:rPr>
        <w:t xml:space="preserve">số 166/BC-HĐND ngày 07 tháng 12 năm 2025 </w:t>
      </w:r>
      <w:r w:rsidR="007E6831" w:rsidRPr="0056487D">
        <w:rPr>
          <w:i/>
          <w:sz w:val="28"/>
          <w:szCs w:val="28"/>
        </w:rPr>
        <w:t xml:space="preserve">của </w:t>
      </w:r>
      <w:r w:rsidR="007E6831">
        <w:rPr>
          <w:i/>
          <w:sz w:val="28"/>
          <w:szCs w:val="28"/>
        </w:rPr>
        <w:t>Ban Kinh tế - Ngân sách Hội đồng nhân dân tỉnh</w:t>
      </w:r>
      <w:r w:rsidR="007E6831" w:rsidRPr="0056487D">
        <w:rPr>
          <w:i/>
          <w:sz w:val="28"/>
          <w:szCs w:val="28"/>
        </w:rPr>
        <w:t xml:space="preserve">; </w:t>
      </w:r>
      <w:r w:rsidR="005D33E7" w:rsidRPr="00553937">
        <w:rPr>
          <w:i/>
          <w:sz w:val="28"/>
          <w:szCs w:val="28"/>
          <w:lang w:val="pl-PL"/>
        </w:rPr>
        <w:t>Công văn số</w:t>
      </w:r>
      <w:r w:rsidR="005D33E7">
        <w:rPr>
          <w:i/>
          <w:sz w:val="28"/>
          <w:szCs w:val="28"/>
          <w:lang w:val="pl-PL"/>
        </w:rPr>
        <w:t xml:space="preserve"> 09384</w:t>
      </w:r>
      <w:r w:rsidR="005D33E7" w:rsidRPr="00553937">
        <w:rPr>
          <w:i/>
          <w:sz w:val="28"/>
          <w:szCs w:val="28"/>
          <w:lang w:val="pl-PL"/>
        </w:rPr>
        <w:t xml:space="preserve">/UBND-ĐTKT ngày </w:t>
      </w:r>
      <w:r w:rsidR="005D33E7">
        <w:rPr>
          <w:i/>
          <w:sz w:val="28"/>
          <w:szCs w:val="28"/>
          <w:lang w:val="pl-PL"/>
        </w:rPr>
        <w:t>09</w:t>
      </w:r>
      <w:r w:rsidR="005D33E7" w:rsidRPr="00553937">
        <w:rPr>
          <w:i/>
          <w:sz w:val="28"/>
          <w:szCs w:val="28"/>
          <w:lang w:val="pl-PL"/>
        </w:rPr>
        <w:t xml:space="preserve"> tháng</w:t>
      </w:r>
      <w:r w:rsidR="005D33E7">
        <w:rPr>
          <w:i/>
          <w:sz w:val="28"/>
          <w:szCs w:val="28"/>
          <w:lang w:val="pl-PL"/>
        </w:rPr>
        <w:t xml:space="preserve"> 12</w:t>
      </w:r>
      <w:r w:rsidR="005D33E7" w:rsidRPr="00553937">
        <w:rPr>
          <w:i/>
          <w:sz w:val="28"/>
          <w:szCs w:val="28"/>
          <w:lang w:val="pl-PL"/>
        </w:rPr>
        <w:t xml:space="preserve"> năm 2025 của </w:t>
      </w:r>
      <w:r w:rsidR="005D33E7">
        <w:rPr>
          <w:i/>
          <w:sz w:val="28"/>
          <w:szCs w:val="28"/>
          <w:lang w:val="pl-PL"/>
        </w:rPr>
        <w:t>Ủy ban nhân dân</w:t>
      </w:r>
      <w:r w:rsidR="005D33E7" w:rsidRPr="00553937">
        <w:rPr>
          <w:i/>
          <w:sz w:val="28"/>
          <w:szCs w:val="28"/>
          <w:lang w:val="pl-PL"/>
        </w:rPr>
        <w:t xml:space="preserve"> tỉnh</w:t>
      </w:r>
      <w:r w:rsidR="005D33E7">
        <w:rPr>
          <w:i/>
          <w:sz w:val="28"/>
          <w:szCs w:val="28"/>
          <w:lang w:val="pl-PL"/>
        </w:rPr>
        <w:t xml:space="preserve"> về việc tiếp thu, giải trình ý kiến thẩm tra dự thảo Nghị quyết Quy định phân cấp nguồn thu, nhiệm vụ chi và tỷ lệ phần trăm (%) phân chia các nguồn thu giữa ngân sách cấp tỉnh</w:t>
      </w:r>
      <w:r w:rsidR="00DE2F3E">
        <w:rPr>
          <w:i/>
          <w:sz w:val="28"/>
          <w:szCs w:val="28"/>
          <w:lang w:val="pl-PL"/>
        </w:rPr>
        <w:t xml:space="preserve"> và ngân sách cấp xã tỉnh Đắk Lắk từ năm 2026</w:t>
      </w:r>
      <w:r w:rsidR="005D33E7">
        <w:rPr>
          <w:i/>
          <w:sz w:val="28"/>
          <w:szCs w:val="28"/>
          <w:lang w:val="pl-PL"/>
        </w:rPr>
        <w:t xml:space="preserve"> và </w:t>
      </w:r>
      <w:r w:rsidR="007E6831" w:rsidRPr="0056487D">
        <w:rPr>
          <w:i/>
          <w:sz w:val="28"/>
          <w:szCs w:val="28"/>
        </w:rPr>
        <w:t>ý kiến thảo luận của Hội đồng nhân dân tại kỳ họp</w:t>
      </w:r>
      <w:r w:rsidR="0060529A">
        <w:rPr>
          <w:bCs/>
          <w:i/>
          <w:sz w:val="28"/>
          <w:szCs w:val="28"/>
        </w:rPr>
        <w:t>;</w:t>
      </w:r>
    </w:p>
    <w:p w14:paraId="64132CD9" w14:textId="437A39B0" w:rsidR="00F078C4" w:rsidRPr="00367D38" w:rsidRDefault="00F078C4" w:rsidP="00F078C4">
      <w:pPr>
        <w:spacing w:before="120" w:line="360" w:lineRule="exact"/>
        <w:ind w:firstLine="720"/>
        <w:jc w:val="both"/>
        <w:rPr>
          <w:i/>
          <w:spacing w:val="6"/>
          <w:position w:val="2"/>
          <w:sz w:val="28"/>
          <w:szCs w:val="28"/>
        </w:rPr>
      </w:pPr>
      <w:r w:rsidRPr="00367D38">
        <w:rPr>
          <w:i/>
          <w:spacing w:val="6"/>
          <w:position w:val="2"/>
          <w:sz w:val="28"/>
          <w:szCs w:val="28"/>
          <w:lang w:val="vi-VN"/>
        </w:rPr>
        <w:t>Hội đồng nhân dân ban hành Nghị quyết</w:t>
      </w:r>
      <w:r w:rsidRPr="00367D38">
        <w:rPr>
          <w:i/>
          <w:spacing w:val="6"/>
          <w:position w:val="2"/>
          <w:sz w:val="28"/>
          <w:szCs w:val="28"/>
        </w:rPr>
        <w:t xml:space="preserve"> </w:t>
      </w:r>
      <w:r w:rsidR="00843D6E">
        <w:rPr>
          <w:i/>
          <w:spacing w:val="6"/>
          <w:position w:val="2"/>
          <w:sz w:val="28"/>
          <w:szCs w:val="28"/>
        </w:rPr>
        <w:t>q</w:t>
      </w:r>
      <w:r w:rsidRPr="00367D38">
        <w:rPr>
          <w:i/>
          <w:spacing w:val="6"/>
          <w:position w:val="2"/>
          <w:sz w:val="28"/>
          <w:szCs w:val="28"/>
        </w:rPr>
        <w:t>uy định phân cấp nguồn thu, nhiệm vụ chi và tỷ lệ phần trăm (%) phân chia các nguồn thu giữa ngân sách cấp tỉnh và ngân sách cấp xã tỉnh Đắk Lắk từ năm 2026.</w:t>
      </w:r>
    </w:p>
    <w:p w14:paraId="4EAC7C17" w14:textId="1F52A963" w:rsidR="00F078C4" w:rsidRPr="00367D38" w:rsidRDefault="00F078C4" w:rsidP="00F3547B">
      <w:pPr>
        <w:spacing w:before="120" w:after="120" w:line="264" w:lineRule="auto"/>
        <w:ind w:firstLine="720"/>
        <w:jc w:val="both"/>
        <w:rPr>
          <w:bCs/>
          <w:i/>
          <w:spacing w:val="6"/>
          <w:position w:val="2"/>
          <w:sz w:val="28"/>
          <w:szCs w:val="28"/>
        </w:rPr>
      </w:pPr>
      <w:r w:rsidRPr="00367D38">
        <w:rPr>
          <w:b/>
          <w:spacing w:val="2"/>
          <w:position w:val="2"/>
          <w:sz w:val="28"/>
          <w:szCs w:val="28"/>
        </w:rPr>
        <w:lastRenderedPageBreak/>
        <w:t xml:space="preserve">Điều 1. </w:t>
      </w:r>
      <w:r w:rsidRPr="00367D38">
        <w:rPr>
          <w:bCs/>
          <w:spacing w:val="2"/>
          <w:position w:val="2"/>
          <w:sz w:val="28"/>
          <w:szCs w:val="28"/>
        </w:rPr>
        <w:t xml:space="preserve">Ban hành kèm theo Nghị quyết này </w:t>
      </w:r>
      <w:r w:rsidR="00BB63BF">
        <w:rPr>
          <w:bCs/>
          <w:spacing w:val="2"/>
          <w:position w:val="2"/>
          <w:sz w:val="28"/>
          <w:szCs w:val="28"/>
        </w:rPr>
        <w:t>q</w:t>
      </w:r>
      <w:r w:rsidRPr="00367D38">
        <w:rPr>
          <w:bCs/>
          <w:spacing w:val="2"/>
          <w:position w:val="2"/>
          <w:sz w:val="28"/>
          <w:szCs w:val="28"/>
        </w:rPr>
        <w:t>uy định phân cấp nguồn thu, nhiệm vụ chi và tỷ lệ phần trăm</w:t>
      </w:r>
      <w:r w:rsidRPr="00367D38">
        <w:rPr>
          <w:bCs/>
          <w:iCs/>
          <w:spacing w:val="2"/>
          <w:position w:val="2"/>
          <w:sz w:val="28"/>
          <w:szCs w:val="28"/>
        </w:rPr>
        <w:t xml:space="preserve"> </w:t>
      </w:r>
      <w:r w:rsidRPr="00367D38">
        <w:rPr>
          <w:iCs/>
          <w:spacing w:val="6"/>
          <w:position w:val="2"/>
          <w:sz w:val="28"/>
          <w:szCs w:val="28"/>
        </w:rPr>
        <w:t>(%)</w:t>
      </w:r>
      <w:r w:rsidRPr="00367D38">
        <w:rPr>
          <w:i/>
          <w:spacing w:val="6"/>
          <w:position w:val="2"/>
          <w:sz w:val="28"/>
          <w:szCs w:val="28"/>
        </w:rPr>
        <w:t xml:space="preserve"> </w:t>
      </w:r>
      <w:r w:rsidRPr="00367D38">
        <w:rPr>
          <w:bCs/>
          <w:spacing w:val="2"/>
          <w:position w:val="2"/>
          <w:sz w:val="28"/>
          <w:szCs w:val="28"/>
        </w:rPr>
        <w:t>phân chia các nguồn thu giữa ngân sách cấp tỉnh và ngân sách cấp xã tỉnh Đắk Lắk từ năm 2026.</w:t>
      </w:r>
    </w:p>
    <w:p w14:paraId="4A21507A" w14:textId="77777777" w:rsidR="00F078C4" w:rsidRPr="00367D38" w:rsidRDefault="00F078C4" w:rsidP="00F3547B">
      <w:pPr>
        <w:spacing w:before="120" w:after="120" w:line="264" w:lineRule="auto"/>
        <w:ind w:firstLine="720"/>
        <w:jc w:val="both"/>
        <w:rPr>
          <w:b/>
          <w:spacing w:val="2"/>
          <w:position w:val="2"/>
          <w:sz w:val="28"/>
          <w:szCs w:val="28"/>
        </w:rPr>
      </w:pPr>
      <w:r w:rsidRPr="00367D38">
        <w:rPr>
          <w:b/>
          <w:spacing w:val="2"/>
          <w:position w:val="2"/>
          <w:sz w:val="28"/>
          <w:szCs w:val="28"/>
        </w:rPr>
        <w:t xml:space="preserve">Điều 2. Tổ chức thực hiện </w:t>
      </w:r>
    </w:p>
    <w:p w14:paraId="7B193527" w14:textId="229D0B68" w:rsidR="00F078C4" w:rsidRPr="00BD5E10" w:rsidRDefault="00F078C4" w:rsidP="00F3547B">
      <w:pPr>
        <w:spacing w:before="120" w:after="120" w:line="264" w:lineRule="auto"/>
        <w:ind w:firstLine="720"/>
        <w:jc w:val="both"/>
        <w:rPr>
          <w:bCs/>
          <w:color w:val="000000" w:themeColor="text1"/>
          <w:spacing w:val="2"/>
          <w:position w:val="2"/>
          <w:sz w:val="28"/>
          <w:szCs w:val="28"/>
        </w:rPr>
      </w:pPr>
      <w:r w:rsidRPr="00BD5E10">
        <w:rPr>
          <w:bCs/>
          <w:color w:val="000000" w:themeColor="text1"/>
          <w:spacing w:val="2"/>
          <w:position w:val="2"/>
          <w:sz w:val="28"/>
          <w:szCs w:val="28"/>
        </w:rPr>
        <w:t xml:space="preserve">1. </w:t>
      </w:r>
      <w:r w:rsidR="00680583" w:rsidRPr="00BD5E10">
        <w:rPr>
          <w:color w:val="000000" w:themeColor="text1"/>
          <w:sz w:val="28"/>
          <w:szCs w:val="28"/>
        </w:rPr>
        <w:t>Giao Ủy ban nhân dân tỉnh triển khai thực hiện Nghị quyết theo đúng quy định pháp luật và báo cáo Hội đồng nhân dân tỉnh tại các kỳ họp.</w:t>
      </w:r>
    </w:p>
    <w:p w14:paraId="11191B66" w14:textId="214F361F" w:rsidR="00F078C4" w:rsidRPr="00680583" w:rsidRDefault="00F078C4" w:rsidP="00F3547B">
      <w:pPr>
        <w:spacing w:before="120" w:after="120" w:line="264" w:lineRule="auto"/>
        <w:ind w:firstLine="709"/>
        <w:jc w:val="both"/>
        <w:rPr>
          <w:sz w:val="28"/>
          <w:szCs w:val="28"/>
        </w:rPr>
      </w:pPr>
      <w:r w:rsidRPr="00367D38">
        <w:rPr>
          <w:bCs/>
          <w:spacing w:val="2"/>
          <w:position w:val="2"/>
          <w:sz w:val="28"/>
          <w:szCs w:val="28"/>
        </w:rPr>
        <w:t xml:space="preserve">2. </w:t>
      </w:r>
      <w:r w:rsidR="00680583" w:rsidRPr="001B227E">
        <w:rPr>
          <w:sz w:val="28"/>
          <w:szCs w:val="28"/>
        </w:rPr>
        <w:t>Giao Thường trực Hội đồng nhân dân tỉnh, các Ban của Hội đồng nhân dân tỉnh, Tổ đại biểu Hội đồng nhân dân tỉnh và đại biểu Hội đồng nhân dân tỉnh giám sát việc triển khai thực hiện Nghị quyết này.</w:t>
      </w:r>
    </w:p>
    <w:p w14:paraId="0B3CBFD8" w14:textId="77777777" w:rsidR="00F078C4" w:rsidRPr="00367D38" w:rsidRDefault="00F078C4" w:rsidP="00F3547B">
      <w:pPr>
        <w:spacing w:before="120" w:after="120" w:line="264" w:lineRule="auto"/>
        <w:ind w:firstLine="720"/>
        <w:jc w:val="both"/>
        <w:rPr>
          <w:b/>
          <w:spacing w:val="2"/>
          <w:position w:val="2"/>
          <w:sz w:val="28"/>
          <w:szCs w:val="28"/>
        </w:rPr>
      </w:pPr>
      <w:r w:rsidRPr="00367D38">
        <w:rPr>
          <w:b/>
          <w:spacing w:val="2"/>
          <w:position w:val="2"/>
          <w:sz w:val="28"/>
          <w:szCs w:val="28"/>
        </w:rPr>
        <w:t xml:space="preserve">Điều 3. Hiệu lực thi hành </w:t>
      </w:r>
    </w:p>
    <w:p w14:paraId="34988641" w14:textId="0DA63013" w:rsidR="00F078C4" w:rsidRPr="00367D38" w:rsidRDefault="00F078C4" w:rsidP="00F3547B">
      <w:pPr>
        <w:spacing w:before="120" w:after="120" w:line="264" w:lineRule="auto"/>
        <w:ind w:firstLine="720"/>
        <w:jc w:val="both"/>
        <w:rPr>
          <w:bCs/>
          <w:spacing w:val="2"/>
          <w:position w:val="2"/>
          <w:sz w:val="28"/>
          <w:szCs w:val="28"/>
        </w:rPr>
      </w:pPr>
      <w:r w:rsidRPr="00367D38">
        <w:rPr>
          <w:bCs/>
          <w:spacing w:val="2"/>
          <w:position w:val="2"/>
          <w:sz w:val="28"/>
          <w:szCs w:val="28"/>
        </w:rPr>
        <w:t xml:space="preserve">1. Nghị quyết này có hiệu lực kể từ ngày </w:t>
      </w:r>
      <w:r w:rsidR="006D76A8">
        <w:rPr>
          <w:bCs/>
          <w:spacing w:val="2"/>
          <w:position w:val="2"/>
          <w:sz w:val="28"/>
          <w:szCs w:val="28"/>
        </w:rPr>
        <w:t>19</w:t>
      </w:r>
      <w:r w:rsidRPr="00367D38">
        <w:rPr>
          <w:bCs/>
          <w:spacing w:val="2"/>
          <w:position w:val="2"/>
          <w:sz w:val="28"/>
          <w:szCs w:val="28"/>
        </w:rPr>
        <w:t xml:space="preserve"> tháng </w:t>
      </w:r>
      <w:r w:rsidR="006D76A8">
        <w:rPr>
          <w:bCs/>
          <w:spacing w:val="2"/>
          <w:position w:val="2"/>
          <w:sz w:val="28"/>
          <w:szCs w:val="28"/>
        </w:rPr>
        <w:t>12</w:t>
      </w:r>
      <w:r w:rsidRPr="00367D38">
        <w:rPr>
          <w:bCs/>
          <w:spacing w:val="2"/>
          <w:position w:val="2"/>
          <w:sz w:val="28"/>
          <w:szCs w:val="28"/>
        </w:rPr>
        <w:t xml:space="preserve"> năm 202</w:t>
      </w:r>
      <w:r w:rsidR="008603DB">
        <w:rPr>
          <w:bCs/>
          <w:spacing w:val="2"/>
          <w:position w:val="2"/>
          <w:sz w:val="28"/>
          <w:szCs w:val="28"/>
        </w:rPr>
        <w:t>5</w:t>
      </w:r>
      <w:r w:rsidRPr="00367D38">
        <w:rPr>
          <w:bCs/>
          <w:spacing w:val="2"/>
          <w:position w:val="2"/>
          <w:sz w:val="28"/>
          <w:szCs w:val="28"/>
        </w:rPr>
        <w:t xml:space="preserve">. </w:t>
      </w:r>
    </w:p>
    <w:p w14:paraId="64E37000" w14:textId="5F339817" w:rsidR="00161920" w:rsidRPr="009E1440" w:rsidRDefault="00F078C4" w:rsidP="00F3547B">
      <w:pPr>
        <w:spacing w:before="120" w:after="120" w:line="264" w:lineRule="auto"/>
        <w:ind w:firstLine="720"/>
        <w:jc w:val="both"/>
        <w:rPr>
          <w:spacing w:val="2"/>
          <w:position w:val="2"/>
          <w:sz w:val="28"/>
          <w:szCs w:val="28"/>
        </w:rPr>
      </w:pPr>
      <w:r w:rsidRPr="00367D38">
        <w:rPr>
          <w:bCs/>
          <w:spacing w:val="2"/>
          <w:position w:val="2"/>
          <w:sz w:val="28"/>
          <w:szCs w:val="28"/>
        </w:rPr>
        <w:t>2. Quy định về số thu được phân bổ thêm cho các xã, phường mới (Buôn Ma Thuột, Tân An, Tân Lập, Ea Kao, Thành Nhất, Hòa Phú) tương ứng với địa bàn thành phố Buôn Ma Thuột tỉnh Đắk Lắk (trước sắp xếp) tại khoản 3 Điều 5 Chương II Quy định kèm theo Nghị quyết này được thực hiện</w:t>
      </w:r>
      <w:r w:rsidR="00161920">
        <w:rPr>
          <w:bCs/>
          <w:spacing w:val="2"/>
          <w:position w:val="2"/>
          <w:sz w:val="28"/>
          <w:szCs w:val="28"/>
        </w:rPr>
        <w:t xml:space="preserve"> theo </w:t>
      </w:r>
      <w:r w:rsidR="00161920" w:rsidRPr="00367D38">
        <w:rPr>
          <w:bCs/>
          <w:spacing w:val="2"/>
          <w:position w:val="2"/>
          <w:sz w:val="28"/>
          <w:szCs w:val="28"/>
        </w:rPr>
        <w:t xml:space="preserve">Nghị quyết số 72/2022/QH15 </w:t>
      </w:r>
      <w:r w:rsidR="00161920" w:rsidRPr="0020276E">
        <w:rPr>
          <w:bCs/>
          <w:spacing w:val="2"/>
          <w:position w:val="2"/>
          <w:sz w:val="28"/>
          <w:szCs w:val="28"/>
        </w:rPr>
        <w:t xml:space="preserve">về thí điểm một số cơ chế, chính sách đặc thù phát triển thành phố Buôn Ma Thuột, tỉnh Đắk Lắk </w:t>
      </w:r>
      <w:r w:rsidR="00161920" w:rsidRPr="00367D38">
        <w:rPr>
          <w:bCs/>
          <w:spacing w:val="2"/>
          <w:position w:val="2"/>
          <w:sz w:val="28"/>
          <w:szCs w:val="28"/>
        </w:rPr>
        <w:t xml:space="preserve">và theo </w:t>
      </w:r>
      <w:r w:rsidR="00161920" w:rsidRPr="009E1440">
        <w:rPr>
          <w:bCs/>
          <w:spacing w:val="2"/>
          <w:position w:val="2"/>
          <w:sz w:val="28"/>
          <w:szCs w:val="28"/>
        </w:rPr>
        <w:t xml:space="preserve">Nghị quyết số 227/2025/QH15 </w:t>
      </w:r>
      <w:r w:rsidR="00161920" w:rsidRPr="009E1440">
        <w:rPr>
          <w:spacing w:val="2"/>
          <w:position w:val="2"/>
          <w:sz w:val="28"/>
          <w:szCs w:val="28"/>
        </w:rPr>
        <w:t>Kỳ họp thứ 9, Quốc hội khóa XV.</w:t>
      </w:r>
    </w:p>
    <w:p w14:paraId="2BF695A0" w14:textId="044C9455" w:rsidR="00F078C4" w:rsidRPr="00367D38" w:rsidRDefault="00F078C4" w:rsidP="00F3547B">
      <w:pPr>
        <w:spacing w:before="120" w:after="120" w:line="264" w:lineRule="auto"/>
        <w:ind w:firstLine="720"/>
        <w:jc w:val="both"/>
        <w:rPr>
          <w:bCs/>
          <w:spacing w:val="2"/>
          <w:position w:val="2"/>
          <w:sz w:val="28"/>
          <w:szCs w:val="28"/>
        </w:rPr>
      </w:pPr>
      <w:r w:rsidRPr="00367D38">
        <w:rPr>
          <w:bCs/>
          <w:spacing w:val="2"/>
          <w:position w:val="2"/>
          <w:sz w:val="28"/>
          <w:szCs w:val="28"/>
        </w:rPr>
        <w:t>3. Trường hợp các văn bản viện dẫn áp dụng tại Nghị quyết này được sửa đổi, bổ sung hoặc thay thế thì thực hiện theo văn bản được sửa đổi, bổ sung hoặc thay thế đó.</w:t>
      </w:r>
    </w:p>
    <w:p w14:paraId="2DD6F32B" w14:textId="77777777" w:rsidR="00F078C4" w:rsidRPr="00367D38" w:rsidRDefault="00F078C4" w:rsidP="00F3547B">
      <w:pPr>
        <w:spacing w:before="120" w:after="120" w:line="264" w:lineRule="auto"/>
        <w:ind w:firstLine="720"/>
        <w:jc w:val="both"/>
        <w:rPr>
          <w:bCs/>
          <w:spacing w:val="2"/>
          <w:position w:val="2"/>
          <w:sz w:val="28"/>
          <w:szCs w:val="28"/>
        </w:rPr>
      </w:pPr>
      <w:r w:rsidRPr="00367D38">
        <w:rPr>
          <w:bCs/>
          <w:spacing w:val="2"/>
          <w:position w:val="2"/>
          <w:sz w:val="28"/>
          <w:szCs w:val="28"/>
        </w:rPr>
        <w:t xml:space="preserve">4. Bãi bỏ toàn bộ các Nghị quyết sau do Hội đồng nhân dân tỉnh Đắk Lắk (cũ) và Hội đồng nhân dân tỉnh Phú Yên (trước đây) ban hành trước sắp xếp đơn vị hành chính cấp tỉnh, bao gồm: </w:t>
      </w:r>
    </w:p>
    <w:p w14:paraId="2A3B7C82" w14:textId="21EC2F4B" w:rsidR="00F078C4" w:rsidRPr="00367D38" w:rsidRDefault="00F078C4" w:rsidP="00F3547B">
      <w:pPr>
        <w:spacing w:before="120" w:after="120" w:line="264" w:lineRule="auto"/>
        <w:ind w:firstLine="720"/>
        <w:jc w:val="both"/>
        <w:rPr>
          <w:bCs/>
          <w:spacing w:val="2"/>
          <w:position w:val="2"/>
          <w:sz w:val="28"/>
          <w:szCs w:val="28"/>
        </w:rPr>
      </w:pPr>
      <w:r w:rsidRPr="00367D38">
        <w:rPr>
          <w:bCs/>
          <w:spacing w:val="2"/>
          <w:position w:val="2"/>
          <w:sz w:val="28"/>
          <w:szCs w:val="28"/>
        </w:rPr>
        <w:t>a) Nghị quyết do Hội đồng nhân dân tỉnh Đắk Lắk (cũ) ban hành</w:t>
      </w:r>
    </w:p>
    <w:p w14:paraId="4724506E" w14:textId="6B8B4E15" w:rsidR="00F078C4" w:rsidRPr="00367D38" w:rsidRDefault="00F078C4" w:rsidP="00F3547B">
      <w:pPr>
        <w:spacing w:before="120" w:after="120" w:line="264" w:lineRule="auto"/>
        <w:ind w:firstLine="720"/>
        <w:jc w:val="both"/>
        <w:rPr>
          <w:bCs/>
          <w:spacing w:val="2"/>
          <w:position w:val="2"/>
          <w:sz w:val="28"/>
          <w:szCs w:val="28"/>
        </w:rPr>
      </w:pPr>
      <w:r w:rsidRPr="00367D38">
        <w:rPr>
          <w:bCs/>
          <w:spacing w:val="2"/>
          <w:position w:val="2"/>
          <w:sz w:val="28"/>
          <w:szCs w:val="28"/>
        </w:rPr>
        <w:t>Nghị quyết số 10/2022/NQ-HĐND quy định phân bổ hạch toán thu thuế giá trị gia tăng đối với hoạt động xây dựng trên địa bàn tỉnh Đắk Lắk;</w:t>
      </w:r>
    </w:p>
    <w:p w14:paraId="572E778F" w14:textId="77777777" w:rsidR="00F078C4" w:rsidRPr="00367D38" w:rsidRDefault="00F078C4" w:rsidP="00F3547B">
      <w:pPr>
        <w:spacing w:before="120" w:after="120" w:line="264" w:lineRule="auto"/>
        <w:ind w:firstLine="720"/>
        <w:jc w:val="both"/>
        <w:rPr>
          <w:bCs/>
          <w:spacing w:val="2"/>
          <w:position w:val="2"/>
          <w:sz w:val="28"/>
          <w:szCs w:val="28"/>
        </w:rPr>
      </w:pPr>
      <w:r w:rsidRPr="00367D38">
        <w:rPr>
          <w:bCs/>
          <w:spacing w:val="2"/>
          <w:position w:val="2"/>
          <w:sz w:val="28"/>
          <w:szCs w:val="28"/>
        </w:rPr>
        <w:t>Nghị quyết số 07/2016/NQ-HĐND về phân cấp nguồn thu, nhiệm vụ chi từ năm 2017 cho ngân sách các cấp chính quyền thuộc tỉnh Đắk Lắk;</w:t>
      </w:r>
    </w:p>
    <w:p w14:paraId="2CAD7C7F" w14:textId="5C72FA85" w:rsidR="00F078C4" w:rsidRPr="00367D38" w:rsidRDefault="00F078C4" w:rsidP="00F3547B">
      <w:pPr>
        <w:spacing w:before="120" w:after="120" w:line="264" w:lineRule="auto"/>
        <w:ind w:firstLine="720"/>
        <w:jc w:val="both"/>
        <w:rPr>
          <w:bCs/>
          <w:spacing w:val="2"/>
          <w:position w:val="2"/>
          <w:sz w:val="28"/>
          <w:szCs w:val="28"/>
        </w:rPr>
      </w:pPr>
      <w:r w:rsidRPr="00367D38">
        <w:rPr>
          <w:bCs/>
          <w:spacing w:val="2"/>
          <w:position w:val="2"/>
          <w:sz w:val="28"/>
          <w:szCs w:val="28"/>
        </w:rPr>
        <w:t>Nghị quyết số 02/2023/NQ-HĐND bổ sung một số nội dung vào Nghị quyết số 07/2016/NQ-HĐND ngày 14</w:t>
      </w:r>
      <w:r w:rsidR="009728FB">
        <w:rPr>
          <w:bCs/>
          <w:spacing w:val="2"/>
          <w:position w:val="2"/>
          <w:sz w:val="28"/>
          <w:szCs w:val="28"/>
        </w:rPr>
        <w:t xml:space="preserve"> tháng </w:t>
      </w:r>
      <w:r w:rsidRPr="00367D38">
        <w:rPr>
          <w:bCs/>
          <w:spacing w:val="2"/>
          <w:position w:val="2"/>
          <w:sz w:val="28"/>
          <w:szCs w:val="28"/>
        </w:rPr>
        <w:t>12</w:t>
      </w:r>
      <w:r w:rsidR="009728FB">
        <w:rPr>
          <w:bCs/>
          <w:spacing w:val="2"/>
          <w:position w:val="2"/>
          <w:sz w:val="28"/>
          <w:szCs w:val="28"/>
        </w:rPr>
        <w:t xml:space="preserve"> năm </w:t>
      </w:r>
      <w:r w:rsidRPr="00367D38">
        <w:rPr>
          <w:bCs/>
          <w:spacing w:val="2"/>
          <w:position w:val="2"/>
          <w:sz w:val="28"/>
          <w:szCs w:val="28"/>
        </w:rPr>
        <w:t>2016 của Hội đồng nhân dân tỉnh về phân cấp nguồn thu, nhiệm vụ chi từ năm 2017 cho ngân sách các cấp chính quyền thuộc tỉnh Đắk Lắk;</w:t>
      </w:r>
    </w:p>
    <w:p w14:paraId="168DDBEC" w14:textId="77777777" w:rsidR="00F078C4" w:rsidRPr="00367D38" w:rsidRDefault="00F078C4" w:rsidP="00F3547B">
      <w:pPr>
        <w:spacing w:before="120" w:after="120" w:line="264" w:lineRule="auto"/>
        <w:ind w:firstLine="720"/>
        <w:jc w:val="both"/>
        <w:rPr>
          <w:bCs/>
          <w:spacing w:val="2"/>
          <w:position w:val="2"/>
          <w:sz w:val="28"/>
          <w:szCs w:val="28"/>
        </w:rPr>
      </w:pPr>
      <w:r w:rsidRPr="00367D38">
        <w:rPr>
          <w:bCs/>
          <w:spacing w:val="2"/>
          <w:position w:val="2"/>
          <w:sz w:val="28"/>
          <w:szCs w:val="28"/>
        </w:rPr>
        <w:t>Nghị quyết số 26/2023/NQ-HĐND về tỷ lệ phần trăm phân chia nguồn thu giữa ngân sách các cấp chính quyền thuộc tỉnh Đắk Lắk từ năm 2024.</w:t>
      </w:r>
    </w:p>
    <w:p w14:paraId="13DF947D" w14:textId="77777777" w:rsidR="00527159" w:rsidRDefault="00527159" w:rsidP="00F3547B">
      <w:pPr>
        <w:spacing w:before="120" w:after="120" w:line="264" w:lineRule="auto"/>
        <w:ind w:firstLine="720"/>
        <w:jc w:val="both"/>
        <w:rPr>
          <w:bCs/>
          <w:spacing w:val="2"/>
          <w:position w:val="2"/>
          <w:sz w:val="28"/>
          <w:szCs w:val="28"/>
        </w:rPr>
      </w:pPr>
    </w:p>
    <w:p w14:paraId="5B3AA0A9" w14:textId="2A86E3D8" w:rsidR="00F078C4" w:rsidRPr="00367D38" w:rsidRDefault="00F078C4" w:rsidP="00F3547B">
      <w:pPr>
        <w:spacing w:before="120" w:after="120" w:line="264" w:lineRule="auto"/>
        <w:ind w:firstLine="720"/>
        <w:jc w:val="both"/>
        <w:rPr>
          <w:bCs/>
          <w:spacing w:val="2"/>
          <w:position w:val="2"/>
          <w:sz w:val="28"/>
          <w:szCs w:val="28"/>
        </w:rPr>
      </w:pPr>
      <w:r w:rsidRPr="00367D38">
        <w:rPr>
          <w:bCs/>
          <w:spacing w:val="2"/>
          <w:position w:val="2"/>
          <w:sz w:val="28"/>
          <w:szCs w:val="28"/>
        </w:rPr>
        <w:lastRenderedPageBreak/>
        <w:t>b) Nghị quyết do Hội đồng nhân dân tỉnh Phú Yên (trước đây) ban hành</w:t>
      </w:r>
    </w:p>
    <w:p w14:paraId="73324883" w14:textId="4DE05B17" w:rsidR="00F078C4" w:rsidRPr="00367D38" w:rsidRDefault="00F078C4" w:rsidP="00F3547B">
      <w:pPr>
        <w:spacing w:before="120" w:after="120" w:line="264" w:lineRule="auto"/>
        <w:ind w:firstLine="720"/>
        <w:jc w:val="both"/>
        <w:rPr>
          <w:bCs/>
          <w:spacing w:val="2"/>
          <w:position w:val="2"/>
          <w:sz w:val="28"/>
          <w:szCs w:val="28"/>
        </w:rPr>
      </w:pPr>
      <w:r w:rsidRPr="00367D38">
        <w:rPr>
          <w:bCs/>
          <w:spacing w:val="2"/>
          <w:position w:val="2"/>
          <w:sz w:val="28"/>
          <w:szCs w:val="28"/>
        </w:rPr>
        <w:t>Nghị quyết số 11/2021/NQ-HĐND</w:t>
      </w:r>
      <w:r w:rsidR="00077033">
        <w:rPr>
          <w:bCs/>
          <w:spacing w:val="2"/>
          <w:position w:val="2"/>
          <w:sz w:val="28"/>
          <w:szCs w:val="28"/>
        </w:rPr>
        <w:t xml:space="preserve"> </w:t>
      </w:r>
      <w:r w:rsidRPr="00367D38">
        <w:rPr>
          <w:bCs/>
          <w:spacing w:val="2"/>
          <w:position w:val="2"/>
          <w:sz w:val="28"/>
          <w:szCs w:val="28"/>
        </w:rPr>
        <w:t xml:space="preserve">ban hành </w:t>
      </w:r>
      <w:r w:rsidR="009959A7">
        <w:rPr>
          <w:bCs/>
          <w:spacing w:val="2"/>
          <w:position w:val="2"/>
          <w:sz w:val="28"/>
          <w:szCs w:val="28"/>
        </w:rPr>
        <w:t>q</w:t>
      </w:r>
      <w:r w:rsidRPr="00367D38">
        <w:rPr>
          <w:bCs/>
          <w:spacing w:val="2"/>
          <w:position w:val="2"/>
          <w:sz w:val="28"/>
          <w:szCs w:val="28"/>
        </w:rPr>
        <w:t>uy định phân cấp nguồn thu, nhiệm vụ chi và tỷ lệ phần trăm phân chia các nguồn thu giữa ngân sách các cấp chính quyền địa phương tỉnh Phú Yên trong thời kỳ ổn định ngân sách từ năm 2022 đến năm 2025;</w:t>
      </w:r>
    </w:p>
    <w:p w14:paraId="6B14B09D" w14:textId="09988611" w:rsidR="00F078C4" w:rsidRPr="00367D38" w:rsidRDefault="00F078C4" w:rsidP="00F3547B">
      <w:pPr>
        <w:spacing w:before="120" w:after="120" w:line="264" w:lineRule="auto"/>
        <w:ind w:firstLine="720"/>
        <w:jc w:val="both"/>
        <w:rPr>
          <w:bCs/>
          <w:spacing w:val="2"/>
          <w:position w:val="2"/>
          <w:sz w:val="28"/>
          <w:szCs w:val="28"/>
        </w:rPr>
      </w:pPr>
      <w:r w:rsidRPr="00367D38">
        <w:rPr>
          <w:bCs/>
          <w:spacing w:val="2"/>
          <w:position w:val="2"/>
          <w:sz w:val="28"/>
          <w:szCs w:val="28"/>
        </w:rPr>
        <w:t xml:space="preserve">Nghị quyết số 07/2024/NQ-HĐND sửa đổi, bổ sung một số điều của quy định phân cấp nguồn thu, nhiệm vụ chi và tỷ lệ phần trăm phân chia các nguồn thu giữa ngân sách các cấp chính quyền địa phương tỉnh Phú Yên trong thời kỳ ổn định ngân sách từ năm 2022 đến năm 2025 ban hành kèm theo Nghị quyết số 11/2021/NQ-HĐND ngày 15 tháng 10 năm 2021 của Hội đồng nhân dân tỉnh Phú Yên. </w:t>
      </w:r>
    </w:p>
    <w:p w14:paraId="13C86DF3" w14:textId="7B924D30" w:rsidR="00F078C4" w:rsidRDefault="00F078C4" w:rsidP="00F3547B">
      <w:pPr>
        <w:spacing w:before="120" w:after="120" w:line="264" w:lineRule="auto"/>
        <w:ind w:firstLine="720"/>
        <w:jc w:val="both"/>
        <w:rPr>
          <w:bCs/>
          <w:i/>
          <w:iCs/>
          <w:spacing w:val="2"/>
          <w:position w:val="2"/>
          <w:sz w:val="28"/>
          <w:szCs w:val="28"/>
        </w:rPr>
      </w:pPr>
      <w:r w:rsidRPr="00367D38">
        <w:rPr>
          <w:bCs/>
          <w:i/>
          <w:iCs/>
          <w:spacing w:val="2"/>
          <w:position w:val="2"/>
          <w:sz w:val="28"/>
          <w:szCs w:val="28"/>
        </w:rPr>
        <w:t>Nghị quyết này đã được Hội đồng nhân dân tỉnh Đắk Lắk Khoá X, Kỳ họp</w:t>
      </w:r>
      <w:r w:rsidR="00D13EA6">
        <w:rPr>
          <w:bCs/>
          <w:i/>
          <w:iCs/>
          <w:spacing w:val="2"/>
          <w:position w:val="2"/>
          <w:sz w:val="28"/>
          <w:szCs w:val="28"/>
        </w:rPr>
        <w:t xml:space="preserve"> </w:t>
      </w:r>
      <w:r w:rsidR="00B63409">
        <w:rPr>
          <w:bCs/>
          <w:i/>
          <w:iCs/>
          <w:spacing w:val="2"/>
          <w:position w:val="2"/>
          <w:sz w:val="28"/>
          <w:szCs w:val="28"/>
        </w:rPr>
        <w:t>C</w:t>
      </w:r>
      <w:r w:rsidR="00D13EA6">
        <w:rPr>
          <w:bCs/>
          <w:i/>
          <w:iCs/>
          <w:spacing w:val="2"/>
          <w:position w:val="2"/>
          <w:sz w:val="28"/>
          <w:szCs w:val="28"/>
        </w:rPr>
        <w:t xml:space="preserve">huyên đề lần thứ Tư </w:t>
      </w:r>
      <w:r w:rsidRPr="00367D38">
        <w:rPr>
          <w:bCs/>
          <w:i/>
          <w:iCs/>
          <w:spacing w:val="2"/>
          <w:position w:val="2"/>
          <w:sz w:val="28"/>
          <w:szCs w:val="28"/>
        </w:rPr>
        <w:t>thông qua ngày</w:t>
      </w:r>
      <w:r w:rsidR="00B63409">
        <w:rPr>
          <w:bCs/>
          <w:i/>
          <w:iCs/>
          <w:spacing w:val="2"/>
          <w:position w:val="2"/>
          <w:sz w:val="28"/>
          <w:szCs w:val="28"/>
        </w:rPr>
        <w:t xml:space="preserve"> 09</w:t>
      </w:r>
      <w:r w:rsidRPr="00367D38">
        <w:rPr>
          <w:bCs/>
          <w:i/>
          <w:iCs/>
          <w:spacing w:val="2"/>
          <w:position w:val="2"/>
          <w:sz w:val="28"/>
          <w:szCs w:val="28"/>
        </w:rPr>
        <w:t xml:space="preserve"> tháng </w:t>
      </w:r>
      <w:r w:rsidR="00B63409">
        <w:rPr>
          <w:bCs/>
          <w:i/>
          <w:iCs/>
          <w:spacing w:val="2"/>
          <w:position w:val="2"/>
          <w:sz w:val="28"/>
          <w:szCs w:val="28"/>
        </w:rPr>
        <w:t xml:space="preserve">12 </w:t>
      </w:r>
      <w:r w:rsidRPr="00367D38">
        <w:rPr>
          <w:bCs/>
          <w:i/>
          <w:iCs/>
          <w:spacing w:val="2"/>
          <w:position w:val="2"/>
          <w:sz w:val="28"/>
          <w:szCs w:val="28"/>
        </w:rPr>
        <w:t xml:space="preserve"> năm 2025./.</w:t>
      </w:r>
    </w:p>
    <w:p w14:paraId="5728A0FE" w14:textId="77777777" w:rsidR="00B63409" w:rsidRPr="00B63409" w:rsidRDefault="00B63409" w:rsidP="00F078C4">
      <w:pPr>
        <w:spacing w:before="120" w:line="360" w:lineRule="exact"/>
        <w:ind w:firstLine="720"/>
        <w:jc w:val="both"/>
        <w:rPr>
          <w:bCs/>
          <w:spacing w:val="2"/>
          <w:position w:val="2"/>
          <w:sz w:val="2"/>
          <w:szCs w:val="2"/>
        </w:rPr>
      </w:pPr>
    </w:p>
    <w:tbl>
      <w:tblPr>
        <w:tblW w:w="8875" w:type="dxa"/>
        <w:tblInd w:w="108" w:type="dxa"/>
        <w:tblLook w:val="01E0" w:firstRow="1" w:lastRow="1" w:firstColumn="1" w:lastColumn="1" w:noHBand="0" w:noVBand="0"/>
      </w:tblPr>
      <w:tblGrid>
        <w:gridCol w:w="5279"/>
        <w:gridCol w:w="3596"/>
      </w:tblGrid>
      <w:tr w:rsidR="00F078C4" w:rsidRPr="00367D38" w14:paraId="3F2387D4" w14:textId="77777777" w:rsidTr="0018589C">
        <w:tc>
          <w:tcPr>
            <w:tcW w:w="5279" w:type="dxa"/>
          </w:tcPr>
          <w:p w14:paraId="792DCCEB" w14:textId="77777777" w:rsidR="007E6831" w:rsidRPr="00B63409" w:rsidRDefault="007E6831" w:rsidP="00E61317">
            <w:pPr>
              <w:ind w:left="-108"/>
              <w:jc w:val="both"/>
              <w:rPr>
                <w:b/>
                <w:i/>
                <w:sz w:val="8"/>
                <w:szCs w:val="8"/>
              </w:rPr>
            </w:pPr>
          </w:p>
          <w:p w14:paraId="5A4C7F4E" w14:textId="77777777" w:rsidR="00B63409" w:rsidRPr="00B63409" w:rsidRDefault="00B63409" w:rsidP="00B63409">
            <w:pPr>
              <w:rPr>
                <w:b/>
                <w:bCs/>
                <w:i/>
                <w:spacing w:val="-2"/>
                <w:sz w:val="24"/>
                <w:szCs w:val="24"/>
              </w:rPr>
            </w:pPr>
            <w:r w:rsidRPr="00B63409">
              <w:rPr>
                <w:b/>
                <w:bCs/>
                <w:i/>
                <w:iCs/>
                <w:sz w:val="24"/>
                <w:szCs w:val="24"/>
              </w:rPr>
              <w:t>Nơi nhận</w:t>
            </w:r>
            <w:r w:rsidRPr="00B63409">
              <w:rPr>
                <w:b/>
                <w:i/>
                <w:sz w:val="24"/>
                <w:szCs w:val="24"/>
              </w:rPr>
              <w:t>:</w:t>
            </w:r>
            <w:r w:rsidRPr="00B63409">
              <w:rPr>
                <w:b/>
                <w:i/>
                <w:sz w:val="24"/>
                <w:szCs w:val="24"/>
              </w:rPr>
              <w:tab/>
              <w:t xml:space="preserve">  </w:t>
            </w:r>
          </w:p>
          <w:p w14:paraId="43BCA83B" w14:textId="77777777" w:rsidR="00B63409" w:rsidRPr="0056487D" w:rsidRDefault="00B63409" w:rsidP="00B63409">
            <w:pPr>
              <w:jc w:val="both"/>
              <w:rPr>
                <w:sz w:val="22"/>
              </w:rPr>
            </w:pPr>
            <w:r w:rsidRPr="0056487D">
              <w:rPr>
                <w:sz w:val="22"/>
              </w:rPr>
              <w:t xml:space="preserve">- </w:t>
            </w:r>
            <w:r>
              <w:rPr>
                <w:sz w:val="22"/>
              </w:rPr>
              <w:t>Ủy  ban Thường vụ Quốc hội</w:t>
            </w:r>
            <w:r w:rsidRPr="0056487D">
              <w:rPr>
                <w:sz w:val="22"/>
              </w:rPr>
              <w:t>;</w:t>
            </w:r>
          </w:p>
          <w:p w14:paraId="378EB18E" w14:textId="77777777" w:rsidR="00B63409" w:rsidRDefault="00B63409" w:rsidP="00B63409">
            <w:pPr>
              <w:jc w:val="both"/>
              <w:rPr>
                <w:sz w:val="22"/>
              </w:rPr>
            </w:pPr>
            <w:r w:rsidRPr="0056487D">
              <w:rPr>
                <w:sz w:val="22"/>
              </w:rPr>
              <w:t>- Chính phủ;</w:t>
            </w:r>
          </w:p>
          <w:p w14:paraId="783E716B" w14:textId="77777777" w:rsidR="00B63409" w:rsidRPr="0056487D" w:rsidRDefault="00B63409" w:rsidP="00B63409">
            <w:pPr>
              <w:jc w:val="both"/>
              <w:rPr>
                <w:sz w:val="22"/>
              </w:rPr>
            </w:pPr>
            <w:r>
              <w:rPr>
                <w:sz w:val="22"/>
              </w:rPr>
              <w:t xml:space="preserve">- Ủy ban Công tác đại biểu của Quốc hội; </w:t>
            </w:r>
          </w:p>
          <w:p w14:paraId="0E92181A" w14:textId="77777777" w:rsidR="00B63409" w:rsidRPr="0056487D" w:rsidRDefault="00B63409" w:rsidP="00B63409">
            <w:pPr>
              <w:jc w:val="both"/>
              <w:rPr>
                <w:sz w:val="22"/>
                <w:lang w:val="pl-PL"/>
              </w:rPr>
            </w:pPr>
            <w:r w:rsidRPr="0056487D">
              <w:rPr>
                <w:sz w:val="22"/>
                <w:lang w:val="pl-PL"/>
              </w:rPr>
              <w:t xml:space="preserve">- Bộ Tài chính; </w:t>
            </w:r>
          </w:p>
          <w:p w14:paraId="15B3453C" w14:textId="77777777" w:rsidR="00B63409" w:rsidRDefault="00B63409" w:rsidP="00B63409">
            <w:pPr>
              <w:jc w:val="both"/>
              <w:rPr>
                <w:sz w:val="22"/>
                <w:lang w:val="pl-PL"/>
              </w:rPr>
            </w:pPr>
            <w:r w:rsidRPr="0056487D">
              <w:rPr>
                <w:sz w:val="22"/>
                <w:lang w:val="pl-PL"/>
              </w:rPr>
              <w:t>- T</w:t>
            </w:r>
            <w:r>
              <w:rPr>
                <w:sz w:val="22"/>
                <w:lang w:val="pl-PL"/>
              </w:rPr>
              <w:t xml:space="preserve">hường trực </w:t>
            </w:r>
            <w:r w:rsidRPr="0056487D">
              <w:rPr>
                <w:sz w:val="22"/>
                <w:lang w:val="pl-PL"/>
              </w:rPr>
              <w:t>Tỉnh ủy</w:t>
            </w:r>
            <w:r>
              <w:rPr>
                <w:sz w:val="22"/>
                <w:lang w:val="pl-PL"/>
              </w:rPr>
              <w:t xml:space="preserve">; </w:t>
            </w:r>
          </w:p>
          <w:p w14:paraId="19E95095" w14:textId="77777777" w:rsidR="00B63409" w:rsidRDefault="00B63409" w:rsidP="00B63409">
            <w:pPr>
              <w:jc w:val="both"/>
              <w:rPr>
                <w:sz w:val="22"/>
                <w:lang w:val="pl-PL"/>
              </w:rPr>
            </w:pPr>
            <w:r>
              <w:rPr>
                <w:sz w:val="22"/>
                <w:lang w:val="pl-PL"/>
              </w:rPr>
              <w:t>- Đảng ủy HĐND tỉnh;</w:t>
            </w:r>
          </w:p>
          <w:p w14:paraId="70ADC418" w14:textId="0D9523FA" w:rsidR="00FE5B36" w:rsidRDefault="00FE5B36" w:rsidP="00B63409">
            <w:pPr>
              <w:jc w:val="both"/>
              <w:rPr>
                <w:sz w:val="22"/>
                <w:lang w:val="pl-PL"/>
              </w:rPr>
            </w:pPr>
            <w:r>
              <w:rPr>
                <w:sz w:val="22"/>
                <w:lang w:val="pl-PL"/>
              </w:rPr>
              <w:t>- Thường trực HĐND tỉnh;</w:t>
            </w:r>
          </w:p>
          <w:p w14:paraId="41BA83FB" w14:textId="7FAC84A2" w:rsidR="00FE5B36" w:rsidRDefault="00FE5B36" w:rsidP="00B63409">
            <w:pPr>
              <w:jc w:val="both"/>
              <w:rPr>
                <w:sz w:val="22"/>
                <w:lang w:val="pl-PL"/>
              </w:rPr>
            </w:pPr>
            <w:r>
              <w:rPr>
                <w:sz w:val="22"/>
                <w:lang w:val="pl-PL"/>
              </w:rPr>
              <w:t>- Đoàn ĐBQH tỉnh;</w:t>
            </w:r>
          </w:p>
          <w:p w14:paraId="26C515CF" w14:textId="77777777" w:rsidR="00B63409" w:rsidRPr="006A04FF" w:rsidRDefault="00B63409" w:rsidP="00B63409">
            <w:pPr>
              <w:rPr>
                <w:sz w:val="22"/>
                <w:szCs w:val="22"/>
              </w:rPr>
            </w:pPr>
            <w:r>
              <w:rPr>
                <w:sz w:val="22"/>
                <w:szCs w:val="22"/>
              </w:rPr>
              <w:t xml:space="preserve">- UBND tỉnh; </w:t>
            </w:r>
            <w:r w:rsidRPr="006A04FF">
              <w:rPr>
                <w:sz w:val="22"/>
                <w:szCs w:val="22"/>
              </w:rPr>
              <w:t>UBMTTQVN</w:t>
            </w:r>
            <w:r>
              <w:rPr>
                <w:sz w:val="22"/>
                <w:szCs w:val="22"/>
              </w:rPr>
              <w:t xml:space="preserve"> tỉnh</w:t>
            </w:r>
            <w:r w:rsidRPr="006A04FF">
              <w:rPr>
                <w:sz w:val="22"/>
                <w:szCs w:val="22"/>
              </w:rPr>
              <w:t>;</w:t>
            </w:r>
          </w:p>
          <w:p w14:paraId="71E26A15" w14:textId="77777777" w:rsidR="00B63409" w:rsidRDefault="00B63409" w:rsidP="00B63409">
            <w:pPr>
              <w:rPr>
                <w:sz w:val="22"/>
                <w:szCs w:val="22"/>
              </w:rPr>
            </w:pPr>
            <w:r>
              <w:rPr>
                <w:sz w:val="22"/>
                <w:szCs w:val="22"/>
              </w:rPr>
              <w:t xml:space="preserve">- Các Ban của HĐND tỉnh; </w:t>
            </w:r>
          </w:p>
          <w:p w14:paraId="160C9733" w14:textId="77777777" w:rsidR="00B63409" w:rsidRDefault="00B63409" w:rsidP="00B63409">
            <w:pPr>
              <w:rPr>
                <w:sz w:val="22"/>
                <w:szCs w:val="22"/>
              </w:rPr>
            </w:pPr>
            <w:r>
              <w:rPr>
                <w:sz w:val="22"/>
                <w:szCs w:val="22"/>
              </w:rPr>
              <w:t xml:space="preserve">- Tổ đại biểu HĐND tỉnh; </w:t>
            </w:r>
          </w:p>
          <w:p w14:paraId="7C1144D5" w14:textId="77777777" w:rsidR="00B63409" w:rsidRDefault="00B63409" w:rsidP="00B63409">
            <w:pPr>
              <w:rPr>
                <w:sz w:val="22"/>
                <w:szCs w:val="22"/>
              </w:rPr>
            </w:pPr>
            <w:r>
              <w:rPr>
                <w:sz w:val="22"/>
                <w:szCs w:val="22"/>
              </w:rPr>
              <w:t xml:space="preserve">- Đại biểu HĐND tỉnh; </w:t>
            </w:r>
          </w:p>
          <w:p w14:paraId="3D8AA042" w14:textId="77777777" w:rsidR="00B63409" w:rsidRDefault="00B63409" w:rsidP="00B63409">
            <w:pPr>
              <w:rPr>
                <w:sz w:val="22"/>
                <w:szCs w:val="22"/>
              </w:rPr>
            </w:pPr>
            <w:r>
              <w:rPr>
                <w:sz w:val="22"/>
                <w:szCs w:val="22"/>
              </w:rPr>
              <w:t>- Viện KSND, TAND tỉnh, cơ quan THADS tỉnh;</w:t>
            </w:r>
          </w:p>
          <w:p w14:paraId="0A32C7A4" w14:textId="77777777" w:rsidR="00B63409" w:rsidRPr="006A04FF" w:rsidRDefault="00B63409" w:rsidP="00B63409">
            <w:pPr>
              <w:rPr>
                <w:sz w:val="22"/>
                <w:szCs w:val="22"/>
              </w:rPr>
            </w:pPr>
            <w:r w:rsidRPr="006A04FF">
              <w:rPr>
                <w:sz w:val="22"/>
                <w:szCs w:val="22"/>
              </w:rPr>
              <w:t xml:space="preserve">- </w:t>
            </w:r>
            <w:r>
              <w:rPr>
                <w:sz w:val="22"/>
                <w:szCs w:val="22"/>
              </w:rPr>
              <w:t xml:space="preserve">Các </w:t>
            </w:r>
            <w:r w:rsidRPr="006A04FF">
              <w:rPr>
                <w:sz w:val="22"/>
                <w:szCs w:val="22"/>
              </w:rPr>
              <w:t>Văn phòng: Tỉnh ủy, UBND tỉnh;</w:t>
            </w:r>
          </w:p>
          <w:p w14:paraId="592192E0" w14:textId="77777777" w:rsidR="00B63409" w:rsidRDefault="00B63409" w:rsidP="00B63409">
            <w:pPr>
              <w:rPr>
                <w:sz w:val="22"/>
                <w:szCs w:val="22"/>
              </w:rPr>
            </w:pPr>
            <w:r w:rsidRPr="006A04FF">
              <w:rPr>
                <w:sz w:val="22"/>
                <w:szCs w:val="22"/>
              </w:rPr>
              <w:t>- Văn phòng Đoàn ĐBQH và HĐND tỉnh;</w:t>
            </w:r>
          </w:p>
          <w:p w14:paraId="780C9355" w14:textId="76E3A018" w:rsidR="00B63409" w:rsidRPr="006A04FF" w:rsidRDefault="00B63409" w:rsidP="00B63409">
            <w:pPr>
              <w:rPr>
                <w:sz w:val="22"/>
                <w:szCs w:val="22"/>
                <w:lang w:val="vi"/>
              </w:rPr>
            </w:pPr>
            <w:r w:rsidRPr="006A04FF">
              <w:rPr>
                <w:sz w:val="22"/>
                <w:szCs w:val="22"/>
                <w:lang w:val="vi"/>
              </w:rPr>
              <w:t>- Các sở, ban, ngành</w:t>
            </w:r>
            <w:r w:rsidR="00D80729">
              <w:rPr>
                <w:sz w:val="22"/>
                <w:szCs w:val="22"/>
              </w:rPr>
              <w:t xml:space="preserve"> </w:t>
            </w:r>
            <w:r w:rsidRPr="006A04FF">
              <w:rPr>
                <w:sz w:val="22"/>
                <w:szCs w:val="22"/>
              </w:rPr>
              <w:t xml:space="preserve">cấp </w:t>
            </w:r>
            <w:r w:rsidRPr="006A04FF">
              <w:rPr>
                <w:sz w:val="22"/>
                <w:szCs w:val="22"/>
                <w:lang w:val="vi"/>
              </w:rPr>
              <w:t>tỉnh;</w:t>
            </w:r>
          </w:p>
          <w:p w14:paraId="157D1CAB" w14:textId="77777777" w:rsidR="00B63409" w:rsidRDefault="00B63409" w:rsidP="00B63409">
            <w:pPr>
              <w:rPr>
                <w:sz w:val="22"/>
                <w:szCs w:val="22"/>
              </w:rPr>
            </w:pPr>
            <w:r>
              <w:rPr>
                <w:sz w:val="22"/>
                <w:szCs w:val="22"/>
              </w:rPr>
              <w:t>- Thường trực HĐND, UBND cấp xã;</w:t>
            </w:r>
          </w:p>
          <w:p w14:paraId="7BC1781A" w14:textId="77777777" w:rsidR="00B63409" w:rsidRDefault="00B63409" w:rsidP="00B63409">
            <w:pPr>
              <w:rPr>
                <w:sz w:val="22"/>
                <w:szCs w:val="22"/>
              </w:rPr>
            </w:pPr>
            <w:r>
              <w:rPr>
                <w:sz w:val="22"/>
                <w:szCs w:val="22"/>
              </w:rPr>
              <w:t>- Báo và Phát thanh, Truyền hình Đắk Lắk;</w:t>
            </w:r>
          </w:p>
          <w:p w14:paraId="48296F30" w14:textId="77777777" w:rsidR="00B63409" w:rsidRDefault="00B63409" w:rsidP="00B63409">
            <w:pPr>
              <w:rPr>
                <w:color w:val="000000"/>
                <w:sz w:val="22"/>
                <w:szCs w:val="22"/>
                <w:lang w:val="pt-BR"/>
              </w:rPr>
            </w:pPr>
            <w:r w:rsidRPr="00F275C5">
              <w:rPr>
                <w:color w:val="000000"/>
                <w:sz w:val="22"/>
                <w:szCs w:val="22"/>
                <w:lang w:val="pt-BR"/>
              </w:rPr>
              <w:t xml:space="preserve">- </w:t>
            </w:r>
            <w:r w:rsidRPr="00F275C5">
              <w:rPr>
                <w:color w:val="000000"/>
                <w:sz w:val="22"/>
                <w:szCs w:val="22"/>
              </w:rPr>
              <w:t>Trung tâm Công nghệ và Cổng TTĐT tỉnh</w:t>
            </w:r>
            <w:r w:rsidRPr="00F275C5">
              <w:rPr>
                <w:color w:val="000000"/>
                <w:sz w:val="22"/>
                <w:szCs w:val="22"/>
                <w:lang w:val="pt-BR"/>
              </w:rPr>
              <w:t>;</w:t>
            </w:r>
          </w:p>
          <w:p w14:paraId="789B5415" w14:textId="77777777" w:rsidR="00B63409" w:rsidRPr="00F275C5" w:rsidRDefault="00B63409" w:rsidP="00B63409">
            <w:pPr>
              <w:rPr>
                <w:color w:val="000000"/>
                <w:sz w:val="22"/>
                <w:szCs w:val="22"/>
                <w:lang w:val="pt-BR"/>
              </w:rPr>
            </w:pPr>
            <w:r>
              <w:rPr>
                <w:color w:val="000000"/>
                <w:sz w:val="22"/>
                <w:szCs w:val="22"/>
                <w:lang w:val="pt-BR"/>
              </w:rPr>
              <w:t xml:space="preserve">- Công báo tỉnh; </w:t>
            </w:r>
          </w:p>
          <w:p w14:paraId="79F5AD0D" w14:textId="77777777" w:rsidR="00B63409" w:rsidRPr="009D5D3A" w:rsidRDefault="00B63409" w:rsidP="00B63409">
            <w:pPr>
              <w:rPr>
                <w:sz w:val="22"/>
                <w:szCs w:val="22"/>
                <w:lang w:val="pt-BR"/>
              </w:rPr>
            </w:pPr>
            <w:r w:rsidRPr="009D5D3A">
              <w:rPr>
                <w:sz w:val="22"/>
                <w:szCs w:val="22"/>
                <w:lang w:val="pt-BR"/>
              </w:rPr>
              <w:t xml:space="preserve">- Lưu: </w:t>
            </w:r>
            <w:r w:rsidRPr="005345C4">
              <w:rPr>
                <w:sz w:val="22"/>
                <w:szCs w:val="22"/>
                <w:lang w:val="vi"/>
              </w:rPr>
              <w:t>VT</w:t>
            </w:r>
            <w:r>
              <w:rPr>
                <w:sz w:val="22"/>
                <w:szCs w:val="22"/>
              </w:rPr>
              <w:t>, CT HĐND.</w:t>
            </w:r>
          </w:p>
          <w:p w14:paraId="2CB29E32" w14:textId="64638E07" w:rsidR="00F078C4" w:rsidRPr="00367D38" w:rsidRDefault="00F078C4" w:rsidP="00E61317">
            <w:pPr>
              <w:ind w:left="-108"/>
              <w:jc w:val="both"/>
              <w:rPr>
                <w:sz w:val="22"/>
                <w:szCs w:val="22"/>
              </w:rPr>
            </w:pPr>
          </w:p>
        </w:tc>
        <w:tc>
          <w:tcPr>
            <w:tcW w:w="3596" w:type="dxa"/>
          </w:tcPr>
          <w:p w14:paraId="5B6BB8E8" w14:textId="1D10AFD4" w:rsidR="00F078C4" w:rsidRPr="00367D38" w:rsidRDefault="00F078C4" w:rsidP="007E6831">
            <w:pPr>
              <w:jc w:val="center"/>
              <w:rPr>
                <w:b/>
                <w:sz w:val="28"/>
                <w:szCs w:val="28"/>
                <w:lang w:val="vi-VN"/>
              </w:rPr>
            </w:pPr>
            <w:r w:rsidRPr="00367D38">
              <w:rPr>
                <w:b/>
                <w:sz w:val="28"/>
                <w:szCs w:val="28"/>
                <w:lang w:val="vi-VN"/>
              </w:rPr>
              <w:t>CHỦ TỊCH</w:t>
            </w:r>
          </w:p>
          <w:p w14:paraId="4EA186D4" w14:textId="77777777" w:rsidR="00F078C4" w:rsidRPr="00367D38" w:rsidRDefault="00F078C4" w:rsidP="007E6831">
            <w:pPr>
              <w:jc w:val="center"/>
              <w:rPr>
                <w:b/>
                <w:sz w:val="28"/>
                <w:szCs w:val="28"/>
                <w:lang w:val="vi-VN"/>
              </w:rPr>
            </w:pPr>
          </w:p>
          <w:p w14:paraId="25BE5819" w14:textId="77777777" w:rsidR="00F078C4" w:rsidRPr="00367D38" w:rsidRDefault="00F078C4" w:rsidP="007E6831">
            <w:pPr>
              <w:jc w:val="center"/>
              <w:rPr>
                <w:b/>
                <w:sz w:val="28"/>
                <w:szCs w:val="28"/>
                <w:lang w:val="vi-VN"/>
              </w:rPr>
            </w:pPr>
          </w:p>
          <w:p w14:paraId="12466BD6" w14:textId="77777777" w:rsidR="00F078C4" w:rsidRPr="00367D38" w:rsidRDefault="00F078C4" w:rsidP="007E6831">
            <w:pPr>
              <w:jc w:val="center"/>
              <w:rPr>
                <w:b/>
                <w:sz w:val="28"/>
                <w:szCs w:val="28"/>
              </w:rPr>
            </w:pPr>
          </w:p>
          <w:p w14:paraId="32A39F6C" w14:textId="77777777" w:rsidR="00F078C4" w:rsidRPr="00367D38" w:rsidRDefault="00F078C4" w:rsidP="007E6831">
            <w:pPr>
              <w:jc w:val="center"/>
              <w:rPr>
                <w:b/>
                <w:sz w:val="28"/>
                <w:szCs w:val="28"/>
              </w:rPr>
            </w:pPr>
          </w:p>
          <w:p w14:paraId="4A27D24B" w14:textId="3A21DD7F" w:rsidR="00F078C4" w:rsidRPr="00EF083B" w:rsidRDefault="00EF083B" w:rsidP="007E6831">
            <w:pPr>
              <w:jc w:val="center"/>
              <w:rPr>
                <w:b/>
                <w:i/>
                <w:sz w:val="28"/>
                <w:szCs w:val="28"/>
              </w:rPr>
            </w:pPr>
            <w:r w:rsidRPr="00EF083B">
              <w:rPr>
                <w:b/>
                <w:i/>
                <w:sz w:val="28"/>
                <w:szCs w:val="28"/>
              </w:rPr>
              <w:t>(Đã ký)</w:t>
            </w:r>
          </w:p>
          <w:p w14:paraId="74BB5BD6" w14:textId="77777777" w:rsidR="00F078C4" w:rsidRPr="00EF083B" w:rsidRDefault="00F078C4" w:rsidP="007E6831">
            <w:pPr>
              <w:jc w:val="center"/>
              <w:rPr>
                <w:i/>
                <w:sz w:val="28"/>
                <w:szCs w:val="28"/>
              </w:rPr>
            </w:pPr>
          </w:p>
          <w:p w14:paraId="52BF23B7" w14:textId="77777777" w:rsidR="00F078C4" w:rsidRPr="00367D38" w:rsidRDefault="00F078C4" w:rsidP="007E6831">
            <w:pPr>
              <w:jc w:val="center"/>
              <w:rPr>
                <w:b/>
                <w:sz w:val="28"/>
                <w:szCs w:val="28"/>
              </w:rPr>
            </w:pPr>
          </w:p>
          <w:p w14:paraId="09CA10CE" w14:textId="77777777" w:rsidR="00F078C4" w:rsidRPr="00367D38" w:rsidRDefault="00F078C4" w:rsidP="007E6831">
            <w:pPr>
              <w:jc w:val="center"/>
              <w:rPr>
                <w:b/>
                <w:sz w:val="28"/>
                <w:szCs w:val="28"/>
                <w:lang w:val="vi-VN"/>
              </w:rPr>
            </w:pPr>
          </w:p>
          <w:p w14:paraId="27F362D7" w14:textId="77777777" w:rsidR="00F078C4" w:rsidRPr="00367D38" w:rsidRDefault="00F078C4" w:rsidP="007E6831">
            <w:pPr>
              <w:jc w:val="center"/>
              <w:rPr>
                <w:b/>
                <w:sz w:val="28"/>
                <w:szCs w:val="28"/>
              </w:rPr>
            </w:pPr>
            <w:r w:rsidRPr="00367D38">
              <w:rPr>
                <w:b/>
                <w:sz w:val="28"/>
                <w:szCs w:val="28"/>
              </w:rPr>
              <w:t>Cao Thị Hòa An</w:t>
            </w:r>
          </w:p>
        </w:tc>
      </w:tr>
    </w:tbl>
    <w:p w14:paraId="511EB2EC" w14:textId="77777777" w:rsidR="00F078C4" w:rsidRPr="00367D38" w:rsidRDefault="00F078C4" w:rsidP="00F078C4"/>
    <w:p w14:paraId="28725999" w14:textId="77777777" w:rsidR="00F078C4" w:rsidRPr="00367D38" w:rsidRDefault="00F078C4"/>
    <w:p w14:paraId="57F2D1A2" w14:textId="77777777" w:rsidR="00F078C4" w:rsidRPr="00367D38" w:rsidRDefault="00F078C4"/>
    <w:p w14:paraId="3E313020" w14:textId="77777777" w:rsidR="00F078C4" w:rsidRPr="00367D38" w:rsidRDefault="00F078C4"/>
    <w:p w14:paraId="6F3093A2" w14:textId="77777777" w:rsidR="006B7122" w:rsidRDefault="006B7122">
      <w:pPr>
        <w:sectPr w:rsidR="006B7122" w:rsidSect="00F3547B">
          <w:headerReference w:type="even" r:id="rId11"/>
          <w:headerReference w:type="default" r:id="rId12"/>
          <w:footerReference w:type="even" r:id="rId13"/>
          <w:footerReference w:type="default" r:id="rId14"/>
          <w:pgSz w:w="11907" w:h="16840" w:code="9"/>
          <w:pgMar w:top="1134" w:right="1134" w:bottom="1134" w:left="1701" w:header="567" w:footer="567" w:gutter="0"/>
          <w:cols w:space="720"/>
          <w:titlePg/>
          <w:docGrid w:linePitch="360"/>
        </w:sectPr>
      </w:pPr>
    </w:p>
    <w:tbl>
      <w:tblPr>
        <w:tblW w:w="9615" w:type="dxa"/>
        <w:tblCellSpacing w:w="0" w:type="dxa"/>
        <w:tblLayout w:type="fixed"/>
        <w:tblCellMar>
          <w:left w:w="0" w:type="dxa"/>
          <w:right w:w="0" w:type="dxa"/>
        </w:tblCellMar>
        <w:tblLook w:val="0000" w:firstRow="0" w:lastRow="0" w:firstColumn="0" w:lastColumn="0" w:noHBand="0" w:noVBand="0"/>
      </w:tblPr>
      <w:tblGrid>
        <w:gridCol w:w="3510"/>
        <w:gridCol w:w="6105"/>
      </w:tblGrid>
      <w:tr w:rsidR="00367D38" w:rsidRPr="00367D38" w14:paraId="3160872F" w14:textId="77777777" w:rsidTr="00F965BD">
        <w:trPr>
          <w:trHeight w:val="853"/>
          <w:tblCellSpacing w:w="0" w:type="dxa"/>
        </w:trPr>
        <w:tc>
          <w:tcPr>
            <w:tcW w:w="3510" w:type="dxa"/>
            <w:tcMar>
              <w:top w:w="0" w:type="dxa"/>
              <w:left w:w="108" w:type="dxa"/>
              <w:bottom w:w="0" w:type="dxa"/>
              <w:right w:w="108" w:type="dxa"/>
            </w:tcMar>
          </w:tcPr>
          <w:p w14:paraId="3A61A5FA" w14:textId="1C3F9EB7" w:rsidR="006812C4" w:rsidRPr="00367D38" w:rsidRDefault="00EC2043" w:rsidP="00DC4FD2">
            <w:pPr>
              <w:pStyle w:val="NormalWeb"/>
              <w:spacing w:line="240" w:lineRule="auto"/>
              <w:jc w:val="center"/>
              <w:rPr>
                <w:b/>
                <w:bCs/>
                <w:sz w:val="26"/>
                <w:szCs w:val="26"/>
              </w:rPr>
            </w:pPr>
            <w:r w:rsidRPr="00367D38">
              <w:rPr>
                <w:b/>
                <w:bCs/>
                <w:sz w:val="26"/>
                <w:szCs w:val="26"/>
              </w:rPr>
              <w:lastRenderedPageBreak/>
              <w:t xml:space="preserve">HỘI ĐỒNG NHÂN DÂN </w:t>
            </w:r>
          </w:p>
          <w:p w14:paraId="4F293179" w14:textId="1894A8E1" w:rsidR="006812C4" w:rsidRPr="00367D38" w:rsidRDefault="00D60672" w:rsidP="00C92DCD">
            <w:pPr>
              <w:pStyle w:val="NormalWeb"/>
              <w:spacing w:line="240" w:lineRule="auto"/>
              <w:jc w:val="center"/>
              <w:rPr>
                <w:b/>
                <w:bCs/>
              </w:rPr>
            </w:pPr>
            <w:r w:rsidRPr="00367D38">
              <w:rPr>
                <w:b/>
                <w:bCs/>
                <w:noProof/>
                <w:sz w:val="26"/>
                <w:szCs w:val="26"/>
              </w:rPr>
              <mc:AlternateContent>
                <mc:Choice Requires="wps">
                  <w:drawing>
                    <wp:anchor distT="0" distB="0" distL="114300" distR="114300" simplePos="0" relativeHeight="251657728" behindDoc="0" locked="0" layoutInCell="1" allowOverlap="1" wp14:anchorId="3BBCFF06" wp14:editId="47738A09">
                      <wp:simplePos x="0" y="0"/>
                      <wp:positionH relativeFrom="column">
                        <wp:posOffset>689358</wp:posOffset>
                      </wp:positionH>
                      <wp:positionV relativeFrom="paragraph">
                        <wp:posOffset>199654</wp:posOffset>
                      </wp:positionV>
                      <wp:extent cx="732790" cy="0"/>
                      <wp:effectExtent l="9525" t="13335" r="10160" b="5715"/>
                      <wp:wrapNone/>
                      <wp:docPr id="84230159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2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82CF7A2" id="Line 1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3pt,15.7pt" to="112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"/>
                  </w:pict>
                </mc:Fallback>
              </mc:AlternateContent>
            </w:r>
            <w:r w:rsidR="006812C4" w:rsidRPr="00367D38">
              <w:rPr>
                <w:b/>
                <w:bCs/>
                <w:sz w:val="26"/>
                <w:szCs w:val="26"/>
              </w:rPr>
              <w:t xml:space="preserve">TỈNH </w:t>
            </w:r>
            <w:r w:rsidR="00C92DCD" w:rsidRPr="00367D38">
              <w:rPr>
                <w:b/>
                <w:bCs/>
                <w:sz w:val="26"/>
                <w:szCs w:val="26"/>
              </w:rPr>
              <w:t>ĐẮK L</w:t>
            </w:r>
            <w:r w:rsidR="006B0DD6" w:rsidRPr="00367D38">
              <w:rPr>
                <w:b/>
                <w:bCs/>
                <w:sz w:val="26"/>
                <w:szCs w:val="26"/>
              </w:rPr>
              <w:t>Ắ</w:t>
            </w:r>
            <w:r w:rsidR="00C92DCD" w:rsidRPr="00367D38">
              <w:rPr>
                <w:b/>
                <w:bCs/>
                <w:sz w:val="26"/>
                <w:szCs w:val="26"/>
              </w:rPr>
              <w:t>K</w:t>
            </w:r>
          </w:p>
        </w:tc>
        <w:tc>
          <w:tcPr>
            <w:tcW w:w="6105" w:type="dxa"/>
            <w:tcMar>
              <w:top w:w="0" w:type="dxa"/>
              <w:left w:w="108" w:type="dxa"/>
              <w:bottom w:w="0" w:type="dxa"/>
              <w:right w:w="108" w:type="dxa"/>
            </w:tcMar>
          </w:tcPr>
          <w:p w14:paraId="7A5BDDFF" w14:textId="0061161E" w:rsidR="006812C4" w:rsidRPr="00367D38" w:rsidRDefault="00D60672" w:rsidP="00E40A24">
            <w:pPr>
              <w:pStyle w:val="NormalWeb"/>
              <w:spacing w:line="240" w:lineRule="auto"/>
              <w:rPr>
                <w:sz w:val="28"/>
                <w:szCs w:val="28"/>
              </w:rPr>
            </w:pPr>
            <w:r w:rsidRPr="00367D38">
              <w:rPr>
                <w:i/>
                <w:iCs/>
                <w:noProof/>
                <w:sz w:val="26"/>
                <w:szCs w:val="28"/>
              </w:rPr>
              <mc:AlternateContent>
                <mc:Choice Requires="wps">
                  <w:drawing>
                    <wp:anchor distT="0" distB="0" distL="114300" distR="114300" simplePos="0" relativeHeight="251656704" behindDoc="0" locked="0" layoutInCell="1" allowOverlap="1" wp14:anchorId="5C905528" wp14:editId="0E9F9019">
                      <wp:simplePos x="0" y="0"/>
                      <wp:positionH relativeFrom="column">
                        <wp:posOffset>901065</wp:posOffset>
                      </wp:positionH>
                      <wp:positionV relativeFrom="paragraph">
                        <wp:posOffset>417830</wp:posOffset>
                      </wp:positionV>
                      <wp:extent cx="2018665" cy="0"/>
                      <wp:effectExtent l="0" t="0" r="0" b="0"/>
                      <wp:wrapNone/>
                      <wp:docPr id="2055296514"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8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829CCB3" id="Line 17"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95pt,32.9pt" to="229.9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"/>
                  </w:pict>
                </mc:Fallback>
              </mc:AlternateContent>
            </w:r>
            <w:r w:rsidR="00E40A24" w:rsidRPr="00367D38">
              <w:rPr>
                <w:b/>
                <w:bCs/>
                <w:sz w:val="26"/>
                <w:szCs w:val="28"/>
              </w:rPr>
              <w:t xml:space="preserve">    </w:t>
            </w:r>
            <w:r w:rsidR="006812C4" w:rsidRPr="00367D38">
              <w:rPr>
                <w:b/>
                <w:bCs/>
                <w:sz w:val="26"/>
                <w:szCs w:val="28"/>
              </w:rPr>
              <w:t>CỘNG HÒA XÃ HỘI CHỦ NGHĨA VIỆT NAM</w:t>
            </w:r>
            <w:r w:rsidR="006812C4" w:rsidRPr="00367D38">
              <w:rPr>
                <w:b/>
                <w:bCs/>
                <w:sz w:val="28"/>
                <w:szCs w:val="28"/>
              </w:rPr>
              <w:br/>
              <w:t xml:space="preserve">                   Độc lập </w:t>
            </w:r>
            <w:r w:rsidR="006812C4" w:rsidRPr="00367D38">
              <w:rPr>
                <w:bCs/>
                <w:sz w:val="28"/>
                <w:szCs w:val="28"/>
              </w:rPr>
              <w:t xml:space="preserve">- </w:t>
            </w:r>
            <w:r w:rsidR="006812C4" w:rsidRPr="00367D38">
              <w:rPr>
                <w:b/>
                <w:bCs/>
                <w:sz w:val="28"/>
                <w:szCs w:val="28"/>
              </w:rPr>
              <w:t xml:space="preserve">Tự do </w:t>
            </w:r>
            <w:r w:rsidR="006812C4" w:rsidRPr="00367D38">
              <w:rPr>
                <w:bCs/>
                <w:sz w:val="28"/>
                <w:szCs w:val="28"/>
              </w:rPr>
              <w:t xml:space="preserve">- </w:t>
            </w:r>
            <w:r w:rsidR="006812C4" w:rsidRPr="00367D38">
              <w:rPr>
                <w:b/>
                <w:bCs/>
                <w:sz w:val="28"/>
                <w:szCs w:val="28"/>
              </w:rPr>
              <w:t xml:space="preserve">Hạnh phúc </w:t>
            </w:r>
            <w:r w:rsidR="006812C4" w:rsidRPr="00367D38">
              <w:rPr>
                <w:b/>
                <w:bCs/>
                <w:sz w:val="28"/>
                <w:szCs w:val="28"/>
              </w:rPr>
              <w:br/>
            </w:r>
          </w:p>
        </w:tc>
      </w:tr>
    </w:tbl>
    <w:p w14:paraId="3FE2F5A9" w14:textId="292F643C" w:rsidR="009A5D60" w:rsidRPr="00367D38" w:rsidRDefault="00EA2E7F" w:rsidP="006B7122">
      <w:pPr>
        <w:spacing w:before="240" w:line="20" w:lineRule="atLeast"/>
        <w:jc w:val="center"/>
        <w:rPr>
          <w:b/>
          <w:sz w:val="28"/>
          <w:szCs w:val="28"/>
        </w:rPr>
      </w:pPr>
      <w:r w:rsidRPr="00367D38">
        <w:rPr>
          <w:b/>
          <w:sz w:val="28"/>
          <w:szCs w:val="28"/>
        </w:rPr>
        <w:t>QUY ĐỊNH</w:t>
      </w:r>
    </w:p>
    <w:p w14:paraId="773FB2AB" w14:textId="77777777" w:rsidR="006B7122" w:rsidRDefault="00D43D28" w:rsidP="00C24B41">
      <w:pPr>
        <w:contextualSpacing/>
        <w:jc w:val="center"/>
        <w:rPr>
          <w:b/>
          <w:spacing w:val="2"/>
          <w:position w:val="2"/>
          <w:sz w:val="28"/>
          <w:szCs w:val="28"/>
        </w:rPr>
      </w:pPr>
      <w:r w:rsidRPr="00367D38">
        <w:rPr>
          <w:b/>
          <w:spacing w:val="2"/>
          <w:position w:val="2"/>
          <w:sz w:val="28"/>
          <w:szCs w:val="28"/>
        </w:rPr>
        <w:t>P</w:t>
      </w:r>
      <w:r w:rsidR="00CB6234" w:rsidRPr="00367D38">
        <w:rPr>
          <w:b/>
          <w:spacing w:val="2"/>
          <w:position w:val="2"/>
          <w:sz w:val="28"/>
          <w:szCs w:val="28"/>
        </w:rPr>
        <w:t xml:space="preserve">hân cấp nguồn thu, nhiệm vụ chi và tỷ lệ phần trăm </w:t>
      </w:r>
      <w:r w:rsidR="00E15D0E" w:rsidRPr="00367D38">
        <w:rPr>
          <w:b/>
          <w:spacing w:val="2"/>
          <w:position w:val="2"/>
          <w:sz w:val="28"/>
          <w:szCs w:val="28"/>
        </w:rPr>
        <w:t xml:space="preserve">(%) </w:t>
      </w:r>
    </w:p>
    <w:p w14:paraId="6B43F12D" w14:textId="28A1ABA9" w:rsidR="00E15D0E" w:rsidRPr="00367D38" w:rsidRDefault="00CB6234" w:rsidP="00C24B41">
      <w:pPr>
        <w:contextualSpacing/>
        <w:jc w:val="center"/>
        <w:rPr>
          <w:b/>
          <w:spacing w:val="2"/>
          <w:position w:val="2"/>
          <w:sz w:val="28"/>
          <w:szCs w:val="28"/>
        </w:rPr>
      </w:pPr>
      <w:r w:rsidRPr="00367D38">
        <w:rPr>
          <w:b/>
          <w:spacing w:val="2"/>
          <w:position w:val="2"/>
          <w:sz w:val="28"/>
          <w:szCs w:val="28"/>
        </w:rPr>
        <w:t>phân chia</w:t>
      </w:r>
      <w:r w:rsidR="006B7122">
        <w:rPr>
          <w:b/>
          <w:spacing w:val="2"/>
          <w:position w:val="2"/>
          <w:sz w:val="28"/>
          <w:szCs w:val="28"/>
        </w:rPr>
        <w:t xml:space="preserve"> </w:t>
      </w:r>
      <w:r w:rsidRPr="00367D38">
        <w:rPr>
          <w:b/>
          <w:spacing w:val="2"/>
          <w:position w:val="2"/>
          <w:sz w:val="28"/>
          <w:szCs w:val="28"/>
        </w:rPr>
        <w:t>các nguồn thu giữa ngân sách cấp tỉnh</w:t>
      </w:r>
      <w:r w:rsidR="00D43D28" w:rsidRPr="00367D38">
        <w:rPr>
          <w:b/>
          <w:spacing w:val="2"/>
          <w:position w:val="2"/>
          <w:sz w:val="28"/>
          <w:szCs w:val="28"/>
        </w:rPr>
        <w:t xml:space="preserve"> </w:t>
      </w:r>
      <w:r w:rsidRPr="00367D38">
        <w:rPr>
          <w:b/>
          <w:spacing w:val="2"/>
          <w:position w:val="2"/>
          <w:sz w:val="28"/>
          <w:szCs w:val="28"/>
        </w:rPr>
        <w:t>và ngân sách cấp xã</w:t>
      </w:r>
    </w:p>
    <w:p w14:paraId="2722950C" w14:textId="7D276468" w:rsidR="00C86E0D" w:rsidRPr="00367D38" w:rsidRDefault="00CB6234" w:rsidP="00C24B41">
      <w:pPr>
        <w:contextualSpacing/>
        <w:jc w:val="center"/>
        <w:rPr>
          <w:b/>
          <w:spacing w:val="2"/>
          <w:position w:val="2"/>
          <w:sz w:val="28"/>
          <w:szCs w:val="28"/>
        </w:rPr>
      </w:pPr>
      <w:r w:rsidRPr="00367D38">
        <w:rPr>
          <w:b/>
          <w:spacing w:val="2"/>
          <w:position w:val="2"/>
          <w:sz w:val="28"/>
          <w:szCs w:val="28"/>
        </w:rPr>
        <w:t xml:space="preserve">tỉnh </w:t>
      </w:r>
      <w:r w:rsidR="008441E0" w:rsidRPr="00367D38">
        <w:rPr>
          <w:b/>
          <w:spacing w:val="2"/>
          <w:position w:val="2"/>
          <w:sz w:val="28"/>
          <w:szCs w:val="28"/>
        </w:rPr>
        <w:t>Đ</w:t>
      </w:r>
      <w:r w:rsidRPr="00367D38">
        <w:rPr>
          <w:b/>
          <w:spacing w:val="2"/>
          <w:position w:val="2"/>
          <w:sz w:val="28"/>
          <w:szCs w:val="28"/>
        </w:rPr>
        <w:t xml:space="preserve">ắk </w:t>
      </w:r>
      <w:r w:rsidR="008441E0" w:rsidRPr="00367D38">
        <w:rPr>
          <w:b/>
          <w:spacing w:val="2"/>
          <w:position w:val="2"/>
          <w:sz w:val="28"/>
          <w:szCs w:val="28"/>
        </w:rPr>
        <w:t>L</w:t>
      </w:r>
      <w:r w:rsidRPr="00367D38">
        <w:rPr>
          <w:b/>
          <w:spacing w:val="2"/>
          <w:position w:val="2"/>
          <w:sz w:val="28"/>
          <w:szCs w:val="28"/>
        </w:rPr>
        <w:t>ắk từ năm 2026</w:t>
      </w:r>
    </w:p>
    <w:p w14:paraId="74BCAE18" w14:textId="244F3BD2" w:rsidR="00956AFD" w:rsidRPr="00367D38" w:rsidRDefault="00690046" w:rsidP="00690046">
      <w:pPr>
        <w:spacing w:before="60" w:after="60" w:line="264" w:lineRule="auto"/>
        <w:contextualSpacing/>
        <w:jc w:val="center"/>
        <w:rPr>
          <w:bCs/>
          <w:sz w:val="28"/>
          <w:szCs w:val="28"/>
        </w:rPr>
      </w:pPr>
      <w:r w:rsidRPr="00367D38">
        <w:rPr>
          <w:bCs/>
          <w:sz w:val="28"/>
          <w:szCs w:val="28"/>
        </w:rPr>
        <w:t>(</w:t>
      </w:r>
      <w:r w:rsidRPr="00367D38">
        <w:rPr>
          <w:bCs/>
          <w:i/>
          <w:iCs/>
          <w:sz w:val="28"/>
          <w:szCs w:val="28"/>
        </w:rPr>
        <w:t>Ban hành kèm theo Nghị quyết số</w:t>
      </w:r>
      <w:r w:rsidR="00E20616">
        <w:rPr>
          <w:bCs/>
          <w:i/>
          <w:iCs/>
          <w:sz w:val="28"/>
          <w:szCs w:val="28"/>
        </w:rPr>
        <w:t xml:space="preserve"> 16</w:t>
      </w:r>
      <w:bookmarkStart w:id="0" w:name="_GoBack"/>
      <w:bookmarkEnd w:id="0"/>
      <w:r w:rsidRPr="00367D38">
        <w:rPr>
          <w:bCs/>
          <w:i/>
          <w:iCs/>
          <w:sz w:val="28"/>
          <w:szCs w:val="28"/>
        </w:rPr>
        <w:t>/2025/NQ-HĐND</w:t>
      </w:r>
      <w:r w:rsidRPr="00367D38">
        <w:rPr>
          <w:bCs/>
          <w:sz w:val="28"/>
          <w:szCs w:val="28"/>
        </w:rPr>
        <w:t>)</w:t>
      </w:r>
    </w:p>
    <w:p w14:paraId="294674D9" w14:textId="77777777" w:rsidR="00911855" w:rsidRDefault="00911855" w:rsidP="00911855">
      <w:pPr>
        <w:jc w:val="center"/>
        <w:rPr>
          <w:b/>
          <w:bCs/>
          <w:spacing w:val="2"/>
          <w:position w:val="2"/>
          <w:sz w:val="28"/>
          <w:szCs w:val="28"/>
          <w:highlight w:val="white"/>
        </w:rPr>
      </w:pPr>
    </w:p>
    <w:p w14:paraId="46C48126" w14:textId="5136401D" w:rsidR="008B7CB7" w:rsidRPr="00367D38" w:rsidRDefault="007E2B98" w:rsidP="00911855">
      <w:pPr>
        <w:jc w:val="center"/>
        <w:rPr>
          <w:b/>
          <w:bCs/>
          <w:spacing w:val="2"/>
          <w:position w:val="2"/>
          <w:sz w:val="28"/>
          <w:szCs w:val="28"/>
        </w:rPr>
      </w:pPr>
      <w:r w:rsidRPr="00367D38">
        <w:rPr>
          <w:b/>
          <w:bCs/>
          <w:spacing w:val="2"/>
          <w:position w:val="2"/>
          <w:sz w:val="28"/>
          <w:szCs w:val="28"/>
          <w:highlight w:val="white"/>
        </w:rPr>
        <w:t xml:space="preserve">Chương </w:t>
      </w:r>
      <w:r w:rsidR="00F75C13" w:rsidRPr="00367D38">
        <w:rPr>
          <w:b/>
          <w:bCs/>
          <w:spacing w:val="2"/>
          <w:position w:val="2"/>
          <w:sz w:val="28"/>
          <w:szCs w:val="28"/>
          <w:highlight w:val="white"/>
        </w:rPr>
        <w:t>I</w:t>
      </w:r>
    </w:p>
    <w:p w14:paraId="1BC35DF2" w14:textId="77777777" w:rsidR="00AF4CC0" w:rsidRPr="00367D38" w:rsidRDefault="00AF4CC0" w:rsidP="00911855">
      <w:pPr>
        <w:jc w:val="center"/>
        <w:rPr>
          <w:b/>
          <w:bCs/>
          <w:spacing w:val="2"/>
          <w:position w:val="2"/>
          <w:sz w:val="28"/>
          <w:szCs w:val="28"/>
        </w:rPr>
      </w:pPr>
      <w:r w:rsidRPr="00367D38">
        <w:rPr>
          <w:b/>
          <w:bCs/>
          <w:spacing w:val="2"/>
          <w:position w:val="2"/>
          <w:sz w:val="28"/>
          <w:szCs w:val="28"/>
        </w:rPr>
        <w:t xml:space="preserve">PHẠM VI ĐIỀU CHỈNH, ĐỐI TƯỢNG ÁP DỤNG </w:t>
      </w:r>
    </w:p>
    <w:p w14:paraId="4F3E134A" w14:textId="03959009" w:rsidR="00AF4CC0" w:rsidRPr="00367D38" w:rsidRDefault="00AF4CC0" w:rsidP="00911855">
      <w:pPr>
        <w:jc w:val="center"/>
        <w:rPr>
          <w:b/>
          <w:bCs/>
          <w:spacing w:val="2"/>
          <w:position w:val="2"/>
          <w:sz w:val="28"/>
          <w:szCs w:val="28"/>
        </w:rPr>
      </w:pPr>
      <w:r w:rsidRPr="00367D38">
        <w:rPr>
          <w:b/>
          <w:bCs/>
          <w:spacing w:val="2"/>
          <w:position w:val="2"/>
          <w:sz w:val="28"/>
          <w:szCs w:val="28"/>
        </w:rPr>
        <w:t>VÀ NGUYÊN TẮC PHÂN CẤP</w:t>
      </w:r>
    </w:p>
    <w:p w14:paraId="6A85AB17" w14:textId="77777777" w:rsidR="00911855" w:rsidRPr="00911855" w:rsidRDefault="00911855" w:rsidP="006B7122">
      <w:pPr>
        <w:spacing w:before="120" w:after="120" w:line="264" w:lineRule="auto"/>
        <w:ind w:firstLine="720"/>
        <w:jc w:val="both"/>
        <w:rPr>
          <w:b/>
          <w:position w:val="2"/>
          <w:sz w:val="14"/>
          <w:szCs w:val="14"/>
        </w:rPr>
      </w:pPr>
    </w:p>
    <w:p w14:paraId="1C536E82" w14:textId="37F26E7E" w:rsidR="00A90F72" w:rsidRPr="006B7122" w:rsidRDefault="00C86E0D" w:rsidP="006B7122">
      <w:pPr>
        <w:spacing w:before="120" w:after="120" w:line="264" w:lineRule="auto"/>
        <w:ind w:firstLine="720"/>
        <w:jc w:val="both"/>
        <w:rPr>
          <w:b/>
          <w:position w:val="2"/>
          <w:sz w:val="28"/>
          <w:szCs w:val="28"/>
        </w:rPr>
      </w:pPr>
      <w:r w:rsidRPr="006B7122">
        <w:rPr>
          <w:b/>
          <w:position w:val="2"/>
          <w:sz w:val="28"/>
          <w:szCs w:val="28"/>
        </w:rPr>
        <w:t xml:space="preserve">Điều 1. </w:t>
      </w:r>
      <w:r w:rsidR="004E2D8A" w:rsidRPr="006B7122">
        <w:rPr>
          <w:b/>
          <w:position w:val="2"/>
          <w:sz w:val="28"/>
          <w:szCs w:val="28"/>
        </w:rPr>
        <w:t>Phạm vi điều chỉnh</w:t>
      </w:r>
    </w:p>
    <w:p w14:paraId="7CE0C7C9" w14:textId="03363E0B" w:rsidR="004E2D8A" w:rsidRPr="006B7122" w:rsidRDefault="002B0880" w:rsidP="006B7122">
      <w:pPr>
        <w:spacing w:before="120" w:after="120" w:line="264" w:lineRule="auto"/>
        <w:ind w:firstLine="720"/>
        <w:jc w:val="both"/>
        <w:rPr>
          <w:bCs/>
          <w:position w:val="2"/>
          <w:sz w:val="28"/>
          <w:szCs w:val="28"/>
        </w:rPr>
      </w:pPr>
      <w:bookmarkStart w:id="1" w:name="_Hlk193809274"/>
      <w:r w:rsidRPr="006B7122">
        <w:rPr>
          <w:bCs/>
          <w:position w:val="2"/>
          <w:sz w:val="28"/>
          <w:szCs w:val="28"/>
        </w:rPr>
        <w:t>Quy định p</w:t>
      </w:r>
      <w:r w:rsidR="0057092C" w:rsidRPr="006B7122">
        <w:rPr>
          <w:bCs/>
          <w:position w:val="2"/>
          <w:sz w:val="28"/>
          <w:szCs w:val="28"/>
        </w:rPr>
        <w:t xml:space="preserve">hân cấp nguồn thu, nhiệm vụ chi và tỷ lệ phần trăm </w:t>
      </w:r>
      <w:r w:rsidR="002F3BF5" w:rsidRPr="006B7122">
        <w:rPr>
          <w:bCs/>
          <w:position w:val="2"/>
          <w:sz w:val="28"/>
          <w:szCs w:val="28"/>
        </w:rPr>
        <w:t xml:space="preserve">(%) </w:t>
      </w:r>
      <w:r w:rsidR="0057092C" w:rsidRPr="006B7122">
        <w:rPr>
          <w:bCs/>
          <w:position w:val="2"/>
          <w:sz w:val="28"/>
          <w:szCs w:val="28"/>
        </w:rPr>
        <w:t>phân chia các nguồn thu giữa ngân sách cấp tỉnh và ngân sách cấp xã tỉnh Đắk Lắk từ năm 2026</w:t>
      </w:r>
      <w:r w:rsidR="004E2D8A" w:rsidRPr="006B7122">
        <w:rPr>
          <w:bCs/>
          <w:position w:val="2"/>
          <w:sz w:val="28"/>
          <w:szCs w:val="28"/>
        </w:rPr>
        <w:t>.</w:t>
      </w:r>
    </w:p>
    <w:p w14:paraId="76095E3E" w14:textId="22493DCB" w:rsidR="008567A9" w:rsidRPr="006B7122" w:rsidRDefault="004E2D8A" w:rsidP="006B7122">
      <w:pPr>
        <w:spacing w:before="120" w:after="120" w:line="264" w:lineRule="auto"/>
        <w:ind w:firstLine="720"/>
        <w:jc w:val="both"/>
        <w:rPr>
          <w:bCs/>
          <w:i/>
          <w:position w:val="2"/>
          <w:sz w:val="28"/>
          <w:szCs w:val="28"/>
        </w:rPr>
      </w:pPr>
      <w:r w:rsidRPr="006B7122">
        <w:rPr>
          <w:bCs/>
          <w:position w:val="2"/>
          <w:sz w:val="28"/>
          <w:szCs w:val="28"/>
        </w:rPr>
        <w:t xml:space="preserve">Các nội dung khác liên quan đến phân cấp nguồn thu, nhiệm vụ chi và tỷ lệ phần trăm (%) phân chia các khoản thu giữa ngân sách </w:t>
      </w:r>
      <w:r w:rsidR="008E7408" w:rsidRPr="006B7122">
        <w:rPr>
          <w:bCs/>
          <w:position w:val="2"/>
          <w:sz w:val="28"/>
          <w:szCs w:val="28"/>
        </w:rPr>
        <w:t>cấp tỉnh và cấp xã</w:t>
      </w:r>
      <w:r w:rsidRPr="006B7122">
        <w:rPr>
          <w:bCs/>
          <w:position w:val="2"/>
          <w:sz w:val="28"/>
          <w:szCs w:val="28"/>
        </w:rPr>
        <w:t xml:space="preserve"> thực hiện theo quy định của Luật Ngân sách nhà nước.</w:t>
      </w:r>
    </w:p>
    <w:p w14:paraId="12129DAE" w14:textId="2E1B62AF" w:rsidR="00A90F72" w:rsidRPr="006B7122" w:rsidRDefault="00916524" w:rsidP="006B7122">
      <w:pPr>
        <w:spacing w:before="120" w:after="120" w:line="264" w:lineRule="auto"/>
        <w:ind w:firstLine="720"/>
        <w:jc w:val="both"/>
        <w:rPr>
          <w:b/>
          <w:position w:val="2"/>
          <w:sz w:val="28"/>
          <w:szCs w:val="28"/>
        </w:rPr>
      </w:pPr>
      <w:r w:rsidRPr="006B7122">
        <w:rPr>
          <w:b/>
          <w:position w:val="2"/>
          <w:sz w:val="28"/>
          <w:szCs w:val="28"/>
        </w:rPr>
        <w:t xml:space="preserve">Điều </w:t>
      </w:r>
      <w:r w:rsidR="00061634" w:rsidRPr="006B7122">
        <w:rPr>
          <w:b/>
          <w:position w:val="2"/>
          <w:sz w:val="28"/>
          <w:szCs w:val="28"/>
        </w:rPr>
        <w:t>2</w:t>
      </w:r>
      <w:r w:rsidRPr="006B7122">
        <w:rPr>
          <w:b/>
          <w:position w:val="2"/>
          <w:sz w:val="28"/>
          <w:szCs w:val="28"/>
        </w:rPr>
        <w:t xml:space="preserve">. </w:t>
      </w:r>
      <w:r w:rsidR="00E64EEA" w:rsidRPr="006B7122">
        <w:rPr>
          <w:b/>
          <w:position w:val="2"/>
          <w:sz w:val="28"/>
          <w:szCs w:val="28"/>
        </w:rPr>
        <w:t>Đối tượng áp dụng</w:t>
      </w:r>
    </w:p>
    <w:bookmarkEnd w:id="1"/>
    <w:p w14:paraId="681DF470" w14:textId="7F312C18" w:rsidR="00CB2E94" w:rsidRPr="006B7122" w:rsidRDefault="00CB2E94" w:rsidP="006B7122">
      <w:pPr>
        <w:spacing w:before="120" w:after="120" w:line="264" w:lineRule="auto"/>
        <w:ind w:firstLine="720"/>
        <w:jc w:val="both"/>
        <w:rPr>
          <w:bCs/>
          <w:position w:val="2"/>
          <w:sz w:val="28"/>
          <w:szCs w:val="28"/>
        </w:rPr>
      </w:pPr>
      <w:r w:rsidRPr="006B7122">
        <w:rPr>
          <w:bCs/>
          <w:position w:val="2"/>
          <w:sz w:val="28"/>
          <w:szCs w:val="28"/>
        </w:rPr>
        <w:t xml:space="preserve">1. Các cơ quan nhà nước, tổ chức chính trị và </w:t>
      </w:r>
      <w:r w:rsidR="00BE2D31" w:rsidRPr="006B7122">
        <w:rPr>
          <w:bCs/>
          <w:position w:val="2"/>
          <w:sz w:val="28"/>
          <w:szCs w:val="28"/>
        </w:rPr>
        <w:t xml:space="preserve"> </w:t>
      </w:r>
      <w:r w:rsidR="00BD5C74" w:rsidRPr="006B7122">
        <w:rPr>
          <w:bCs/>
          <w:position w:val="2"/>
          <w:sz w:val="28"/>
          <w:szCs w:val="28"/>
        </w:rPr>
        <w:t>Ủy</w:t>
      </w:r>
      <w:r w:rsidR="00BE2D31" w:rsidRPr="006B7122">
        <w:rPr>
          <w:bCs/>
          <w:position w:val="2"/>
          <w:sz w:val="28"/>
          <w:szCs w:val="28"/>
        </w:rPr>
        <w:t xml:space="preserve"> ban Mặt trận Tổ quốc Việt Nam các cấp.</w:t>
      </w:r>
    </w:p>
    <w:p w14:paraId="603755E3" w14:textId="682BB3C7" w:rsidR="00CB2E94" w:rsidRPr="006B7122" w:rsidRDefault="00CB2E94" w:rsidP="006B7122">
      <w:pPr>
        <w:spacing w:before="120" w:after="120" w:line="264" w:lineRule="auto"/>
        <w:ind w:firstLine="720"/>
        <w:jc w:val="both"/>
        <w:rPr>
          <w:bCs/>
          <w:position w:val="2"/>
          <w:sz w:val="28"/>
          <w:szCs w:val="28"/>
        </w:rPr>
      </w:pPr>
      <w:r w:rsidRPr="006B7122">
        <w:rPr>
          <w:bCs/>
          <w:position w:val="2"/>
          <w:sz w:val="28"/>
          <w:szCs w:val="28"/>
        </w:rPr>
        <w:t>2. Các đơn vị sự nghiệp công lập</w:t>
      </w:r>
      <w:r w:rsidR="00470F49" w:rsidRPr="006B7122">
        <w:rPr>
          <w:bCs/>
          <w:position w:val="2"/>
          <w:sz w:val="28"/>
          <w:szCs w:val="28"/>
        </w:rPr>
        <w:t xml:space="preserve"> trên địa bàn tỉnh</w:t>
      </w:r>
      <w:r w:rsidRPr="006B7122">
        <w:rPr>
          <w:bCs/>
          <w:position w:val="2"/>
          <w:sz w:val="28"/>
          <w:szCs w:val="28"/>
        </w:rPr>
        <w:t>.</w:t>
      </w:r>
    </w:p>
    <w:p w14:paraId="3157FA42" w14:textId="2337E8F7" w:rsidR="00CB2E94" w:rsidRPr="006B7122" w:rsidRDefault="00CB2E94" w:rsidP="006B7122">
      <w:pPr>
        <w:spacing w:before="120" w:after="120" w:line="264" w:lineRule="auto"/>
        <w:ind w:firstLine="720"/>
        <w:jc w:val="both"/>
        <w:rPr>
          <w:bCs/>
          <w:position w:val="2"/>
          <w:sz w:val="28"/>
          <w:szCs w:val="28"/>
        </w:rPr>
      </w:pPr>
      <w:r w:rsidRPr="006B7122">
        <w:rPr>
          <w:bCs/>
          <w:position w:val="2"/>
          <w:sz w:val="28"/>
          <w:szCs w:val="28"/>
        </w:rPr>
        <w:t>3. Các tổ chức và cá nhân khác có liên quan đến ngân sách nhà nước</w:t>
      </w:r>
      <w:r w:rsidR="00470F49" w:rsidRPr="006B7122">
        <w:rPr>
          <w:bCs/>
          <w:position w:val="2"/>
          <w:sz w:val="28"/>
          <w:szCs w:val="28"/>
        </w:rPr>
        <w:t xml:space="preserve"> trên địa bàn tỉnh</w:t>
      </w:r>
      <w:r w:rsidRPr="006B7122">
        <w:rPr>
          <w:bCs/>
          <w:position w:val="2"/>
          <w:sz w:val="28"/>
          <w:szCs w:val="28"/>
        </w:rPr>
        <w:t>.</w:t>
      </w:r>
    </w:p>
    <w:p w14:paraId="4EA55C63" w14:textId="4A133D2E" w:rsidR="00A90F72" w:rsidRPr="006B7122" w:rsidRDefault="009F767F" w:rsidP="006B7122">
      <w:pPr>
        <w:spacing w:before="120" w:after="120" w:line="264" w:lineRule="auto"/>
        <w:ind w:firstLine="720"/>
        <w:jc w:val="both"/>
        <w:rPr>
          <w:b/>
          <w:position w:val="2"/>
          <w:sz w:val="28"/>
          <w:szCs w:val="28"/>
        </w:rPr>
      </w:pPr>
      <w:r w:rsidRPr="006B7122">
        <w:rPr>
          <w:b/>
          <w:position w:val="2"/>
          <w:sz w:val="28"/>
          <w:szCs w:val="28"/>
        </w:rPr>
        <w:t xml:space="preserve">Điều </w:t>
      </w:r>
      <w:r w:rsidR="00B448EE" w:rsidRPr="006B7122">
        <w:rPr>
          <w:b/>
          <w:position w:val="2"/>
          <w:sz w:val="28"/>
          <w:szCs w:val="28"/>
        </w:rPr>
        <w:t>3</w:t>
      </w:r>
      <w:r w:rsidRPr="006B7122">
        <w:rPr>
          <w:b/>
          <w:position w:val="2"/>
          <w:sz w:val="28"/>
          <w:szCs w:val="28"/>
        </w:rPr>
        <w:t xml:space="preserve">. </w:t>
      </w:r>
      <w:r w:rsidR="00983CC7" w:rsidRPr="006B7122">
        <w:rPr>
          <w:b/>
          <w:position w:val="2"/>
          <w:sz w:val="28"/>
          <w:szCs w:val="28"/>
        </w:rPr>
        <w:t>Nguyên tắc phân cấp</w:t>
      </w:r>
    </w:p>
    <w:p w14:paraId="1C527318" w14:textId="77777777" w:rsidR="00A24668" w:rsidRPr="006B7122" w:rsidRDefault="00A24668" w:rsidP="006B7122">
      <w:pPr>
        <w:spacing w:before="120" w:after="120" w:line="264" w:lineRule="auto"/>
        <w:ind w:firstLine="720"/>
        <w:jc w:val="both"/>
        <w:rPr>
          <w:bCs/>
          <w:position w:val="2"/>
          <w:sz w:val="28"/>
          <w:szCs w:val="28"/>
        </w:rPr>
      </w:pPr>
      <w:r w:rsidRPr="006B7122">
        <w:rPr>
          <w:bCs/>
          <w:position w:val="2"/>
          <w:sz w:val="28"/>
          <w:szCs w:val="28"/>
        </w:rPr>
        <w:t>1. Nguyên tắc phân cấp nguồn thu</w:t>
      </w:r>
    </w:p>
    <w:p w14:paraId="22161BD1" w14:textId="62CD4E37" w:rsidR="00A24668" w:rsidRPr="006B7122" w:rsidRDefault="00A24668" w:rsidP="006B7122">
      <w:pPr>
        <w:spacing w:before="120" w:after="120" w:line="264" w:lineRule="auto"/>
        <w:ind w:firstLine="720"/>
        <w:jc w:val="both"/>
        <w:rPr>
          <w:bCs/>
          <w:spacing w:val="2"/>
          <w:position w:val="2"/>
          <w:sz w:val="28"/>
          <w:szCs w:val="28"/>
        </w:rPr>
      </w:pPr>
      <w:r w:rsidRPr="006B7122">
        <w:rPr>
          <w:bCs/>
          <w:spacing w:val="2"/>
          <w:position w:val="2"/>
          <w:sz w:val="28"/>
          <w:szCs w:val="28"/>
        </w:rPr>
        <w:t>a) Chú trọng khả năng đáp ứng nhu cầu chi tại chỗ, khuyến khích khai thác nguồn thu, phù hợp với điều kiện, đặc điểm của từng vùng. Nguồn thu gắn liền với vai trò quản lý của cấp chính quyền nào thì phân cấp cho ngân sách cấp chính quyền đó</w:t>
      </w:r>
      <w:r w:rsidR="00B546B2" w:rsidRPr="006B7122">
        <w:rPr>
          <w:bCs/>
          <w:spacing w:val="2"/>
          <w:position w:val="2"/>
          <w:sz w:val="28"/>
          <w:szCs w:val="28"/>
        </w:rPr>
        <w:t>.</w:t>
      </w:r>
    </w:p>
    <w:p w14:paraId="7E442256" w14:textId="62994C15" w:rsidR="00944F71" w:rsidRPr="006B7122" w:rsidRDefault="00A24668" w:rsidP="006B7122">
      <w:pPr>
        <w:spacing w:before="120" w:after="120" w:line="264" w:lineRule="auto"/>
        <w:ind w:firstLine="720"/>
        <w:jc w:val="both"/>
        <w:rPr>
          <w:bCs/>
          <w:spacing w:val="-4"/>
          <w:position w:val="2"/>
          <w:sz w:val="28"/>
          <w:szCs w:val="28"/>
        </w:rPr>
      </w:pPr>
      <w:r w:rsidRPr="006B7122">
        <w:rPr>
          <w:bCs/>
          <w:spacing w:val="-4"/>
          <w:position w:val="2"/>
          <w:sz w:val="28"/>
          <w:szCs w:val="28"/>
        </w:rPr>
        <w:t>b) Phân cấp tối đa nguồn thu trên địa bàn để bảo đảm nhiệm vụ chi được giao</w:t>
      </w:r>
      <w:r w:rsidR="001732D9" w:rsidRPr="006B7122">
        <w:rPr>
          <w:bCs/>
          <w:spacing w:val="-4"/>
          <w:position w:val="2"/>
          <w:sz w:val="28"/>
          <w:szCs w:val="28"/>
        </w:rPr>
        <w:t>.</w:t>
      </w:r>
    </w:p>
    <w:p w14:paraId="422E2249" w14:textId="2F904C06" w:rsidR="00052D95" w:rsidRPr="006B7122" w:rsidRDefault="00052D95" w:rsidP="006B7122">
      <w:pPr>
        <w:spacing w:before="120" w:after="120" w:line="264" w:lineRule="auto"/>
        <w:ind w:firstLine="720"/>
        <w:jc w:val="both"/>
        <w:rPr>
          <w:bCs/>
          <w:position w:val="2"/>
          <w:sz w:val="28"/>
          <w:szCs w:val="28"/>
        </w:rPr>
      </w:pPr>
      <w:r w:rsidRPr="006B7122">
        <w:rPr>
          <w:bCs/>
          <w:position w:val="2"/>
          <w:sz w:val="28"/>
          <w:szCs w:val="28"/>
        </w:rPr>
        <w:t>c) Ngân sách cấp xã được phân chia nguồn thu từ các khoản thu mang tính ổn định nhằm đảm bảo cân đối và chủ động điều hành cho ngân sách cấp xã</w:t>
      </w:r>
      <w:r w:rsidR="0000397B" w:rsidRPr="006B7122">
        <w:rPr>
          <w:bCs/>
          <w:position w:val="2"/>
          <w:sz w:val="28"/>
          <w:szCs w:val="28"/>
        </w:rPr>
        <w:t>.</w:t>
      </w:r>
    </w:p>
    <w:p w14:paraId="7EE6299A" w14:textId="238A7F34" w:rsidR="00052D95" w:rsidRPr="006B7122" w:rsidRDefault="00052D95" w:rsidP="006B7122">
      <w:pPr>
        <w:spacing w:before="120" w:after="120" w:line="264" w:lineRule="auto"/>
        <w:ind w:firstLine="720"/>
        <w:jc w:val="both"/>
        <w:rPr>
          <w:bCs/>
          <w:position w:val="2"/>
          <w:sz w:val="28"/>
          <w:szCs w:val="28"/>
        </w:rPr>
      </w:pPr>
      <w:r w:rsidRPr="006B7122">
        <w:rPr>
          <w:bCs/>
          <w:position w:val="2"/>
          <w:sz w:val="28"/>
          <w:szCs w:val="28"/>
        </w:rPr>
        <w:t>d) Hạn chế phân cấp cho nhiều cấp ngân sách đối với các nguồn thu có quy mô nhỏ và các nguồn thu không ổn định hàng năm</w:t>
      </w:r>
      <w:r w:rsidR="0030630F" w:rsidRPr="006B7122">
        <w:rPr>
          <w:bCs/>
          <w:position w:val="2"/>
          <w:sz w:val="28"/>
          <w:szCs w:val="28"/>
        </w:rPr>
        <w:t>.</w:t>
      </w:r>
    </w:p>
    <w:p w14:paraId="5ED6E60A" w14:textId="77777777" w:rsidR="00052D95" w:rsidRPr="006B7122" w:rsidRDefault="00052D95" w:rsidP="006B7122">
      <w:pPr>
        <w:spacing w:before="120" w:after="120" w:line="264" w:lineRule="auto"/>
        <w:ind w:firstLine="720"/>
        <w:jc w:val="both"/>
        <w:rPr>
          <w:bCs/>
          <w:position w:val="2"/>
          <w:sz w:val="28"/>
          <w:szCs w:val="28"/>
        </w:rPr>
      </w:pPr>
      <w:r w:rsidRPr="006B7122">
        <w:rPr>
          <w:bCs/>
          <w:position w:val="2"/>
          <w:sz w:val="28"/>
          <w:szCs w:val="28"/>
        </w:rPr>
        <w:lastRenderedPageBreak/>
        <w:t>2. Nguyên tắc phân cấp nhiệm vụ chi</w:t>
      </w:r>
    </w:p>
    <w:p w14:paraId="420814DD" w14:textId="2A996E5C" w:rsidR="00145716" w:rsidRPr="006B7122" w:rsidRDefault="00052D95" w:rsidP="006B7122">
      <w:pPr>
        <w:spacing w:before="120" w:after="120" w:line="264" w:lineRule="auto"/>
        <w:ind w:firstLine="720"/>
        <w:jc w:val="both"/>
        <w:rPr>
          <w:bCs/>
          <w:position w:val="2"/>
          <w:sz w:val="28"/>
          <w:szCs w:val="28"/>
        </w:rPr>
      </w:pPr>
      <w:r w:rsidRPr="006B7122">
        <w:rPr>
          <w:bCs/>
          <w:position w:val="2"/>
          <w:sz w:val="28"/>
          <w:szCs w:val="28"/>
        </w:rPr>
        <w:t>a) Nhiệm vụ chi thuộc ngân sách cấp nào do ngân sách cấp đó bảo đảm; việc ban hành và thực hiện chính sách, chế độ mới làm tăng chi ngân sách phải có giải pháp bảo đảm nguồn tài chính, phù hợp với khả năng cân đối của ngân sách</w:t>
      </w:r>
      <w:r w:rsidR="004E33C2" w:rsidRPr="006B7122">
        <w:rPr>
          <w:bCs/>
          <w:position w:val="2"/>
          <w:sz w:val="28"/>
          <w:szCs w:val="28"/>
        </w:rPr>
        <w:t xml:space="preserve"> </w:t>
      </w:r>
      <w:r w:rsidR="00145716" w:rsidRPr="006B7122">
        <w:rPr>
          <w:bCs/>
          <w:position w:val="2"/>
          <w:sz w:val="28"/>
          <w:szCs w:val="28"/>
        </w:rPr>
        <w:t>từng cấp; việc quyết định đầu tư các chương trình, dự án sử dụng vốn ngân sách phải bảo đảm trong phạm vi ngân sách theo phân cấp;</w:t>
      </w:r>
    </w:p>
    <w:p w14:paraId="4B153169" w14:textId="2E43665C" w:rsidR="00145716" w:rsidRPr="006B7122" w:rsidRDefault="00145716" w:rsidP="006B7122">
      <w:pPr>
        <w:spacing w:before="120" w:after="120" w:line="264" w:lineRule="auto"/>
        <w:ind w:firstLine="720"/>
        <w:jc w:val="both"/>
        <w:rPr>
          <w:bCs/>
          <w:position w:val="2"/>
          <w:sz w:val="28"/>
          <w:szCs w:val="28"/>
        </w:rPr>
      </w:pPr>
      <w:r w:rsidRPr="006B7122">
        <w:rPr>
          <w:bCs/>
          <w:position w:val="2"/>
          <w:sz w:val="28"/>
          <w:szCs w:val="28"/>
        </w:rPr>
        <w:t>b) Trường hợp cơ quan quản lý nhà nước thuộc ngân sách cấp trên ủy quyền cho cơ quan quản lý nhà nước thuộc ngân sách cấp dưới thực hiện nhiệm vụ chi của mình thì phải phân bổ và giao dự toán cho cơ quan cấp dưới được ủy quyền để thực hiện nhiệm vụ ch</w:t>
      </w:r>
      <w:r w:rsidR="00F10FF2" w:rsidRPr="006B7122">
        <w:rPr>
          <w:bCs/>
          <w:position w:val="2"/>
          <w:sz w:val="28"/>
          <w:szCs w:val="28"/>
        </w:rPr>
        <w:t>i</w:t>
      </w:r>
      <w:r w:rsidRPr="006B7122">
        <w:rPr>
          <w:bCs/>
          <w:position w:val="2"/>
          <w:sz w:val="28"/>
          <w:szCs w:val="28"/>
        </w:rPr>
        <w:t xml:space="preserve"> đó. Cơ quan nhận kinh phí ủy quyền phải quyết toán với cơ quan ủy quyền khoản kinh phí này</w:t>
      </w:r>
      <w:r w:rsidR="00607DB0" w:rsidRPr="006B7122">
        <w:rPr>
          <w:bCs/>
          <w:position w:val="2"/>
          <w:sz w:val="28"/>
          <w:szCs w:val="28"/>
        </w:rPr>
        <w:t>.</w:t>
      </w:r>
    </w:p>
    <w:p w14:paraId="07155BCB" w14:textId="73DF3D7F" w:rsidR="00145716" w:rsidRPr="006B7122" w:rsidRDefault="00145716" w:rsidP="006B7122">
      <w:pPr>
        <w:spacing w:before="120" w:after="120" w:line="264" w:lineRule="auto"/>
        <w:ind w:firstLine="720"/>
        <w:jc w:val="both"/>
        <w:rPr>
          <w:bCs/>
          <w:position w:val="2"/>
          <w:sz w:val="28"/>
          <w:szCs w:val="28"/>
        </w:rPr>
      </w:pPr>
      <w:r w:rsidRPr="006B7122">
        <w:rPr>
          <w:bCs/>
          <w:position w:val="2"/>
          <w:sz w:val="28"/>
          <w:szCs w:val="28"/>
        </w:rPr>
        <w:t>3. Không được dùng ngân sách của cấp này để chi cho nhiệm vụ của cấp khác và không được dùng ngân sách của địa phương này để ch</w:t>
      </w:r>
      <w:r w:rsidR="002221BC" w:rsidRPr="006B7122">
        <w:rPr>
          <w:bCs/>
          <w:position w:val="2"/>
          <w:sz w:val="28"/>
          <w:szCs w:val="28"/>
        </w:rPr>
        <w:t>i</w:t>
      </w:r>
      <w:r w:rsidRPr="006B7122">
        <w:rPr>
          <w:bCs/>
          <w:position w:val="2"/>
          <w:sz w:val="28"/>
          <w:szCs w:val="28"/>
        </w:rPr>
        <w:t xml:space="preserve"> cho nhiệm vụ của địa phương khác, trừ các trường hợp sau:</w:t>
      </w:r>
    </w:p>
    <w:p w14:paraId="596F3BA2" w14:textId="6D14E07A" w:rsidR="00145716" w:rsidRPr="006B7122" w:rsidRDefault="00145716" w:rsidP="006B7122">
      <w:pPr>
        <w:spacing w:before="120" w:after="120" w:line="264" w:lineRule="auto"/>
        <w:ind w:firstLine="720"/>
        <w:jc w:val="both"/>
        <w:rPr>
          <w:bCs/>
          <w:position w:val="2"/>
          <w:sz w:val="28"/>
          <w:szCs w:val="28"/>
        </w:rPr>
      </w:pPr>
      <w:r w:rsidRPr="006B7122">
        <w:rPr>
          <w:bCs/>
          <w:position w:val="2"/>
          <w:sz w:val="28"/>
          <w:szCs w:val="28"/>
        </w:rPr>
        <w:t>a) Ngân sách cấp dưới hỗ trợ cho các đơn vị thuộc cấp trên quản lý đóng trên địa bàn trong trường hợp cần khẩn trương huy động lực lượng cấp trên khi xảy ra thiên tai, thảm họa, dịch bệnh và các trường hợp cấp thiết khác để bảo đảm ổn định tình hình kinh tế - xã hội, an ninh và trật tự, an toàn xã hội của địa phương</w:t>
      </w:r>
      <w:r w:rsidR="00EA36F1" w:rsidRPr="006B7122">
        <w:rPr>
          <w:bCs/>
          <w:position w:val="2"/>
          <w:sz w:val="28"/>
          <w:szCs w:val="28"/>
        </w:rPr>
        <w:t>.</w:t>
      </w:r>
    </w:p>
    <w:p w14:paraId="1B4F9B3B" w14:textId="4446243A" w:rsidR="00145716" w:rsidRPr="006B7122" w:rsidRDefault="00145716" w:rsidP="006B7122">
      <w:pPr>
        <w:spacing w:before="120" w:after="120" w:line="264" w:lineRule="auto"/>
        <w:ind w:firstLine="720"/>
        <w:jc w:val="both"/>
        <w:rPr>
          <w:bCs/>
          <w:position w:val="2"/>
          <w:sz w:val="28"/>
          <w:szCs w:val="28"/>
        </w:rPr>
      </w:pPr>
      <w:r w:rsidRPr="006B7122">
        <w:rPr>
          <w:bCs/>
          <w:position w:val="2"/>
          <w:sz w:val="28"/>
          <w:szCs w:val="28"/>
        </w:rPr>
        <w:t>b) Các đơn vị cấp trên quản lý đóng trên địa bàn khi thực hiện chức năng của mình, kết hợp thực hiện một số nhiệm vụ theo yêu cầu của cấp dưới</w:t>
      </w:r>
      <w:r w:rsidR="00EA36F1" w:rsidRPr="006B7122">
        <w:rPr>
          <w:bCs/>
          <w:position w:val="2"/>
          <w:sz w:val="28"/>
          <w:szCs w:val="28"/>
        </w:rPr>
        <w:t>.</w:t>
      </w:r>
    </w:p>
    <w:p w14:paraId="5802F70E" w14:textId="1D9375C1" w:rsidR="00145716" w:rsidRPr="006B7122" w:rsidRDefault="00145716" w:rsidP="006B7122">
      <w:pPr>
        <w:spacing w:before="120" w:after="120" w:line="264" w:lineRule="auto"/>
        <w:ind w:firstLine="720"/>
        <w:jc w:val="both"/>
        <w:rPr>
          <w:bCs/>
          <w:position w:val="2"/>
          <w:sz w:val="28"/>
          <w:szCs w:val="28"/>
        </w:rPr>
      </w:pPr>
      <w:r w:rsidRPr="006B7122">
        <w:rPr>
          <w:bCs/>
          <w:position w:val="2"/>
          <w:sz w:val="28"/>
          <w:szCs w:val="28"/>
        </w:rPr>
        <w:t>c) Sử dụng dự phòng ngân sách địa phương để hỗ trợ địa phương khác khắc phục hậu quả thiên tai, thảm họa</w:t>
      </w:r>
      <w:r w:rsidR="00D412A9" w:rsidRPr="006B7122">
        <w:rPr>
          <w:bCs/>
          <w:position w:val="2"/>
          <w:sz w:val="28"/>
          <w:szCs w:val="28"/>
        </w:rPr>
        <w:t>, dịch bệnh và một số nhiệm vụ quan trọng, cấp bách khác.</w:t>
      </w:r>
      <w:r w:rsidR="0074271A" w:rsidRPr="006B7122">
        <w:rPr>
          <w:bCs/>
          <w:position w:val="2"/>
          <w:sz w:val="28"/>
          <w:szCs w:val="28"/>
        </w:rPr>
        <w:t xml:space="preserve"> </w:t>
      </w:r>
    </w:p>
    <w:p w14:paraId="04CCBF03" w14:textId="4262E329" w:rsidR="00145716" w:rsidRPr="006B7122" w:rsidRDefault="00145716" w:rsidP="006B7122">
      <w:pPr>
        <w:spacing w:before="120" w:after="120" w:line="264" w:lineRule="auto"/>
        <w:ind w:firstLine="720"/>
        <w:jc w:val="both"/>
        <w:rPr>
          <w:bCs/>
          <w:position w:val="2"/>
          <w:sz w:val="28"/>
          <w:szCs w:val="28"/>
        </w:rPr>
      </w:pPr>
      <w:r w:rsidRPr="006B7122">
        <w:rPr>
          <w:bCs/>
          <w:position w:val="2"/>
          <w:sz w:val="28"/>
          <w:szCs w:val="28"/>
        </w:rPr>
        <w:t>d) Sử dụng vốn đầu tư phát triển của ngân sách địa phương cho các dự án đầu tư xây dựng công trình kết cấu hạ tầng trên địa b</w:t>
      </w:r>
      <w:r w:rsidR="0074271A" w:rsidRPr="006B7122">
        <w:rPr>
          <w:bCs/>
          <w:position w:val="2"/>
          <w:sz w:val="28"/>
          <w:szCs w:val="28"/>
        </w:rPr>
        <w:t>à</w:t>
      </w:r>
      <w:r w:rsidRPr="006B7122">
        <w:rPr>
          <w:bCs/>
          <w:position w:val="2"/>
          <w:sz w:val="28"/>
          <w:szCs w:val="28"/>
        </w:rPr>
        <w:t>n thuộc nhiệm vụ ch</w:t>
      </w:r>
      <w:r w:rsidR="00F10FF2" w:rsidRPr="006B7122">
        <w:rPr>
          <w:bCs/>
          <w:position w:val="2"/>
          <w:sz w:val="28"/>
          <w:szCs w:val="28"/>
        </w:rPr>
        <w:t>i</w:t>
      </w:r>
      <w:r w:rsidRPr="006B7122">
        <w:rPr>
          <w:bCs/>
          <w:position w:val="2"/>
          <w:sz w:val="28"/>
          <w:szCs w:val="28"/>
        </w:rPr>
        <w:t xml:space="preserve"> của ngân sách cấp trên trực tiếp; hỗ trợ địa phương khác đầu tư xây dựng dự án, công trình trọng điểm, liên kết vùng, có sức lan tỏa, tạo động lực phát triển kinh tế - xã hội và nhiệm vụ quan trọng khác phải bảo đảm trong khả năng cân đối ngân sách cấp mình và không làm ảnh hưởng đến việc thực hiện nhiệm vụ thuộc trách nhiệm của ngân sách cấp mình.</w:t>
      </w:r>
    </w:p>
    <w:p w14:paraId="5E78B21C" w14:textId="1CE2559D" w:rsidR="007F125D" w:rsidRPr="00911855" w:rsidRDefault="007E2B98" w:rsidP="00C550B0">
      <w:pPr>
        <w:spacing w:before="240"/>
        <w:jc w:val="center"/>
        <w:rPr>
          <w:rFonts w:ascii="Times New Roman Bold" w:hAnsi="Times New Roman Bold"/>
          <w:b/>
          <w:bCs/>
          <w:position w:val="2"/>
          <w:sz w:val="28"/>
          <w:szCs w:val="28"/>
          <w:highlight w:val="white"/>
        </w:rPr>
      </w:pPr>
      <w:r w:rsidRPr="00911855">
        <w:rPr>
          <w:rFonts w:ascii="Times New Roman Bold" w:hAnsi="Times New Roman Bold"/>
          <w:b/>
          <w:bCs/>
          <w:position w:val="2"/>
          <w:sz w:val="28"/>
          <w:szCs w:val="28"/>
          <w:highlight w:val="white"/>
        </w:rPr>
        <w:t xml:space="preserve">Chương </w:t>
      </w:r>
      <w:r w:rsidR="007F125D" w:rsidRPr="00911855">
        <w:rPr>
          <w:rFonts w:ascii="Times New Roman Bold" w:hAnsi="Times New Roman Bold"/>
          <w:b/>
          <w:bCs/>
          <w:position w:val="2"/>
          <w:sz w:val="28"/>
          <w:szCs w:val="28"/>
          <w:highlight w:val="white"/>
        </w:rPr>
        <w:t>I</w:t>
      </w:r>
      <w:r w:rsidR="007F125D" w:rsidRPr="00911855">
        <w:rPr>
          <w:rFonts w:ascii="Times New Roman Bold" w:hAnsi="Times New Roman Bold"/>
          <w:b/>
          <w:bCs/>
          <w:position w:val="2"/>
          <w:sz w:val="28"/>
          <w:szCs w:val="28"/>
        </w:rPr>
        <w:t>I</w:t>
      </w:r>
    </w:p>
    <w:p w14:paraId="69854A2C" w14:textId="77777777" w:rsidR="00614CCF" w:rsidRPr="00911855" w:rsidRDefault="00D374B9" w:rsidP="00911855">
      <w:pPr>
        <w:ind w:firstLine="720"/>
        <w:jc w:val="center"/>
        <w:rPr>
          <w:rFonts w:ascii="Times New Roman Bold" w:hAnsi="Times New Roman Bold"/>
          <w:b/>
          <w:bCs/>
          <w:position w:val="2"/>
          <w:sz w:val="28"/>
          <w:szCs w:val="28"/>
        </w:rPr>
      </w:pPr>
      <w:r w:rsidRPr="00911855">
        <w:rPr>
          <w:rFonts w:ascii="Times New Roman Bold" w:hAnsi="Times New Roman Bold"/>
          <w:b/>
          <w:bCs/>
          <w:position w:val="2"/>
          <w:sz w:val="28"/>
          <w:szCs w:val="28"/>
        </w:rPr>
        <w:t xml:space="preserve">PHÂN CẤP NGUỒN THU VÀ TỶ LỆ PHẦN TRĂM (%) </w:t>
      </w:r>
    </w:p>
    <w:p w14:paraId="50C65836" w14:textId="77777777" w:rsidR="00614CCF" w:rsidRPr="00911855" w:rsidRDefault="00D374B9" w:rsidP="00911855">
      <w:pPr>
        <w:ind w:firstLine="720"/>
        <w:jc w:val="center"/>
        <w:rPr>
          <w:rFonts w:ascii="Times New Roman Bold" w:hAnsi="Times New Roman Bold"/>
          <w:b/>
          <w:bCs/>
          <w:position w:val="2"/>
          <w:sz w:val="28"/>
          <w:szCs w:val="28"/>
        </w:rPr>
      </w:pPr>
      <w:r w:rsidRPr="00911855">
        <w:rPr>
          <w:rFonts w:ascii="Times New Roman Bold" w:hAnsi="Times New Roman Bold"/>
          <w:b/>
          <w:bCs/>
          <w:position w:val="2"/>
          <w:sz w:val="28"/>
          <w:szCs w:val="28"/>
        </w:rPr>
        <w:t xml:space="preserve">PHÂN CHIA CÁC NGUỒN THU GIỮA NGÂN SÁCH CẤP TỈNH </w:t>
      </w:r>
    </w:p>
    <w:p w14:paraId="335EBA88" w14:textId="397B7864" w:rsidR="00F92FE5" w:rsidRPr="00911855" w:rsidRDefault="00D374B9" w:rsidP="00911855">
      <w:pPr>
        <w:ind w:firstLine="720"/>
        <w:jc w:val="center"/>
        <w:rPr>
          <w:rFonts w:ascii="Times New Roman Bold" w:hAnsi="Times New Roman Bold"/>
          <w:b/>
          <w:bCs/>
          <w:position w:val="2"/>
          <w:sz w:val="28"/>
          <w:szCs w:val="28"/>
        </w:rPr>
      </w:pPr>
      <w:r w:rsidRPr="00911855">
        <w:rPr>
          <w:rFonts w:ascii="Times New Roman Bold" w:hAnsi="Times New Roman Bold"/>
          <w:b/>
          <w:bCs/>
          <w:position w:val="2"/>
          <w:sz w:val="28"/>
          <w:szCs w:val="28"/>
        </w:rPr>
        <w:t>VÀ NGÂN SÁCH CẤP XÃ</w:t>
      </w:r>
    </w:p>
    <w:p w14:paraId="4FA7937B" w14:textId="77777777" w:rsidR="00C550B0" w:rsidRPr="00C550B0" w:rsidRDefault="00C550B0" w:rsidP="006B7122">
      <w:pPr>
        <w:spacing w:before="120" w:after="120" w:line="264" w:lineRule="auto"/>
        <w:ind w:firstLine="720"/>
        <w:jc w:val="both"/>
        <w:rPr>
          <w:b/>
          <w:position w:val="2"/>
        </w:rPr>
      </w:pPr>
    </w:p>
    <w:p w14:paraId="527A6407" w14:textId="1ED79624" w:rsidR="00145716" w:rsidRPr="00911855" w:rsidRDefault="00145716" w:rsidP="006B7122">
      <w:pPr>
        <w:spacing w:before="120" w:after="120" w:line="264" w:lineRule="auto"/>
        <w:ind w:firstLine="720"/>
        <w:jc w:val="both"/>
        <w:rPr>
          <w:b/>
          <w:position w:val="2"/>
          <w:sz w:val="28"/>
          <w:szCs w:val="28"/>
        </w:rPr>
      </w:pPr>
      <w:r w:rsidRPr="00911855">
        <w:rPr>
          <w:b/>
          <w:position w:val="2"/>
          <w:sz w:val="28"/>
          <w:szCs w:val="28"/>
        </w:rPr>
        <w:t>Điều 4. Nguồn thu của ngân sách cấp tỉnh</w:t>
      </w:r>
    </w:p>
    <w:p w14:paraId="3C5C3776" w14:textId="77777777" w:rsidR="00145716" w:rsidRPr="00911855" w:rsidRDefault="00145716" w:rsidP="006B7122">
      <w:pPr>
        <w:spacing w:before="120" w:after="120" w:line="264" w:lineRule="auto"/>
        <w:ind w:firstLine="720"/>
        <w:jc w:val="both"/>
        <w:rPr>
          <w:bCs/>
          <w:position w:val="2"/>
          <w:sz w:val="28"/>
          <w:szCs w:val="28"/>
        </w:rPr>
      </w:pPr>
      <w:r w:rsidRPr="00911855">
        <w:rPr>
          <w:bCs/>
          <w:position w:val="2"/>
          <w:sz w:val="28"/>
          <w:szCs w:val="28"/>
        </w:rPr>
        <w:t>1. Các khoản thu ngân sách cấp tỉnh hưởng 100%:</w:t>
      </w:r>
    </w:p>
    <w:p w14:paraId="06006383" w14:textId="3CF6B69E" w:rsidR="000E07A6" w:rsidRPr="00911855" w:rsidRDefault="00426828" w:rsidP="006B7122">
      <w:pPr>
        <w:spacing w:before="120" w:after="120" w:line="264" w:lineRule="auto"/>
        <w:ind w:firstLine="720"/>
        <w:jc w:val="both"/>
        <w:rPr>
          <w:bCs/>
          <w:position w:val="2"/>
          <w:sz w:val="28"/>
          <w:szCs w:val="28"/>
        </w:rPr>
      </w:pPr>
      <w:r w:rsidRPr="00911855">
        <w:rPr>
          <w:bCs/>
          <w:position w:val="2"/>
          <w:sz w:val="28"/>
          <w:szCs w:val="28"/>
        </w:rPr>
        <w:lastRenderedPageBreak/>
        <w:t xml:space="preserve">a) Thuế tài nguyên </w:t>
      </w:r>
      <w:r w:rsidR="00817BD8" w:rsidRPr="00911855">
        <w:rPr>
          <w:bCs/>
          <w:position w:val="2"/>
          <w:sz w:val="28"/>
          <w:szCs w:val="28"/>
        </w:rPr>
        <w:t xml:space="preserve">(trừ thuế tài nguyên thu từ hoạt động thăm dò, khai thác dầu, khí) </w:t>
      </w:r>
      <w:r w:rsidRPr="00911855">
        <w:rPr>
          <w:bCs/>
          <w:position w:val="2"/>
          <w:sz w:val="28"/>
          <w:szCs w:val="28"/>
        </w:rPr>
        <w:t>từ các đơn vị do cấp tỉnh quản lý;</w:t>
      </w:r>
    </w:p>
    <w:p w14:paraId="433BE264" w14:textId="4CBAD7AD" w:rsidR="00426828" w:rsidRPr="00911855" w:rsidRDefault="000B2D84" w:rsidP="006B7122">
      <w:pPr>
        <w:spacing w:before="120" w:after="120" w:line="264" w:lineRule="auto"/>
        <w:ind w:firstLine="720"/>
        <w:jc w:val="both"/>
        <w:rPr>
          <w:bCs/>
          <w:position w:val="2"/>
          <w:sz w:val="28"/>
          <w:szCs w:val="28"/>
        </w:rPr>
      </w:pPr>
      <w:r w:rsidRPr="00911855">
        <w:rPr>
          <w:bCs/>
          <w:position w:val="2"/>
          <w:sz w:val="28"/>
          <w:szCs w:val="28"/>
        </w:rPr>
        <w:t>b</w:t>
      </w:r>
      <w:r w:rsidR="00426828" w:rsidRPr="00911855">
        <w:rPr>
          <w:bCs/>
          <w:position w:val="2"/>
          <w:sz w:val="28"/>
          <w:szCs w:val="28"/>
        </w:rPr>
        <w:t xml:space="preserve">) Thuế sử dụng đất </w:t>
      </w:r>
      <w:r w:rsidR="004B6C1A" w:rsidRPr="00911855">
        <w:rPr>
          <w:bCs/>
          <w:position w:val="2"/>
          <w:sz w:val="28"/>
          <w:szCs w:val="28"/>
        </w:rPr>
        <w:t xml:space="preserve">phi </w:t>
      </w:r>
      <w:r w:rsidR="0001563A" w:rsidRPr="00911855">
        <w:rPr>
          <w:bCs/>
          <w:position w:val="2"/>
          <w:sz w:val="28"/>
          <w:szCs w:val="28"/>
        </w:rPr>
        <w:t>n</w:t>
      </w:r>
      <w:r w:rsidR="00426828" w:rsidRPr="00911855">
        <w:rPr>
          <w:bCs/>
          <w:position w:val="2"/>
          <w:sz w:val="28"/>
          <w:szCs w:val="28"/>
        </w:rPr>
        <w:t>ông nghiệp các đơn vị do cấp tỉnh quản lý;</w:t>
      </w:r>
    </w:p>
    <w:p w14:paraId="2A057EA6" w14:textId="5D8FAE6D" w:rsidR="00D076F5" w:rsidRPr="00911855" w:rsidRDefault="00D076F5" w:rsidP="006B7122">
      <w:pPr>
        <w:spacing w:before="120" w:after="120" w:line="264" w:lineRule="auto"/>
        <w:ind w:firstLine="720"/>
        <w:jc w:val="both"/>
        <w:rPr>
          <w:bCs/>
          <w:position w:val="2"/>
          <w:sz w:val="28"/>
          <w:szCs w:val="28"/>
        </w:rPr>
      </w:pPr>
      <w:r w:rsidRPr="00911855">
        <w:rPr>
          <w:bCs/>
          <w:position w:val="2"/>
          <w:sz w:val="28"/>
          <w:szCs w:val="28"/>
        </w:rPr>
        <w:t>c) Tiền cho thuê mặt nước</w:t>
      </w:r>
      <w:r w:rsidR="0022483D" w:rsidRPr="00911855">
        <w:rPr>
          <w:bCs/>
          <w:position w:val="2"/>
          <w:sz w:val="28"/>
          <w:szCs w:val="28"/>
        </w:rPr>
        <w:t xml:space="preserve"> do cấp tỉnh quản lý; </w:t>
      </w:r>
      <w:r w:rsidRPr="00911855">
        <w:rPr>
          <w:bCs/>
          <w:position w:val="2"/>
          <w:sz w:val="28"/>
          <w:szCs w:val="28"/>
        </w:rPr>
        <w:t xml:space="preserve"> </w:t>
      </w:r>
    </w:p>
    <w:p w14:paraId="556F5F38" w14:textId="32862105" w:rsidR="001F4533" w:rsidRPr="00911855" w:rsidRDefault="00907918" w:rsidP="006B7122">
      <w:pPr>
        <w:spacing w:before="120" w:after="120" w:line="264" w:lineRule="auto"/>
        <w:ind w:firstLine="720"/>
        <w:jc w:val="both"/>
        <w:rPr>
          <w:bCs/>
          <w:position w:val="2"/>
          <w:sz w:val="28"/>
          <w:szCs w:val="28"/>
        </w:rPr>
      </w:pPr>
      <w:r w:rsidRPr="00911855">
        <w:rPr>
          <w:bCs/>
          <w:position w:val="2"/>
          <w:sz w:val="28"/>
          <w:szCs w:val="28"/>
        </w:rPr>
        <w:t>d</w:t>
      </w:r>
      <w:r w:rsidR="001F4533" w:rsidRPr="00911855">
        <w:rPr>
          <w:bCs/>
          <w:position w:val="2"/>
          <w:sz w:val="28"/>
          <w:szCs w:val="28"/>
        </w:rPr>
        <w:t xml:space="preserve">) </w:t>
      </w:r>
      <w:r w:rsidR="00D72067" w:rsidRPr="00911855">
        <w:rPr>
          <w:bCs/>
          <w:position w:val="2"/>
          <w:sz w:val="28"/>
          <w:szCs w:val="28"/>
        </w:rPr>
        <w:t>T</w:t>
      </w:r>
      <w:r w:rsidR="001F4533" w:rsidRPr="00911855">
        <w:rPr>
          <w:bCs/>
          <w:position w:val="2"/>
          <w:sz w:val="28"/>
          <w:szCs w:val="28"/>
        </w:rPr>
        <w:t>iền sử dụng khu vực biển;</w:t>
      </w:r>
    </w:p>
    <w:p w14:paraId="3592DF1E" w14:textId="1F2A39CE" w:rsidR="00426828" w:rsidRPr="00911855" w:rsidRDefault="00907918" w:rsidP="006B7122">
      <w:pPr>
        <w:spacing w:before="120" w:after="120" w:line="264" w:lineRule="auto"/>
        <w:ind w:firstLine="720"/>
        <w:jc w:val="both"/>
        <w:rPr>
          <w:bCs/>
          <w:position w:val="2"/>
          <w:sz w:val="28"/>
          <w:szCs w:val="28"/>
        </w:rPr>
      </w:pPr>
      <w:r w:rsidRPr="00911855">
        <w:rPr>
          <w:bCs/>
          <w:position w:val="2"/>
          <w:sz w:val="28"/>
          <w:szCs w:val="28"/>
        </w:rPr>
        <w:t>đ</w:t>
      </w:r>
      <w:r w:rsidR="00426828" w:rsidRPr="00911855">
        <w:rPr>
          <w:bCs/>
          <w:position w:val="2"/>
          <w:sz w:val="28"/>
          <w:szCs w:val="28"/>
        </w:rPr>
        <w:t>) Tiền cho thuê và tiền bán nhà ở thuộc sở hữu nhà nước từ các đơn vị do cấp tỉnh quản lý;</w:t>
      </w:r>
    </w:p>
    <w:p w14:paraId="69B19079" w14:textId="1FCB7798" w:rsidR="005F5681" w:rsidRPr="00911855" w:rsidRDefault="00907918" w:rsidP="006B7122">
      <w:pPr>
        <w:spacing w:before="120" w:after="120" w:line="264" w:lineRule="auto"/>
        <w:ind w:firstLine="720"/>
        <w:jc w:val="both"/>
        <w:rPr>
          <w:bCs/>
          <w:position w:val="2"/>
          <w:sz w:val="28"/>
          <w:szCs w:val="28"/>
        </w:rPr>
      </w:pPr>
      <w:r w:rsidRPr="00911855">
        <w:rPr>
          <w:bCs/>
          <w:position w:val="2"/>
          <w:sz w:val="28"/>
          <w:szCs w:val="28"/>
        </w:rPr>
        <w:t>e</w:t>
      </w:r>
      <w:r w:rsidR="005F5681" w:rsidRPr="00911855">
        <w:rPr>
          <w:bCs/>
          <w:position w:val="2"/>
          <w:sz w:val="28"/>
          <w:szCs w:val="28"/>
        </w:rPr>
        <w:t>) Lệ phí trước bạ do cấp tỉnh quản lý;</w:t>
      </w:r>
    </w:p>
    <w:p w14:paraId="1BEEC206" w14:textId="355FD5B2" w:rsidR="003E7D59" w:rsidRPr="00911855" w:rsidRDefault="00907918" w:rsidP="006B7122">
      <w:pPr>
        <w:spacing w:before="120" w:after="120" w:line="264" w:lineRule="auto"/>
        <w:ind w:firstLine="720"/>
        <w:jc w:val="both"/>
        <w:rPr>
          <w:bCs/>
          <w:position w:val="2"/>
          <w:sz w:val="28"/>
          <w:szCs w:val="28"/>
        </w:rPr>
      </w:pPr>
      <w:r w:rsidRPr="00911855">
        <w:rPr>
          <w:bCs/>
          <w:position w:val="2"/>
          <w:sz w:val="28"/>
          <w:szCs w:val="28"/>
        </w:rPr>
        <w:t>g</w:t>
      </w:r>
      <w:r w:rsidR="003E7D59" w:rsidRPr="00911855">
        <w:rPr>
          <w:bCs/>
          <w:position w:val="2"/>
          <w:sz w:val="28"/>
          <w:szCs w:val="28"/>
        </w:rPr>
        <w:t>) Thu từ hoạt động xổ số;</w:t>
      </w:r>
    </w:p>
    <w:p w14:paraId="25DDA430" w14:textId="6669B95E" w:rsidR="00426828" w:rsidRPr="00911855" w:rsidRDefault="00907918" w:rsidP="006B7122">
      <w:pPr>
        <w:spacing w:before="120" w:after="120" w:line="264" w:lineRule="auto"/>
        <w:ind w:firstLine="720"/>
        <w:jc w:val="both"/>
        <w:rPr>
          <w:bCs/>
          <w:position w:val="2"/>
          <w:sz w:val="28"/>
          <w:szCs w:val="28"/>
        </w:rPr>
      </w:pPr>
      <w:r w:rsidRPr="00911855">
        <w:rPr>
          <w:bCs/>
          <w:position w:val="2"/>
          <w:sz w:val="28"/>
          <w:szCs w:val="28"/>
        </w:rPr>
        <w:t>h</w:t>
      </w:r>
      <w:r w:rsidR="00426828" w:rsidRPr="00911855">
        <w:rPr>
          <w:bCs/>
          <w:position w:val="2"/>
          <w:sz w:val="28"/>
          <w:szCs w:val="28"/>
        </w:rPr>
        <w:t>) Các khoản thu hồi vốn của ngân sách địa phương đầu tư tại các tổ chức kinh tế; cổ tức được chia bằng tiền, lợi nhuận được chia tại công ty cổ phần, công ty trách nhiệm hữu hạn hai thành viên trở lên có vốn góp của Nhà nước do Ủy ban nhân dân cấp tỉnh là cơ quan đại diện chủ sở hữu; thu phần lợi nhuận sau thuế còn lại sau khi trích lập các quỹ của doanh nghiệp do Nhà nước nắm giữ 100% vốn điều lệ do Ủy ban nhân dân cấp tỉnh là cơ quan đại diện chủ sở hữu.</w:t>
      </w:r>
    </w:p>
    <w:p w14:paraId="6EF38555" w14:textId="717A0AAA" w:rsidR="00DA4813" w:rsidRPr="00911855" w:rsidRDefault="00907918" w:rsidP="006B7122">
      <w:pPr>
        <w:spacing w:before="120" w:after="120" w:line="264" w:lineRule="auto"/>
        <w:ind w:firstLine="720"/>
        <w:jc w:val="both"/>
        <w:rPr>
          <w:bCs/>
          <w:position w:val="2"/>
          <w:sz w:val="28"/>
          <w:szCs w:val="28"/>
        </w:rPr>
      </w:pPr>
      <w:r w:rsidRPr="00911855">
        <w:rPr>
          <w:bCs/>
          <w:position w:val="2"/>
          <w:sz w:val="28"/>
          <w:szCs w:val="28"/>
        </w:rPr>
        <w:t>i</w:t>
      </w:r>
      <w:r w:rsidR="00DA4813" w:rsidRPr="00911855">
        <w:rPr>
          <w:bCs/>
          <w:position w:val="2"/>
          <w:sz w:val="28"/>
          <w:szCs w:val="28"/>
        </w:rPr>
        <w:t xml:space="preserve">) </w:t>
      </w:r>
      <w:bookmarkStart w:id="2" w:name="_Hlk209447038"/>
      <w:r w:rsidR="00DA4813" w:rsidRPr="00911855">
        <w:rPr>
          <w:bCs/>
          <w:position w:val="2"/>
          <w:sz w:val="28"/>
          <w:szCs w:val="28"/>
        </w:rPr>
        <w:t>Thu từ quỹ dự trữ tài chính địa phương</w:t>
      </w:r>
      <w:bookmarkEnd w:id="2"/>
      <w:r w:rsidR="00DA4813" w:rsidRPr="00911855">
        <w:rPr>
          <w:bCs/>
          <w:position w:val="2"/>
          <w:sz w:val="28"/>
          <w:szCs w:val="28"/>
        </w:rPr>
        <w:t>;</w:t>
      </w:r>
    </w:p>
    <w:p w14:paraId="0CBAAB36" w14:textId="55CB8FDC" w:rsidR="00DA4813" w:rsidRPr="00911855" w:rsidRDefault="00907918" w:rsidP="006B7122">
      <w:pPr>
        <w:spacing w:before="120" w:after="120" w:line="264" w:lineRule="auto"/>
        <w:ind w:firstLine="720"/>
        <w:jc w:val="both"/>
        <w:rPr>
          <w:bCs/>
          <w:position w:val="2"/>
          <w:sz w:val="28"/>
          <w:szCs w:val="28"/>
        </w:rPr>
      </w:pPr>
      <w:r w:rsidRPr="00911855">
        <w:rPr>
          <w:bCs/>
          <w:position w:val="2"/>
          <w:sz w:val="28"/>
          <w:szCs w:val="28"/>
        </w:rPr>
        <w:t>k</w:t>
      </w:r>
      <w:r w:rsidR="005709C4" w:rsidRPr="00911855">
        <w:rPr>
          <w:bCs/>
          <w:position w:val="2"/>
          <w:sz w:val="28"/>
          <w:szCs w:val="28"/>
        </w:rPr>
        <w:t>) Thu nộp ngân sách nhà nước từ khai thác, xử lý tài sản công do cơ quan,</w:t>
      </w:r>
      <w:r w:rsidR="00E73177" w:rsidRPr="00911855">
        <w:rPr>
          <w:bCs/>
          <w:position w:val="2"/>
          <w:sz w:val="28"/>
          <w:szCs w:val="28"/>
          <w:lang w:val="vi-VN"/>
        </w:rPr>
        <w:t xml:space="preserve"> tổ chức,</w:t>
      </w:r>
      <w:r w:rsidR="005709C4" w:rsidRPr="00911855">
        <w:rPr>
          <w:bCs/>
          <w:position w:val="2"/>
          <w:sz w:val="28"/>
          <w:szCs w:val="28"/>
        </w:rPr>
        <w:t xml:space="preserve"> đơn vị </w:t>
      </w:r>
      <w:r w:rsidR="00E73177" w:rsidRPr="00911855">
        <w:rPr>
          <w:bCs/>
          <w:position w:val="2"/>
          <w:sz w:val="28"/>
          <w:szCs w:val="28"/>
          <w:lang w:val="vi-VN"/>
        </w:rPr>
        <w:t xml:space="preserve">thuộc </w:t>
      </w:r>
      <w:r w:rsidR="005709C4" w:rsidRPr="00911855">
        <w:rPr>
          <w:bCs/>
          <w:position w:val="2"/>
          <w:sz w:val="28"/>
          <w:szCs w:val="28"/>
        </w:rPr>
        <w:t>cấp tỉnh quản lý, xử lý theo quy định của pháp luật về quản lý, sử dụng tài sản công;</w:t>
      </w:r>
    </w:p>
    <w:p w14:paraId="04077A39" w14:textId="1FF5EA99" w:rsidR="00CC2F5C" w:rsidRPr="00911855" w:rsidRDefault="00907918" w:rsidP="006B7122">
      <w:pPr>
        <w:spacing w:before="120" w:after="120" w:line="264" w:lineRule="auto"/>
        <w:ind w:firstLine="720"/>
        <w:jc w:val="both"/>
        <w:rPr>
          <w:bCs/>
          <w:position w:val="2"/>
          <w:sz w:val="28"/>
          <w:szCs w:val="28"/>
        </w:rPr>
      </w:pPr>
      <w:r w:rsidRPr="00911855">
        <w:rPr>
          <w:bCs/>
          <w:position w:val="2"/>
          <w:sz w:val="28"/>
          <w:szCs w:val="28"/>
        </w:rPr>
        <w:t>l</w:t>
      </w:r>
      <w:r w:rsidR="00CC2F5C" w:rsidRPr="00911855">
        <w:rPr>
          <w:bCs/>
          <w:position w:val="2"/>
          <w:sz w:val="28"/>
          <w:szCs w:val="28"/>
        </w:rPr>
        <w:t xml:space="preserve">) </w:t>
      </w:r>
      <w:r w:rsidR="00780121" w:rsidRPr="00911855">
        <w:rPr>
          <w:bCs/>
          <w:position w:val="2"/>
          <w:sz w:val="28"/>
          <w:szCs w:val="28"/>
        </w:rPr>
        <w:t>V</w:t>
      </w:r>
      <w:r w:rsidR="00CC2F5C" w:rsidRPr="00911855">
        <w:rPr>
          <w:bCs/>
          <w:position w:val="2"/>
          <w:sz w:val="28"/>
          <w:szCs w:val="28"/>
        </w:rPr>
        <w:t xml:space="preserve">iện trợ không hoàn lại của các cơ quan, tổ chức quốc tế, tổ chức khác, cá nhân nước ngoài trực tiếp </w:t>
      </w:r>
      <w:r w:rsidR="00D1580B" w:rsidRPr="00911855">
        <w:rPr>
          <w:bCs/>
          <w:position w:val="2"/>
          <w:sz w:val="28"/>
          <w:szCs w:val="28"/>
        </w:rPr>
        <w:t>cho</w:t>
      </w:r>
      <w:r w:rsidR="00CC2F5C" w:rsidRPr="00911855">
        <w:rPr>
          <w:bCs/>
          <w:position w:val="2"/>
          <w:sz w:val="28"/>
          <w:szCs w:val="28"/>
        </w:rPr>
        <w:t xml:space="preserve"> các cơ quan, đơn vị cấp tỉnh thực hiện;</w:t>
      </w:r>
    </w:p>
    <w:p w14:paraId="7724DCB0" w14:textId="7F4CAAA2" w:rsidR="00426828" w:rsidRPr="00911855" w:rsidRDefault="00907918" w:rsidP="006B7122">
      <w:pPr>
        <w:spacing w:before="120" w:after="120" w:line="264" w:lineRule="auto"/>
        <w:ind w:firstLine="720"/>
        <w:jc w:val="both"/>
        <w:rPr>
          <w:bCs/>
          <w:position w:val="2"/>
          <w:sz w:val="28"/>
          <w:szCs w:val="28"/>
        </w:rPr>
      </w:pPr>
      <w:r w:rsidRPr="00911855">
        <w:rPr>
          <w:bCs/>
          <w:position w:val="2"/>
          <w:sz w:val="28"/>
          <w:szCs w:val="28"/>
        </w:rPr>
        <w:t>m</w:t>
      </w:r>
      <w:r w:rsidR="00D15A0B" w:rsidRPr="00911855">
        <w:rPr>
          <w:bCs/>
          <w:position w:val="2"/>
          <w:sz w:val="28"/>
          <w:szCs w:val="28"/>
        </w:rPr>
        <w:t>) Phí thu từ các hoạt động dịch vụ do cấp tỉnh quản lý. Các khoản phí thu từ các hoạt động dịch vụ công do đơn vị sự nghiệp công lập cấp tỉnh quản lý và tổ chức được cơ quan có thẩm quyền giao cung cấp dịch vụ công nộp ngân sách nhà nước theo quy định của pháp luật do cấp tỉnh quản lý;</w:t>
      </w:r>
    </w:p>
    <w:p w14:paraId="2FEF0900" w14:textId="5FF19132" w:rsidR="00B81A23" w:rsidRPr="00911855" w:rsidRDefault="00907918" w:rsidP="006B7122">
      <w:pPr>
        <w:spacing w:before="120" w:after="120" w:line="264" w:lineRule="auto"/>
        <w:ind w:firstLine="720"/>
        <w:jc w:val="both"/>
        <w:rPr>
          <w:bCs/>
          <w:position w:val="2"/>
          <w:sz w:val="28"/>
          <w:szCs w:val="28"/>
        </w:rPr>
      </w:pPr>
      <w:r w:rsidRPr="00911855">
        <w:rPr>
          <w:bCs/>
          <w:position w:val="2"/>
          <w:sz w:val="28"/>
          <w:szCs w:val="28"/>
        </w:rPr>
        <w:t>n</w:t>
      </w:r>
      <w:r w:rsidR="005F7FF4" w:rsidRPr="00911855">
        <w:rPr>
          <w:bCs/>
          <w:position w:val="2"/>
          <w:sz w:val="28"/>
          <w:szCs w:val="28"/>
        </w:rPr>
        <w:t xml:space="preserve">) Lệ phí do các cơ quan nhà nước </w:t>
      </w:r>
      <w:r w:rsidR="00682F7F" w:rsidRPr="00911855">
        <w:rPr>
          <w:bCs/>
          <w:position w:val="2"/>
          <w:sz w:val="28"/>
          <w:szCs w:val="28"/>
        </w:rPr>
        <w:t xml:space="preserve">cấp </w:t>
      </w:r>
      <w:r w:rsidR="005F7FF4" w:rsidRPr="00911855">
        <w:rPr>
          <w:bCs/>
          <w:position w:val="2"/>
          <w:sz w:val="28"/>
          <w:szCs w:val="28"/>
        </w:rPr>
        <w:t>tỉnh thực hiện thu;</w:t>
      </w:r>
    </w:p>
    <w:p w14:paraId="3893CB7B" w14:textId="574EEE73" w:rsidR="009457ED" w:rsidRPr="00911855" w:rsidRDefault="00907918" w:rsidP="006B7122">
      <w:pPr>
        <w:spacing w:before="120" w:after="120" w:line="264" w:lineRule="auto"/>
        <w:ind w:firstLine="720"/>
        <w:jc w:val="both"/>
        <w:rPr>
          <w:bCs/>
          <w:position w:val="2"/>
          <w:sz w:val="28"/>
          <w:szCs w:val="28"/>
        </w:rPr>
      </w:pPr>
      <w:r w:rsidRPr="00911855">
        <w:rPr>
          <w:bCs/>
          <w:position w:val="2"/>
          <w:sz w:val="28"/>
          <w:szCs w:val="28"/>
        </w:rPr>
        <w:t>o</w:t>
      </w:r>
      <w:r w:rsidR="009457ED" w:rsidRPr="00911855">
        <w:rPr>
          <w:bCs/>
          <w:position w:val="2"/>
          <w:sz w:val="28"/>
          <w:szCs w:val="28"/>
        </w:rPr>
        <w:t xml:space="preserve">) Thu tiền cấp quyền khai thác khoáng sản, tài nguyên nước do </w:t>
      </w:r>
      <w:r w:rsidR="00BC24E5" w:rsidRPr="00911855">
        <w:rPr>
          <w:bCs/>
          <w:position w:val="2"/>
          <w:sz w:val="28"/>
          <w:szCs w:val="28"/>
        </w:rPr>
        <w:t xml:space="preserve">cơ quan có thẩm quyền của </w:t>
      </w:r>
      <w:r w:rsidR="009457ED" w:rsidRPr="00911855">
        <w:rPr>
          <w:bCs/>
          <w:position w:val="2"/>
          <w:sz w:val="28"/>
          <w:szCs w:val="28"/>
        </w:rPr>
        <w:t>tỉnh cấp phép;</w:t>
      </w:r>
    </w:p>
    <w:p w14:paraId="06BB3145" w14:textId="52BF0879" w:rsidR="00DB058D" w:rsidRPr="00911855" w:rsidRDefault="00907918" w:rsidP="006B7122">
      <w:pPr>
        <w:spacing w:before="120" w:after="120" w:line="264" w:lineRule="auto"/>
        <w:ind w:firstLine="720"/>
        <w:jc w:val="both"/>
        <w:rPr>
          <w:bCs/>
          <w:position w:val="2"/>
          <w:sz w:val="28"/>
          <w:szCs w:val="28"/>
        </w:rPr>
      </w:pPr>
      <w:r w:rsidRPr="00911855">
        <w:rPr>
          <w:bCs/>
          <w:position w:val="2"/>
          <w:sz w:val="28"/>
          <w:szCs w:val="28"/>
        </w:rPr>
        <w:t>p</w:t>
      </w:r>
      <w:r w:rsidR="004442D5" w:rsidRPr="00911855">
        <w:rPr>
          <w:bCs/>
          <w:position w:val="2"/>
          <w:sz w:val="28"/>
          <w:szCs w:val="28"/>
        </w:rPr>
        <w:t xml:space="preserve">) Tiền thu từ xử phạt vi phạm hành chính, phạt khác theo quy định </w:t>
      </w:r>
      <w:r w:rsidR="005E3F84" w:rsidRPr="00911855">
        <w:rPr>
          <w:bCs/>
          <w:position w:val="2"/>
          <w:sz w:val="28"/>
          <w:szCs w:val="28"/>
        </w:rPr>
        <w:t xml:space="preserve">của pháp luật </w:t>
      </w:r>
      <w:r w:rsidR="0072591F" w:rsidRPr="00911855">
        <w:rPr>
          <w:bCs/>
          <w:position w:val="2"/>
          <w:sz w:val="28"/>
          <w:szCs w:val="28"/>
        </w:rPr>
        <w:t xml:space="preserve">do các cơ quan </w:t>
      </w:r>
      <w:r w:rsidR="005E3F84" w:rsidRPr="00911855">
        <w:rPr>
          <w:bCs/>
          <w:position w:val="2"/>
          <w:sz w:val="28"/>
          <w:szCs w:val="28"/>
        </w:rPr>
        <w:t>nhà nước</w:t>
      </w:r>
      <w:r w:rsidR="0072591F" w:rsidRPr="00911855">
        <w:rPr>
          <w:bCs/>
          <w:position w:val="2"/>
          <w:sz w:val="28"/>
          <w:szCs w:val="28"/>
        </w:rPr>
        <w:t xml:space="preserve"> cấp tỉnh thực hiện;</w:t>
      </w:r>
    </w:p>
    <w:p w14:paraId="40F75EC7" w14:textId="07DBB78D" w:rsidR="00CB1403" w:rsidRPr="00911855" w:rsidRDefault="00907918" w:rsidP="006B7122">
      <w:pPr>
        <w:spacing w:before="120" w:after="120" w:line="264" w:lineRule="auto"/>
        <w:ind w:firstLine="720"/>
        <w:jc w:val="both"/>
        <w:rPr>
          <w:bCs/>
          <w:position w:val="2"/>
          <w:sz w:val="28"/>
          <w:szCs w:val="28"/>
        </w:rPr>
      </w:pPr>
      <w:r w:rsidRPr="00911855">
        <w:rPr>
          <w:bCs/>
          <w:position w:val="2"/>
          <w:sz w:val="28"/>
          <w:szCs w:val="28"/>
        </w:rPr>
        <w:t>q</w:t>
      </w:r>
      <w:r w:rsidR="00CB1403" w:rsidRPr="00911855">
        <w:rPr>
          <w:bCs/>
          <w:position w:val="2"/>
          <w:sz w:val="28"/>
          <w:szCs w:val="28"/>
        </w:rPr>
        <w:t xml:space="preserve">)  </w:t>
      </w:r>
      <w:r w:rsidR="0082059B" w:rsidRPr="00911855">
        <w:rPr>
          <w:bCs/>
          <w:position w:val="2"/>
          <w:sz w:val="28"/>
          <w:szCs w:val="28"/>
        </w:rPr>
        <w:t>H</w:t>
      </w:r>
      <w:r w:rsidR="00CB1403" w:rsidRPr="00911855">
        <w:rPr>
          <w:bCs/>
          <w:position w:val="2"/>
          <w:sz w:val="28"/>
          <w:szCs w:val="28"/>
        </w:rPr>
        <w:t>uy động đóng góp từ các</w:t>
      </w:r>
      <w:r w:rsidR="0082059B" w:rsidRPr="00911855">
        <w:rPr>
          <w:bCs/>
          <w:position w:val="2"/>
          <w:sz w:val="28"/>
          <w:szCs w:val="28"/>
        </w:rPr>
        <w:t xml:space="preserve"> cơ quan,</w:t>
      </w:r>
      <w:r w:rsidR="00CB1403" w:rsidRPr="00911855">
        <w:rPr>
          <w:bCs/>
          <w:position w:val="2"/>
          <w:sz w:val="28"/>
          <w:szCs w:val="28"/>
        </w:rPr>
        <w:t xml:space="preserve"> tổ chức, cá nhân </w:t>
      </w:r>
      <w:r w:rsidR="0082059B" w:rsidRPr="00911855">
        <w:rPr>
          <w:bCs/>
          <w:position w:val="2"/>
          <w:sz w:val="28"/>
          <w:szCs w:val="28"/>
        </w:rPr>
        <w:t xml:space="preserve">theo quy định của pháp luật </w:t>
      </w:r>
      <w:r w:rsidR="00CB1403" w:rsidRPr="00911855">
        <w:rPr>
          <w:bCs/>
          <w:position w:val="2"/>
          <w:sz w:val="28"/>
          <w:szCs w:val="28"/>
        </w:rPr>
        <w:t>do các cơ quan, đơn vị cấp tỉnh thực hiện;</w:t>
      </w:r>
    </w:p>
    <w:p w14:paraId="718CAC28" w14:textId="6844E3A7" w:rsidR="00385CD8" w:rsidRPr="00911855" w:rsidRDefault="00907918" w:rsidP="006B7122">
      <w:pPr>
        <w:spacing w:before="120" w:after="120" w:line="264" w:lineRule="auto"/>
        <w:ind w:firstLine="720"/>
        <w:jc w:val="both"/>
        <w:rPr>
          <w:bCs/>
          <w:position w:val="2"/>
          <w:sz w:val="28"/>
          <w:szCs w:val="28"/>
        </w:rPr>
      </w:pPr>
      <w:r w:rsidRPr="00911855">
        <w:rPr>
          <w:bCs/>
          <w:position w:val="2"/>
          <w:sz w:val="28"/>
          <w:szCs w:val="28"/>
        </w:rPr>
        <w:t>r</w:t>
      </w:r>
      <w:r w:rsidR="00385CD8" w:rsidRPr="00911855">
        <w:rPr>
          <w:bCs/>
          <w:position w:val="2"/>
          <w:sz w:val="28"/>
          <w:szCs w:val="28"/>
        </w:rPr>
        <w:t xml:space="preserve">) Thu kết dư ngân sách </w:t>
      </w:r>
      <w:r w:rsidR="00EB383A" w:rsidRPr="00911855">
        <w:rPr>
          <w:bCs/>
          <w:position w:val="2"/>
          <w:sz w:val="28"/>
          <w:szCs w:val="28"/>
        </w:rPr>
        <w:t>cấp tỉnh</w:t>
      </w:r>
      <w:r w:rsidR="00385CD8" w:rsidRPr="00911855">
        <w:rPr>
          <w:bCs/>
          <w:position w:val="2"/>
          <w:sz w:val="28"/>
          <w:szCs w:val="28"/>
        </w:rPr>
        <w:t>;</w:t>
      </w:r>
    </w:p>
    <w:p w14:paraId="06A50C7D" w14:textId="2FC13187" w:rsidR="00275238" w:rsidRPr="00911855" w:rsidRDefault="00907918" w:rsidP="006B7122">
      <w:pPr>
        <w:spacing w:before="120" w:after="120" w:line="264" w:lineRule="auto"/>
        <w:ind w:firstLine="720"/>
        <w:jc w:val="both"/>
        <w:rPr>
          <w:bCs/>
          <w:position w:val="2"/>
          <w:sz w:val="28"/>
          <w:szCs w:val="28"/>
        </w:rPr>
      </w:pPr>
      <w:r w:rsidRPr="00911855">
        <w:rPr>
          <w:bCs/>
          <w:position w:val="2"/>
          <w:sz w:val="28"/>
          <w:szCs w:val="28"/>
        </w:rPr>
        <w:t>s</w:t>
      </w:r>
      <w:r w:rsidR="00385CD8" w:rsidRPr="00911855">
        <w:rPr>
          <w:bCs/>
          <w:position w:val="2"/>
          <w:sz w:val="28"/>
          <w:szCs w:val="28"/>
        </w:rPr>
        <w:t xml:space="preserve">) Thu chuyển nguồn của ngân sách </w:t>
      </w:r>
      <w:r w:rsidR="004A4033" w:rsidRPr="00911855">
        <w:rPr>
          <w:bCs/>
          <w:position w:val="2"/>
          <w:sz w:val="28"/>
          <w:szCs w:val="28"/>
        </w:rPr>
        <w:t>cấp tỉnh</w:t>
      </w:r>
      <w:r w:rsidR="00385CD8" w:rsidRPr="00911855">
        <w:rPr>
          <w:bCs/>
          <w:position w:val="2"/>
          <w:sz w:val="28"/>
          <w:szCs w:val="28"/>
        </w:rPr>
        <w:t xml:space="preserve"> từ năm trước chuyển sang</w:t>
      </w:r>
      <w:r w:rsidR="00275238" w:rsidRPr="00911855">
        <w:rPr>
          <w:bCs/>
          <w:position w:val="2"/>
          <w:sz w:val="28"/>
          <w:szCs w:val="28"/>
        </w:rPr>
        <w:t>;</w:t>
      </w:r>
    </w:p>
    <w:p w14:paraId="41DF2003" w14:textId="6DEDA72B" w:rsidR="00275238" w:rsidRPr="00911855" w:rsidRDefault="00907918" w:rsidP="006B7122">
      <w:pPr>
        <w:spacing w:before="120" w:after="120" w:line="264" w:lineRule="auto"/>
        <w:ind w:firstLine="720"/>
        <w:jc w:val="both"/>
      </w:pPr>
      <w:r w:rsidRPr="00911855">
        <w:rPr>
          <w:bCs/>
          <w:position w:val="2"/>
          <w:sz w:val="28"/>
          <w:szCs w:val="28"/>
        </w:rPr>
        <w:lastRenderedPageBreak/>
        <w:t>t</w:t>
      </w:r>
      <w:r w:rsidR="00275238" w:rsidRPr="00911855">
        <w:rPr>
          <w:bCs/>
          <w:position w:val="2"/>
          <w:sz w:val="28"/>
          <w:szCs w:val="28"/>
        </w:rPr>
        <w:t>) Các khoản thu khác theo quy định của pháp luật do cấp tỉnh quản lý</w:t>
      </w:r>
      <w:r w:rsidR="00EB2B56" w:rsidRPr="00911855">
        <w:rPr>
          <w:bCs/>
          <w:position w:val="2"/>
          <w:sz w:val="28"/>
          <w:szCs w:val="28"/>
        </w:rPr>
        <w:t xml:space="preserve"> (bao gồm cả thu từ </w:t>
      </w:r>
      <w:r w:rsidR="00FC3EC2" w:rsidRPr="00911855">
        <w:rPr>
          <w:bCs/>
          <w:position w:val="2"/>
          <w:sz w:val="28"/>
          <w:szCs w:val="28"/>
        </w:rPr>
        <w:t xml:space="preserve">ngân sách </w:t>
      </w:r>
      <w:r w:rsidR="00EB2B56" w:rsidRPr="00911855">
        <w:rPr>
          <w:bCs/>
          <w:position w:val="2"/>
          <w:sz w:val="28"/>
          <w:szCs w:val="28"/>
        </w:rPr>
        <w:t xml:space="preserve">cấp </w:t>
      </w:r>
      <w:r w:rsidR="0086540D" w:rsidRPr="00911855">
        <w:rPr>
          <w:bCs/>
          <w:position w:val="2"/>
          <w:sz w:val="28"/>
          <w:szCs w:val="28"/>
        </w:rPr>
        <w:t>xã</w:t>
      </w:r>
      <w:r w:rsidR="00EB2B56" w:rsidRPr="00911855">
        <w:rPr>
          <w:bCs/>
          <w:position w:val="2"/>
          <w:sz w:val="28"/>
          <w:szCs w:val="28"/>
        </w:rPr>
        <w:t xml:space="preserve"> nộp lên)</w:t>
      </w:r>
      <w:r w:rsidR="00275238" w:rsidRPr="00911855">
        <w:rPr>
          <w:bCs/>
          <w:position w:val="2"/>
          <w:sz w:val="28"/>
          <w:szCs w:val="28"/>
        </w:rPr>
        <w:t>.</w:t>
      </w:r>
    </w:p>
    <w:p w14:paraId="65724487" w14:textId="1831080C" w:rsidR="00E20E16" w:rsidRPr="00911855" w:rsidRDefault="00E20E16" w:rsidP="006B7122">
      <w:pPr>
        <w:spacing w:before="120" w:after="120" w:line="264" w:lineRule="auto"/>
        <w:ind w:firstLine="720"/>
        <w:jc w:val="both"/>
        <w:rPr>
          <w:bCs/>
          <w:spacing w:val="-2"/>
          <w:position w:val="2"/>
          <w:sz w:val="28"/>
          <w:szCs w:val="28"/>
        </w:rPr>
      </w:pPr>
      <w:r w:rsidRPr="00911855">
        <w:rPr>
          <w:bCs/>
          <w:spacing w:val="-2"/>
          <w:position w:val="2"/>
          <w:sz w:val="28"/>
          <w:szCs w:val="28"/>
        </w:rPr>
        <w:t xml:space="preserve">2. Các khoản thu phân chia </w:t>
      </w:r>
      <w:r w:rsidR="001871A2" w:rsidRPr="00911855">
        <w:rPr>
          <w:bCs/>
          <w:spacing w:val="-2"/>
          <w:position w:val="2"/>
          <w:sz w:val="28"/>
          <w:szCs w:val="28"/>
        </w:rPr>
        <w:t>quy định tại khoản 2 Điều 36 Luật Ngân sách nhà nước số 89/2025/QH15</w:t>
      </w:r>
      <w:r w:rsidR="00595428" w:rsidRPr="00911855">
        <w:rPr>
          <w:bCs/>
          <w:spacing w:val="-2"/>
          <w:position w:val="2"/>
          <w:sz w:val="28"/>
          <w:szCs w:val="28"/>
        </w:rPr>
        <w:t xml:space="preserve"> </w:t>
      </w:r>
      <w:r w:rsidR="001871A2" w:rsidRPr="00911855">
        <w:rPr>
          <w:bCs/>
          <w:spacing w:val="-2"/>
          <w:position w:val="2"/>
          <w:sz w:val="28"/>
          <w:szCs w:val="28"/>
        </w:rPr>
        <w:t xml:space="preserve">(phần ngân sách địa phương hưởng được </w:t>
      </w:r>
      <w:r w:rsidR="00DC421D" w:rsidRPr="00911855">
        <w:rPr>
          <w:bCs/>
          <w:spacing w:val="-2"/>
          <w:position w:val="2"/>
          <w:sz w:val="28"/>
          <w:szCs w:val="28"/>
        </w:rPr>
        <w:t xml:space="preserve">xem là 100%) </w:t>
      </w:r>
      <w:r w:rsidR="008B4722" w:rsidRPr="00911855">
        <w:rPr>
          <w:bCs/>
          <w:spacing w:val="-2"/>
          <w:position w:val="2"/>
          <w:sz w:val="28"/>
          <w:szCs w:val="28"/>
        </w:rPr>
        <w:t xml:space="preserve">và tỷ lệ phần trăm (%) </w:t>
      </w:r>
      <w:r w:rsidRPr="00911855">
        <w:rPr>
          <w:bCs/>
          <w:spacing w:val="-2"/>
          <w:position w:val="2"/>
          <w:sz w:val="28"/>
          <w:szCs w:val="28"/>
        </w:rPr>
        <w:t xml:space="preserve">giữa ngân sách cấp tỉnh với ngân sách </w:t>
      </w:r>
      <w:r w:rsidR="00546EAE" w:rsidRPr="00911855">
        <w:rPr>
          <w:bCs/>
          <w:spacing w:val="-2"/>
          <w:position w:val="2"/>
          <w:sz w:val="28"/>
          <w:szCs w:val="28"/>
        </w:rPr>
        <w:t>cấp xã</w:t>
      </w:r>
      <w:r w:rsidR="00E74724" w:rsidRPr="00911855">
        <w:rPr>
          <w:bCs/>
          <w:spacing w:val="-2"/>
          <w:position w:val="2"/>
          <w:sz w:val="28"/>
          <w:szCs w:val="28"/>
        </w:rPr>
        <w:t xml:space="preserve"> như sau: </w:t>
      </w:r>
    </w:p>
    <w:p w14:paraId="56B46F1E" w14:textId="594CB4AE" w:rsidR="00221D6F" w:rsidRPr="00911855" w:rsidRDefault="00E11399" w:rsidP="006B7122">
      <w:pPr>
        <w:spacing w:before="120" w:after="120" w:line="264" w:lineRule="auto"/>
        <w:ind w:firstLine="720"/>
        <w:jc w:val="both"/>
        <w:rPr>
          <w:bCs/>
          <w:color w:val="000000" w:themeColor="text1"/>
          <w:position w:val="2"/>
          <w:sz w:val="28"/>
          <w:szCs w:val="28"/>
        </w:rPr>
      </w:pPr>
      <w:r w:rsidRPr="00911855">
        <w:rPr>
          <w:bCs/>
          <w:position w:val="2"/>
          <w:sz w:val="28"/>
          <w:szCs w:val="28"/>
        </w:rPr>
        <w:t xml:space="preserve">a) </w:t>
      </w:r>
      <w:r w:rsidR="00534724" w:rsidRPr="00911855">
        <w:rPr>
          <w:bCs/>
          <w:position w:val="2"/>
          <w:sz w:val="28"/>
          <w:szCs w:val="28"/>
        </w:rPr>
        <w:t xml:space="preserve">Thuế thu nhập doanh nghiệp (trừ thuế thu nhập doanh nghiệp từ hoạt động thăm dò, khai thác dầu, khí và thuế thu nhập doanh nghiệp bổ sung theo quy định chống xói mòn cơ sở thuế </w:t>
      </w:r>
      <w:r w:rsidR="00534724" w:rsidRPr="00911855">
        <w:rPr>
          <w:bCs/>
          <w:color w:val="000000" w:themeColor="text1"/>
          <w:position w:val="2"/>
          <w:sz w:val="28"/>
          <w:szCs w:val="28"/>
        </w:rPr>
        <w:t>toàn cầu)</w:t>
      </w:r>
      <w:r w:rsidR="004D3C3F">
        <w:rPr>
          <w:bCs/>
          <w:color w:val="000000" w:themeColor="text1"/>
          <w:position w:val="2"/>
          <w:sz w:val="28"/>
          <w:szCs w:val="28"/>
        </w:rPr>
        <w:t xml:space="preserve">; </w:t>
      </w:r>
      <w:r w:rsidR="004D3C3F" w:rsidRPr="003B0ABA">
        <w:rPr>
          <w:bCs/>
          <w:color w:val="000000" w:themeColor="text1"/>
          <w:spacing w:val="2"/>
          <w:position w:val="2"/>
          <w:sz w:val="28"/>
          <w:szCs w:val="28"/>
        </w:rPr>
        <w:t>Thuế thu nhập cá nhân</w:t>
      </w:r>
      <w:r w:rsidR="004D3C3F">
        <w:rPr>
          <w:bCs/>
          <w:color w:val="000000" w:themeColor="text1"/>
          <w:spacing w:val="2"/>
          <w:position w:val="2"/>
          <w:sz w:val="28"/>
          <w:szCs w:val="28"/>
        </w:rPr>
        <w:t xml:space="preserve">; </w:t>
      </w:r>
      <w:r w:rsidR="004D3C3F" w:rsidRPr="003B0ABA">
        <w:rPr>
          <w:bCs/>
          <w:color w:val="000000" w:themeColor="text1"/>
          <w:spacing w:val="2"/>
          <w:position w:val="2"/>
          <w:sz w:val="28"/>
          <w:szCs w:val="28"/>
        </w:rPr>
        <w:t>Thuế giá trị gia tăng (không bao gồm số thuế giá trị gia tăng được hoàn theo quy định của Luật Thuế giá trị gia tăng)</w:t>
      </w:r>
      <w:r w:rsidR="004D3C3F">
        <w:rPr>
          <w:bCs/>
          <w:color w:val="000000" w:themeColor="text1"/>
          <w:spacing w:val="2"/>
          <w:position w:val="2"/>
          <w:sz w:val="28"/>
          <w:szCs w:val="28"/>
        </w:rPr>
        <w:t xml:space="preserve">, </w:t>
      </w:r>
      <w:r w:rsidR="00605BF2" w:rsidRPr="00911855">
        <w:rPr>
          <w:bCs/>
          <w:color w:val="000000" w:themeColor="text1"/>
          <w:position w:val="2"/>
          <w:sz w:val="28"/>
          <w:szCs w:val="28"/>
        </w:rPr>
        <w:t>thực hiện phân chi</w:t>
      </w:r>
      <w:r w:rsidR="008E24B8" w:rsidRPr="00911855">
        <w:rPr>
          <w:bCs/>
          <w:color w:val="000000" w:themeColor="text1"/>
          <w:position w:val="2"/>
          <w:sz w:val="28"/>
          <w:szCs w:val="28"/>
        </w:rPr>
        <w:t>a</w:t>
      </w:r>
      <w:r w:rsidR="00D335E7" w:rsidRPr="00911855">
        <w:rPr>
          <w:bCs/>
          <w:color w:val="000000" w:themeColor="text1"/>
          <w:position w:val="2"/>
          <w:sz w:val="28"/>
          <w:szCs w:val="28"/>
        </w:rPr>
        <w:t>:</w:t>
      </w:r>
    </w:p>
    <w:p w14:paraId="1D195E07" w14:textId="77777777" w:rsidR="002A31E5" w:rsidRPr="003B0ABA" w:rsidRDefault="002A31E5" w:rsidP="002A31E5">
      <w:pPr>
        <w:spacing w:before="120"/>
        <w:ind w:firstLine="720"/>
        <w:jc w:val="both"/>
        <w:rPr>
          <w:bCs/>
          <w:color w:val="000000" w:themeColor="text1"/>
          <w:spacing w:val="2"/>
          <w:position w:val="2"/>
          <w:sz w:val="14"/>
          <w:szCs w:val="14"/>
        </w:rPr>
      </w:pPr>
    </w:p>
    <w:tbl>
      <w:tblPr>
        <w:tblStyle w:val="TableGrid"/>
        <w:tblW w:w="0" w:type="auto"/>
        <w:jc w:val="center"/>
        <w:tblLook w:val="04A0" w:firstRow="1" w:lastRow="0" w:firstColumn="1" w:lastColumn="0" w:noHBand="0" w:noVBand="1"/>
      </w:tblPr>
      <w:tblGrid>
        <w:gridCol w:w="988"/>
        <w:gridCol w:w="3969"/>
        <w:gridCol w:w="1701"/>
        <w:gridCol w:w="1559"/>
      </w:tblGrid>
      <w:tr w:rsidR="003B0ABA" w:rsidRPr="003B0ABA" w14:paraId="46851DB5" w14:textId="77777777" w:rsidTr="0081293E">
        <w:trPr>
          <w:jc w:val="center"/>
        </w:trPr>
        <w:tc>
          <w:tcPr>
            <w:tcW w:w="988" w:type="dxa"/>
            <w:vAlign w:val="center"/>
          </w:tcPr>
          <w:p w14:paraId="7139064F" w14:textId="77777777" w:rsidR="002A31E5" w:rsidRPr="003B0ABA" w:rsidRDefault="002A31E5" w:rsidP="0081293E">
            <w:pPr>
              <w:spacing w:before="120" w:line="257" w:lineRule="auto"/>
              <w:jc w:val="center"/>
              <w:rPr>
                <w:color w:val="000000" w:themeColor="text1"/>
                <w:sz w:val="28"/>
                <w:szCs w:val="28"/>
                <w:lang w:val="nl-NL"/>
              </w:rPr>
            </w:pPr>
            <w:r w:rsidRPr="003B0ABA">
              <w:rPr>
                <w:color w:val="000000" w:themeColor="text1"/>
                <w:sz w:val="28"/>
                <w:szCs w:val="28"/>
                <w:lang w:val="nl-NL"/>
              </w:rPr>
              <w:t>STT</w:t>
            </w:r>
          </w:p>
        </w:tc>
        <w:tc>
          <w:tcPr>
            <w:tcW w:w="3969" w:type="dxa"/>
            <w:vAlign w:val="center"/>
          </w:tcPr>
          <w:p w14:paraId="33B407C0" w14:textId="77777777" w:rsidR="002A31E5" w:rsidRPr="003B0ABA" w:rsidRDefault="002A31E5" w:rsidP="0081293E">
            <w:pPr>
              <w:spacing w:before="120" w:line="257" w:lineRule="auto"/>
              <w:jc w:val="center"/>
              <w:rPr>
                <w:color w:val="000000" w:themeColor="text1"/>
                <w:sz w:val="28"/>
                <w:szCs w:val="28"/>
                <w:lang w:val="nl-NL"/>
              </w:rPr>
            </w:pPr>
            <w:r w:rsidRPr="003B0ABA">
              <w:rPr>
                <w:color w:val="000000" w:themeColor="text1"/>
                <w:sz w:val="28"/>
                <w:szCs w:val="28"/>
                <w:lang w:val="nl-NL"/>
              </w:rPr>
              <w:t>Tên xã, phường</w:t>
            </w:r>
          </w:p>
        </w:tc>
        <w:tc>
          <w:tcPr>
            <w:tcW w:w="1701" w:type="dxa"/>
            <w:vAlign w:val="center"/>
          </w:tcPr>
          <w:p w14:paraId="1C9A1EC1" w14:textId="77777777" w:rsidR="002A31E5" w:rsidRPr="003B0ABA" w:rsidRDefault="002A31E5" w:rsidP="0081293E">
            <w:pPr>
              <w:spacing w:before="120" w:line="257" w:lineRule="auto"/>
              <w:jc w:val="center"/>
              <w:rPr>
                <w:color w:val="000000" w:themeColor="text1"/>
                <w:sz w:val="28"/>
                <w:szCs w:val="28"/>
                <w:lang w:val="nl-NL"/>
              </w:rPr>
            </w:pPr>
            <w:r w:rsidRPr="003B0ABA">
              <w:rPr>
                <w:color w:val="000000" w:themeColor="text1"/>
                <w:sz w:val="28"/>
                <w:szCs w:val="28"/>
                <w:lang w:val="nl-NL"/>
              </w:rPr>
              <w:t>Cấp tỉnh hưởng (%)</w:t>
            </w:r>
          </w:p>
        </w:tc>
        <w:tc>
          <w:tcPr>
            <w:tcW w:w="1559" w:type="dxa"/>
            <w:vAlign w:val="center"/>
          </w:tcPr>
          <w:p w14:paraId="5F9A88F6" w14:textId="77777777" w:rsidR="002A31E5" w:rsidRPr="003B0ABA" w:rsidRDefault="002A31E5" w:rsidP="0081293E">
            <w:pPr>
              <w:spacing w:before="120" w:line="257" w:lineRule="auto"/>
              <w:jc w:val="center"/>
              <w:rPr>
                <w:color w:val="000000" w:themeColor="text1"/>
                <w:sz w:val="28"/>
                <w:szCs w:val="28"/>
                <w:lang w:val="nl-NL"/>
              </w:rPr>
            </w:pPr>
            <w:r w:rsidRPr="003B0ABA">
              <w:rPr>
                <w:color w:val="000000" w:themeColor="text1"/>
                <w:sz w:val="28"/>
                <w:szCs w:val="28"/>
                <w:lang w:val="nl-NL"/>
              </w:rPr>
              <w:t>Cấp xã hưởng (%)</w:t>
            </w:r>
          </w:p>
        </w:tc>
      </w:tr>
      <w:tr w:rsidR="003B0ABA" w:rsidRPr="003B0ABA" w14:paraId="5AD3F4D5" w14:textId="77777777" w:rsidTr="0081293E">
        <w:trPr>
          <w:jc w:val="center"/>
        </w:trPr>
        <w:tc>
          <w:tcPr>
            <w:tcW w:w="988" w:type="dxa"/>
          </w:tcPr>
          <w:p w14:paraId="7BD18882" w14:textId="77777777" w:rsidR="002A31E5" w:rsidRPr="003B0ABA" w:rsidRDefault="002A31E5" w:rsidP="0081293E">
            <w:pPr>
              <w:spacing w:before="120" w:line="257" w:lineRule="auto"/>
              <w:jc w:val="center"/>
              <w:rPr>
                <w:color w:val="000000" w:themeColor="text1"/>
                <w:sz w:val="28"/>
                <w:szCs w:val="28"/>
                <w:lang w:val="nl-NL"/>
              </w:rPr>
            </w:pPr>
            <w:r w:rsidRPr="003B0ABA">
              <w:rPr>
                <w:color w:val="000000" w:themeColor="text1"/>
                <w:sz w:val="28"/>
                <w:szCs w:val="28"/>
                <w:lang w:val="nl-NL"/>
              </w:rPr>
              <w:t>01</w:t>
            </w:r>
          </w:p>
        </w:tc>
        <w:tc>
          <w:tcPr>
            <w:tcW w:w="3969" w:type="dxa"/>
          </w:tcPr>
          <w:p w14:paraId="306EE8AD" w14:textId="77777777" w:rsidR="002A31E5" w:rsidRPr="003B0ABA" w:rsidRDefault="002A31E5" w:rsidP="0081293E">
            <w:pPr>
              <w:spacing w:before="120" w:line="257" w:lineRule="auto"/>
              <w:jc w:val="both"/>
              <w:rPr>
                <w:color w:val="000000" w:themeColor="text1"/>
                <w:sz w:val="28"/>
                <w:szCs w:val="28"/>
                <w:lang w:val="nl-NL"/>
              </w:rPr>
            </w:pPr>
            <w:r w:rsidRPr="003B0ABA">
              <w:rPr>
                <w:color w:val="000000" w:themeColor="text1"/>
                <w:sz w:val="28"/>
                <w:szCs w:val="28"/>
                <w:lang w:val="nl-NL"/>
              </w:rPr>
              <w:t>Phường Buôn Ma Thuột</w:t>
            </w:r>
          </w:p>
        </w:tc>
        <w:tc>
          <w:tcPr>
            <w:tcW w:w="1701" w:type="dxa"/>
          </w:tcPr>
          <w:p w14:paraId="29E0FBA8" w14:textId="77777777" w:rsidR="002A31E5" w:rsidRPr="003B0ABA" w:rsidRDefault="002A31E5" w:rsidP="0081293E">
            <w:pPr>
              <w:spacing w:before="120" w:line="257" w:lineRule="auto"/>
              <w:jc w:val="center"/>
              <w:rPr>
                <w:color w:val="000000" w:themeColor="text1"/>
                <w:sz w:val="28"/>
                <w:szCs w:val="28"/>
                <w:lang w:val="nl-NL"/>
              </w:rPr>
            </w:pPr>
            <w:r w:rsidRPr="003B0ABA">
              <w:rPr>
                <w:color w:val="000000" w:themeColor="text1"/>
                <w:sz w:val="28"/>
                <w:szCs w:val="28"/>
                <w:lang w:val="nl-NL"/>
              </w:rPr>
              <w:t>80</w:t>
            </w:r>
          </w:p>
        </w:tc>
        <w:tc>
          <w:tcPr>
            <w:tcW w:w="1559" w:type="dxa"/>
          </w:tcPr>
          <w:p w14:paraId="37232875" w14:textId="77777777" w:rsidR="002A31E5" w:rsidRPr="003B0ABA" w:rsidRDefault="002A31E5" w:rsidP="0081293E">
            <w:pPr>
              <w:spacing w:before="120" w:line="257" w:lineRule="auto"/>
              <w:jc w:val="center"/>
              <w:rPr>
                <w:color w:val="000000" w:themeColor="text1"/>
                <w:sz w:val="28"/>
                <w:szCs w:val="28"/>
                <w:lang w:val="nl-NL"/>
              </w:rPr>
            </w:pPr>
            <w:r w:rsidRPr="003B0ABA">
              <w:rPr>
                <w:color w:val="000000" w:themeColor="text1"/>
                <w:sz w:val="28"/>
                <w:szCs w:val="28"/>
                <w:lang w:val="nl-NL"/>
              </w:rPr>
              <w:t>20</w:t>
            </w:r>
          </w:p>
        </w:tc>
      </w:tr>
      <w:tr w:rsidR="003B0ABA" w:rsidRPr="003B0ABA" w14:paraId="4B611F60" w14:textId="77777777" w:rsidTr="0081293E">
        <w:trPr>
          <w:jc w:val="center"/>
        </w:trPr>
        <w:tc>
          <w:tcPr>
            <w:tcW w:w="988" w:type="dxa"/>
          </w:tcPr>
          <w:p w14:paraId="1064718A" w14:textId="77777777" w:rsidR="002A31E5" w:rsidRPr="003B0ABA" w:rsidRDefault="002A31E5" w:rsidP="0081293E">
            <w:pPr>
              <w:spacing w:before="120" w:line="257" w:lineRule="auto"/>
              <w:jc w:val="center"/>
              <w:rPr>
                <w:color w:val="000000" w:themeColor="text1"/>
                <w:sz w:val="28"/>
                <w:szCs w:val="28"/>
                <w:lang w:val="nl-NL"/>
              </w:rPr>
            </w:pPr>
            <w:r w:rsidRPr="003B0ABA">
              <w:rPr>
                <w:color w:val="000000" w:themeColor="text1"/>
                <w:sz w:val="28"/>
                <w:szCs w:val="28"/>
                <w:lang w:val="nl-NL"/>
              </w:rPr>
              <w:t>02</w:t>
            </w:r>
          </w:p>
        </w:tc>
        <w:tc>
          <w:tcPr>
            <w:tcW w:w="3969" w:type="dxa"/>
          </w:tcPr>
          <w:p w14:paraId="78646CA8" w14:textId="77777777" w:rsidR="002A31E5" w:rsidRPr="003B0ABA" w:rsidRDefault="002A31E5" w:rsidP="0081293E">
            <w:pPr>
              <w:spacing w:before="120" w:line="257" w:lineRule="auto"/>
              <w:jc w:val="both"/>
              <w:rPr>
                <w:color w:val="000000" w:themeColor="text1"/>
                <w:sz w:val="28"/>
                <w:szCs w:val="28"/>
                <w:lang w:val="nl-NL"/>
              </w:rPr>
            </w:pPr>
            <w:r w:rsidRPr="003B0ABA">
              <w:rPr>
                <w:color w:val="000000" w:themeColor="text1"/>
                <w:sz w:val="28"/>
                <w:szCs w:val="28"/>
                <w:lang w:val="nl-NL"/>
              </w:rPr>
              <w:t>Xã Ia Lốp</w:t>
            </w:r>
          </w:p>
        </w:tc>
        <w:tc>
          <w:tcPr>
            <w:tcW w:w="1701" w:type="dxa"/>
          </w:tcPr>
          <w:p w14:paraId="3FA96BB5" w14:textId="77777777" w:rsidR="002A31E5" w:rsidRPr="003B0ABA" w:rsidRDefault="002A31E5" w:rsidP="0081293E">
            <w:pPr>
              <w:spacing w:before="120" w:line="257" w:lineRule="auto"/>
              <w:jc w:val="center"/>
              <w:rPr>
                <w:color w:val="000000" w:themeColor="text1"/>
                <w:sz w:val="28"/>
                <w:szCs w:val="28"/>
                <w:lang w:val="nl-NL"/>
              </w:rPr>
            </w:pPr>
            <w:r w:rsidRPr="003B0ABA">
              <w:rPr>
                <w:color w:val="000000" w:themeColor="text1"/>
                <w:sz w:val="28"/>
                <w:szCs w:val="28"/>
                <w:lang w:val="nl-NL"/>
              </w:rPr>
              <w:t>75</w:t>
            </w:r>
          </w:p>
        </w:tc>
        <w:tc>
          <w:tcPr>
            <w:tcW w:w="1559" w:type="dxa"/>
          </w:tcPr>
          <w:p w14:paraId="6195D033" w14:textId="77777777" w:rsidR="002A31E5" w:rsidRPr="003B0ABA" w:rsidRDefault="002A31E5" w:rsidP="0081293E">
            <w:pPr>
              <w:spacing w:before="120" w:line="257" w:lineRule="auto"/>
              <w:jc w:val="center"/>
              <w:rPr>
                <w:color w:val="000000" w:themeColor="text1"/>
                <w:sz w:val="28"/>
                <w:szCs w:val="28"/>
                <w:lang w:val="nl-NL"/>
              </w:rPr>
            </w:pPr>
            <w:r w:rsidRPr="003B0ABA">
              <w:rPr>
                <w:color w:val="000000" w:themeColor="text1"/>
                <w:sz w:val="28"/>
                <w:szCs w:val="28"/>
                <w:lang w:val="nl-NL"/>
              </w:rPr>
              <w:t>25</w:t>
            </w:r>
          </w:p>
        </w:tc>
      </w:tr>
      <w:tr w:rsidR="003B0ABA" w:rsidRPr="003B0ABA" w14:paraId="4154B4CB" w14:textId="77777777" w:rsidTr="0081293E">
        <w:trPr>
          <w:jc w:val="center"/>
        </w:trPr>
        <w:tc>
          <w:tcPr>
            <w:tcW w:w="988" w:type="dxa"/>
          </w:tcPr>
          <w:p w14:paraId="67FD8076" w14:textId="77777777" w:rsidR="002A31E5" w:rsidRPr="003B0ABA" w:rsidRDefault="002A31E5" w:rsidP="0081293E">
            <w:pPr>
              <w:spacing w:before="120" w:line="257" w:lineRule="auto"/>
              <w:jc w:val="center"/>
              <w:rPr>
                <w:color w:val="000000" w:themeColor="text1"/>
                <w:sz w:val="28"/>
                <w:szCs w:val="28"/>
                <w:lang w:val="nl-NL"/>
              </w:rPr>
            </w:pPr>
            <w:r w:rsidRPr="003B0ABA">
              <w:rPr>
                <w:color w:val="000000" w:themeColor="text1"/>
                <w:sz w:val="28"/>
                <w:szCs w:val="28"/>
                <w:lang w:val="nl-NL"/>
              </w:rPr>
              <w:t>03</w:t>
            </w:r>
          </w:p>
        </w:tc>
        <w:tc>
          <w:tcPr>
            <w:tcW w:w="3969" w:type="dxa"/>
          </w:tcPr>
          <w:p w14:paraId="03361FDD" w14:textId="77777777" w:rsidR="002A31E5" w:rsidRPr="003B0ABA" w:rsidRDefault="002A31E5" w:rsidP="0081293E">
            <w:pPr>
              <w:spacing w:before="120" w:line="257" w:lineRule="auto"/>
              <w:jc w:val="both"/>
              <w:rPr>
                <w:color w:val="000000" w:themeColor="text1"/>
                <w:sz w:val="28"/>
                <w:szCs w:val="28"/>
                <w:lang w:val="nl-NL"/>
              </w:rPr>
            </w:pPr>
            <w:r w:rsidRPr="003B0ABA">
              <w:rPr>
                <w:color w:val="000000" w:themeColor="text1"/>
                <w:sz w:val="28"/>
                <w:szCs w:val="28"/>
                <w:lang w:val="nl-NL"/>
              </w:rPr>
              <w:t>Phường Tân An</w:t>
            </w:r>
          </w:p>
        </w:tc>
        <w:tc>
          <w:tcPr>
            <w:tcW w:w="1701" w:type="dxa"/>
          </w:tcPr>
          <w:p w14:paraId="4E711177" w14:textId="77777777" w:rsidR="002A31E5" w:rsidRPr="003B0ABA" w:rsidRDefault="002A31E5" w:rsidP="0081293E">
            <w:pPr>
              <w:spacing w:before="120" w:line="257" w:lineRule="auto"/>
              <w:jc w:val="center"/>
              <w:rPr>
                <w:color w:val="000000" w:themeColor="text1"/>
                <w:sz w:val="28"/>
                <w:szCs w:val="28"/>
                <w:lang w:val="nl-NL"/>
              </w:rPr>
            </w:pPr>
            <w:r w:rsidRPr="003B0ABA">
              <w:rPr>
                <w:color w:val="000000" w:themeColor="text1"/>
                <w:sz w:val="28"/>
                <w:szCs w:val="28"/>
                <w:lang w:val="nl-NL"/>
              </w:rPr>
              <w:t>70</w:t>
            </w:r>
          </w:p>
        </w:tc>
        <w:tc>
          <w:tcPr>
            <w:tcW w:w="1559" w:type="dxa"/>
          </w:tcPr>
          <w:p w14:paraId="62B7D434" w14:textId="77777777" w:rsidR="002A31E5" w:rsidRPr="003B0ABA" w:rsidRDefault="002A31E5" w:rsidP="0081293E">
            <w:pPr>
              <w:spacing w:before="120" w:line="257" w:lineRule="auto"/>
              <w:jc w:val="center"/>
              <w:rPr>
                <w:color w:val="000000" w:themeColor="text1"/>
                <w:sz w:val="28"/>
                <w:szCs w:val="28"/>
                <w:lang w:val="nl-NL"/>
              </w:rPr>
            </w:pPr>
            <w:r w:rsidRPr="003B0ABA">
              <w:rPr>
                <w:color w:val="000000" w:themeColor="text1"/>
                <w:sz w:val="28"/>
                <w:szCs w:val="28"/>
                <w:lang w:val="nl-NL"/>
              </w:rPr>
              <w:t>30</w:t>
            </w:r>
          </w:p>
        </w:tc>
      </w:tr>
      <w:tr w:rsidR="003B0ABA" w:rsidRPr="003B0ABA" w14:paraId="370F9210" w14:textId="77777777" w:rsidTr="0081293E">
        <w:trPr>
          <w:jc w:val="center"/>
        </w:trPr>
        <w:tc>
          <w:tcPr>
            <w:tcW w:w="988" w:type="dxa"/>
          </w:tcPr>
          <w:p w14:paraId="69A8AAC8" w14:textId="77777777" w:rsidR="002A31E5" w:rsidRPr="003B0ABA" w:rsidRDefault="002A31E5" w:rsidP="0081293E">
            <w:pPr>
              <w:spacing w:before="120" w:line="257" w:lineRule="auto"/>
              <w:jc w:val="center"/>
              <w:rPr>
                <w:color w:val="000000" w:themeColor="text1"/>
                <w:sz w:val="28"/>
                <w:szCs w:val="28"/>
                <w:lang w:val="nl-NL"/>
              </w:rPr>
            </w:pPr>
            <w:r w:rsidRPr="003B0ABA">
              <w:rPr>
                <w:color w:val="000000" w:themeColor="text1"/>
                <w:sz w:val="28"/>
                <w:szCs w:val="28"/>
                <w:lang w:val="nl-NL"/>
              </w:rPr>
              <w:t>04</w:t>
            </w:r>
          </w:p>
        </w:tc>
        <w:tc>
          <w:tcPr>
            <w:tcW w:w="3969" w:type="dxa"/>
          </w:tcPr>
          <w:p w14:paraId="06ACAF19" w14:textId="77777777" w:rsidR="002A31E5" w:rsidRPr="003B0ABA" w:rsidRDefault="002A31E5" w:rsidP="0081293E">
            <w:pPr>
              <w:spacing w:before="120" w:line="257" w:lineRule="auto"/>
              <w:jc w:val="both"/>
              <w:rPr>
                <w:color w:val="000000" w:themeColor="text1"/>
                <w:sz w:val="28"/>
                <w:szCs w:val="28"/>
                <w:lang w:val="nl-NL"/>
              </w:rPr>
            </w:pPr>
            <w:r w:rsidRPr="003B0ABA">
              <w:rPr>
                <w:color w:val="000000" w:themeColor="text1"/>
                <w:sz w:val="28"/>
                <w:szCs w:val="28"/>
                <w:lang w:val="nl-NL"/>
              </w:rPr>
              <w:t>Phường Tân Lập</w:t>
            </w:r>
          </w:p>
        </w:tc>
        <w:tc>
          <w:tcPr>
            <w:tcW w:w="1701" w:type="dxa"/>
          </w:tcPr>
          <w:p w14:paraId="29C60FE6" w14:textId="77777777" w:rsidR="002A31E5" w:rsidRPr="003B0ABA" w:rsidRDefault="002A31E5" w:rsidP="0081293E">
            <w:pPr>
              <w:spacing w:before="120" w:line="257" w:lineRule="auto"/>
              <w:jc w:val="center"/>
              <w:rPr>
                <w:color w:val="000000" w:themeColor="text1"/>
                <w:sz w:val="28"/>
                <w:szCs w:val="28"/>
                <w:lang w:val="nl-NL"/>
              </w:rPr>
            </w:pPr>
            <w:r w:rsidRPr="003B0ABA">
              <w:rPr>
                <w:color w:val="000000" w:themeColor="text1"/>
                <w:sz w:val="28"/>
                <w:szCs w:val="28"/>
                <w:lang w:val="nl-NL"/>
              </w:rPr>
              <w:t>55</w:t>
            </w:r>
          </w:p>
        </w:tc>
        <w:tc>
          <w:tcPr>
            <w:tcW w:w="1559" w:type="dxa"/>
          </w:tcPr>
          <w:p w14:paraId="2E5CBEC7" w14:textId="77777777" w:rsidR="002A31E5" w:rsidRPr="003B0ABA" w:rsidRDefault="002A31E5" w:rsidP="0081293E">
            <w:pPr>
              <w:spacing w:before="120" w:line="257" w:lineRule="auto"/>
              <w:jc w:val="center"/>
              <w:rPr>
                <w:color w:val="000000" w:themeColor="text1"/>
                <w:sz w:val="28"/>
                <w:szCs w:val="28"/>
                <w:lang w:val="nl-NL"/>
              </w:rPr>
            </w:pPr>
            <w:r w:rsidRPr="003B0ABA">
              <w:rPr>
                <w:color w:val="000000" w:themeColor="text1"/>
                <w:sz w:val="28"/>
                <w:szCs w:val="28"/>
                <w:lang w:val="nl-NL"/>
              </w:rPr>
              <w:t>45</w:t>
            </w:r>
          </w:p>
        </w:tc>
      </w:tr>
      <w:tr w:rsidR="003B0ABA" w:rsidRPr="003B0ABA" w14:paraId="761F646A" w14:textId="77777777" w:rsidTr="0081293E">
        <w:trPr>
          <w:jc w:val="center"/>
        </w:trPr>
        <w:tc>
          <w:tcPr>
            <w:tcW w:w="988" w:type="dxa"/>
          </w:tcPr>
          <w:p w14:paraId="6B634B5F" w14:textId="77777777" w:rsidR="002A31E5" w:rsidRPr="003B0ABA" w:rsidRDefault="002A31E5" w:rsidP="0081293E">
            <w:pPr>
              <w:spacing w:before="120" w:line="257" w:lineRule="auto"/>
              <w:jc w:val="center"/>
              <w:rPr>
                <w:color w:val="000000" w:themeColor="text1"/>
                <w:sz w:val="28"/>
                <w:szCs w:val="28"/>
                <w:lang w:val="nl-NL"/>
              </w:rPr>
            </w:pPr>
            <w:r w:rsidRPr="003B0ABA">
              <w:rPr>
                <w:color w:val="000000" w:themeColor="text1"/>
                <w:sz w:val="28"/>
                <w:szCs w:val="28"/>
                <w:lang w:val="nl-NL"/>
              </w:rPr>
              <w:t>05</w:t>
            </w:r>
          </w:p>
        </w:tc>
        <w:tc>
          <w:tcPr>
            <w:tcW w:w="3969" w:type="dxa"/>
          </w:tcPr>
          <w:p w14:paraId="5B4F7A5D" w14:textId="44AD6669" w:rsidR="002A31E5" w:rsidRPr="003B0ABA" w:rsidRDefault="002A31E5" w:rsidP="0081293E">
            <w:pPr>
              <w:spacing w:before="120" w:line="257" w:lineRule="auto"/>
              <w:jc w:val="both"/>
              <w:rPr>
                <w:color w:val="000000" w:themeColor="text1"/>
                <w:sz w:val="28"/>
                <w:szCs w:val="28"/>
                <w:lang w:val="nl-NL"/>
              </w:rPr>
            </w:pPr>
            <w:r w:rsidRPr="003B0ABA">
              <w:rPr>
                <w:color w:val="000000" w:themeColor="text1"/>
                <w:sz w:val="28"/>
                <w:szCs w:val="28"/>
                <w:lang w:val="nl-NL"/>
              </w:rPr>
              <w:t>Phường Tuy Hòa; xã Đức Bình</w:t>
            </w:r>
          </w:p>
        </w:tc>
        <w:tc>
          <w:tcPr>
            <w:tcW w:w="1701" w:type="dxa"/>
          </w:tcPr>
          <w:p w14:paraId="13162F8F" w14:textId="77777777" w:rsidR="002A31E5" w:rsidRPr="003B0ABA" w:rsidRDefault="002A31E5" w:rsidP="0081293E">
            <w:pPr>
              <w:spacing w:before="120" w:line="257" w:lineRule="auto"/>
              <w:jc w:val="center"/>
              <w:rPr>
                <w:color w:val="000000" w:themeColor="text1"/>
                <w:sz w:val="28"/>
                <w:szCs w:val="28"/>
                <w:lang w:val="nl-NL"/>
              </w:rPr>
            </w:pPr>
            <w:r w:rsidRPr="003B0ABA">
              <w:rPr>
                <w:color w:val="000000" w:themeColor="text1"/>
                <w:sz w:val="28"/>
                <w:szCs w:val="28"/>
                <w:lang w:val="nl-NL"/>
              </w:rPr>
              <w:t>50</w:t>
            </w:r>
          </w:p>
        </w:tc>
        <w:tc>
          <w:tcPr>
            <w:tcW w:w="1559" w:type="dxa"/>
          </w:tcPr>
          <w:p w14:paraId="552B3865" w14:textId="77777777" w:rsidR="002A31E5" w:rsidRPr="003B0ABA" w:rsidRDefault="002A31E5" w:rsidP="0081293E">
            <w:pPr>
              <w:spacing w:before="120" w:line="257" w:lineRule="auto"/>
              <w:jc w:val="center"/>
              <w:rPr>
                <w:color w:val="000000" w:themeColor="text1"/>
                <w:sz w:val="28"/>
                <w:szCs w:val="28"/>
                <w:lang w:val="nl-NL"/>
              </w:rPr>
            </w:pPr>
            <w:r w:rsidRPr="003B0ABA">
              <w:rPr>
                <w:color w:val="000000" w:themeColor="text1"/>
                <w:sz w:val="28"/>
                <w:szCs w:val="28"/>
                <w:lang w:val="nl-NL"/>
              </w:rPr>
              <w:t>50</w:t>
            </w:r>
          </w:p>
        </w:tc>
      </w:tr>
      <w:tr w:rsidR="003B0ABA" w:rsidRPr="003B0ABA" w14:paraId="32291F7C" w14:textId="77777777" w:rsidTr="0081293E">
        <w:trPr>
          <w:jc w:val="center"/>
        </w:trPr>
        <w:tc>
          <w:tcPr>
            <w:tcW w:w="988" w:type="dxa"/>
            <w:vAlign w:val="center"/>
          </w:tcPr>
          <w:p w14:paraId="2D5C1BAA" w14:textId="77777777" w:rsidR="002A31E5" w:rsidRPr="003B0ABA" w:rsidRDefault="002A31E5" w:rsidP="0081293E">
            <w:pPr>
              <w:spacing w:before="120" w:line="257" w:lineRule="auto"/>
              <w:jc w:val="center"/>
              <w:rPr>
                <w:color w:val="000000" w:themeColor="text1"/>
                <w:sz w:val="28"/>
                <w:szCs w:val="28"/>
                <w:lang w:val="nl-NL"/>
              </w:rPr>
            </w:pPr>
            <w:r w:rsidRPr="003B0ABA">
              <w:rPr>
                <w:color w:val="000000" w:themeColor="text1"/>
                <w:sz w:val="28"/>
                <w:szCs w:val="28"/>
                <w:lang w:val="nl-NL"/>
              </w:rPr>
              <w:t>06</w:t>
            </w:r>
          </w:p>
        </w:tc>
        <w:tc>
          <w:tcPr>
            <w:tcW w:w="3969" w:type="dxa"/>
            <w:vAlign w:val="center"/>
          </w:tcPr>
          <w:p w14:paraId="419E04A0" w14:textId="083F7C1E" w:rsidR="002A31E5" w:rsidRPr="003B0ABA" w:rsidRDefault="002A31E5" w:rsidP="0081293E">
            <w:pPr>
              <w:spacing w:before="120" w:line="257" w:lineRule="auto"/>
              <w:rPr>
                <w:color w:val="000000" w:themeColor="text1"/>
                <w:sz w:val="28"/>
                <w:szCs w:val="28"/>
                <w:lang w:val="nl-NL"/>
              </w:rPr>
            </w:pPr>
            <w:r w:rsidRPr="003B0ABA">
              <w:rPr>
                <w:color w:val="000000" w:themeColor="text1"/>
                <w:sz w:val="28"/>
                <w:szCs w:val="28"/>
                <w:lang w:val="nl-NL"/>
              </w:rPr>
              <w:t>Phường Thành Nhất; phường Bình Kiến; xã Sơn Hòa</w:t>
            </w:r>
          </w:p>
        </w:tc>
        <w:tc>
          <w:tcPr>
            <w:tcW w:w="1701" w:type="dxa"/>
            <w:vAlign w:val="center"/>
          </w:tcPr>
          <w:p w14:paraId="66244CFB" w14:textId="77777777" w:rsidR="002A31E5" w:rsidRPr="003B0ABA" w:rsidRDefault="002A31E5" w:rsidP="0081293E">
            <w:pPr>
              <w:spacing w:before="120" w:line="257" w:lineRule="auto"/>
              <w:jc w:val="center"/>
              <w:rPr>
                <w:color w:val="000000" w:themeColor="text1"/>
                <w:sz w:val="28"/>
                <w:szCs w:val="28"/>
                <w:lang w:val="nl-NL"/>
              </w:rPr>
            </w:pPr>
            <w:r w:rsidRPr="003B0ABA">
              <w:rPr>
                <w:color w:val="000000" w:themeColor="text1"/>
                <w:sz w:val="28"/>
                <w:szCs w:val="28"/>
                <w:lang w:val="nl-NL"/>
              </w:rPr>
              <w:t>40</w:t>
            </w:r>
          </w:p>
        </w:tc>
        <w:tc>
          <w:tcPr>
            <w:tcW w:w="1559" w:type="dxa"/>
            <w:vAlign w:val="center"/>
          </w:tcPr>
          <w:p w14:paraId="19AA37BD" w14:textId="77777777" w:rsidR="002A31E5" w:rsidRPr="003B0ABA" w:rsidRDefault="002A31E5" w:rsidP="0081293E">
            <w:pPr>
              <w:spacing w:before="120" w:line="257" w:lineRule="auto"/>
              <w:jc w:val="center"/>
              <w:rPr>
                <w:color w:val="000000" w:themeColor="text1"/>
                <w:sz w:val="28"/>
                <w:szCs w:val="28"/>
                <w:lang w:val="nl-NL"/>
              </w:rPr>
            </w:pPr>
            <w:r w:rsidRPr="003B0ABA">
              <w:rPr>
                <w:color w:val="000000" w:themeColor="text1"/>
                <w:sz w:val="28"/>
                <w:szCs w:val="28"/>
                <w:lang w:val="nl-NL"/>
              </w:rPr>
              <w:t>60</w:t>
            </w:r>
          </w:p>
        </w:tc>
      </w:tr>
      <w:tr w:rsidR="003B0ABA" w:rsidRPr="003B0ABA" w14:paraId="7949432A" w14:textId="77777777" w:rsidTr="0081293E">
        <w:trPr>
          <w:jc w:val="center"/>
        </w:trPr>
        <w:tc>
          <w:tcPr>
            <w:tcW w:w="988" w:type="dxa"/>
          </w:tcPr>
          <w:p w14:paraId="6EA99902" w14:textId="77777777" w:rsidR="002A31E5" w:rsidRPr="003B0ABA" w:rsidRDefault="002A31E5" w:rsidP="0081293E">
            <w:pPr>
              <w:spacing w:before="120" w:line="257" w:lineRule="auto"/>
              <w:jc w:val="center"/>
              <w:rPr>
                <w:color w:val="000000" w:themeColor="text1"/>
                <w:sz w:val="28"/>
                <w:szCs w:val="28"/>
                <w:lang w:val="nl-NL"/>
              </w:rPr>
            </w:pPr>
            <w:r w:rsidRPr="003B0ABA">
              <w:rPr>
                <w:color w:val="000000" w:themeColor="text1"/>
                <w:sz w:val="28"/>
                <w:szCs w:val="28"/>
                <w:lang w:val="nl-NL"/>
              </w:rPr>
              <w:t>07</w:t>
            </w:r>
          </w:p>
        </w:tc>
        <w:tc>
          <w:tcPr>
            <w:tcW w:w="3969" w:type="dxa"/>
          </w:tcPr>
          <w:p w14:paraId="7B5FCE12" w14:textId="77777777" w:rsidR="002A31E5" w:rsidRPr="003B0ABA" w:rsidRDefault="002A31E5" w:rsidP="0081293E">
            <w:pPr>
              <w:spacing w:before="120" w:line="257" w:lineRule="auto"/>
              <w:jc w:val="both"/>
              <w:rPr>
                <w:color w:val="000000" w:themeColor="text1"/>
                <w:sz w:val="28"/>
                <w:szCs w:val="28"/>
                <w:lang w:val="nl-NL"/>
              </w:rPr>
            </w:pPr>
            <w:r w:rsidRPr="003B0ABA">
              <w:rPr>
                <w:color w:val="000000" w:themeColor="text1"/>
                <w:sz w:val="28"/>
                <w:szCs w:val="28"/>
                <w:lang w:val="nl-NL"/>
              </w:rPr>
              <w:t>Phường Ea Kao</w:t>
            </w:r>
          </w:p>
        </w:tc>
        <w:tc>
          <w:tcPr>
            <w:tcW w:w="1701" w:type="dxa"/>
          </w:tcPr>
          <w:p w14:paraId="25717B8E" w14:textId="77777777" w:rsidR="002A31E5" w:rsidRPr="003B0ABA" w:rsidRDefault="002A31E5" w:rsidP="0081293E">
            <w:pPr>
              <w:spacing w:before="120" w:line="257" w:lineRule="auto"/>
              <w:jc w:val="center"/>
              <w:rPr>
                <w:color w:val="000000" w:themeColor="text1"/>
                <w:sz w:val="28"/>
                <w:szCs w:val="28"/>
                <w:lang w:val="nl-NL"/>
              </w:rPr>
            </w:pPr>
            <w:r w:rsidRPr="003B0ABA">
              <w:rPr>
                <w:color w:val="000000" w:themeColor="text1"/>
                <w:sz w:val="28"/>
                <w:szCs w:val="28"/>
                <w:lang w:val="nl-NL"/>
              </w:rPr>
              <w:t>30</w:t>
            </w:r>
          </w:p>
        </w:tc>
        <w:tc>
          <w:tcPr>
            <w:tcW w:w="1559" w:type="dxa"/>
          </w:tcPr>
          <w:p w14:paraId="0D9DC989" w14:textId="77777777" w:rsidR="002A31E5" w:rsidRPr="003B0ABA" w:rsidRDefault="002A31E5" w:rsidP="0081293E">
            <w:pPr>
              <w:spacing w:before="120" w:line="257" w:lineRule="auto"/>
              <w:jc w:val="center"/>
              <w:rPr>
                <w:color w:val="000000" w:themeColor="text1"/>
                <w:sz w:val="28"/>
                <w:szCs w:val="28"/>
                <w:lang w:val="nl-NL"/>
              </w:rPr>
            </w:pPr>
            <w:r w:rsidRPr="003B0ABA">
              <w:rPr>
                <w:color w:val="000000" w:themeColor="text1"/>
                <w:sz w:val="28"/>
                <w:szCs w:val="28"/>
                <w:lang w:val="nl-NL"/>
              </w:rPr>
              <w:t>70</w:t>
            </w:r>
          </w:p>
        </w:tc>
      </w:tr>
      <w:tr w:rsidR="003B0ABA" w:rsidRPr="003B0ABA" w14:paraId="260D34E2" w14:textId="77777777" w:rsidTr="0081293E">
        <w:trPr>
          <w:jc w:val="center"/>
        </w:trPr>
        <w:tc>
          <w:tcPr>
            <w:tcW w:w="988" w:type="dxa"/>
          </w:tcPr>
          <w:p w14:paraId="0AA29D85" w14:textId="77777777" w:rsidR="002A31E5" w:rsidRPr="003B0ABA" w:rsidRDefault="002A31E5" w:rsidP="0081293E">
            <w:pPr>
              <w:spacing w:before="120" w:line="257" w:lineRule="auto"/>
              <w:jc w:val="center"/>
              <w:rPr>
                <w:color w:val="000000" w:themeColor="text1"/>
                <w:sz w:val="28"/>
                <w:szCs w:val="28"/>
                <w:lang w:val="nl-NL"/>
              </w:rPr>
            </w:pPr>
            <w:r w:rsidRPr="003B0ABA">
              <w:rPr>
                <w:color w:val="000000" w:themeColor="text1"/>
                <w:sz w:val="28"/>
                <w:szCs w:val="28"/>
                <w:lang w:val="nl-NL"/>
              </w:rPr>
              <w:t>08</w:t>
            </w:r>
          </w:p>
        </w:tc>
        <w:tc>
          <w:tcPr>
            <w:tcW w:w="3969" w:type="dxa"/>
          </w:tcPr>
          <w:p w14:paraId="1B81A327" w14:textId="77777777" w:rsidR="002A31E5" w:rsidRPr="003B0ABA" w:rsidRDefault="002A31E5" w:rsidP="0081293E">
            <w:pPr>
              <w:spacing w:before="120" w:line="257" w:lineRule="auto"/>
              <w:jc w:val="both"/>
              <w:rPr>
                <w:color w:val="000000" w:themeColor="text1"/>
                <w:sz w:val="28"/>
                <w:szCs w:val="28"/>
                <w:lang w:val="nl-NL"/>
              </w:rPr>
            </w:pPr>
            <w:r w:rsidRPr="003B0ABA">
              <w:rPr>
                <w:color w:val="000000" w:themeColor="text1"/>
                <w:sz w:val="28"/>
                <w:szCs w:val="28"/>
                <w:lang w:val="nl-NL"/>
              </w:rPr>
              <w:t>Các xã, phường còn lại</w:t>
            </w:r>
          </w:p>
        </w:tc>
        <w:tc>
          <w:tcPr>
            <w:tcW w:w="1701" w:type="dxa"/>
          </w:tcPr>
          <w:p w14:paraId="575CCC9C" w14:textId="77777777" w:rsidR="002A31E5" w:rsidRPr="003B0ABA" w:rsidRDefault="002A31E5" w:rsidP="0081293E">
            <w:pPr>
              <w:spacing w:before="120" w:line="257" w:lineRule="auto"/>
              <w:jc w:val="center"/>
              <w:rPr>
                <w:color w:val="000000" w:themeColor="text1"/>
                <w:sz w:val="28"/>
                <w:szCs w:val="28"/>
                <w:lang w:val="nl-NL"/>
              </w:rPr>
            </w:pPr>
            <w:r w:rsidRPr="003B0ABA">
              <w:rPr>
                <w:color w:val="000000" w:themeColor="text1"/>
                <w:sz w:val="28"/>
                <w:szCs w:val="28"/>
                <w:lang w:val="nl-NL"/>
              </w:rPr>
              <w:t>0</w:t>
            </w:r>
          </w:p>
        </w:tc>
        <w:tc>
          <w:tcPr>
            <w:tcW w:w="1559" w:type="dxa"/>
          </w:tcPr>
          <w:p w14:paraId="1E22546A" w14:textId="77777777" w:rsidR="002A31E5" w:rsidRPr="003B0ABA" w:rsidRDefault="002A31E5" w:rsidP="0081293E">
            <w:pPr>
              <w:spacing w:before="120" w:line="257" w:lineRule="auto"/>
              <w:jc w:val="center"/>
              <w:rPr>
                <w:color w:val="000000" w:themeColor="text1"/>
                <w:sz w:val="28"/>
                <w:szCs w:val="28"/>
                <w:lang w:val="nl-NL"/>
              </w:rPr>
            </w:pPr>
            <w:r w:rsidRPr="003B0ABA">
              <w:rPr>
                <w:color w:val="000000" w:themeColor="text1"/>
                <w:sz w:val="28"/>
                <w:szCs w:val="28"/>
                <w:lang w:val="nl-NL"/>
              </w:rPr>
              <w:t>100</w:t>
            </w:r>
          </w:p>
        </w:tc>
      </w:tr>
    </w:tbl>
    <w:p w14:paraId="0BA637C8" w14:textId="77777777" w:rsidR="00DB4563" w:rsidRPr="00FB4766" w:rsidRDefault="00DB4563" w:rsidP="00FB4766">
      <w:pPr>
        <w:spacing w:before="120"/>
        <w:jc w:val="both"/>
        <w:rPr>
          <w:bCs/>
          <w:color w:val="000000" w:themeColor="text1"/>
          <w:spacing w:val="2"/>
          <w:position w:val="2"/>
          <w:sz w:val="2"/>
          <w:szCs w:val="2"/>
        </w:rPr>
      </w:pPr>
    </w:p>
    <w:p w14:paraId="20B4739E" w14:textId="77777777" w:rsidR="00FB4766" w:rsidRPr="006B7122" w:rsidRDefault="00FB4766" w:rsidP="00FB4766">
      <w:pPr>
        <w:spacing w:before="120" w:after="120" w:line="264" w:lineRule="auto"/>
        <w:ind w:firstLine="720"/>
        <w:jc w:val="both"/>
        <w:rPr>
          <w:position w:val="2"/>
          <w:sz w:val="28"/>
          <w:szCs w:val="28"/>
        </w:rPr>
      </w:pPr>
      <w:r w:rsidRPr="006B7122">
        <w:rPr>
          <w:position w:val="2"/>
          <w:sz w:val="28"/>
          <w:szCs w:val="28"/>
        </w:rPr>
        <w:t xml:space="preserve">Riêng việc phân bổ hạch toán thu thuế giá trị gia tăng đối với hoạt động xây dựng trên địa bàn tỉnh được quy định như sau: </w:t>
      </w:r>
    </w:p>
    <w:p w14:paraId="45C448FE" w14:textId="77777777" w:rsidR="00FB4766" w:rsidRPr="006B7122" w:rsidRDefault="00FB4766" w:rsidP="00FB4766">
      <w:pPr>
        <w:spacing w:before="120" w:after="120" w:line="264" w:lineRule="auto"/>
        <w:ind w:firstLine="720"/>
        <w:jc w:val="both"/>
        <w:rPr>
          <w:position w:val="2"/>
          <w:sz w:val="28"/>
          <w:szCs w:val="28"/>
        </w:rPr>
      </w:pPr>
      <w:r w:rsidRPr="006B7122">
        <w:rPr>
          <w:position w:val="2"/>
          <w:sz w:val="28"/>
          <w:szCs w:val="28"/>
        </w:rPr>
        <w:t xml:space="preserve">Trường hợp công trình xây dựng cơ bản trong cùng một tỉnh do nhà thầu trong tỉnh thực hiện: Đối với công trình liên xã, phường: thực hiện hạch toán thu ngân sách cho xã, phường nơi nhà thầu đóng trụ sở chính và thực hiện điều tiết theo tỷ lệ quy định trên; Đối với công trình ở xã, phường khác với nơi nhà thầu đóng trụ sở: thực hiện hạch toán thu ngân sách cho xã, phường nơi có công trình xây dựng và thực hiện điều tiết theo tỷ lệ quy định trên. </w:t>
      </w:r>
    </w:p>
    <w:p w14:paraId="2171AADC" w14:textId="73FB0F6B" w:rsidR="00FB4766" w:rsidRPr="00FB4766" w:rsidRDefault="00FB4766" w:rsidP="00FB4766">
      <w:pPr>
        <w:spacing w:before="120" w:after="120" w:line="264" w:lineRule="auto"/>
        <w:ind w:firstLine="720"/>
        <w:jc w:val="both"/>
        <w:rPr>
          <w:spacing w:val="-2"/>
          <w:position w:val="2"/>
          <w:sz w:val="28"/>
          <w:szCs w:val="28"/>
        </w:rPr>
      </w:pPr>
      <w:r w:rsidRPr="00911855">
        <w:rPr>
          <w:spacing w:val="-2"/>
          <w:position w:val="2"/>
          <w:sz w:val="28"/>
          <w:szCs w:val="28"/>
        </w:rPr>
        <w:t>Trường hợp công trình xây dựng cơ bản do nhà thầu ngoài tỉnh (trụ sở chính ở tỉnh khác) thực hiện: Kê khai thuế và hạch toán 100% vào thu ngân sách cấp tỉnh.</w:t>
      </w:r>
    </w:p>
    <w:p w14:paraId="73BC4A43" w14:textId="06E53011" w:rsidR="00B238F3" w:rsidRPr="006B7122" w:rsidRDefault="00FB4766" w:rsidP="006B7122">
      <w:pPr>
        <w:spacing w:before="120" w:after="120" w:line="264" w:lineRule="auto"/>
        <w:ind w:firstLine="720"/>
        <w:jc w:val="both"/>
        <w:rPr>
          <w:bCs/>
          <w:color w:val="000000" w:themeColor="text1"/>
          <w:position w:val="2"/>
          <w:sz w:val="28"/>
          <w:szCs w:val="28"/>
        </w:rPr>
      </w:pPr>
      <w:r>
        <w:rPr>
          <w:bCs/>
          <w:color w:val="000000" w:themeColor="text1"/>
          <w:position w:val="2"/>
          <w:sz w:val="28"/>
          <w:szCs w:val="28"/>
        </w:rPr>
        <w:t>b</w:t>
      </w:r>
      <w:r w:rsidR="00493712" w:rsidRPr="006B7122">
        <w:rPr>
          <w:bCs/>
          <w:color w:val="000000" w:themeColor="text1"/>
          <w:position w:val="2"/>
          <w:sz w:val="28"/>
          <w:szCs w:val="28"/>
        </w:rPr>
        <w:t xml:space="preserve">) </w:t>
      </w:r>
      <w:r w:rsidR="00B238F3" w:rsidRPr="006B7122">
        <w:rPr>
          <w:bCs/>
          <w:color w:val="000000" w:themeColor="text1"/>
          <w:position w:val="2"/>
          <w:sz w:val="28"/>
          <w:szCs w:val="28"/>
        </w:rPr>
        <w:t>Thuế tiêu thụ đặc biệt</w:t>
      </w:r>
      <w:r w:rsidR="005D7036" w:rsidRPr="006B7122">
        <w:rPr>
          <w:bCs/>
          <w:color w:val="000000" w:themeColor="text1"/>
          <w:position w:val="2"/>
          <w:sz w:val="28"/>
          <w:szCs w:val="28"/>
        </w:rPr>
        <w:t xml:space="preserve"> (</w:t>
      </w:r>
      <w:r w:rsidR="00B238F3" w:rsidRPr="006B7122">
        <w:rPr>
          <w:bCs/>
          <w:color w:val="000000" w:themeColor="text1"/>
          <w:position w:val="2"/>
          <w:sz w:val="28"/>
          <w:szCs w:val="28"/>
        </w:rPr>
        <w:t>trừ khoản hoàn thuế tiêu thụ đặc biệt (nếu có) và thuế tiêu thụ đặc biệt thu từ hàng hóa nhập khẩu</w:t>
      </w:r>
      <w:r w:rsidR="005D7036" w:rsidRPr="006B7122">
        <w:rPr>
          <w:bCs/>
          <w:color w:val="000000" w:themeColor="text1"/>
          <w:position w:val="2"/>
          <w:sz w:val="28"/>
          <w:szCs w:val="28"/>
        </w:rPr>
        <w:t>)</w:t>
      </w:r>
      <w:r w:rsidR="00545E17" w:rsidRPr="006B7122">
        <w:rPr>
          <w:bCs/>
          <w:color w:val="000000" w:themeColor="text1"/>
          <w:position w:val="2"/>
          <w:sz w:val="28"/>
          <w:szCs w:val="28"/>
        </w:rPr>
        <w:t>: ngân sách cấp tỉnh hưởng 100%</w:t>
      </w:r>
      <w:r w:rsidR="00493D4C" w:rsidRPr="006B7122">
        <w:rPr>
          <w:bCs/>
          <w:color w:val="000000" w:themeColor="text1"/>
          <w:position w:val="2"/>
          <w:sz w:val="28"/>
          <w:szCs w:val="28"/>
        </w:rPr>
        <w:t>.</w:t>
      </w:r>
    </w:p>
    <w:p w14:paraId="7B3CB24C" w14:textId="4FC9EA86" w:rsidR="003632B0" w:rsidRPr="003B0ABA" w:rsidRDefault="00FB4766" w:rsidP="006B7122">
      <w:pPr>
        <w:spacing w:before="120" w:after="120" w:line="264" w:lineRule="auto"/>
        <w:ind w:firstLine="720"/>
        <w:jc w:val="both"/>
        <w:rPr>
          <w:bCs/>
          <w:color w:val="000000" w:themeColor="text1"/>
          <w:spacing w:val="2"/>
          <w:position w:val="2"/>
          <w:sz w:val="28"/>
          <w:szCs w:val="28"/>
        </w:rPr>
      </w:pPr>
      <w:r>
        <w:rPr>
          <w:bCs/>
          <w:color w:val="000000" w:themeColor="text1"/>
          <w:spacing w:val="2"/>
          <w:position w:val="2"/>
          <w:sz w:val="28"/>
          <w:szCs w:val="28"/>
        </w:rPr>
        <w:t>c</w:t>
      </w:r>
      <w:r w:rsidR="00493712" w:rsidRPr="003B0ABA">
        <w:rPr>
          <w:bCs/>
          <w:color w:val="000000" w:themeColor="text1"/>
          <w:spacing w:val="2"/>
          <w:position w:val="2"/>
          <w:sz w:val="28"/>
          <w:szCs w:val="28"/>
        </w:rPr>
        <w:t xml:space="preserve">) </w:t>
      </w:r>
      <w:r w:rsidR="00B238F3" w:rsidRPr="003B0ABA">
        <w:rPr>
          <w:bCs/>
          <w:color w:val="000000" w:themeColor="text1"/>
          <w:spacing w:val="2"/>
          <w:position w:val="2"/>
          <w:sz w:val="28"/>
          <w:szCs w:val="28"/>
        </w:rPr>
        <w:t>Thuế bảo vệ môi trường</w:t>
      </w:r>
      <w:r w:rsidR="00D65C54" w:rsidRPr="003B0ABA">
        <w:rPr>
          <w:bCs/>
          <w:color w:val="000000" w:themeColor="text1"/>
          <w:spacing w:val="2"/>
          <w:position w:val="2"/>
          <w:sz w:val="28"/>
          <w:szCs w:val="28"/>
        </w:rPr>
        <w:t>: ngân sách cấp tỉnh hưởng 100%</w:t>
      </w:r>
      <w:r w:rsidR="003632B0" w:rsidRPr="003B0ABA">
        <w:rPr>
          <w:bCs/>
          <w:color w:val="000000" w:themeColor="text1"/>
          <w:spacing w:val="2"/>
          <w:position w:val="2"/>
          <w:sz w:val="28"/>
          <w:szCs w:val="28"/>
        </w:rPr>
        <w:t>.</w:t>
      </w:r>
    </w:p>
    <w:p w14:paraId="052947B0" w14:textId="24E16512" w:rsidR="00B238F3" w:rsidRPr="003B0ABA" w:rsidRDefault="00FB4766" w:rsidP="006B7122">
      <w:pPr>
        <w:spacing w:before="120" w:after="120" w:line="264" w:lineRule="auto"/>
        <w:ind w:firstLine="720"/>
        <w:jc w:val="both"/>
        <w:rPr>
          <w:bCs/>
          <w:color w:val="000000" w:themeColor="text1"/>
          <w:spacing w:val="2"/>
          <w:position w:val="2"/>
          <w:sz w:val="28"/>
          <w:szCs w:val="28"/>
        </w:rPr>
      </w:pPr>
      <w:r>
        <w:rPr>
          <w:bCs/>
          <w:color w:val="000000" w:themeColor="text1"/>
          <w:spacing w:val="2"/>
          <w:position w:val="2"/>
          <w:sz w:val="28"/>
          <w:szCs w:val="28"/>
        </w:rPr>
        <w:lastRenderedPageBreak/>
        <w:t>d</w:t>
      </w:r>
      <w:r w:rsidR="00493712" w:rsidRPr="003B0ABA">
        <w:rPr>
          <w:bCs/>
          <w:color w:val="000000" w:themeColor="text1"/>
          <w:spacing w:val="2"/>
          <w:position w:val="2"/>
          <w:sz w:val="28"/>
          <w:szCs w:val="28"/>
        </w:rPr>
        <w:t xml:space="preserve">) </w:t>
      </w:r>
      <w:r w:rsidR="00C413CD" w:rsidRPr="003B0ABA">
        <w:rPr>
          <w:bCs/>
          <w:color w:val="000000" w:themeColor="text1"/>
          <w:spacing w:val="2"/>
          <w:position w:val="2"/>
          <w:sz w:val="28"/>
          <w:szCs w:val="28"/>
        </w:rPr>
        <w:t>Thu tiền cấp quyền khai thác khoáng sản, tài nguyên nước</w:t>
      </w:r>
      <w:r w:rsidR="00FD23B2" w:rsidRPr="003B0ABA">
        <w:rPr>
          <w:bCs/>
          <w:color w:val="000000" w:themeColor="text1"/>
          <w:spacing w:val="2"/>
          <w:position w:val="2"/>
          <w:sz w:val="28"/>
          <w:szCs w:val="28"/>
        </w:rPr>
        <w:t xml:space="preserve"> do cơ quan có thẩm quyền của trung ương cấp phép</w:t>
      </w:r>
      <w:r w:rsidR="006B1A0B" w:rsidRPr="003B0ABA">
        <w:rPr>
          <w:bCs/>
          <w:color w:val="000000" w:themeColor="text1"/>
          <w:spacing w:val="2"/>
          <w:position w:val="2"/>
          <w:sz w:val="28"/>
          <w:szCs w:val="28"/>
        </w:rPr>
        <w:t xml:space="preserve">: ngân sách cấp tỉnh hưởng 100%. </w:t>
      </w:r>
    </w:p>
    <w:p w14:paraId="30097C66" w14:textId="5F37D5D1" w:rsidR="00D62F9A" w:rsidRPr="006B7122" w:rsidRDefault="00FB4766" w:rsidP="006B7122">
      <w:pPr>
        <w:spacing w:before="120" w:after="120" w:line="264" w:lineRule="auto"/>
        <w:ind w:firstLine="720"/>
        <w:jc w:val="both"/>
        <w:rPr>
          <w:bCs/>
          <w:position w:val="2"/>
          <w:sz w:val="28"/>
          <w:szCs w:val="28"/>
        </w:rPr>
      </w:pPr>
      <w:r>
        <w:rPr>
          <w:bCs/>
          <w:position w:val="2"/>
          <w:sz w:val="28"/>
          <w:szCs w:val="28"/>
        </w:rPr>
        <w:t>e</w:t>
      </w:r>
      <w:r w:rsidR="00493712" w:rsidRPr="006B7122">
        <w:rPr>
          <w:bCs/>
          <w:position w:val="2"/>
          <w:sz w:val="28"/>
          <w:szCs w:val="28"/>
        </w:rPr>
        <w:t xml:space="preserve">) </w:t>
      </w:r>
      <w:r w:rsidR="004D7C54" w:rsidRPr="006B7122">
        <w:rPr>
          <w:bCs/>
          <w:position w:val="2"/>
          <w:sz w:val="28"/>
          <w:szCs w:val="28"/>
        </w:rPr>
        <w:t>T</w:t>
      </w:r>
      <w:r w:rsidR="00E20E16" w:rsidRPr="006B7122">
        <w:rPr>
          <w:bCs/>
          <w:position w:val="2"/>
          <w:sz w:val="28"/>
          <w:szCs w:val="28"/>
        </w:rPr>
        <w:t>iền sử dụng đất</w:t>
      </w:r>
      <w:r w:rsidR="00253345" w:rsidRPr="006B7122">
        <w:rPr>
          <w:bCs/>
          <w:position w:val="2"/>
          <w:sz w:val="28"/>
          <w:szCs w:val="28"/>
        </w:rPr>
        <w:t xml:space="preserve"> (</w:t>
      </w:r>
      <w:r w:rsidR="008D0F61" w:rsidRPr="006B7122">
        <w:rPr>
          <w:bCs/>
          <w:position w:val="2"/>
          <w:sz w:val="28"/>
          <w:szCs w:val="28"/>
        </w:rPr>
        <w:t>trừ thu tiền sử dụng đất gắn với tài sản trên đất do các cơ quan, tổ chức, đơn vị thuộc trung ương quản lý quy định tại điểm h khoản 1 Điều 36 của Luật số 89/2025/QH15</w:t>
      </w:r>
      <w:r w:rsidR="00253345" w:rsidRPr="006B7122">
        <w:rPr>
          <w:bCs/>
          <w:position w:val="2"/>
          <w:sz w:val="28"/>
          <w:szCs w:val="28"/>
        </w:rPr>
        <w:t>)</w:t>
      </w:r>
      <w:r w:rsidR="003C4982" w:rsidRPr="006B7122">
        <w:rPr>
          <w:bCs/>
          <w:position w:val="2"/>
          <w:sz w:val="28"/>
          <w:szCs w:val="28"/>
        </w:rPr>
        <w:t xml:space="preserve"> thực hiện phân chia: </w:t>
      </w:r>
    </w:p>
    <w:p w14:paraId="553ACEDA" w14:textId="3F7C6AC9" w:rsidR="003C4982" w:rsidRPr="006B7122" w:rsidRDefault="00C925FB" w:rsidP="00C550B0">
      <w:pPr>
        <w:spacing w:before="160" w:after="160" w:line="264" w:lineRule="auto"/>
        <w:ind w:firstLine="720"/>
        <w:jc w:val="both"/>
        <w:rPr>
          <w:bCs/>
          <w:position w:val="2"/>
          <w:sz w:val="28"/>
          <w:szCs w:val="28"/>
        </w:rPr>
      </w:pPr>
      <w:r w:rsidRPr="006B7122">
        <w:rPr>
          <w:bCs/>
          <w:position w:val="2"/>
          <w:sz w:val="28"/>
          <w:szCs w:val="28"/>
        </w:rPr>
        <w:t>Các dự án do ngân sách cấp tỉnh đầu tư hạ tầng tạo quỹ đất</w:t>
      </w:r>
      <w:r w:rsidR="00FC6D27" w:rsidRPr="006B7122">
        <w:rPr>
          <w:bCs/>
          <w:position w:val="2"/>
          <w:sz w:val="28"/>
          <w:szCs w:val="28"/>
        </w:rPr>
        <w:t xml:space="preserve"> thực hiện phân chia</w:t>
      </w:r>
      <w:r w:rsidR="00330FEF" w:rsidRPr="006B7122">
        <w:rPr>
          <w:bCs/>
          <w:position w:val="2"/>
          <w:sz w:val="28"/>
          <w:szCs w:val="28"/>
        </w:rPr>
        <w:t xml:space="preserve"> ngân sách cấp tỉnh hưởng </w:t>
      </w:r>
      <w:r w:rsidR="001A7CD8" w:rsidRPr="006B7122">
        <w:rPr>
          <w:bCs/>
          <w:position w:val="2"/>
          <w:sz w:val="28"/>
          <w:szCs w:val="28"/>
        </w:rPr>
        <w:t>8</w:t>
      </w:r>
      <w:r w:rsidR="0019609A" w:rsidRPr="006B7122">
        <w:rPr>
          <w:bCs/>
          <w:position w:val="2"/>
          <w:sz w:val="28"/>
          <w:szCs w:val="28"/>
        </w:rPr>
        <w:t>0</w:t>
      </w:r>
      <w:r w:rsidR="00330FEF" w:rsidRPr="006B7122">
        <w:rPr>
          <w:bCs/>
          <w:position w:val="2"/>
          <w:sz w:val="28"/>
          <w:szCs w:val="28"/>
        </w:rPr>
        <w:t xml:space="preserve">%, ngân sách cấp xã hưởng </w:t>
      </w:r>
      <w:r w:rsidR="0019609A" w:rsidRPr="006B7122">
        <w:rPr>
          <w:bCs/>
          <w:position w:val="2"/>
          <w:sz w:val="28"/>
          <w:szCs w:val="28"/>
        </w:rPr>
        <w:t>20</w:t>
      </w:r>
      <w:r w:rsidR="00330FEF" w:rsidRPr="006B7122">
        <w:rPr>
          <w:bCs/>
          <w:position w:val="2"/>
          <w:sz w:val="28"/>
          <w:szCs w:val="28"/>
        </w:rPr>
        <w:t>% (chỉ áp dụng đối với các dự án bắt đầu thực hiện đầu tư từ năm 2026)</w:t>
      </w:r>
      <w:r w:rsidRPr="006B7122">
        <w:rPr>
          <w:bCs/>
          <w:position w:val="2"/>
          <w:sz w:val="28"/>
          <w:szCs w:val="28"/>
        </w:rPr>
        <w:t xml:space="preserve">; các trường hợp khác do cấp tỉnh </w:t>
      </w:r>
      <w:r w:rsidR="00FD7A6C" w:rsidRPr="006B7122">
        <w:rPr>
          <w:bCs/>
          <w:position w:val="2"/>
          <w:sz w:val="28"/>
          <w:szCs w:val="28"/>
        </w:rPr>
        <w:t>trực tiếp quản lý theo quy định</w:t>
      </w:r>
      <w:r w:rsidR="00E725A8" w:rsidRPr="006B7122">
        <w:rPr>
          <w:bCs/>
          <w:position w:val="2"/>
          <w:sz w:val="28"/>
          <w:szCs w:val="28"/>
        </w:rPr>
        <w:t xml:space="preserve">: ngân sách cấp tỉnh hưởng 100%. </w:t>
      </w:r>
    </w:p>
    <w:p w14:paraId="0A083D68" w14:textId="2DBE18F4" w:rsidR="00FD7A6C" w:rsidRPr="00C550B0" w:rsidRDefault="00FD7A6C" w:rsidP="00C550B0">
      <w:pPr>
        <w:spacing w:before="160" w:after="160" w:line="264" w:lineRule="auto"/>
        <w:ind w:firstLine="720"/>
        <w:jc w:val="both"/>
        <w:rPr>
          <w:bCs/>
          <w:spacing w:val="2"/>
          <w:position w:val="2"/>
          <w:sz w:val="28"/>
          <w:szCs w:val="28"/>
        </w:rPr>
      </w:pPr>
      <w:r w:rsidRPr="00C550B0">
        <w:rPr>
          <w:bCs/>
          <w:spacing w:val="2"/>
          <w:position w:val="2"/>
          <w:sz w:val="28"/>
          <w:szCs w:val="28"/>
        </w:rPr>
        <w:t>Các dự án do ngân sách cấp xã đầu tư hạ tầng tạo quỹ đất; các trường hợp khác do xã trực tiếp quản lý theo quy định</w:t>
      </w:r>
      <w:r w:rsidR="00403657" w:rsidRPr="00C550B0">
        <w:rPr>
          <w:bCs/>
          <w:spacing w:val="2"/>
          <w:position w:val="2"/>
          <w:sz w:val="28"/>
          <w:szCs w:val="28"/>
        </w:rPr>
        <w:t xml:space="preserve">: ngân sách cấp xã hưởng 100%. </w:t>
      </w:r>
    </w:p>
    <w:p w14:paraId="0BCED642" w14:textId="722190A2" w:rsidR="00493712" w:rsidRPr="00C550B0" w:rsidRDefault="00FB4766" w:rsidP="00C550B0">
      <w:pPr>
        <w:spacing w:before="160" w:after="160" w:line="264" w:lineRule="auto"/>
        <w:ind w:firstLine="720"/>
        <w:jc w:val="both"/>
        <w:rPr>
          <w:bCs/>
          <w:spacing w:val="2"/>
          <w:position w:val="2"/>
          <w:sz w:val="28"/>
          <w:szCs w:val="28"/>
        </w:rPr>
      </w:pPr>
      <w:r>
        <w:rPr>
          <w:bCs/>
          <w:spacing w:val="2"/>
          <w:position w:val="2"/>
          <w:sz w:val="28"/>
          <w:szCs w:val="28"/>
        </w:rPr>
        <w:t>g</w:t>
      </w:r>
      <w:r w:rsidR="00493712" w:rsidRPr="00C550B0">
        <w:rPr>
          <w:bCs/>
          <w:spacing w:val="2"/>
          <w:position w:val="2"/>
          <w:sz w:val="28"/>
          <w:szCs w:val="28"/>
        </w:rPr>
        <w:t>) Tiền thuê đất</w:t>
      </w:r>
      <w:r w:rsidR="00B1538F" w:rsidRPr="00C550B0">
        <w:rPr>
          <w:bCs/>
          <w:spacing w:val="2"/>
          <w:position w:val="2"/>
          <w:sz w:val="28"/>
          <w:szCs w:val="28"/>
        </w:rPr>
        <w:t xml:space="preserve">: ngân sách cấp tỉnh hưởng 100%. </w:t>
      </w:r>
    </w:p>
    <w:p w14:paraId="3E9A1E24" w14:textId="6774AFDA" w:rsidR="00940D68" w:rsidRPr="00C550B0" w:rsidRDefault="00940D68" w:rsidP="00C550B0">
      <w:pPr>
        <w:spacing w:before="160" w:after="160" w:line="264" w:lineRule="auto"/>
        <w:ind w:firstLine="720"/>
        <w:jc w:val="both"/>
        <w:rPr>
          <w:spacing w:val="2"/>
          <w:position w:val="2"/>
          <w:sz w:val="28"/>
          <w:szCs w:val="28"/>
        </w:rPr>
      </w:pPr>
      <w:r w:rsidRPr="00C550B0">
        <w:rPr>
          <w:spacing w:val="2"/>
          <w:position w:val="2"/>
          <w:sz w:val="28"/>
          <w:szCs w:val="28"/>
        </w:rPr>
        <w:t>Các khoản thu tiền chậm nộp ngân sách địa phương được hưởng theo từng khoản thu được phân chia theo tỷ lệ phần trăm</w:t>
      </w:r>
      <w:r w:rsidR="00A132C9" w:rsidRPr="00C550B0">
        <w:rPr>
          <w:spacing w:val="2"/>
          <w:position w:val="2"/>
          <w:sz w:val="28"/>
          <w:szCs w:val="28"/>
        </w:rPr>
        <w:t xml:space="preserve"> (%)</w:t>
      </w:r>
      <w:r w:rsidRPr="00C550B0">
        <w:rPr>
          <w:spacing w:val="2"/>
          <w:position w:val="2"/>
          <w:sz w:val="28"/>
          <w:szCs w:val="28"/>
        </w:rPr>
        <w:t xml:space="preserve"> tương ứng giữa ngân sách các cấp chính quyền địa phương; đối với các khoản thu tiền chậm nộp ngân sách địa phương được hưởng nhưng không được hạch toán riêng theo từng khoản thu thì cấp nào quản lý thu cấp đó hưởng 100%; riêng các khoản thu tiền chậm nộp do đơn vị thuộc cấp trung ương quản lý nộp ngân sách nhưng ngân sách địa phương được hưởng thì điều tiết ngân sách cấp tỉnh hưởng 100%.</w:t>
      </w:r>
    </w:p>
    <w:p w14:paraId="5CFCCB98" w14:textId="32CF784E" w:rsidR="00FC031E" w:rsidRPr="00C550B0" w:rsidRDefault="00FC031E" w:rsidP="00C550B0">
      <w:pPr>
        <w:spacing w:before="160" w:after="160" w:line="264" w:lineRule="auto"/>
        <w:ind w:firstLine="720"/>
        <w:jc w:val="both"/>
        <w:rPr>
          <w:bCs/>
          <w:spacing w:val="4"/>
          <w:position w:val="2"/>
          <w:sz w:val="28"/>
          <w:szCs w:val="28"/>
        </w:rPr>
      </w:pPr>
      <w:r w:rsidRPr="00C550B0">
        <w:rPr>
          <w:bCs/>
          <w:spacing w:val="4"/>
          <w:position w:val="2"/>
          <w:sz w:val="28"/>
          <w:szCs w:val="28"/>
        </w:rPr>
        <w:t xml:space="preserve">3. </w:t>
      </w:r>
      <w:r w:rsidR="001B61BF" w:rsidRPr="00C550B0">
        <w:rPr>
          <w:bCs/>
          <w:spacing w:val="4"/>
          <w:position w:val="2"/>
          <w:sz w:val="28"/>
          <w:szCs w:val="28"/>
        </w:rPr>
        <w:t>Thu bổ sung cân đối ngân sách, bổ sung có mục tiêu từ ngân sách trung ương.</w:t>
      </w:r>
    </w:p>
    <w:p w14:paraId="76F62274" w14:textId="33BF4E33" w:rsidR="00D62F9A" w:rsidRPr="00C550B0" w:rsidRDefault="00D62F9A" w:rsidP="00C550B0">
      <w:pPr>
        <w:spacing w:before="160" w:after="160" w:line="264" w:lineRule="auto"/>
        <w:ind w:firstLine="720"/>
        <w:jc w:val="both"/>
        <w:rPr>
          <w:b/>
          <w:spacing w:val="2"/>
          <w:position w:val="2"/>
          <w:sz w:val="28"/>
          <w:szCs w:val="28"/>
        </w:rPr>
      </w:pPr>
      <w:r w:rsidRPr="00C550B0">
        <w:rPr>
          <w:b/>
          <w:spacing w:val="2"/>
          <w:position w:val="2"/>
          <w:sz w:val="28"/>
          <w:szCs w:val="28"/>
        </w:rPr>
        <w:t xml:space="preserve">Điều </w:t>
      </w:r>
      <w:r w:rsidR="00FA34EE" w:rsidRPr="00C550B0">
        <w:rPr>
          <w:b/>
          <w:spacing w:val="2"/>
          <w:position w:val="2"/>
          <w:sz w:val="28"/>
          <w:szCs w:val="28"/>
        </w:rPr>
        <w:t>5</w:t>
      </w:r>
      <w:r w:rsidRPr="00C550B0">
        <w:rPr>
          <w:b/>
          <w:spacing w:val="2"/>
          <w:position w:val="2"/>
          <w:sz w:val="28"/>
          <w:szCs w:val="28"/>
        </w:rPr>
        <w:t>. Nguồn thu của ngân sách cấp xã</w:t>
      </w:r>
    </w:p>
    <w:p w14:paraId="5B94AE54" w14:textId="77777777" w:rsidR="00D62F9A" w:rsidRPr="00C550B0" w:rsidRDefault="00D62F9A" w:rsidP="00C550B0">
      <w:pPr>
        <w:spacing w:before="160" w:after="160" w:line="264" w:lineRule="auto"/>
        <w:ind w:firstLine="720"/>
        <w:jc w:val="both"/>
        <w:rPr>
          <w:bCs/>
          <w:spacing w:val="2"/>
          <w:position w:val="2"/>
          <w:sz w:val="28"/>
          <w:szCs w:val="28"/>
        </w:rPr>
      </w:pPr>
      <w:r w:rsidRPr="00C550B0">
        <w:rPr>
          <w:bCs/>
          <w:spacing w:val="2"/>
          <w:position w:val="2"/>
          <w:sz w:val="28"/>
          <w:szCs w:val="28"/>
        </w:rPr>
        <w:t>1. Các khoản thu ngân sách cấp xã hưởng 100%:</w:t>
      </w:r>
    </w:p>
    <w:p w14:paraId="1B13BCE7" w14:textId="54954F7F" w:rsidR="007F5621" w:rsidRPr="00C550B0" w:rsidRDefault="007F5621" w:rsidP="00C550B0">
      <w:pPr>
        <w:spacing w:before="160" w:after="160" w:line="264" w:lineRule="auto"/>
        <w:ind w:firstLine="720"/>
        <w:jc w:val="both"/>
        <w:rPr>
          <w:bCs/>
          <w:spacing w:val="2"/>
          <w:position w:val="2"/>
          <w:sz w:val="28"/>
          <w:szCs w:val="28"/>
        </w:rPr>
      </w:pPr>
      <w:r w:rsidRPr="00C550B0">
        <w:rPr>
          <w:bCs/>
          <w:spacing w:val="2"/>
          <w:position w:val="2"/>
          <w:sz w:val="28"/>
          <w:szCs w:val="28"/>
        </w:rPr>
        <w:t xml:space="preserve">a) Các khoản thu nêu tại các </w:t>
      </w:r>
      <w:r w:rsidR="00E97C15" w:rsidRPr="00C550B0">
        <w:rPr>
          <w:bCs/>
          <w:spacing w:val="2"/>
          <w:position w:val="2"/>
          <w:sz w:val="28"/>
          <w:szCs w:val="28"/>
        </w:rPr>
        <w:t>đ</w:t>
      </w:r>
      <w:r w:rsidRPr="00C550B0">
        <w:rPr>
          <w:bCs/>
          <w:spacing w:val="2"/>
          <w:position w:val="2"/>
          <w:sz w:val="28"/>
          <w:szCs w:val="28"/>
        </w:rPr>
        <w:t xml:space="preserve">iểm </w:t>
      </w:r>
      <w:r w:rsidR="007E14B5" w:rsidRPr="00C550B0">
        <w:rPr>
          <w:bCs/>
          <w:spacing w:val="2"/>
          <w:position w:val="2"/>
          <w:sz w:val="28"/>
          <w:szCs w:val="28"/>
        </w:rPr>
        <w:t>a, b,</w:t>
      </w:r>
      <w:r w:rsidR="002B556E" w:rsidRPr="00C550B0">
        <w:rPr>
          <w:bCs/>
          <w:spacing w:val="2"/>
          <w:position w:val="2"/>
          <w:sz w:val="28"/>
          <w:szCs w:val="28"/>
        </w:rPr>
        <w:t xml:space="preserve"> c,</w:t>
      </w:r>
      <w:r w:rsidR="007E14B5" w:rsidRPr="00C550B0">
        <w:rPr>
          <w:bCs/>
          <w:spacing w:val="2"/>
          <w:position w:val="2"/>
          <w:sz w:val="28"/>
          <w:szCs w:val="28"/>
        </w:rPr>
        <w:t xml:space="preserve"> đ,</w:t>
      </w:r>
      <w:r w:rsidR="006A2A43" w:rsidRPr="00C550B0">
        <w:rPr>
          <w:bCs/>
          <w:spacing w:val="2"/>
          <w:position w:val="2"/>
          <w:sz w:val="28"/>
          <w:szCs w:val="28"/>
        </w:rPr>
        <w:t xml:space="preserve"> </w:t>
      </w:r>
      <w:r w:rsidR="002B556E" w:rsidRPr="00C550B0">
        <w:rPr>
          <w:bCs/>
          <w:spacing w:val="2"/>
          <w:position w:val="2"/>
          <w:sz w:val="28"/>
          <w:szCs w:val="28"/>
        </w:rPr>
        <w:t>e</w:t>
      </w:r>
      <w:r w:rsidR="00853750" w:rsidRPr="00C550B0">
        <w:rPr>
          <w:bCs/>
          <w:spacing w:val="2"/>
          <w:position w:val="2"/>
          <w:sz w:val="28"/>
          <w:szCs w:val="28"/>
        </w:rPr>
        <w:t>,</w:t>
      </w:r>
      <w:r w:rsidR="007E14B5" w:rsidRPr="00C550B0">
        <w:rPr>
          <w:bCs/>
          <w:spacing w:val="2"/>
          <w:position w:val="2"/>
          <w:sz w:val="28"/>
          <w:szCs w:val="28"/>
        </w:rPr>
        <w:t xml:space="preserve"> k, l, m, </w:t>
      </w:r>
      <w:r w:rsidR="00D523B8" w:rsidRPr="00C550B0">
        <w:rPr>
          <w:bCs/>
          <w:spacing w:val="2"/>
          <w:position w:val="2"/>
          <w:sz w:val="28"/>
          <w:szCs w:val="28"/>
        </w:rPr>
        <w:t xml:space="preserve">n, </w:t>
      </w:r>
      <w:r w:rsidR="00853750" w:rsidRPr="00C550B0">
        <w:rPr>
          <w:bCs/>
          <w:spacing w:val="2"/>
          <w:position w:val="2"/>
          <w:sz w:val="28"/>
          <w:szCs w:val="28"/>
        </w:rPr>
        <w:t>p</w:t>
      </w:r>
      <w:r w:rsidR="002B556E" w:rsidRPr="00C550B0">
        <w:rPr>
          <w:bCs/>
          <w:spacing w:val="2"/>
          <w:position w:val="2"/>
          <w:sz w:val="28"/>
          <w:szCs w:val="28"/>
        </w:rPr>
        <w:t>,</w:t>
      </w:r>
      <w:r w:rsidR="002D59E8" w:rsidRPr="00C550B0">
        <w:rPr>
          <w:bCs/>
          <w:spacing w:val="2"/>
          <w:position w:val="2"/>
          <w:sz w:val="28"/>
          <w:szCs w:val="28"/>
        </w:rPr>
        <w:t xml:space="preserve"> </w:t>
      </w:r>
      <w:r w:rsidR="00D523B8" w:rsidRPr="00C550B0">
        <w:rPr>
          <w:bCs/>
          <w:spacing w:val="2"/>
          <w:position w:val="2"/>
          <w:sz w:val="28"/>
          <w:szCs w:val="28"/>
        </w:rPr>
        <w:t>q</w:t>
      </w:r>
      <w:r w:rsidR="007E14B5" w:rsidRPr="00C550B0">
        <w:rPr>
          <w:bCs/>
          <w:spacing w:val="2"/>
          <w:position w:val="2"/>
          <w:sz w:val="28"/>
          <w:szCs w:val="28"/>
        </w:rPr>
        <w:t xml:space="preserve"> </w:t>
      </w:r>
      <w:r w:rsidRPr="00C550B0">
        <w:rPr>
          <w:bCs/>
          <w:spacing w:val="2"/>
          <w:position w:val="2"/>
          <w:sz w:val="28"/>
          <w:szCs w:val="28"/>
        </w:rPr>
        <w:t xml:space="preserve">thuộc khoản 1 Điều </w:t>
      </w:r>
      <w:r w:rsidR="00E97C15" w:rsidRPr="00C550B0">
        <w:rPr>
          <w:bCs/>
          <w:spacing w:val="2"/>
          <w:position w:val="2"/>
          <w:sz w:val="28"/>
          <w:szCs w:val="28"/>
        </w:rPr>
        <w:t xml:space="preserve">4 </w:t>
      </w:r>
      <w:r w:rsidRPr="00C550B0">
        <w:rPr>
          <w:bCs/>
          <w:spacing w:val="2"/>
          <w:position w:val="2"/>
          <w:sz w:val="28"/>
          <w:szCs w:val="28"/>
        </w:rPr>
        <w:t xml:space="preserve">do cấp </w:t>
      </w:r>
      <w:r w:rsidR="000755A0" w:rsidRPr="00C550B0">
        <w:rPr>
          <w:bCs/>
          <w:spacing w:val="2"/>
          <w:position w:val="2"/>
          <w:sz w:val="28"/>
          <w:szCs w:val="28"/>
        </w:rPr>
        <w:t>xã</w:t>
      </w:r>
      <w:r w:rsidRPr="00C550B0">
        <w:rPr>
          <w:bCs/>
          <w:spacing w:val="2"/>
          <w:position w:val="2"/>
          <w:sz w:val="28"/>
          <w:szCs w:val="28"/>
        </w:rPr>
        <w:t xml:space="preserve"> quản lý;</w:t>
      </w:r>
    </w:p>
    <w:p w14:paraId="4BA68B1E" w14:textId="1CE3925F" w:rsidR="00F901EE" w:rsidRPr="00C550B0" w:rsidRDefault="002B556E" w:rsidP="00C550B0">
      <w:pPr>
        <w:spacing w:before="160" w:after="160" w:line="264" w:lineRule="auto"/>
        <w:ind w:firstLine="720"/>
        <w:jc w:val="both"/>
        <w:rPr>
          <w:bCs/>
          <w:spacing w:val="2"/>
          <w:position w:val="2"/>
          <w:sz w:val="28"/>
          <w:szCs w:val="28"/>
        </w:rPr>
      </w:pPr>
      <w:r w:rsidRPr="00C550B0">
        <w:rPr>
          <w:bCs/>
          <w:spacing w:val="2"/>
          <w:position w:val="2"/>
          <w:sz w:val="28"/>
          <w:szCs w:val="28"/>
        </w:rPr>
        <w:t>b</w:t>
      </w:r>
      <w:r w:rsidR="00F901EE" w:rsidRPr="00C550B0">
        <w:rPr>
          <w:bCs/>
          <w:spacing w:val="2"/>
          <w:position w:val="2"/>
          <w:sz w:val="28"/>
          <w:szCs w:val="28"/>
        </w:rPr>
        <w:t xml:space="preserve">) Thuế sử dụng đất nông nghiệp; </w:t>
      </w:r>
    </w:p>
    <w:p w14:paraId="401126BE" w14:textId="17AD19E1" w:rsidR="00D62F9A" w:rsidRPr="00C550B0" w:rsidRDefault="002B556E" w:rsidP="00C550B0">
      <w:pPr>
        <w:spacing w:before="160" w:after="160" w:line="264" w:lineRule="auto"/>
        <w:ind w:firstLine="720"/>
        <w:jc w:val="both"/>
        <w:rPr>
          <w:bCs/>
          <w:spacing w:val="2"/>
          <w:position w:val="2"/>
          <w:sz w:val="28"/>
          <w:szCs w:val="28"/>
        </w:rPr>
      </w:pPr>
      <w:r w:rsidRPr="00C550B0">
        <w:rPr>
          <w:bCs/>
          <w:spacing w:val="2"/>
          <w:position w:val="2"/>
          <w:sz w:val="28"/>
          <w:szCs w:val="28"/>
        </w:rPr>
        <w:t>c</w:t>
      </w:r>
      <w:r w:rsidR="00D62F9A" w:rsidRPr="00C550B0">
        <w:rPr>
          <w:bCs/>
          <w:spacing w:val="2"/>
          <w:position w:val="2"/>
          <w:sz w:val="28"/>
          <w:szCs w:val="28"/>
        </w:rPr>
        <w:t>) Thu từ quỹ đất công ích và thu hoa lợi công sản khác;</w:t>
      </w:r>
    </w:p>
    <w:p w14:paraId="2CFEDB87" w14:textId="6B594B4F" w:rsidR="00934457" w:rsidRPr="00C550B0" w:rsidRDefault="002B556E" w:rsidP="00C550B0">
      <w:pPr>
        <w:spacing w:before="160" w:after="160" w:line="264" w:lineRule="auto"/>
        <w:ind w:firstLine="720"/>
        <w:jc w:val="both"/>
        <w:rPr>
          <w:bCs/>
          <w:spacing w:val="2"/>
          <w:position w:val="2"/>
          <w:sz w:val="28"/>
          <w:szCs w:val="28"/>
        </w:rPr>
      </w:pPr>
      <w:r w:rsidRPr="00C550B0">
        <w:rPr>
          <w:bCs/>
          <w:spacing w:val="2"/>
          <w:position w:val="2"/>
          <w:sz w:val="28"/>
          <w:szCs w:val="28"/>
        </w:rPr>
        <w:t>d</w:t>
      </w:r>
      <w:r w:rsidR="00742415" w:rsidRPr="00C550B0">
        <w:rPr>
          <w:bCs/>
          <w:spacing w:val="2"/>
          <w:position w:val="2"/>
          <w:sz w:val="28"/>
          <w:szCs w:val="28"/>
        </w:rPr>
        <w:t>) Thu kết dư ngân sách cấp xã;</w:t>
      </w:r>
    </w:p>
    <w:p w14:paraId="7DB3E745" w14:textId="3A77506A" w:rsidR="00D62F9A" w:rsidRPr="00C550B0" w:rsidRDefault="002B556E" w:rsidP="00C550B0">
      <w:pPr>
        <w:spacing w:before="160" w:after="160" w:line="264" w:lineRule="auto"/>
        <w:ind w:firstLine="720"/>
        <w:jc w:val="both"/>
        <w:rPr>
          <w:bCs/>
          <w:spacing w:val="2"/>
          <w:position w:val="2"/>
          <w:sz w:val="28"/>
          <w:szCs w:val="28"/>
        </w:rPr>
      </w:pPr>
      <w:r w:rsidRPr="00C550B0">
        <w:rPr>
          <w:bCs/>
          <w:spacing w:val="2"/>
          <w:position w:val="2"/>
          <w:sz w:val="28"/>
          <w:szCs w:val="28"/>
        </w:rPr>
        <w:t>đ</w:t>
      </w:r>
      <w:r w:rsidR="00D62F9A" w:rsidRPr="00C550B0">
        <w:rPr>
          <w:bCs/>
          <w:spacing w:val="2"/>
          <w:position w:val="2"/>
          <w:sz w:val="28"/>
          <w:szCs w:val="28"/>
        </w:rPr>
        <w:t>) Thu chuyển nguồn ngân sách</w:t>
      </w:r>
      <w:r w:rsidR="00714A3B" w:rsidRPr="00C550B0">
        <w:rPr>
          <w:bCs/>
          <w:spacing w:val="2"/>
          <w:position w:val="2"/>
          <w:sz w:val="28"/>
          <w:szCs w:val="28"/>
        </w:rPr>
        <w:t xml:space="preserve"> cấp xã</w:t>
      </w:r>
      <w:r w:rsidR="00D62F9A" w:rsidRPr="00C550B0">
        <w:rPr>
          <w:bCs/>
          <w:spacing w:val="2"/>
          <w:position w:val="2"/>
          <w:sz w:val="28"/>
          <w:szCs w:val="28"/>
        </w:rPr>
        <w:t xml:space="preserve"> </w:t>
      </w:r>
      <w:r w:rsidR="00F10122" w:rsidRPr="00C550B0">
        <w:rPr>
          <w:bCs/>
          <w:spacing w:val="2"/>
          <w:position w:val="2"/>
          <w:sz w:val="28"/>
          <w:szCs w:val="28"/>
        </w:rPr>
        <w:t xml:space="preserve">từ </w:t>
      </w:r>
      <w:r w:rsidR="00D62F9A" w:rsidRPr="00C550B0">
        <w:rPr>
          <w:bCs/>
          <w:spacing w:val="2"/>
          <w:position w:val="2"/>
          <w:sz w:val="28"/>
          <w:szCs w:val="28"/>
        </w:rPr>
        <w:t xml:space="preserve">năm trước </w:t>
      </w:r>
      <w:r w:rsidR="004A4033" w:rsidRPr="00C550B0">
        <w:rPr>
          <w:bCs/>
          <w:spacing w:val="2"/>
          <w:position w:val="2"/>
          <w:sz w:val="28"/>
          <w:szCs w:val="28"/>
        </w:rPr>
        <w:t>chuyển sang</w:t>
      </w:r>
      <w:r w:rsidR="00D62F9A" w:rsidRPr="00C550B0">
        <w:rPr>
          <w:bCs/>
          <w:spacing w:val="2"/>
          <w:position w:val="2"/>
          <w:sz w:val="28"/>
          <w:szCs w:val="28"/>
        </w:rPr>
        <w:t>;</w:t>
      </w:r>
    </w:p>
    <w:p w14:paraId="7612C298" w14:textId="65C308EB" w:rsidR="00167732" w:rsidRPr="00C550B0" w:rsidRDefault="002B556E" w:rsidP="00C550B0">
      <w:pPr>
        <w:spacing w:before="160" w:after="160" w:line="264" w:lineRule="auto"/>
        <w:ind w:firstLine="720"/>
        <w:jc w:val="both"/>
        <w:rPr>
          <w:spacing w:val="2"/>
        </w:rPr>
      </w:pPr>
      <w:r w:rsidRPr="00C550B0">
        <w:rPr>
          <w:bCs/>
          <w:spacing w:val="2"/>
          <w:position w:val="2"/>
          <w:sz w:val="28"/>
          <w:szCs w:val="28"/>
        </w:rPr>
        <w:t>e</w:t>
      </w:r>
      <w:r w:rsidR="00167732" w:rsidRPr="00C550B0">
        <w:rPr>
          <w:bCs/>
          <w:spacing w:val="2"/>
          <w:position w:val="2"/>
          <w:sz w:val="28"/>
          <w:szCs w:val="28"/>
        </w:rPr>
        <w:t>) Các khoản thu khác theo quy định của pháp luật do cấp xã quản lý.</w:t>
      </w:r>
    </w:p>
    <w:p w14:paraId="43ABE67D" w14:textId="53552A42" w:rsidR="00D62F9A" w:rsidRPr="00C550B0" w:rsidRDefault="00D62F9A" w:rsidP="00C550B0">
      <w:pPr>
        <w:spacing w:before="160" w:after="160" w:line="264" w:lineRule="auto"/>
        <w:ind w:firstLine="720"/>
        <w:jc w:val="both"/>
        <w:rPr>
          <w:bCs/>
          <w:spacing w:val="2"/>
          <w:position w:val="2"/>
          <w:sz w:val="28"/>
          <w:szCs w:val="28"/>
        </w:rPr>
      </w:pPr>
      <w:r w:rsidRPr="00C550B0">
        <w:rPr>
          <w:bCs/>
          <w:spacing w:val="2"/>
          <w:position w:val="2"/>
          <w:sz w:val="28"/>
          <w:szCs w:val="28"/>
        </w:rPr>
        <w:t xml:space="preserve">2. Các khoản thu phân chia theo tỷ lệ </w:t>
      </w:r>
      <w:r w:rsidR="005F78D4" w:rsidRPr="00C550B0">
        <w:rPr>
          <w:bCs/>
          <w:spacing w:val="2"/>
          <w:position w:val="2"/>
          <w:sz w:val="28"/>
          <w:szCs w:val="28"/>
        </w:rPr>
        <w:t>phần trăm (</w:t>
      </w:r>
      <w:r w:rsidRPr="00C550B0">
        <w:rPr>
          <w:bCs/>
          <w:spacing w:val="2"/>
          <w:position w:val="2"/>
          <w:sz w:val="28"/>
          <w:szCs w:val="28"/>
        </w:rPr>
        <w:t>%</w:t>
      </w:r>
      <w:r w:rsidR="005F78D4" w:rsidRPr="00C550B0">
        <w:rPr>
          <w:bCs/>
          <w:spacing w:val="2"/>
          <w:position w:val="2"/>
          <w:sz w:val="28"/>
          <w:szCs w:val="28"/>
        </w:rPr>
        <w:t>)</w:t>
      </w:r>
      <w:r w:rsidRPr="00C550B0">
        <w:rPr>
          <w:bCs/>
          <w:spacing w:val="2"/>
          <w:position w:val="2"/>
          <w:sz w:val="28"/>
          <w:szCs w:val="28"/>
        </w:rPr>
        <w:t xml:space="preserve"> giữa ngân sách cấp tỉnh với ngân sách </w:t>
      </w:r>
      <w:r w:rsidR="000864D8" w:rsidRPr="00C550B0">
        <w:rPr>
          <w:bCs/>
          <w:spacing w:val="2"/>
          <w:position w:val="2"/>
          <w:sz w:val="28"/>
          <w:szCs w:val="28"/>
        </w:rPr>
        <w:t>cấp xã</w:t>
      </w:r>
      <w:r w:rsidR="00722E68" w:rsidRPr="00C550B0">
        <w:rPr>
          <w:bCs/>
          <w:spacing w:val="2"/>
          <w:position w:val="2"/>
          <w:sz w:val="28"/>
          <w:szCs w:val="28"/>
        </w:rPr>
        <w:t xml:space="preserve"> thực hiện</w:t>
      </w:r>
      <w:r w:rsidRPr="00C550B0">
        <w:rPr>
          <w:bCs/>
          <w:spacing w:val="2"/>
          <w:position w:val="2"/>
          <w:sz w:val="28"/>
          <w:szCs w:val="28"/>
        </w:rPr>
        <w:t xml:space="preserve"> </w:t>
      </w:r>
      <w:r w:rsidR="00722E68" w:rsidRPr="00C550B0">
        <w:rPr>
          <w:bCs/>
          <w:spacing w:val="2"/>
          <w:position w:val="2"/>
          <w:sz w:val="28"/>
          <w:szCs w:val="28"/>
        </w:rPr>
        <w:t xml:space="preserve">theo </w:t>
      </w:r>
      <w:r w:rsidRPr="00C550B0">
        <w:rPr>
          <w:bCs/>
          <w:spacing w:val="2"/>
          <w:position w:val="2"/>
          <w:sz w:val="28"/>
          <w:szCs w:val="28"/>
        </w:rPr>
        <w:t>quy định tại khoản 2 Điều 4</w:t>
      </w:r>
      <w:r w:rsidR="00056B05" w:rsidRPr="00C550B0">
        <w:rPr>
          <w:bCs/>
          <w:spacing w:val="2"/>
          <w:position w:val="2"/>
          <w:sz w:val="28"/>
          <w:szCs w:val="28"/>
        </w:rPr>
        <w:t xml:space="preserve"> của Nghị quyết này</w:t>
      </w:r>
      <w:r w:rsidR="00FB44BC" w:rsidRPr="00C550B0">
        <w:rPr>
          <w:bCs/>
          <w:spacing w:val="2"/>
          <w:position w:val="2"/>
          <w:sz w:val="28"/>
          <w:szCs w:val="28"/>
        </w:rPr>
        <w:t>.</w:t>
      </w:r>
    </w:p>
    <w:p w14:paraId="5422DF22" w14:textId="279A6A6F" w:rsidR="00B404C6" w:rsidRPr="00C550B0" w:rsidRDefault="004119DF" w:rsidP="00C550B0">
      <w:pPr>
        <w:spacing w:before="160" w:after="160" w:line="264" w:lineRule="auto"/>
        <w:ind w:firstLine="720"/>
        <w:jc w:val="both"/>
        <w:rPr>
          <w:spacing w:val="2"/>
          <w:position w:val="2"/>
          <w:sz w:val="28"/>
          <w:szCs w:val="28"/>
        </w:rPr>
      </w:pPr>
      <w:r w:rsidRPr="00C550B0">
        <w:rPr>
          <w:bCs/>
          <w:spacing w:val="2"/>
          <w:position w:val="2"/>
          <w:sz w:val="28"/>
          <w:szCs w:val="28"/>
        </w:rPr>
        <w:lastRenderedPageBreak/>
        <w:t xml:space="preserve">3. Thu bổ sung cân đối ngân sách, bổ sung có mục tiêu từ ngân sách cấp </w:t>
      </w:r>
      <w:r w:rsidR="00CA28DC" w:rsidRPr="00C550B0">
        <w:rPr>
          <w:bCs/>
          <w:spacing w:val="2"/>
          <w:position w:val="2"/>
          <w:sz w:val="28"/>
          <w:szCs w:val="28"/>
        </w:rPr>
        <w:t>tỉnh</w:t>
      </w:r>
      <w:r w:rsidRPr="00C550B0">
        <w:rPr>
          <w:bCs/>
          <w:spacing w:val="2"/>
          <w:position w:val="2"/>
          <w:sz w:val="28"/>
          <w:szCs w:val="28"/>
        </w:rPr>
        <w:t>.</w:t>
      </w:r>
      <w:r w:rsidR="00D105A4" w:rsidRPr="00C550B0">
        <w:rPr>
          <w:bCs/>
          <w:spacing w:val="2"/>
          <w:position w:val="2"/>
          <w:sz w:val="28"/>
          <w:szCs w:val="28"/>
        </w:rPr>
        <w:t xml:space="preserve"> Riêng các xã, phường mới </w:t>
      </w:r>
      <w:r w:rsidR="00FC292B" w:rsidRPr="00C550B0">
        <w:rPr>
          <w:bCs/>
          <w:spacing w:val="2"/>
          <w:position w:val="2"/>
          <w:sz w:val="28"/>
          <w:szCs w:val="28"/>
        </w:rPr>
        <w:t xml:space="preserve">(Buôn Ma Thuột, Tân An, Tân Lập, Ea Kao, Thành Nhất, Hòa Phú) </w:t>
      </w:r>
      <w:r w:rsidR="00D105A4" w:rsidRPr="00C550B0">
        <w:rPr>
          <w:bCs/>
          <w:spacing w:val="2"/>
          <w:position w:val="2"/>
          <w:sz w:val="28"/>
          <w:szCs w:val="28"/>
        </w:rPr>
        <w:t xml:space="preserve">tương ứng với địa bàn thành phố Buôn Ma Thuột thuộc tỉnh Đắk Lắk </w:t>
      </w:r>
      <w:r w:rsidR="00E218F1" w:rsidRPr="00C550B0">
        <w:rPr>
          <w:bCs/>
          <w:spacing w:val="2"/>
          <w:position w:val="2"/>
          <w:sz w:val="28"/>
          <w:szCs w:val="28"/>
        </w:rPr>
        <w:t xml:space="preserve">(trước sắp xếp) </w:t>
      </w:r>
      <w:r w:rsidR="002C64F8" w:rsidRPr="00C550B0">
        <w:rPr>
          <w:bCs/>
          <w:spacing w:val="2"/>
          <w:position w:val="2"/>
          <w:sz w:val="28"/>
          <w:szCs w:val="28"/>
        </w:rPr>
        <w:t xml:space="preserve">được phân bổ thêm số thu theo khoản 2 Điều 3 Nghị quyết số 72/2022/QH15 </w:t>
      </w:r>
      <w:r w:rsidR="0020276E" w:rsidRPr="00C550B0">
        <w:rPr>
          <w:bCs/>
          <w:spacing w:val="2"/>
          <w:position w:val="2"/>
          <w:sz w:val="28"/>
          <w:szCs w:val="28"/>
        </w:rPr>
        <w:t xml:space="preserve">về thí điểm một số cơ chế, chính sách đặc thù phát triển thành phố Buôn Ma Thuột, tỉnh Đắk Lắk </w:t>
      </w:r>
      <w:r w:rsidR="00CE5FF8" w:rsidRPr="00C550B0">
        <w:rPr>
          <w:bCs/>
          <w:spacing w:val="2"/>
          <w:position w:val="2"/>
          <w:sz w:val="28"/>
          <w:szCs w:val="28"/>
        </w:rPr>
        <w:t xml:space="preserve">và theo điểm b khoản 8 Nghị quyết số 227/2025/QH15 </w:t>
      </w:r>
      <w:r w:rsidR="0020276E" w:rsidRPr="00C550B0">
        <w:rPr>
          <w:spacing w:val="2"/>
          <w:position w:val="2"/>
          <w:sz w:val="28"/>
          <w:szCs w:val="28"/>
        </w:rPr>
        <w:t>Kỳ họp thứ 9, Quốc hội khóa XV.</w:t>
      </w:r>
    </w:p>
    <w:p w14:paraId="68F5B3AF" w14:textId="77777777" w:rsidR="00C550B0" w:rsidRDefault="00C550B0" w:rsidP="006B7122">
      <w:pPr>
        <w:spacing w:before="120"/>
        <w:jc w:val="center"/>
        <w:rPr>
          <w:b/>
          <w:bCs/>
          <w:spacing w:val="2"/>
          <w:position w:val="2"/>
          <w:sz w:val="28"/>
          <w:szCs w:val="28"/>
          <w:highlight w:val="white"/>
        </w:rPr>
      </w:pPr>
    </w:p>
    <w:p w14:paraId="620FC198" w14:textId="3964259D" w:rsidR="009A0CB5" w:rsidRPr="00367D38" w:rsidRDefault="00A77C16" w:rsidP="006B7122">
      <w:pPr>
        <w:spacing w:before="120"/>
        <w:jc w:val="center"/>
        <w:rPr>
          <w:b/>
          <w:bCs/>
          <w:spacing w:val="2"/>
          <w:position w:val="2"/>
          <w:sz w:val="28"/>
          <w:szCs w:val="28"/>
        </w:rPr>
      </w:pPr>
      <w:r w:rsidRPr="00367D38">
        <w:rPr>
          <w:b/>
          <w:bCs/>
          <w:spacing w:val="2"/>
          <w:position w:val="2"/>
          <w:sz w:val="28"/>
          <w:szCs w:val="28"/>
          <w:highlight w:val="white"/>
        </w:rPr>
        <w:t xml:space="preserve">Chương </w:t>
      </w:r>
      <w:r w:rsidR="009A0CB5" w:rsidRPr="00367D38">
        <w:rPr>
          <w:b/>
          <w:bCs/>
          <w:spacing w:val="2"/>
          <w:position w:val="2"/>
          <w:sz w:val="28"/>
          <w:szCs w:val="28"/>
          <w:highlight w:val="white"/>
        </w:rPr>
        <w:t>I</w:t>
      </w:r>
      <w:r w:rsidR="009A0CB5" w:rsidRPr="00367D38">
        <w:rPr>
          <w:b/>
          <w:bCs/>
          <w:spacing w:val="2"/>
          <w:position w:val="2"/>
          <w:sz w:val="28"/>
          <w:szCs w:val="28"/>
        </w:rPr>
        <w:t>II</w:t>
      </w:r>
    </w:p>
    <w:p w14:paraId="58A9CB23" w14:textId="77777777" w:rsidR="00A90744" w:rsidRPr="00367D38" w:rsidRDefault="005F71C6" w:rsidP="006B7122">
      <w:pPr>
        <w:jc w:val="center"/>
        <w:rPr>
          <w:b/>
          <w:bCs/>
          <w:spacing w:val="2"/>
          <w:position w:val="2"/>
          <w:sz w:val="28"/>
          <w:szCs w:val="28"/>
        </w:rPr>
      </w:pPr>
      <w:r w:rsidRPr="00367D38">
        <w:rPr>
          <w:b/>
          <w:bCs/>
          <w:spacing w:val="2"/>
          <w:position w:val="2"/>
          <w:sz w:val="28"/>
          <w:szCs w:val="28"/>
        </w:rPr>
        <w:t>PHÂN CẤP NHIỆM VỤ CHI</w:t>
      </w:r>
      <w:r w:rsidR="00FB4E57" w:rsidRPr="00367D38">
        <w:rPr>
          <w:b/>
          <w:bCs/>
          <w:spacing w:val="2"/>
          <w:position w:val="2"/>
          <w:sz w:val="28"/>
          <w:szCs w:val="28"/>
        </w:rPr>
        <w:t xml:space="preserve"> </w:t>
      </w:r>
    </w:p>
    <w:p w14:paraId="33FE76AC" w14:textId="64B396B7" w:rsidR="00FA34EE" w:rsidRPr="00367D38" w:rsidRDefault="00FB4E57" w:rsidP="006B7122">
      <w:pPr>
        <w:jc w:val="center"/>
        <w:rPr>
          <w:b/>
          <w:spacing w:val="2"/>
          <w:position w:val="2"/>
          <w:sz w:val="28"/>
          <w:szCs w:val="28"/>
        </w:rPr>
      </w:pPr>
      <w:r w:rsidRPr="00367D38">
        <w:rPr>
          <w:b/>
          <w:bCs/>
          <w:spacing w:val="2"/>
          <w:position w:val="2"/>
          <w:sz w:val="28"/>
          <w:szCs w:val="28"/>
        </w:rPr>
        <w:t>GIỮA NGÂN SÁCH CẤP TỈNH VÀ NGÂN SÁCH CẤP XÃ</w:t>
      </w:r>
    </w:p>
    <w:p w14:paraId="4A588174" w14:textId="77777777" w:rsidR="005F71C6" w:rsidRPr="00367D38" w:rsidRDefault="005F71C6" w:rsidP="00FA34EE">
      <w:pPr>
        <w:spacing w:before="120"/>
        <w:ind w:firstLine="720"/>
        <w:jc w:val="both"/>
        <w:rPr>
          <w:b/>
          <w:spacing w:val="2"/>
          <w:position w:val="2"/>
          <w:sz w:val="4"/>
          <w:szCs w:val="4"/>
        </w:rPr>
      </w:pPr>
    </w:p>
    <w:p w14:paraId="56D95CE5" w14:textId="7A324446" w:rsidR="00FA34EE" w:rsidRPr="00856B6F" w:rsidRDefault="00FA34EE" w:rsidP="006B7122">
      <w:pPr>
        <w:spacing w:before="120" w:after="120" w:line="264" w:lineRule="auto"/>
        <w:ind w:firstLine="720"/>
        <w:jc w:val="both"/>
        <w:rPr>
          <w:b/>
          <w:position w:val="2"/>
          <w:sz w:val="28"/>
          <w:szCs w:val="28"/>
        </w:rPr>
      </w:pPr>
      <w:r w:rsidRPr="00856B6F">
        <w:rPr>
          <w:b/>
          <w:position w:val="2"/>
          <w:sz w:val="28"/>
          <w:szCs w:val="28"/>
        </w:rPr>
        <w:t xml:space="preserve">Điều </w:t>
      </w:r>
      <w:r w:rsidR="00D67B46" w:rsidRPr="00856B6F">
        <w:rPr>
          <w:b/>
          <w:position w:val="2"/>
          <w:sz w:val="28"/>
          <w:szCs w:val="28"/>
        </w:rPr>
        <w:t>6</w:t>
      </w:r>
      <w:r w:rsidRPr="00856B6F">
        <w:rPr>
          <w:b/>
          <w:position w:val="2"/>
          <w:sz w:val="28"/>
          <w:szCs w:val="28"/>
        </w:rPr>
        <w:t>. Nhiệm vụ chi của ngân sách cấp tỉnh</w:t>
      </w:r>
    </w:p>
    <w:p w14:paraId="6BCD9887" w14:textId="77777777" w:rsidR="00FA34EE" w:rsidRPr="00856B6F" w:rsidRDefault="00FA34EE" w:rsidP="006B7122">
      <w:pPr>
        <w:spacing w:before="120" w:after="120" w:line="264" w:lineRule="auto"/>
        <w:ind w:firstLine="720"/>
        <w:jc w:val="both"/>
        <w:rPr>
          <w:bCs/>
          <w:position w:val="2"/>
          <w:sz w:val="28"/>
          <w:szCs w:val="28"/>
        </w:rPr>
      </w:pPr>
      <w:r w:rsidRPr="00856B6F">
        <w:rPr>
          <w:bCs/>
          <w:position w:val="2"/>
          <w:sz w:val="28"/>
          <w:szCs w:val="28"/>
        </w:rPr>
        <w:t>1. Chi đầu tư phát triển:</w:t>
      </w:r>
    </w:p>
    <w:p w14:paraId="49615CFE" w14:textId="5D9A9185" w:rsidR="00FA34EE" w:rsidRPr="00856B6F" w:rsidRDefault="00FA34EE" w:rsidP="006B7122">
      <w:pPr>
        <w:spacing w:before="120" w:after="120" w:line="264" w:lineRule="auto"/>
        <w:ind w:firstLine="720"/>
        <w:jc w:val="both"/>
        <w:rPr>
          <w:bCs/>
          <w:position w:val="2"/>
          <w:sz w:val="28"/>
          <w:szCs w:val="28"/>
        </w:rPr>
      </w:pPr>
      <w:r w:rsidRPr="00856B6F">
        <w:rPr>
          <w:bCs/>
          <w:position w:val="2"/>
          <w:sz w:val="28"/>
          <w:szCs w:val="28"/>
        </w:rPr>
        <w:t xml:space="preserve">a) Đầu tư cho các </w:t>
      </w:r>
      <w:r w:rsidR="007D6AEE" w:rsidRPr="00856B6F">
        <w:rPr>
          <w:bCs/>
          <w:position w:val="2"/>
          <w:sz w:val="28"/>
          <w:szCs w:val="28"/>
        </w:rPr>
        <w:t xml:space="preserve">chương trình, </w:t>
      </w:r>
      <w:r w:rsidRPr="00856B6F">
        <w:rPr>
          <w:bCs/>
          <w:position w:val="2"/>
          <w:sz w:val="28"/>
          <w:szCs w:val="28"/>
        </w:rPr>
        <w:t>dự án</w:t>
      </w:r>
      <w:r w:rsidR="007D6AEE" w:rsidRPr="00856B6F">
        <w:rPr>
          <w:bCs/>
          <w:position w:val="2"/>
          <w:sz w:val="28"/>
          <w:szCs w:val="28"/>
        </w:rPr>
        <w:t>, nhiệm vụ và đối tượng đầu tư công khác</w:t>
      </w:r>
      <w:r w:rsidRPr="00856B6F">
        <w:rPr>
          <w:bCs/>
          <w:position w:val="2"/>
          <w:sz w:val="28"/>
          <w:szCs w:val="28"/>
        </w:rPr>
        <w:t xml:space="preserve"> do </w:t>
      </w:r>
      <w:r w:rsidR="007D6AEE" w:rsidRPr="00856B6F">
        <w:rPr>
          <w:bCs/>
          <w:position w:val="2"/>
          <w:sz w:val="28"/>
          <w:szCs w:val="28"/>
        </w:rPr>
        <w:t xml:space="preserve">cấp </w:t>
      </w:r>
      <w:r w:rsidRPr="00856B6F">
        <w:rPr>
          <w:bCs/>
          <w:position w:val="2"/>
          <w:sz w:val="28"/>
          <w:szCs w:val="28"/>
        </w:rPr>
        <w:t>tỉnh quản lý</w:t>
      </w:r>
      <w:r w:rsidR="007D6AEE" w:rsidRPr="00856B6F">
        <w:rPr>
          <w:bCs/>
          <w:position w:val="2"/>
          <w:sz w:val="28"/>
          <w:szCs w:val="28"/>
        </w:rPr>
        <w:t xml:space="preserve"> theo quy định của Luật Đầu tư công và thực hiện nhiệm vụ chi quy định tại điểm d khoản 5 Điều 9 của Luật số 89/2025/QH15. </w:t>
      </w:r>
    </w:p>
    <w:p w14:paraId="3739501E" w14:textId="2B431A4B" w:rsidR="00FA34EE" w:rsidRPr="00856B6F" w:rsidRDefault="00FA34EE" w:rsidP="006B7122">
      <w:pPr>
        <w:spacing w:before="120" w:after="120" w:line="264" w:lineRule="auto"/>
        <w:ind w:firstLine="720"/>
        <w:jc w:val="both"/>
        <w:rPr>
          <w:bCs/>
          <w:position w:val="2"/>
          <w:sz w:val="28"/>
          <w:szCs w:val="28"/>
        </w:rPr>
      </w:pPr>
      <w:r w:rsidRPr="00856B6F">
        <w:rPr>
          <w:bCs/>
          <w:position w:val="2"/>
          <w:sz w:val="28"/>
          <w:szCs w:val="28"/>
        </w:rPr>
        <w:t xml:space="preserve">b) Đầu tư và hỗ trợ vốn cho các doanh nghiệp cung cấp sản phẩm, dịch vụ công ích </w:t>
      </w:r>
      <w:r w:rsidR="009E7C31" w:rsidRPr="00856B6F">
        <w:rPr>
          <w:bCs/>
          <w:position w:val="2"/>
          <w:sz w:val="28"/>
          <w:szCs w:val="28"/>
        </w:rPr>
        <w:t xml:space="preserve">thiết yếu cho xã hội </w:t>
      </w:r>
      <w:r w:rsidRPr="00856B6F">
        <w:rPr>
          <w:bCs/>
          <w:position w:val="2"/>
          <w:sz w:val="28"/>
          <w:szCs w:val="28"/>
        </w:rPr>
        <w:t xml:space="preserve">do </w:t>
      </w:r>
      <w:r w:rsidR="009E7C31" w:rsidRPr="00856B6F">
        <w:rPr>
          <w:bCs/>
          <w:position w:val="2"/>
          <w:sz w:val="28"/>
          <w:szCs w:val="28"/>
        </w:rPr>
        <w:t xml:space="preserve">Nhà nước </w:t>
      </w:r>
      <w:r w:rsidRPr="00856B6F">
        <w:rPr>
          <w:bCs/>
          <w:position w:val="2"/>
          <w:sz w:val="28"/>
          <w:szCs w:val="28"/>
        </w:rPr>
        <w:t>đặt hàng</w:t>
      </w:r>
      <w:r w:rsidR="009E7C31" w:rsidRPr="00856B6F">
        <w:rPr>
          <w:bCs/>
          <w:position w:val="2"/>
          <w:sz w:val="28"/>
          <w:szCs w:val="28"/>
        </w:rPr>
        <w:t>;</w:t>
      </w:r>
      <w:r w:rsidRPr="00856B6F">
        <w:rPr>
          <w:bCs/>
          <w:position w:val="2"/>
          <w:sz w:val="28"/>
          <w:szCs w:val="28"/>
        </w:rPr>
        <w:t xml:space="preserve"> các tổ chức kinh tế</w:t>
      </w:r>
      <w:r w:rsidR="009E7C31" w:rsidRPr="00856B6F">
        <w:rPr>
          <w:bCs/>
          <w:position w:val="2"/>
          <w:sz w:val="28"/>
          <w:szCs w:val="28"/>
        </w:rPr>
        <w:t>;</w:t>
      </w:r>
      <w:r w:rsidRPr="00856B6F">
        <w:rPr>
          <w:bCs/>
          <w:position w:val="2"/>
          <w:sz w:val="28"/>
          <w:szCs w:val="28"/>
        </w:rPr>
        <w:t xml:space="preserve"> các tổ chức tài chính của địa phương</w:t>
      </w:r>
      <w:r w:rsidR="009E7C31" w:rsidRPr="00856B6F">
        <w:rPr>
          <w:bCs/>
          <w:position w:val="2"/>
          <w:sz w:val="28"/>
          <w:szCs w:val="28"/>
        </w:rPr>
        <w:t>; đầu tư vốn nhà nước vào doanh nghiệp của địa phương</w:t>
      </w:r>
      <w:r w:rsidRPr="00856B6F">
        <w:rPr>
          <w:bCs/>
          <w:position w:val="2"/>
          <w:sz w:val="28"/>
          <w:szCs w:val="28"/>
        </w:rPr>
        <w:t xml:space="preserve"> theo quy định của pháp luật;</w:t>
      </w:r>
    </w:p>
    <w:p w14:paraId="357F1B3B" w14:textId="70970FDF" w:rsidR="006A3C96" w:rsidRPr="00856B6F" w:rsidRDefault="008E7117" w:rsidP="006B7122">
      <w:pPr>
        <w:spacing w:before="120" w:after="120" w:line="264" w:lineRule="auto"/>
        <w:ind w:firstLine="720"/>
        <w:jc w:val="both"/>
        <w:rPr>
          <w:bCs/>
          <w:position w:val="2"/>
          <w:sz w:val="28"/>
          <w:szCs w:val="28"/>
        </w:rPr>
      </w:pPr>
      <w:r w:rsidRPr="00856B6F">
        <w:rPr>
          <w:bCs/>
          <w:position w:val="2"/>
          <w:sz w:val="28"/>
          <w:szCs w:val="28"/>
        </w:rPr>
        <w:t>c</w:t>
      </w:r>
      <w:r w:rsidR="006A3C96" w:rsidRPr="00856B6F">
        <w:rPr>
          <w:bCs/>
          <w:position w:val="2"/>
          <w:sz w:val="28"/>
          <w:szCs w:val="28"/>
        </w:rPr>
        <w:t>) Cấp bù chênh lệch lãi suất, phí quản lý và ủy thác cho vay qua ngân hàng chính sách để thực hiện các chính sách phát triển kinh tế - xã hội tại địa phương;</w:t>
      </w:r>
    </w:p>
    <w:p w14:paraId="08F8F4BA" w14:textId="3D9BCD5B" w:rsidR="00FA34EE" w:rsidRPr="00856B6F" w:rsidRDefault="00A03213" w:rsidP="006B7122">
      <w:pPr>
        <w:spacing w:before="120" w:after="120" w:line="264" w:lineRule="auto"/>
        <w:ind w:firstLine="720"/>
        <w:jc w:val="both"/>
        <w:rPr>
          <w:bCs/>
          <w:position w:val="2"/>
          <w:sz w:val="28"/>
          <w:szCs w:val="28"/>
        </w:rPr>
      </w:pPr>
      <w:r w:rsidRPr="00856B6F">
        <w:rPr>
          <w:bCs/>
          <w:position w:val="2"/>
          <w:sz w:val="28"/>
          <w:szCs w:val="28"/>
        </w:rPr>
        <w:t>d</w:t>
      </w:r>
      <w:r w:rsidR="00FA34EE" w:rsidRPr="00856B6F">
        <w:rPr>
          <w:bCs/>
          <w:position w:val="2"/>
          <w:sz w:val="28"/>
          <w:szCs w:val="28"/>
        </w:rPr>
        <w:t xml:space="preserve">) Các khoản chi đầu tư phát triển khác </w:t>
      </w:r>
      <w:r w:rsidR="00BA3B77" w:rsidRPr="00856B6F">
        <w:rPr>
          <w:bCs/>
          <w:position w:val="2"/>
          <w:sz w:val="28"/>
          <w:szCs w:val="28"/>
        </w:rPr>
        <w:t xml:space="preserve">thuộc cấp tỉnh </w:t>
      </w:r>
      <w:r w:rsidR="00FA34EE" w:rsidRPr="00856B6F">
        <w:rPr>
          <w:bCs/>
          <w:position w:val="2"/>
          <w:sz w:val="28"/>
          <w:szCs w:val="28"/>
        </w:rPr>
        <w:t>theo quy định của pháp luật.</w:t>
      </w:r>
    </w:p>
    <w:p w14:paraId="5FCF94D6" w14:textId="4ECBD13A" w:rsidR="00FA34EE" w:rsidRPr="00856B6F" w:rsidRDefault="00FA34EE" w:rsidP="006B7122">
      <w:pPr>
        <w:spacing w:before="120" w:after="120" w:line="264" w:lineRule="auto"/>
        <w:ind w:firstLine="720"/>
        <w:jc w:val="both"/>
        <w:rPr>
          <w:bCs/>
          <w:position w:val="2"/>
          <w:sz w:val="28"/>
          <w:szCs w:val="28"/>
        </w:rPr>
      </w:pPr>
      <w:r w:rsidRPr="00856B6F">
        <w:rPr>
          <w:bCs/>
          <w:position w:val="2"/>
          <w:sz w:val="28"/>
          <w:szCs w:val="28"/>
        </w:rPr>
        <w:t>2. Chi thường xuyên</w:t>
      </w:r>
      <w:r w:rsidR="00341918" w:rsidRPr="00856B6F">
        <w:rPr>
          <w:bCs/>
          <w:position w:val="2"/>
          <w:sz w:val="28"/>
          <w:szCs w:val="28"/>
        </w:rPr>
        <w:t xml:space="preserve"> của các cơ quan, đơn vị </w:t>
      </w:r>
      <w:r w:rsidR="00D27009" w:rsidRPr="00856B6F">
        <w:rPr>
          <w:bCs/>
          <w:position w:val="2"/>
          <w:sz w:val="28"/>
          <w:szCs w:val="28"/>
        </w:rPr>
        <w:t xml:space="preserve">ở </w:t>
      </w:r>
      <w:r w:rsidR="00150681" w:rsidRPr="00856B6F">
        <w:rPr>
          <w:bCs/>
          <w:position w:val="2"/>
          <w:sz w:val="28"/>
          <w:szCs w:val="28"/>
        </w:rPr>
        <w:t xml:space="preserve">cấp tỉnh </w:t>
      </w:r>
      <w:r w:rsidR="00341918" w:rsidRPr="00856B6F">
        <w:rPr>
          <w:bCs/>
          <w:position w:val="2"/>
          <w:sz w:val="28"/>
          <w:szCs w:val="28"/>
        </w:rPr>
        <w:t xml:space="preserve">được phân cấp trong các lĩnh vực: </w:t>
      </w:r>
    </w:p>
    <w:p w14:paraId="398DB2CE" w14:textId="4B287693" w:rsidR="00FA34EE" w:rsidRPr="00856B6F" w:rsidRDefault="00FA34EE" w:rsidP="006B7122">
      <w:pPr>
        <w:spacing w:before="120" w:after="120" w:line="264" w:lineRule="auto"/>
        <w:ind w:firstLine="720"/>
        <w:jc w:val="both"/>
        <w:rPr>
          <w:bCs/>
          <w:position w:val="2"/>
          <w:sz w:val="28"/>
          <w:szCs w:val="28"/>
        </w:rPr>
      </w:pPr>
      <w:r w:rsidRPr="00856B6F">
        <w:rPr>
          <w:bCs/>
          <w:position w:val="2"/>
          <w:sz w:val="28"/>
          <w:szCs w:val="28"/>
        </w:rPr>
        <w:t>a) Sự nghiệp giáo dục - đào tạo và dạy nghề</w:t>
      </w:r>
      <w:r w:rsidR="00327C44" w:rsidRPr="00856B6F">
        <w:rPr>
          <w:bCs/>
          <w:position w:val="2"/>
          <w:sz w:val="28"/>
          <w:szCs w:val="28"/>
        </w:rPr>
        <w:t>;</w:t>
      </w:r>
    </w:p>
    <w:p w14:paraId="0C11533E" w14:textId="5DB2784E" w:rsidR="00FA34EE" w:rsidRPr="00856B6F" w:rsidRDefault="00FA34EE" w:rsidP="006B7122">
      <w:pPr>
        <w:spacing w:before="120" w:after="120" w:line="264" w:lineRule="auto"/>
        <w:ind w:firstLine="720"/>
        <w:jc w:val="both"/>
        <w:rPr>
          <w:bCs/>
          <w:position w:val="2"/>
          <w:sz w:val="28"/>
          <w:szCs w:val="28"/>
        </w:rPr>
      </w:pPr>
      <w:r w:rsidRPr="00856B6F">
        <w:rPr>
          <w:bCs/>
          <w:position w:val="2"/>
          <w:sz w:val="28"/>
          <w:szCs w:val="28"/>
        </w:rPr>
        <w:t>b) Sự nghiệp khoa học</w:t>
      </w:r>
      <w:r w:rsidR="007023A2" w:rsidRPr="00856B6F">
        <w:rPr>
          <w:bCs/>
          <w:position w:val="2"/>
          <w:sz w:val="28"/>
          <w:szCs w:val="28"/>
          <w:lang w:val="vi-VN"/>
        </w:rPr>
        <w:t xml:space="preserve">, </w:t>
      </w:r>
      <w:r w:rsidRPr="00856B6F">
        <w:rPr>
          <w:bCs/>
          <w:position w:val="2"/>
          <w:sz w:val="28"/>
          <w:szCs w:val="28"/>
        </w:rPr>
        <w:t>công nghệ, chuyển đổi số, đổi mới sáng tạo;</w:t>
      </w:r>
    </w:p>
    <w:p w14:paraId="67F6EC8F" w14:textId="730325BD" w:rsidR="00DB5D8E" w:rsidRPr="00856B6F" w:rsidRDefault="00DB5D8E" w:rsidP="006B7122">
      <w:pPr>
        <w:spacing w:before="120" w:after="120" w:line="264" w:lineRule="auto"/>
        <w:ind w:firstLine="720"/>
        <w:jc w:val="both"/>
        <w:rPr>
          <w:bCs/>
          <w:position w:val="2"/>
          <w:sz w:val="28"/>
          <w:szCs w:val="28"/>
        </w:rPr>
      </w:pPr>
      <w:r w:rsidRPr="00856B6F">
        <w:rPr>
          <w:bCs/>
          <w:position w:val="2"/>
          <w:sz w:val="28"/>
          <w:szCs w:val="28"/>
        </w:rPr>
        <w:t>c) Quốc phòng, an ninh, trật tự, an toàn xã hội phần giao</w:t>
      </w:r>
      <w:r w:rsidR="00F27113" w:rsidRPr="00856B6F">
        <w:rPr>
          <w:bCs/>
          <w:position w:val="2"/>
          <w:sz w:val="28"/>
          <w:szCs w:val="28"/>
        </w:rPr>
        <w:t xml:space="preserve"> tỉnh</w:t>
      </w:r>
      <w:r w:rsidRPr="00856B6F">
        <w:rPr>
          <w:bCs/>
          <w:position w:val="2"/>
          <w:sz w:val="28"/>
          <w:szCs w:val="28"/>
        </w:rPr>
        <w:t xml:space="preserve"> quản lý; hỗ trợ thực hiện một số nhiệm vụ chi thuộc nhiệm vụ của ngân sách trung ương;</w:t>
      </w:r>
    </w:p>
    <w:p w14:paraId="68BE8A3A" w14:textId="4F07E54B" w:rsidR="00FA34EE" w:rsidRPr="00856B6F" w:rsidRDefault="00FA34EE" w:rsidP="006B7122">
      <w:pPr>
        <w:spacing w:before="120" w:after="120" w:line="264" w:lineRule="auto"/>
        <w:ind w:firstLine="720"/>
        <w:jc w:val="both"/>
        <w:rPr>
          <w:bCs/>
          <w:position w:val="2"/>
          <w:sz w:val="28"/>
          <w:szCs w:val="28"/>
        </w:rPr>
      </w:pPr>
      <w:r w:rsidRPr="00856B6F">
        <w:rPr>
          <w:bCs/>
          <w:position w:val="2"/>
          <w:sz w:val="28"/>
          <w:szCs w:val="28"/>
        </w:rPr>
        <w:t>d) Sự nghiệp y tế, dân số và gia đìn</w:t>
      </w:r>
      <w:r w:rsidR="00DB5D8E" w:rsidRPr="00856B6F">
        <w:rPr>
          <w:bCs/>
          <w:position w:val="2"/>
          <w:sz w:val="28"/>
          <w:szCs w:val="28"/>
        </w:rPr>
        <w:t>h</w:t>
      </w:r>
      <w:r w:rsidR="00037972" w:rsidRPr="00856B6F">
        <w:rPr>
          <w:bCs/>
          <w:position w:val="2"/>
          <w:sz w:val="28"/>
          <w:szCs w:val="28"/>
        </w:rPr>
        <w:t>;</w:t>
      </w:r>
    </w:p>
    <w:p w14:paraId="70C9C735" w14:textId="44DFAA3F" w:rsidR="00FA34EE" w:rsidRPr="00856B6F" w:rsidRDefault="00FA34EE" w:rsidP="006B7122">
      <w:pPr>
        <w:spacing w:before="120" w:after="120" w:line="264" w:lineRule="auto"/>
        <w:ind w:firstLine="720"/>
        <w:jc w:val="both"/>
        <w:rPr>
          <w:bCs/>
          <w:position w:val="2"/>
          <w:sz w:val="28"/>
          <w:szCs w:val="28"/>
        </w:rPr>
      </w:pPr>
      <w:r w:rsidRPr="00856B6F">
        <w:rPr>
          <w:bCs/>
          <w:position w:val="2"/>
          <w:sz w:val="28"/>
          <w:szCs w:val="28"/>
        </w:rPr>
        <w:t>đ) Sự nghiệp văn hóa thông tin</w:t>
      </w:r>
      <w:r w:rsidR="00037972" w:rsidRPr="00856B6F">
        <w:rPr>
          <w:bCs/>
          <w:position w:val="2"/>
          <w:sz w:val="28"/>
          <w:szCs w:val="28"/>
        </w:rPr>
        <w:t>;</w:t>
      </w:r>
    </w:p>
    <w:p w14:paraId="07EC2AED" w14:textId="0537FB6D" w:rsidR="00FA34EE" w:rsidRPr="00856B6F" w:rsidRDefault="00FA34EE" w:rsidP="006B7122">
      <w:pPr>
        <w:spacing w:before="120" w:after="120" w:line="264" w:lineRule="auto"/>
        <w:ind w:firstLine="720"/>
        <w:jc w:val="both"/>
        <w:rPr>
          <w:bCs/>
          <w:position w:val="2"/>
          <w:sz w:val="28"/>
          <w:szCs w:val="28"/>
        </w:rPr>
      </w:pPr>
      <w:r w:rsidRPr="00856B6F">
        <w:rPr>
          <w:bCs/>
          <w:position w:val="2"/>
          <w:sz w:val="28"/>
          <w:szCs w:val="28"/>
        </w:rPr>
        <w:t xml:space="preserve">e) Sự nghiệp phát thanh, truyền </w:t>
      </w:r>
      <w:r w:rsidR="00F5222F" w:rsidRPr="00856B6F">
        <w:rPr>
          <w:bCs/>
          <w:position w:val="2"/>
          <w:sz w:val="28"/>
          <w:szCs w:val="28"/>
        </w:rPr>
        <w:t>hình</w:t>
      </w:r>
      <w:r w:rsidRPr="00856B6F">
        <w:rPr>
          <w:bCs/>
          <w:position w:val="2"/>
          <w:sz w:val="28"/>
          <w:szCs w:val="28"/>
        </w:rPr>
        <w:t>;</w:t>
      </w:r>
    </w:p>
    <w:p w14:paraId="0A378484" w14:textId="77777777" w:rsidR="00FA34EE" w:rsidRPr="00856B6F" w:rsidRDefault="00FA34EE" w:rsidP="006B7122">
      <w:pPr>
        <w:spacing w:before="120" w:after="120" w:line="264" w:lineRule="auto"/>
        <w:ind w:firstLine="720"/>
        <w:jc w:val="both"/>
        <w:rPr>
          <w:bCs/>
          <w:position w:val="2"/>
          <w:sz w:val="28"/>
          <w:szCs w:val="28"/>
        </w:rPr>
      </w:pPr>
      <w:r w:rsidRPr="00856B6F">
        <w:rPr>
          <w:bCs/>
          <w:position w:val="2"/>
          <w:sz w:val="28"/>
          <w:szCs w:val="28"/>
        </w:rPr>
        <w:t>g) Sự nghiệp thể dục thể thao;</w:t>
      </w:r>
    </w:p>
    <w:p w14:paraId="0EE37B32" w14:textId="1780E769" w:rsidR="00FA34EE" w:rsidRPr="00856B6F" w:rsidRDefault="00FA34EE" w:rsidP="006B7122">
      <w:pPr>
        <w:spacing w:before="120" w:after="120" w:line="264" w:lineRule="auto"/>
        <w:ind w:firstLine="720"/>
        <w:jc w:val="both"/>
        <w:rPr>
          <w:bCs/>
          <w:position w:val="2"/>
          <w:sz w:val="28"/>
          <w:szCs w:val="28"/>
        </w:rPr>
      </w:pPr>
      <w:r w:rsidRPr="00856B6F">
        <w:rPr>
          <w:bCs/>
          <w:position w:val="2"/>
          <w:sz w:val="28"/>
          <w:szCs w:val="28"/>
        </w:rPr>
        <w:t>h) Sự nghiệp bảo vệ môi trường;</w:t>
      </w:r>
    </w:p>
    <w:p w14:paraId="47F9EC54" w14:textId="77777777" w:rsidR="00FA34EE" w:rsidRPr="00856B6F" w:rsidRDefault="00FA34EE" w:rsidP="006B7122">
      <w:pPr>
        <w:spacing w:before="120" w:after="120" w:line="264" w:lineRule="auto"/>
        <w:ind w:firstLine="720"/>
        <w:jc w:val="both"/>
        <w:rPr>
          <w:bCs/>
          <w:position w:val="2"/>
          <w:sz w:val="28"/>
          <w:szCs w:val="28"/>
        </w:rPr>
      </w:pPr>
      <w:r w:rsidRPr="00856B6F">
        <w:rPr>
          <w:bCs/>
          <w:position w:val="2"/>
          <w:sz w:val="28"/>
          <w:szCs w:val="28"/>
        </w:rPr>
        <w:lastRenderedPageBreak/>
        <w:t>i) Các hoạt động kinh tế do các cơ quan cấp tỉnh quản lý;</w:t>
      </w:r>
    </w:p>
    <w:p w14:paraId="59EC3113" w14:textId="4DCD1E73" w:rsidR="00FA34EE" w:rsidRPr="00856B6F" w:rsidRDefault="00FA34EE" w:rsidP="006B7122">
      <w:pPr>
        <w:spacing w:before="120" w:after="120" w:line="264" w:lineRule="auto"/>
        <w:ind w:firstLine="720"/>
        <w:jc w:val="both"/>
        <w:rPr>
          <w:bCs/>
          <w:position w:val="2"/>
          <w:sz w:val="28"/>
          <w:szCs w:val="28"/>
        </w:rPr>
      </w:pPr>
      <w:r w:rsidRPr="00856B6F">
        <w:rPr>
          <w:bCs/>
          <w:position w:val="2"/>
          <w:sz w:val="28"/>
          <w:szCs w:val="28"/>
        </w:rPr>
        <w:t xml:space="preserve">k) </w:t>
      </w:r>
      <w:r w:rsidR="002E3938" w:rsidRPr="00856B6F">
        <w:rPr>
          <w:bCs/>
          <w:position w:val="2"/>
          <w:sz w:val="28"/>
          <w:szCs w:val="28"/>
        </w:rPr>
        <w:t>H</w:t>
      </w:r>
      <w:r w:rsidR="00E06F2F" w:rsidRPr="00856B6F">
        <w:rPr>
          <w:bCs/>
          <w:position w:val="2"/>
          <w:sz w:val="28"/>
          <w:szCs w:val="28"/>
        </w:rPr>
        <w:t>oạt động của các cơ quan quản lý nhà nước, tổ chức chính trị, Ủy ban Mặt trận Tổ quốc Việt Nam cấp t</w:t>
      </w:r>
      <w:r w:rsidR="00444087" w:rsidRPr="00856B6F">
        <w:rPr>
          <w:bCs/>
          <w:position w:val="2"/>
          <w:sz w:val="28"/>
          <w:szCs w:val="28"/>
        </w:rPr>
        <w:t>ỉ</w:t>
      </w:r>
      <w:r w:rsidR="00E06F2F" w:rsidRPr="00856B6F">
        <w:rPr>
          <w:bCs/>
          <w:position w:val="2"/>
          <w:sz w:val="28"/>
          <w:szCs w:val="28"/>
        </w:rPr>
        <w:t xml:space="preserve">nh và các tổ chức chính trị - xã hội trực thuộc </w:t>
      </w:r>
      <w:r w:rsidR="00725B73" w:rsidRPr="00856B6F">
        <w:rPr>
          <w:bCs/>
          <w:position w:val="2"/>
          <w:sz w:val="28"/>
          <w:szCs w:val="28"/>
        </w:rPr>
        <w:t>Ủy ban Mặt trận Tổ quốc Việt Nam</w:t>
      </w:r>
      <w:r w:rsidR="00E06F2F" w:rsidRPr="00856B6F">
        <w:rPr>
          <w:bCs/>
          <w:position w:val="2"/>
          <w:sz w:val="28"/>
          <w:szCs w:val="28"/>
        </w:rPr>
        <w:t xml:space="preserve"> cấp tỉnh; hỗ trợ các tổ chức xã hội theo quy định của pháp luật;</w:t>
      </w:r>
    </w:p>
    <w:p w14:paraId="55238895" w14:textId="247C4393" w:rsidR="00FA34EE" w:rsidRPr="00856B6F" w:rsidRDefault="00FA34EE" w:rsidP="006B7122">
      <w:pPr>
        <w:spacing w:before="120" w:after="120" w:line="264" w:lineRule="auto"/>
        <w:ind w:firstLine="720"/>
        <w:jc w:val="both"/>
        <w:rPr>
          <w:bCs/>
          <w:position w:val="2"/>
          <w:sz w:val="28"/>
          <w:szCs w:val="28"/>
        </w:rPr>
      </w:pPr>
      <w:r w:rsidRPr="00856B6F">
        <w:rPr>
          <w:bCs/>
          <w:position w:val="2"/>
          <w:sz w:val="28"/>
          <w:szCs w:val="28"/>
        </w:rPr>
        <w:t>1) Chi bảo đảm xã hội;</w:t>
      </w:r>
    </w:p>
    <w:p w14:paraId="4F3B9E6F" w14:textId="6924D51C" w:rsidR="00FA34EE" w:rsidRPr="00856B6F" w:rsidRDefault="00FA34EE" w:rsidP="006B7122">
      <w:pPr>
        <w:spacing w:before="120" w:after="120" w:line="264" w:lineRule="auto"/>
        <w:ind w:firstLine="720"/>
        <w:jc w:val="both"/>
        <w:rPr>
          <w:bCs/>
          <w:position w:val="2"/>
          <w:sz w:val="28"/>
          <w:szCs w:val="28"/>
        </w:rPr>
      </w:pPr>
      <w:r w:rsidRPr="00856B6F">
        <w:rPr>
          <w:bCs/>
          <w:position w:val="2"/>
          <w:sz w:val="28"/>
          <w:szCs w:val="28"/>
        </w:rPr>
        <w:t>m) Các khoản ch</w:t>
      </w:r>
      <w:r w:rsidR="000E0D62" w:rsidRPr="00856B6F">
        <w:rPr>
          <w:bCs/>
          <w:position w:val="2"/>
          <w:sz w:val="28"/>
          <w:szCs w:val="28"/>
        </w:rPr>
        <w:t>i</w:t>
      </w:r>
      <w:r w:rsidRPr="00856B6F">
        <w:rPr>
          <w:bCs/>
          <w:position w:val="2"/>
          <w:sz w:val="28"/>
          <w:szCs w:val="28"/>
        </w:rPr>
        <w:t xml:space="preserve"> khác theo quy định của pháp luật.</w:t>
      </w:r>
    </w:p>
    <w:p w14:paraId="3D39EE27" w14:textId="77777777" w:rsidR="00FA34EE" w:rsidRPr="00856B6F" w:rsidRDefault="00FA34EE" w:rsidP="006B7122">
      <w:pPr>
        <w:spacing w:before="120" w:after="120" w:line="264" w:lineRule="auto"/>
        <w:ind w:firstLine="720"/>
        <w:jc w:val="both"/>
        <w:rPr>
          <w:bCs/>
          <w:position w:val="2"/>
          <w:sz w:val="28"/>
          <w:szCs w:val="28"/>
        </w:rPr>
      </w:pPr>
      <w:r w:rsidRPr="00856B6F">
        <w:rPr>
          <w:bCs/>
          <w:position w:val="2"/>
          <w:sz w:val="28"/>
          <w:szCs w:val="28"/>
        </w:rPr>
        <w:t>3. Chi trả nợ lãi các khoản do chính quyền địa phương vay.</w:t>
      </w:r>
    </w:p>
    <w:p w14:paraId="7272223C" w14:textId="735F408F" w:rsidR="00FA34EE" w:rsidRPr="00856B6F" w:rsidRDefault="00FA34EE" w:rsidP="006B7122">
      <w:pPr>
        <w:spacing w:before="120" w:after="120" w:line="264" w:lineRule="auto"/>
        <w:ind w:firstLine="720"/>
        <w:jc w:val="both"/>
        <w:rPr>
          <w:bCs/>
          <w:position w:val="2"/>
          <w:sz w:val="28"/>
          <w:szCs w:val="28"/>
        </w:rPr>
      </w:pPr>
      <w:r w:rsidRPr="00856B6F">
        <w:rPr>
          <w:bCs/>
          <w:position w:val="2"/>
          <w:sz w:val="28"/>
          <w:szCs w:val="28"/>
        </w:rPr>
        <w:t>4. Ch</w:t>
      </w:r>
      <w:r w:rsidR="00F10FF2" w:rsidRPr="00856B6F">
        <w:rPr>
          <w:bCs/>
          <w:position w:val="2"/>
          <w:sz w:val="28"/>
          <w:szCs w:val="28"/>
        </w:rPr>
        <w:t>i</w:t>
      </w:r>
      <w:r w:rsidRPr="00856B6F">
        <w:rPr>
          <w:bCs/>
          <w:position w:val="2"/>
          <w:sz w:val="28"/>
          <w:szCs w:val="28"/>
        </w:rPr>
        <w:t xml:space="preserve"> bổ sung quỹ dự trữ tài chính địa phương.</w:t>
      </w:r>
    </w:p>
    <w:p w14:paraId="018F5BB6" w14:textId="5B1FABFA" w:rsidR="00461BDB" w:rsidRPr="00856B6F" w:rsidRDefault="00461BDB" w:rsidP="006B7122">
      <w:pPr>
        <w:spacing w:before="120" w:after="120" w:line="264" w:lineRule="auto"/>
        <w:ind w:firstLine="720"/>
        <w:jc w:val="both"/>
        <w:rPr>
          <w:bCs/>
          <w:position w:val="2"/>
          <w:sz w:val="28"/>
          <w:szCs w:val="28"/>
        </w:rPr>
      </w:pPr>
      <w:r w:rsidRPr="00856B6F">
        <w:rPr>
          <w:bCs/>
          <w:position w:val="2"/>
          <w:sz w:val="28"/>
          <w:szCs w:val="28"/>
        </w:rPr>
        <w:t>5. Chi viện trợ theo quy định của Chính phủ</w:t>
      </w:r>
      <w:r w:rsidR="004F4E5C" w:rsidRPr="00856B6F">
        <w:rPr>
          <w:bCs/>
          <w:position w:val="2"/>
          <w:sz w:val="28"/>
          <w:szCs w:val="28"/>
        </w:rPr>
        <w:t xml:space="preserve"> do các cơ quan, đơn vị cấp tỉnh thực hiện. </w:t>
      </w:r>
    </w:p>
    <w:p w14:paraId="5A10A823" w14:textId="0D29E09D" w:rsidR="00461BDB" w:rsidRPr="00856B6F" w:rsidRDefault="00461BDB" w:rsidP="006B7122">
      <w:pPr>
        <w:spacing w:before="120" w:after="120" w:line="264" w:lineRule="auto"/>
        <w:ind w:firstLine="720"/>
        <w:jc w:val="both"/>
        <w:rPr>
          <w:bCs/>
          <w:position w:val="2"/>
          <w:sz w:val="28"/>
          <w:szCs w:val="28"/>
        </w:rPr>
      </w:pPr>
      <w:r w:rsidRPr="00856B6F">
        <w:rPr>
          <w:bCs/>
          <w:position w:val="2"/>
          <w:sz w:val="28"/>
          <w:szCs w:val="28"/>
        </w:rPr>
        <w:t xml:space="preserve">6. Chi cho vay theo quy định của Chính phủ. </w:t>
      </w:r>
    </w:p>
    <w:p w14:paraId="1F98505C" w14:textId="44AFC916" w:rsidR="00FA34EE" w:rsidRPr="00856B6F" w:rsidRDefault="00043BCE" w:rsidP="006B7122">
      <w:pPr>
        <w:spacing w:before="120" w:after="120" w:line="264" w:lineRule="auto"/>
        <w:ind w:firstLine="720"/>
        <w:jc w:val="both"/>
        <w:rPr>
          <w:bCs/>
          <w:position w:val="2"/>
          <w:sz w:val="28"/>
          <w:szCs w:val="28"/>
        </w:rPr>
      </w:pPr>
      <w:r w:rsidRPr="00856B6F">
        <w:rPr>
          <w:bCs/>
          <w:position w:val="2"/>
          <w:sz w:val="28"/>
          <w:szCs w:val="28"/>
        </w:rPr>
        <w:t>7</w:t>
      </w:r>
      <w:r w:rsidR="00FA34EE" w:rsidRPr="00856B6F">
        <w:rPr>
          <w:bCs/>
          <w:position w:val="2"/>
          <w:sz w:val="28"/>
          <w:szCs w:val="28"/>
        </w:rPr>
        <w:t>. Ch</w:t>
      </w:r>
      <w:r w:rsidR="00F10FF2" w:rsidRPr="00856B6F">
        <w:rPr>
          <w:bCs/>
          <w:position w:val="2"/>
          <w:sz w:val="28"/>
          <w:szCs w:val="28"/>
        </w:rPr>
        <w:t>i</w:t>
      </w:r>
      <w:r w:rsidR="00FA34EE" w:rsidRPr="00856B6F">
        <w:rPr>
          <w:bCs/>
          <w:position w:val="2"/>
          <w:sz w:val="28"/>
          <w:szCs w:val="28"/>
        </w:rPr>
        <w:t xml:space="preserve"> chuyển nguồn sang năm sau của ngân sách </w:t>
      </w:r>
      <w:r w:rsidR="00A00351" w:rsidRPr="00856B6F">
        <w:rPr>
          <w:bCs/>
          <w:position w:val="2"/>
          <w:sz w:val="28"/>
          <w:szCs w:val="28"/>
          <w:lang w:val="vi-VN"/>
        </w:rPr>
        <w:t>cấp tỉnh</w:t>
      </w:r>
      <w:r w:rsidR="00FA34EE" w:rsidRPr="00856B6F">
        <w:rPr>
          <w:bCs/>
          <w:position w:val="2"/>
          <w:sz w:val="28"/>
          <w:szCs w:val="28"/>
        </w:rPr>
        <w:t>.</w:t>
      </w:r>
    </w:p>
    <w:p w14:paraId="555E53E5" w14:textId="7B8D54AA" w:rsidR="00FA34EE" w:rsidRPr="00856B6F" w:rsidRDefault="00043BCE" w:rsidP="006B7122">
      <w:pPr>
        <w:spacing w:before="120" w:after="120" w:line="264" w:lineRule="auto"/>
        <w:ind w:firstLine="720"/>
        <w:jc w:val="both"/>
        <w:rPr>
          <w:bCs/>
          <w:spacing w:val="-2"/>
          <w:position w:val="2"/>
          <w:sz w:val="28"/>
          <w:szCs w:val="28"/>
        </w:rPr>
      </w:pPr>
      <w:r w:rsidRPr="00856B6F">
        <w:rPr>
          <w:bCs/>
          <w:spacing w:val="-2"/>
          <w:position w:val="2"/>
          <w:sz w:val="28"/>
          <w:szCs w:val="28"/>
        </w:rPr>
        <w:t>8</w:t>
      </w:r>
      <w:r w:rsidR="00FA34EE" w:rsidRPr="00856B6F">
        <w:rPr>
          <w:bCs/>
          <w:spacing w:val="-2"/>
          <w:position w:val="2"/>
          <w:sz w:val="28"/>
          <w:szCs w:val="28"/>
        </w:rPr>
        <w:t>. Ch</w:t>
      </w:r>
      <w:r w:rsidR="00F10FF2" w:rsidRPr="00856B6F">
        <w:rPr>
          <w:bCs/>
          <w:spacing w:val="-2"/>
          <w:position w:val="2"/>
          <w:sz w:val="28"/>
          <w:szCs w:val="28"/>
        </w:rPr>
        <w:t>i</w:t>
      </w:r>
      <w:r w:rsidR="00FA34EE" w:rsidRPr="00856B6F">
        <w:rPr>
          <w:bCs/>
          <w:spacing w:val="-2"/>
          <w:position w:val="2"/>
          <w:sz w:val="28"/>
          <w:szCs w:val="28"/>
        </w:rPr>
        <w:t xml:space="preserve"> bổ sung cân đối ngân sách, bổ sung có mục tiêu cho ngân sách cấp</w:t>
      </w:r>
      <w:r w:rsidR="00435297" w:rsidRPr="00856B6F">
        <w:rPr>
          <w:bCs/>
          <w:spacing w:val="-2"/>
          <w:position w:val="2"/>
          <w:sz w:val="28"/>
          <w:szCs w:val="28"/>
        </w:rPr>
        <w:t xml:space="preserve"> xã. </w:t>
      </w:r>
    </w:p>
    <w:p w14:paraId="6DD39A4E" w14:textId="188DB604" w:rsidR="00FA34EE" w:rsidRPr="00856B6F" w:rsidRDefault="00416FB2" w:rsidP="006B7122">
      <w:pPr>
        <w:spacing w:before="120" w:after="120" w:line="264" w:lineRule="auto"/>
        <w:ind w:firstLine="720"/>
        <w:jc w:val="both"/>
        <w:rPr>
          <w:b/>
          <w:position w:val="2"/>
          <w:sz w:val="28"/>
          <w:szCs w:val="28"/>
        </w:rPr>
      </w:pPr>
      <w:r w:rsidRPr="00856B6F">
        <w:rPr>
          <w:bCs/>
          <w:position w:val="2"/>
          <w:sz w:val="28"/>
          <w:szCs w:val="28"/>
        </w:rPr>
        <w:t>9</w:t>
      </w:r>
      <w:r w:rsidR="00FA34EE" w:rsidRPr="00856B6F">
        <w:rPr>
          <w:bCs/>
          <w:position w:val="2"/>
          <w:sz w:val="28"/>
          <w:szCs w:val="28"/>
        </w:rPr>
        <w:t>. Ch</w:t>
      </w:r>
      <w:r w:rsidR="00F10FF2" w:rsidRPr="00856B6F">
        <w:rPr>
          <w:bCs/>
          <w:position w:val="2"/>
          <w:sz w:val="28"/>
          <w:szCs w:val="28"/>
        </w:rPr>
        <w:t>i</w:t>
      </w:r>
      <w:r w:rsidR="00FA34EE" w:rsidRPr="00856B6F">
        <w:rPr>
          <w:bCs/>
          <w:position w:val="2"/>
          <w:sz w:val="28"/>
          <w:szCs w:val="28"/>
        </w:rPr>
        <w:t xml:space="preserve"> hỗ trợ thực hiện một số nhiệm vụ quy định tại </w:t>
      </w:r>
      <w:r w:rsidR="00707E17" w:rsidRPr="00856B6F">
        <w:rPr>
          <w:bCs/>
          <w:position w:val="2"/>
          <w:sz w:val="28"/>
          <w:szCs w:val="28"/>
        </w:rPr>
        <w:t>các điểm a, b và c khoản 5 Điều 9 của Luật</w:t>
      </w:r>
      <w:r w:rsidR="00541E52" w:rsidRPr="00856B6F">
        <w:rPr>
          <w:bCs/>
          <w:position w:val="2"/>
          <w:sz w:val="28"/>
          <w:szCs w:val="28"/>
        </w:rPr>
        <w:t xml:space="preserve"> số 89/2025/QH15</w:t>
      </w:r>
      <w:r w:rsidR="00FA34EE" w:rsidRPr="00856B6F">
        <w:rPr>
          <w:bCs/>
          <w:position w:val="2"/>
          <w:sz w:val="28"/>
          <w:szCs w:val="28"/>
        </w:rPr>
        <w:t>.</w:t>
      </w:r>
    </w:p>
    <w:p w14:paraId="34B61BFB" w14:textId="3865A26C" w:rsidR="00D62F9A" w:rsidRPr="00856B6F" w:rsidRDefault="00D62F9A" w:rsidP="006B7122">
      <w:pPr>
        <w:spacing w:before="120" w:after="120" w:line="264" w:lineRule="auto"/>
        <w:ind w:firstLine="720"/>
        <w:jc w:val="both"/>
        <w:rPr>
          <w:b/>
          <w:position w:val="2"/>
          <w:sz w:val="28"/>
          <w:szCs w:val="28"/>
        </w:rPr>
      </w:pPr>
      <w:r w:rsidRPr="00856B6F">
        <w:rPr>
          <w:b/>
          <w:position w:val="2"/>
          <w:sz w:val="28"/>
          <w:szCs w:val="28"/>
        </w:rPr>
        <w:t xml:space="preserve">Điều </w:t>
      </w:r>
      <w:r w:rsidR="00D67B46" w:rsidRPr="00856B6F">
        <w:rPr>
          <w:b/>
          <w:position w:val="2"/>
          <w:sz w:val="28"/>
          <w:szCs w:val="28"/>
        </w:rPr>
        <w:t>7</w:t>
      </w:r>
      <w:r w:rsidRPr="00856B6F">
        <w:rPr>
          <w:b/>
          <w:position w:val="2"/>
          <w:sz w:val="28"/>
          <w:szCs w:val="28"/>
        </w:rPr>
        <w:t>. Nhiệm vụ ch</w:t>
      </w:r>
      <w:r w:rsidR="00DF2951" w:rsidRPr="00856B6F">
        <w:rPr>
          <w:b/>
          <w:position w:val="2"/>
          <w:sz w:val="28"/>
          <w:szCs w:val="28"/>
        </w:rPr>
        <w:t>i</w:t>
      </w:r>
      <w:r w:rsidRPr="00856B6F">
        <w:rPr>
          <w:b/>
          <w:position w:val="2"/>
          <w:sz w:val="28"/>
          <w:szCs w:val="28"/>
        </w:rPr>
        <w:t xml:space="preserve"> của ngân sách cấp xã</w:t>
      </w:r>
    </w:p>
    <w:p w14:paraId="495C4C77" w14:textId="6BEEDD68" w:rsidR="00D62F9A" w:rsidRPr="00856B6F" w:rsidRDefault="00D62F9A" w:rsidP="006B7122">
      <w:pPr>
        <w:spacing w:before="120" w:after="120" w:line="264" w:lineRule="auto"/>
        <w:ind w:firstLine="720"/>
        <w:jc w:val="both"/>
        <w:rPr>
          <w:bCs/>
          <w:position w:val="2"/>
          <w:sz w:val="28"/>
          <w:szCs w:val="28"/>
        </w:rPr>
      </w:pPr>
      <w:r w:rsidRPr="00856B6F">
        <w:rPr>
          <w:bCs/>
          <w:position w:val="2"/>
          <w:sz w:val="28"/>
          <w:szCs w:val="28"/>
        </w:rPr>
        <w:t>1. Ch</w:t>
      </w:r>
      <w:r w:rsidR="00DF2951" w:rsidRPr="00856B6F">
        <w:rPr>
          <w:bCs/>
          <w:position w:val="2"/>
          <w:sz w:val="28"/>
          <w:szCs w:val="28"/>
        </w:rPr>
        <w:t>i</w:t>
      </w:r>
      <w:r w:rsidRPr="00856B6F">
        <w:rPr>
          <w:bCs/>
          <w:position w:val="2"/>
          <w:sz w:val="28"/>
          <w:szCs w:val="28"/>
        </w:rPr>
        <w:t xml:space="preserve"> đầu tư phát triển</w:t>
      </w:r>
    </w:p>
    <w:p w14:paraId="26E38C26" w14:textId="3C24B613" w:rsidR="00A23D71" w:rsidRPr="00856B6F" w:rsidRDefault="00A23D71" w:rsidP="006B7122">
      <w:pPr>
        <w:spacing w:before="120" w:after="120" w:line="264" w:lineRule="auto"/>
        <w:ind w:firstLine="720"/>
        <w:jc w:val="both"/>
        <w:rPr>
          <w:bCs/>
          <w:position w:val="2"/>
          <w:sz w:val="28"/>
          <w:szCs w:val="28"/>
        </w:rPr>
      </w:pPr>
      <w:r w:rsidRPr="00856B6F">
        <w:rPr>
          <w:bCs/>
          <w:position w:val="2"/>
          <w:sz w:val="28"/>
          <w:szCs w:val="28"/>
        </w:rPr>
        <w:t xml:space="preserve">a) Đầu tư cho các chương trình, dự án, nhiệm vụ và đối tượng đầu tư công khác do cấp xã quản lý theo quy định của Luật Đầu tư công và thực hiện nhiệm vụ chi quy định tại điểm d khoản 5 Điều 9 của Luật số 89/2025/QH15. </w:t>
      </w:r>
    </w:p>
    <w:p w14:paraId="0FE5CA46" w14:textId="41EDF089" w:rsidR="00D62F9A" w:rsidRPr="00856B6F" w:rsidRDefault="00A23D71" w:rsidP="006B7122">
      <w:pPr>
        <w:spacing w:before="120" w:after="120" w:line="264" w:lineRule="auto"/>
        <w:ind w:firstLine="720"/>
        <w:jc w:val="both"/>
        <w:rPr>
          <w:bCs/>
          <w:position w:val="2"/>
          <w:sz w:val="28"/>
          <w:szCs w:val="28"/>
        </w:rPr>
      </w:pPr>
      <w:r w:rsidRPr="00856B6F">
        <w:rPr>
          <w:bCs/>
          <w:position w:val="2"/>
          <w:sz w:val="28"/>
          <w:szCs w:val="28"/>
        </w:rPr>
        <w:t>b</w:t>
      </w:r>
      <w:r w:rsidR="00D62F9A" w:rsidRPr="00856B6F">
        <w:rPr>
          <w:bCs/>
          <w:position w:val="2"/>
          <w:sz w:val="28"/>
          <w:szCs w:val="28"/>
        </w:rPr>
        <w:t>) Các khoản ch</w:t>
      </w:r>
      <w:r w:rsidR="000E0D62" w:rsidRPr="00856B6F">
        <w:rPr>
          <w:bCs/>
          <w:position w:val="2"/>
          <w:sz w:val="28"/>
          <w:szCs w:val="28"/>
        </w:rPr>
        <w:t>i</w:t>
      </w:r>
      <w:r w:rsidR="00D62F9A" w:rsidRPr="00856B6F">
        <w:rPr>
          <w:bCs/>
          <w:position w:val="2"/>
          <w:sz w:val="28"/>
          <w:szCs w:val="28"/>
        </w:rPr>
        <w:t xml:space="preserve"> </w:t>
      </w:r>
      <w:r w:rsidR="00C1761D" w:rsidRPr="00856B6F">
        <w:rPr>
          <w:bCs/>
          <w:position w:val="2"/>
          <w:sz w:val="28"/>
          <w:szCs w:val="28"/>
        </w:rPr>
        <w:t xml:space="preserve">đầu tư phát triển </w:t>
      </w:r>
      <w:r w:rsidR="00D62F9A" w:rsidRPr="00856B6F">
        <w:rPr>
          <w:bCs/>
          <w:position w:val="2"/>
          <w:sz w:val="28"/>
          <w:szCs w:val="28"/>
        </w:rPr>
        <w:t xml:space="preserve">khác </w:t>
      </w:r>
      <w:r w:rsidR="00426D31" w:rsidRPr="00856B6F">
        <w:rPr>
          <w:bCs/>
          <w:position w:val="2"/>
          <w:sz w:val="28"/>
          <w:szCs w:val="28"/>
        </w:rPr>
        <w:t xml:space="preserve">thuộc cấp xã </w:t>
      </w:r>
      <w:r w:rsidR="00D62F9A" w:rsidRPr="00856B6F">
        <w:rPr>
          <w:bCs/>
          <w:position w:val="2"/>
          <w:sz w:val="28"/>
          <w:szCs w:val="28"/>
        </w:rPr>
        <w:t>theo quy định của pháp luật.</w:t>
      </w:r>
    </w:p>
    <w:p w14:paraId="3963D5CF" w14:textId="6C317F0B" w:rsidR="00D62F9A" w:rsidRPr="00856B6F" w:rsidRDefault="00D62F9A" w:rsidP="006B7122">
      <w:pPr>
        <w:spacing w:before="120" w:after="120" w:line="264" w:lineRule="auto"/>
        <w:ind w:firstLine="720"/>
        <w:jc w:val="both"/>
        <w:rPr>
          <w:bCs/>
          <w:position w:val="2"/>
          <w:sz w:val="28"/>
          <w:szCs w:val="28"/>
        </w:rPr>
      </w:pPr>
      <w:r w:rsidRPr="00856B6F">
        <w:rPr>
          <w:bCs/>
          <w:position w:val="2"/>
          <w:sz w:val="28"/>
          <w:szCs w:val="28"/>
        </w:rPr>
        <w:t>2. Ch</w:t>
      </w:r>
      <w:r w:rsidR="00997420" w:rsidRPr="00856B6F">
        <w:rPr>
          <w:bCs/>
          <w:position w:val="2"/>
          <w:sz w:val="28"/>
          <w:szCs w:val="28"/>
        </w:rPr>
        <w:t>i</w:t>
      </w:r>
      <w:r w:rsidRPr="00856B6F">
        <w:rPr>
          <w:bCs/>
          <w:position w:val="2"/>
          <w:sz w:val="28"/>
          <w:szCs w:val="28"/>
        </w:rPr>
        <w:t xml:space="preserve"> thường xuyên</w:t>
      </w:r>
      <w:r w:rsidR="00721411" w:rsidRPr="00856B6F">
        <w:rPr>
          <w:bCs/>
          <w:position w:val="2"/>
          <w:sz w:val="28"/>
          <w:szCs w:val="28"/>
        </w:rPr>
        <w:t xml:space="preserve"> </w:t>
      </w:r>
      <w:r w:rsidR="00341918" w:rsidRPr="00856B6F">
        <w:rPr>
          <w:bCs/>
          <w:position w:val="2"/>
          <w:sz w:val="28"/>
          <w:szCs w:val="28"/>
        </w:rPr>
        <w:t xml:space="preserve">của các cơ quan, đơn vị ở </w:t>
      </w:r>
      <w:r w:rsidR="00150681" w:rsidRPr="00856B6F">
        <w:rPr>
          <w:bCs/>
          <w:position w:val="2"/>
          <w:sz w:val="28"/>
          <w:szCs w:val="28"/>
        </w:rPr>
        <w:t>cấp</w:t>
      </w:r>
      <w:r w:rsidRPr="00856B6F">
        <w:rPr>
          <w:bCs/>
          <w:position w:val="2"/>
          <w:sz w:val="28"/>
          <w:szCs w:val="28"/>
        </w:rPr>
        <w:t xml:space="preserve"> xã </w:t>
      </w:r>
      <w:r w:rsidR="00341918" w:rsidRPr="00856B6F">
        <w:rPr>
          <w:bCs/>
          <w:position w:val="2"/>
          <w:sz w:val="28"/>
          <w:szCs w:val="28"/>
        </w:rPr>
        <w:t xml:space="preserve">được phân cấp trong các lĩnh vực </w:t>
      </w:r>
    </w:p>
    <w:p w14:paraId="460E4595" w14:textId="5684537B" w:rsidR="00D62F9A" w:rsidRPr="00856B6F" w:rsidRDefault="00D62F9A" w:rsidP="006B7122">
      <w:pPr>
        <w:spacing w:before="120" w:after="120" w:line="264" w:lineRule="auto"/>
        <w:ind w:firstLine="720"/>
        <w:jc w:val="both"/>
        <w:rPr>
          <w:bCs/>
          <w:position w:val="2"/>
          <w:sz w:val="28"/>
          <w:szCs w:val="28"/>
        </w:rPr>
      </w:pPr>
      <w:r w:rsidRPr="00856B6F">
        <w:rPr>
          <w:bCs/>
          <w:position w:val="2"/>
          <w:sz w:val="28"/>
          <w:szCs w:val="28"/>
        </w:rPr>
        <w:t>a) Sự nghiệp giáo dục - đào tạo;</w:t>
      </w:r>
    </w:p>
    <w:p w14:paraId="14E5424D" w14:textId="497B4873" w:rsidR="00FA15E1" w:rsidRPr="00856B6F" w:rsidRDefault="00FA15E1" w:rsidP="006B7122">
      <w:pPr>
        <w:spacing w:before="120" w:after="120" w:line="264" w:lineRule="auto"/>
        <w:ind w:firstLine="720"/>
        <w:jc w:val="both"/>
        <w:rPr>
          <w:bCs/>
          <w:position w:val="2"/>
          <w:sz w:val="28"/>
          <w:szCs w:val="28"/>
        </w:rPr>
      </w:pPr>
      <w:r w:rsidRPr="00856B6F">
        <w:rPr>
          <w:bCs/>
          <w:position w:val="2"/>
          <w:sz w:val="28"/>
          <w:szCs w:val="28"/>
        </w:rPr>
        <w:t>b) Sự nghiệp khoa học</w:t>
      </w:r>
      <w:r w:rsidR="007023A2" w:rsidRPr="00856B6F">
        <w:rPr>
          <w:bCs/>
          <w:position w:val="2"/>
          <w:sz w:val="28"/>
          <w:szCs w:val="28"/>
          <w:lang w:val="vi-VN"/>
        </w:rPr>
        <w:t xml:space="preserve">, </w:t>
      </w:r>
      <w:r w:rsidRPr="00856B6F">
        <w:rPr>
          <w:bCs/>
          <w:position w:val="2"/>
          <w:sz w:val="28"/>
          <w:szCs w:val="28"/>
        </w:rPr>
        <w:t>công nghệ</w:t>
      </w:r>
      <w:r w:rsidR="007328B9" w:rsidRPr="00856B6F">
        <w:rPr>
          <w:bCs/>
          <w:position w:val="2"/>
          <w:sz w:val="28"/>
          <w:szCs w:val="28"/>
        </w:rPr>
        <w:t xml:space="preserve"> (nhiệm vụ ứng dụng, chuyển giao công nghệ)</w:t>
      </w:r>
      <w:r w:rsidRPr="00856B6F">
        <w:rPr>
          <w:bCs/>
          <w:position w:val="2"/>
          <w:sz w:val="28"/>
          <w:szCs w:val="28"/>
        </w:rPr>
        <w:t>, chuyển đổi số, đổi mới sáng tạo;</w:t>
      </w:r>
    </w:p>
    <w:p w14:paraId="2C9047BC" w14:textId="29107126" w:rsidR="00D62F9A" w:rsidRPr="00856B6F" w:rsidRDefault="00FA15E1" w:rsidP="006B7122">
      <w:pPr>
        <w:spacing w:before="120" w:after="120" w:line="264" w:lineRule="auto"/>
        <w:ind w:firstLine="720"/>
        <w:jc w:val="both"/>
        <w:rPr>
          <w:bCs/>
          <w:position w:val="2"/>
          <w:sz w:val="28"/>
          <w:szCs w:val="28"/>
        </w:rPr>
      </w:pPr>
      <w:r w:rsidRPr="00856B6F">
        <w:rPr>
          <w:bCs/>
          <w:position w:val="2"/>
          <w:sz w:val="28"/>
          <w:szCs w:val="28"/>
        </w:rPr>
        <w:t>c</w:t>
      </w:r>
      <w:r w:rsidR="00D62F9A" w:rsidRPr="00856B6F">
        <w:rPr>
          <w:bCs/>
          <w:position w:val="2"/>
          <w:sz w:val="28"/>
          <w:szCs w:val="28"/>
        </w:rPr>
        <w:t xml:space="preserve">) </w:t>
      </w:r>
      <w:r w:rsidR="00165903" w:rsidRPr="00856B6F">
        <w:rPr>
          <w:bCs/>
          <w:position w:val="2"/>
          <w:sz w:val="28"/>
          <w:szCs w:val="28"/>
        </w:rPr>
        <w:t xml:space="preserve">Quốc phòng, an ninh, trật tự, an toàn xã hội, phần giao xã quản lý; hỗ trợ thực hiện một số nhiệm vụ chi thuộc nhiệm vụ của ngân </w:t>
      </w:r>
      <w:r w:rsidR="00E965A0" w:rsidRPr="00856B6F">
        <w:rPr>
          <w:bCs/>
          <w:position w:val="2"/>
          <w:sz w:val="28"/>
          <w:szCs w:val="28"/>
        </w:rPr>
        <w:t>sách cấp trên</w:t>
      </w:r>
      <w:r w:rsidR="00165903" w:rsidRPr="00856B6F">
        <w:rPr>
          <w:bCs/>
          <w:position w:val="2"/>
          <w:sz w:val="28"/>
          <w:szCs w:val="28"/>
        </w:rPr>
        <w:t>;</w:t>
      </w:r>
    </w:p>
    <w:p w14:paraId="361CD2A3" w14:textId="2760DCCB" w:rsidR="00D62F9A" w:rsidRPr="00856B6F" w:rsidRDefault="00FA15E1" w:rsidP="006B7122">
      <w:pPr>
        <w:spacing w:before="120" w:after="120" w:line="264" w:lineRule="auto"/>
        <w:ind w:firstLine="720"/>
        <w:jc w:val="both"/>
        <w:rPr>
          <w:bCs/>
          <w:position w:val="2"/>
          <w:sz w:val="28"/>
          <w:szCs w:val="28"/>
        </w:rPr>
      </w:pPr>
      <w:r w:rsidRPr="00856B6F">
        <w:rPr>
          <w:bCs/>
          <w:position w:val="2"/>
          <w:sz w:val="28"/>
          <w:szCs w:val="28"/>
        </w:rPr>
        <w:t>d</w:t>
      </w:r>
      <w:r w:rsidR="00D62F9A" w:rsidRPr="00856B6F">
        <w:rPr>
          <w:bCs/>
          <w:position w:val="2"/>
          <w:sz w:val="28"/>
          <w:szCs w:val="28"/>
        </w:rPr>
        <w:t>) Sự nghiệp y tế, dân số và gia đình;</w:t>
      </w:r>
    </w:p>
    <w:p w14:paraId="0AC97ACE" w14:textId="7AE340AB" w:rsidR="00D62F9A" w:rsidRPr="00856B6F" w:rsidRDefault="00FA15E1" w:rsidP="006B7122">
      <w:pPr>
        <w:spacing w:before="120" w:after="120" w:line="264" w:lineRule="auto"/>
        <w:ind w:firstLine="720"/>
        <w:jc w:val="both"/>
        <w:rPr>
          <w:bCs/>
          <w:position w:val="2"/>
          <w:sz w:val="28"/>
          <w:szCs w:val="28"/>
        </w:rPr>
      </w:pPr>
      <w:r w:rsidRPr="00856B6F">
        <w:rPr>
          <w:bCs/>
          <w:position w:val="2"/>
          <w:sz w:val="28"/>
          <w:szCs w:val="28"/>
        </w:rPr>
        <w:t>đ</w:t>
      </w:r>
      <w:r w:rsidR="00D62F9A" w:rsidRPr="00856B6F">
        <w:rPr>
          <w:bCs/>
          <w:position w:val="2"/>
          <w:sz w:val="28"/>
          <w:szCs w:val="28"/>
        </w:rPr>
        <w:t>) Sự nghiệp văn hoá thông tin;</w:t>
      </w:r>
    </w:p>
    <w:p w14:paraId="6E78DE2A" w14:textId="77777777" w:rsidR="00D62F9A" w:rsidRPr="00856B6F" w:rsidRDefault="00D62F9A" w:rsidP="006B7122">
      <w:pPr>
        <w:spacing w:before="120" w:after="120" w:line="264" w:lineRule="auto"/>
        <w:ind w:firstLine="720"/>
        <w:jc w:val="both"/>
        <w:rPr>
          <w:bCs/>
          <w:position w:val="2"/>
          <w:sz w:val="28"/>
          <w:szCs w:val="28"/>
        </w:rPr>
      </w:pPr>
      <w:r w:rsidRPr="00856B6F">
        <w:rPr>
          <w:bCs/>
          <w:position w:val="2"/>
          <w:sz w:val="28"/>
          <w:szCs w:val="28"/>
        </w:rPr>
        <w:t>e) Sự nghiệp phát thanh, truyền hình;</w:t>
      </w:r>
    </w:p>
    <w:p w14:paraId="2DEFED57" w14:textId="77777777" w:rsidR="00D62F9A" w:rsidRPr="00856B6F" w:rsidRDefault="00D62F9A" w:rsidP="006B7122">
      <w:pPr>
        <w:spacing w:before="120" w:after="120" w:line="264" w:lineRule="auto"/>
        <w:ind w:firstLine="720"/>
        <w:jc w:val="both"/>
        <w:rPr>
          <w:bCs/>
          <w:position w:val="2"/>
          <w:sz w:val="28"/>
          <w:szCs w:val="28"/>
        </w:rPr>
      </w:pPr>
      <w:r w:rsidRPr="00856B6F">
        <w:rPr>
          <w:bCs/>
          <w:position w:val="2"/>
          <w:sz w:val="28"/>
          <w:szCs w:val="28"/>
        </w:rPr>
        <w:t>g) Sự nghiệp thể dục thể thao;</w:t>
      </w:r>
    </w:p>
    <w:p w14:paraId="6870F4A6" w14:textId="77777777" w:rsidR="00D62F9A" w:rsidRPr="00856B6F" w:rsidRDefault="00D62F9A" w:rsidP="006B7122">
      <w:pPr>
        <w:spacing w:before="120" w:after="120" w:line="264" w:lineRule="auto"/>
        <w:ind w:firstLine="720"/>
        <w:jc w:val="both"/>
        <w:rPr>
          <w:bCs/>
          <w:position w:val="2"/>
          <w:sz w:val="28"/>
          <w:szCs w:val="28"/>
        </w:rPr>
      </w:pPr>
      <w:r w:rsidRPr="00856B6F">
        <w:rPr>
          <w:bCs/>
          <w:position w:val="2"/>
          <w:sz w:val="28"/>
          <w:szCs w:val="28"/>
        </w:rPr>
        <w:lastRenderedPageBreak/>
        <w:t>h) Sự nghiệp bảo vệ môi trường;</w:t>
      </w:r>
    </w:p>
    <w:p w14:paraId="50668089" w14:textId="77777777" w:rsidR="00D62F9A" w:rsidRPr="00856B6F" w:rsidRDefault="00D62F9A" w:rsidP="006B7122">
      <w:pPr>
        <w:spacing w:before="120" w:after="120" w:line="264" w:lineRule="auto"/>
        <w:ind w:firstLine="720"/>
        <w:jc w:val="both"/>
        <w:rPr>
          <w:bCs/>
          <w:position w:val="2"/>
          <w:sz w:val="28"/>
          <w:szCs w:val="28"/>
        </w:rPr>
      </w:pPr>
      <w:r w:rsidRPr="00856B6F">
        <w:rPr>
          <w:bCs/>
          <w:position w:val="2"/>
          <w:sz w:val="28"/>
          <w:szCs w:val="28"/>
        </w:rPr>
        <w:t>i) Các hoạt động kinh tế;</w:t>
      </w:r>
    </w:p>
    <w:p w14:paraId="075DE7C2" w14:textId="7883595E" w:rsidR="00D62F9A" w:rsidRPr="00856B6F" w:rsidRDefault="00D62F9A" w:rsidP="006B7122">
      <w:pPr>
        <w:spacing w:before="120" w:after="120" w:line="264" w:lineRule="auto"/>
        <w:ind w:firstLine="720"/>
        <w:jc w:val="both"/>
        <w:rPr>
          <w:bCs/>
          <w:position w:val="2"/>
          <w:sz w:val="28"/>
          <w:szCs w:val="28"/>
        </w:rPr>
      </w:pPr>
      <w:r w:rsidRPr="00856B6F">
        <w:rPr>
          <w:bCs/>
          <w:position w:val="2"/>
          <w:sz w:val="28"/>
          <w:szCs w:val="28"/>
        </w:rPr>
        <w:t xml:space="preserve">k) </w:t>
      </w:r>
      <w:r w:rsidR="00841E8E" w:rsidRPr="00856B6F">
        <w:rPr>
          <w:bCs/>
          <w:position w:val="2"/>
          <w:sz w:val="28"/>
          <w:szCs w:val="28"/>
        </w:rPr>
        <w:t xml:space="preserve">Hoạt động của các cơ quan quản lý nhà nước, tổ chức chính trị, Ủy ban Mặt trận Tổ quốc Việt Nam cấp xã và các tổ chức chính trị - xã hội trực thuộc </w:t>
      </w:r>
      <w:r w:rsidR="00C11B33" w:rsidRPr="00856B6F">
        <w:rPr>
          <w:bCs/>
          <w:position w:val="2"/>
          <w:sz w:val="28"/>
          <w:szCs w:val="28"/>
        </w:rPr>
        <w:t>Ủy ban Mặt trận Tổ quốc Việt Nam</w:t>
      </w:r>
      <w:r w:rsidR="00841E8E" w:rsidRPr="00856B6F">
        <w:rPr>
          <w:bCs/>
          <w:position w:val="2"/>
          <w:sz w:val="28"/>
          <w:szCs w:val="28"/>
        </w:rPr>
        <w:t xml:space="preserve"> cấp xã; hỗ trợ các tổ chức xã hội theo quy định của pháp luật;</w:t>
      </w:r>
    </w:p>
    <w:p w14:paraId="3890A4BD" w14:textId="49A5F0FD" w:rsidR="00D62F9A" w:rsidRPr="00856B6F" w:rsidRDefault="00D62F9A" w:rsidP="006B7122">
      <w:pPr>
        <w:spacing w:before="120" w:after="120" w:line="264" w:lineRule="auto"/>
        <w:ind w:firstLine="720"/>
        <w:jc w:val="both"/>
        <w:rPr>
          <w:bCs/>
          <w:position w:val="2"/>
          <w:sz w:val="28"/>
          <w:szCs w:val="28"/>
        </w:rPr>
      </w:pPr>
      <w:r w:rsidRPr="00856B6F">
        <w:rPr>
          <w:bCs/>
          <w:position w:val="2"/>
          <w:sz w:val="28"/>
          <w:szCs w:val="28"/>
        </w:rPr>
        <w:t>1) Ch</w:t>
      </w:r>
      <w:r w:rsidR="00997420" w:rsidRPr="00856B6F">
        <w:rPr>
          <w:bCs/>
          <w:position w:val="2"/>
          <w:sz w:val="28"/>
          <w:szCs w:val="28"/>
        </w:rPr>
        <w:t>i</w:t>
      </w:r>
      <w:r w:rsidRPr="00856B6F">
        <w:rPr>
          <w:bCs/>
          <w:position w:val="2"/>
          <w:sz w:val="28"/>
          <w:szCs w:val="28"/>
        </w:rPr>
        <w:t xml:space="preserve"> bảo đảm xã hội</w:t>
      </w:r>
      <w:r w:rsidR="00D946A4" w:rsidRPr="00856B6F">
        <w:rPr>
          <w:bCs/>
          <w:position w:val="2"/>
          <w:sz w:val="28"/>
          <w:szCs w:val="28"/>
        </w:rPr>
        <w:t>;</w:t>
      </w:r>
    </w:p>
    <w:p w14:paraId="200CC765" w14:textId="3EB818DD" w:rsidR="00D62F9A" w:rsidRPr="00856B6F" w:rsidRDefault="00D62F9A" w:rsidP="006B7122">
      <w:pPr>
        <w:spacing w:before="120" w:after="120" w:line="264" w:lineRule="auto"/>
        <w:ind w:firstLine="720"/>
        <w:jc w:val="both"/>
        <w:rPr>
          <w:bCs/>
          <w:position w:val="2"/>
          <w:sz w:val="28"/>
          <w:szCs w:val="28"/>
        </w:rPr>
      </w:pPr>
      <w:r w:rsidRPr="00856B6F">
        <w:rPr>
          <w:bCs/>
          <w:position w:val="2"/>
          <w:sz w:val="28"/>
          <w:szCs w:val="28"/>
        </w:rPr>
        <w:t>m) Các khoản chi khác theo quy định pháp luật.</w:t>
      </w:r>
    </w:p>
    <w:p w14:paraId="196E698B" w14:textId="51F558F8" w:rsidR="006A700C" w:rsidRPr="00856B6F" w:rsidRDefault="00D62F9A" w:rsidP="006B7122">
      <w:pPr>
        <w:spacing w:before="120" w:after="120" w:line="264" w:lineRule="auto"/>
        <w:ind w:firstLine="720"/>
        <w:jc w:val="both"/>
        <w:rPr>
          <w:bCs/>
          <w:position w:val="2"/>
          <w:sz w:val="28"/>
          <w:szCs w:val="28"/>
        </w:rPr>
      </w:pPr>
      <w:r w:rsidRPr="00856B6F">
        <w:rPr>
          <w:bCs/>
          <w:position w:val="2"/>
          <w:sz w:val="28"/>
          <w:szCs w:val="28"/>
        </w:rPr>
        <w:t xml:space="preserve">3. </w:t>
      </w:r>
      <w:r w:rsidR="006A700C" w:rsidRPr="00856B6F">
        <w:rPr>
          <w:bCs/>
          <w:position w:val="2"/>
          <w:sz w:val="28"/>
          <w:szCs w:val="28"/>
        </w:rPr>
        <w:t xml:space="preserve">Chi viện trợ theo quy định của Chính phủ do cấp </w:t>
      </w:r>
      <w:r w:rsidR="004734CD" w:rsidRPr="00856B6F">
        <w:rPr>
          <w:bCs/>
          <w:position w:val="2"/>
          <w:sz w:val="28"/>
          <w:szCs w:val="28"/>
        </w:rPr>
        <w:t>xã</w:t>
      </w:r>
      <w:r w:rsidR="006A700C" w:rsidRPr="00856B6F">
        <w:rPr>
          <w:bCs/>
          <w:position w:val="2"/>
          <w:sz w:val="28"/>
          <w:szCs w:val="28"/>
        </w:rPr>
        <w:t xml:space="preserve"> thực hiện. </w:t>
      </w:r>
    </w:p>
    <w:p w14:paraId="2AC43F51" w14:textId="490F20BF" w:rsidR="00D62F9A" w:rsidRPr="00856B6F" w:rsidRDefault="00D62F9A" w:rsidP="006B7122">
      <w:pPr>
        <w:spacing w:before="120" w:after="120" w:line="264" w:lineRule="auto"/>
        <w:ind w:firstLine="720"/>
        <w:jc w:val="both"/>
        <w:rPr>
          <w:bCs/>
          <w:position w:val="2"/>
          <w:sz w:val="28"/>
          <w:szCs w:val="28"/>
        </w:rPr>
      </w:pPr>
      <w:r w:rsidRPr="00856B6F">
        <w:rPr>
          <w:bCs/>
          <w:position w:val="2"/>
          <w:sz w:val="28"/>
          <w:szCs w:val="28"/>
        </w:rPr>
        <w:t>4. Ch</w:t>
      </w:r>
      <w:r w:rsidR="00997420" w:rsidRPr="00856B6F">
        <w:rPr>
          <w:bCs/>
          <w:position w:val="2"/>
          <w:sz w:val="28"/>
          <w:szCs w:val="28"/>
        </w:rPr>
        <w:t>i</w:t>
      </w:r>
      <w:r w:rsidRPr="00856B6F">
        <w:rPr>
          <w:bCs/>
          <w:position w:val="2"/>
          <w:sz w:val="28"/>
          <w:szCs w:val="28"/>
        </w:rPr>
        <w:t xml:space="preserve"> chuyển nguồn </w:t>
      </w:r>
      <w:r w:rsidR="00681068" w:rsidRPr="00856B6F">
        <w:rPr>
          <w:bCs/>
          <w:position w:val="2"/>
          <w:sz w:val="28"/>
          <w:szCs w:val="28"/>
          <w:lang w:val="vi-VN"/>
        </w:rPr>
        <w:t>sang năm sau của ngân sách cấp xã</w:t>
      </w:r>
      <w:r w:rsidRPr="00856B6F">
        <w:rPr>
          <w:bCs/>
          <w:position w:val="2"/>
          <w:sz w:val="28"/>
          <w:szCs w:val="28"/>
        </w:rPr>
        <w:t>.</w:t>
      </w:r>
    </w:p>
    <w:p w14:paraId="24059CD5" w14:textId="0109413A" w:rsidR="00D62F9A" w:rsidRPr="00856B6F" w:rsidRDefault="00D62F9A" w:rsidP="006B7122">
      <w:pPr>
        <w:spacing w:before="120" w:after="120" w:line="264" w:lineRule="auto"/>
        <w:ind w:firstLine="720"/>
        <w:jc w:val="both"/>
        <w:rPr>
          <w:bCs/>
          <w:position w:val="2"/>
          <w:sz w:val="28"/>
          <w:szCs w:val="28"/>
        </w:rPr>
      </w:pPr>
      <w:r w:rsidRPr="00856B6F">
        <w:rPr>
          <w:bCs/>
          <w:position w:val="2"/>
          <w:sz w:val="28"/>
          <w:szCs w:val="28"/>
        </w:rPr>
        <w:t xml:space="preserve">5. </w:t>
      </w:r>
      <w:r w:rsidR="0053616B" w:rsidRPr="00856B6F">
        <w:rPr>
          <w:bCs/>
          <w:position w:val="2"/>
          <w:sz w:val="28"/>
          <w:szCs w:val="28"/>
        </w:rPr>
        <w:t>Chi hỗ trợ thực hiện một số nhiệm vụ quy định tại các điểm a, b và c khoản 5 Điều 9 của Luật số 89/2025/QH15.</w:t>
      </w:r>
      <w:r w:rsidR="006B7122" w:rsidRPr="00856B6F">
        <w:rPr>
          <w:bCs/>
          <w:position w:val="2"/>
          <w:sz w:val="28"/>
          <w:szCs w:val="28"/>
        </w:rPr>
        <w:t>/.</w:t>
      </w:r>
    </w:p>
    <w:p w14:paraId="43A6E208" w14:textId="5773A485" w:rsidR="006B7122" w:rsidRPr="00367D38" w:rsidRDefault="006B7122" w:rsidP="006B7122">
      <w:pPr>
        <w:spacing w:before="120" w:after="120" w:line="264" w:lineRule="auto"/>
        <w:ind w:firstLine="720"/>
        <w:jc w:val="center"/>
        <w:rPr>
          <w:bCs/>
          <w:spacing w:val="2"/>
          <w:position w:val="2"/>
          <w:sz w:val="28"/>
          <w:szCs w:val="28"/>
        </w:rPr>
      </w:pPr>
      <w:r>
        <w:rPr>
          <w:bCs/>
          <w:spacing w:val="2"/>
          <w:position w:val="2"/>
          <w:sz w:val="28"/>
          <w:szCs w:val="28"/>
        </w:rPr>
        <w:t>-------------</w:t>
      </w:r>
    </w:p>
    <w:p w14:paraId="7639A41A" w14:textId="77777777" w:rsidR="00D6004C" w:rsidRPr="00367D38" w:rsidRDefault="00D6004C" w:rsidP="00CB7B98">
      <w:pPr>
        <w:spacing w:before="120"/>
        <w:ind w:firstLine="720"/>
        <w:jc w:val="both"/>
        <w:rPr>
          <w:bCs/>
          <w:spacing w:val="2"/>
          <w:position w:val="2"/>
          <w:sz w:val="28"/>
          <w:szCs w:val="28"/>
        </w:rPr>
      </w:pPr>
    </w:p>
    <w:sectPr w:rsidR="00D6004C" w:rsidRPr="00367D38" w:rsidSect="00C550B0">
      <w:pgSz w:w="11907" w:h="16840" w:code="9"/>
      <w:pgMar w:top="1134" w:right="1134" w:bottom="993"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0EEF5E" w14:textId="77777777" w:rsidR="002E5074" w:rsidRDefault="002E5074">
      <w:r>
        <w:separator/>
      </w:r>
    </w:p>
  </w:endnote>
  <w:endnote w:type="continuationSeparator" w:id="0">
    <w:p w14:paraId="3BE8630C" w14:textId="77777777" w:rsidR="002E5074" w:rsidRDefault="002E5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imes New Roman Bold">
    <w:panose1 w:val="02020803070505020304"/>
    <w:charset w:val="00"/>
    <w:family w:val="roman"/>
    <w:notTrueType/>
    <w:pitch w:val="default"/>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75BB7" w14:textId="77777777" w:rsidR="00510A36" w:rsidRDefault="00510A36" w:rsidP="001C7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066DD2" w14:textId="77777777" w:rsidR="00510A36" w:rsidRDefault="00510A36" w:rsidP="001C7B74">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0163F" w14:textId="77777777" w:rsidR="00510A36" w:rsidRPr="00621AD6" w:rsidRDefault="00510A36" w:rsidP="00121F1B">
    <w:pPr>
      <w:pStyle w:val="Footer"/>
      <w:framePr w:wrap="around" w:vAnchor="text" w:hAnchor="margin" w:xAlign="right" w:y="1"/>
      <w:rPr>
        <w:rStyle w:val="PageNumber"/>
        <w:sz w:val="24"/>
        <w:szCs w:val="24"/>
      </w:rPr>
    </w:pPr>
  </w:p>
  <w:p w14:paraId="28923C4A" w14:textId="77777777" w:rsidR="00510A36" w:rsidRDefault="00510A36" w:rsidP="001C7B74">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D00C32" w14:textId="77777777" w:rsidR="002E5074" w:rsidRDefault="002E5074">
      <w:r>
        <w:separator/>
      </w:r>
    </w:p>
  </w:footnote>
  <w:footnote w:type="continuationSeparator" w:id="0">
    <w:p w14:paraId="775D6B8D" w14:textId="77777777" w:rsidR="002E5074" w:rsidRDefault="002E507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F2AD1" w14:textId="73E4BD87" w:rsidR="00854748" w:rsidRDefault="00854748" w:rsidP="0045582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A31E5">
      <w:rPr>
        <w:rStyle w:val="PageNumber"/>
        <w:noProof/>
      </w:rPr>
      <w:t>5</w:t>
    </w:r>
    <w:r>
      <w:rPr>
        <w:rStyle w:val="PageNumber"/>
      </w:rPr>
      <w:fldChar w:fldCharType="end"/>
    </w:r>
  </w:p>
  <w:p w14:paraId="772A454D" w14:textId="77777777" w:rsidR="00854748" w:rsidRDefault="0085474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3862598"/>
      <w:docPartObj>
        <w:docPartGallery w:val="Page Numbers (Top of Page)"/>
        <w:docPartUnique/>
      </w:docPartObj>
    </w:sdtPr>
    <w:sdtEndPr>
      <w:rPr>
        <w:noProof/>
        <w:sz w:val="24"/>
        <w:szCs w:val="24"/>
      </w:rPr>
    </w:sdtEndPr>
    <w:sdtContent>
      <w:p w14:paraId="08A112C8" w14:textId="752EF177" w:rsidR="00911855" w:rsidRPr="00911855" w:rsidRDefault="00911855">
        <w:pPr>
          <w:pStyle w:val="Header"/>
          <w:jc w:val="center"/>
          <w:rPr>
            <w:sz w:val="24"/>
            <w:szCs w:val="24"/>
          </w:rPr>
        </w:pPr>
        <w:r w:rsidRPr="00911855">
          <w:rPr>
            <w:sz w:val="24"/>
            <w:szCs w:val="24"/>
          </w:rPr>
          <w:fldChar w:fldCharType="begin"/>
        </w:r>
        <w:r w:rsidRPr="00911855">
          <w:rPr>
            <w:sz w:val="24"/>
            <w:szCs w:val="24"/>
          </w:rPr>
          <w:instrText xml:space="preserve"> PAGE   \* MERGEFORMAT </w:instrText>
        </w:r>
        <w:r w:rsidRPr="00911855">
          <w:rPr>
            <w:sz w:val="24"/>
            <w:szCs w:val="24"/>
          </w:rPr>
          <w:fldChar w:fldCharType="separate"/>
        </w:r>
        <w:r w:rsidR="00E20616">
          <w:rPr>
            <w:noProof/>
            <w:sz w:val="24"/>
            <w:szCs w:val="24"/>
          </w:rPr>
          <w:t>8</w:t>
        </w:r>
        <w:r w:rsidRPr="00911855">
          <w:rPr>
            <w:noProof/>
            <w:sz w:val="24"/>
            <w:szCs w:val="24"/>
          </w:rPr>
          <w:fldChar w:fldCharType="end"/>
        </w:r>
      </w:p>
    </w:sdtContent>
  </w:sdt>
  <w:p w14:paraId="57E8503C" w14:textId="77777777" w:rsidR="00854748" w:rsidRPr="00911855" w:rsidRDefault="00854748">
    <w:pPr>
      <w:pStyle w:val="Header"/>
      <w:rPr>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65803"/>
    <w:multiLevelType w:val="hybridMultilevel"/>
    <w:tmpl w:val="C8863394"/>
    <w:lvl w:ilvl="0" w:tplc="62DE3280">
      <w:numFmt w:val="decimal"/>
      <w:lvlText w:val="%1-"/>
      <w:lvlJc w:val="left"/>
      <w:pPr>
        <w:ind w:left="807" w:hanging="360"/>
      </w:pPr>
      <w:rPr>
        <w:rFonts w:hint="default"/>
      </w:rPr>
    </w:lvl>
    <w:lvl w:ilvl="1" w:tplc="04090019" w:tentative="1">
      <w:start w:val="1"/>
      <w:numFmt w:val="lowerLetter"/>
      <w:lvlText w:val="%2."/>
      <w:lvlJc w:val="left"/>
      <w:pPr>
        <w:ind w:left="1527" w:hanging="360"/>
      </w:pPr>
    </w:lvl>
    <w:lvl w:ilvl="2" w:tplc="0409001B" w:tentative="1">
      <w:start w:val="1"/>
      <w:numFmt w:val="lowerRoman"/>
      <w:lvlText w:val="%3."/>
      <w:lvlJc w:val="right"/>
      <w:pPr>
        <w:ind w:left="2247" w:hanging="180"/>
      </w:pPr>
    </w:lvl>
    <w:lvl w:ilvl="3" w:tplc="0409000F" w:tentative="1">
      <w:start w:val="1"/>
      <w:numFmt w:val="decimal"/>
      <w:lvlText w:val="%4."/>
      <w:lvlJc w:val="left"/>
      <w:pPr>
        <w:ind w:left="2967" w:hanging="360"/>
      </w:pPr>
    </w:lvl>
    <w:lvl w:ilvl="4" w:tplc="04090019" w:tentative="1">
      <w:start w:val="1"/>
      <w:numFmt w:val="lowerLetter"/>
      <w:lvlText w:val="%5."/>
      <w:lvlJc w:val="left"/>
      <w:pPr>
        <w:ind w:left="3687" w:hanging="360"/>
      </w:pPr>
    </w:lvl>
    <w:lvl w:ilvl="5" w:tplc="0409001B" w:tentative="1">
      <w:start w:val="1"/>
      <w:numFmt w:val="lowerRoman"/>
      <w:lvlText w:val="%6."/>
      <w:lvlJc w:val="right"/>
      <w:pPr>
        <w:ind w:left="4407" w:hanging="180"/>
      </w:pPr>
    </w:lvl>
    <w:lvl w:ilvl="6" w:tplc="0409000F" w:tentative="1">
      <w:start w:val="1"/>
      <w:numFmt w:val="decimal"/>
      <w:lvlText w:val="%7."/>
      <w:lvlJc w:val="left"/>
      <w:pPr>
        <w:ind w:left="5127" w:hanging="360"/>
      </w:pPr>
    </w:lvl>
    <w:lvl w:ilvl="7" w:tplc="04090019" w:tentative="1">
      <w:start w:val="1"/>
      <w:numFmt w:val="lowerLetter"/>
      <w:lvlText w:val="%8."/>
      <w:lvlJc w:val="left"/>
      <w:pPr>
        <w:ind w:left="5847" w:hanging="360"/>
      </w:pPr>
    </w:lvl>
    <w:lvl w:ilvl="8" w:tplc="0409001B" w:tentative="1">
      <w:start w:val="1"/>
      <w:numFmt w:val="lowerRoman"/>
      <w:lvlText w:val="%9."/>
      <w:lvlJc w:val="right"/>
      <w:pPr>
        <w:ind w:left="6567" w:hanging="180"/>
      </w:pPr>
    </w:lvl>
  </w:abstractNum>
  <w:abstractNum w:abstractNumId="1" w15:restartNumberingAfterBreak="0">
    <w:nsid w:val="177A647B"/>
    <w:multiLevelType w:val="hybridMultilevel"/>
    <w:tmpl w:val="62E430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AFE042C"/>
    <w:multiLevelType w:val="hybridMultilevel"/>
    <w:tmpl w:val="62E430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4475107"/>
    <w:multiLevelType w:val="hybridMultilevel"/>
    <w:tmpl w:val="62E430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09E"/>
    <w:rsid w:val="00000070"/>
    <w:rsid w:val="0000067E"/>
    <w:rsid w:val="00000E27"/>
    <w:rsid w:val="0000155C"/>
    <w:rsid w:val="00002819"/>
    <w:rsid w:val="000028BE"/>
    <w:rsid w:val="0000397B"/>
    <w:rsid w:val="00003F89"/>
    <w:rsid w:val="00004AE3"/>
    <w:rsid w:val="000052BF"/>
    <w:rsid w:val="000055C9"/>
    <w:rsid w:val="00005B39"/>
    <w:rsid w:val="00006475"/>
    <w:rsid w:val="00007CE6"/>
    <w:rsid w:val="00007D0F"/>
    <w:rsid w:val="0001141B"/>
    <w:rsid w:val="000139DA"/>
    <w:rsid w:val="00013BE5"/>
    <w:rsid w:val="00013DA0"/>
    <w:rsid w:val="0001410C"/>
    <w:rsid w:val="000142FC"/>
    <w:rsid w:val="00014E69"/>
    <w:rsid w:val="00015607"/>
    <w:rsid w:val="0001563A"/>
    <w:rsid w:val="000161FE"/>
    <w:rsid w:val="000175FB"/>
    <w:rsid w:val="0002215A"/>
    <w:rsid w:val="00022903"/>
    <w:rsid w:val="00022DAE"/>
    <w:rsid w:val="000240AD"/>
    <w:rsid w:val="00024687"/>
    <w:rsid w:val="00025290"/>
    <w:rsid w:val="00026937"/>
    <w:rsid w:val="0003159A"/>
    <w:rsid w:val="00032310"/>
    <w:rsid w:val="00032FEE"/>
    <w:rsid w:val="00033C6F"/>
    <w:rsid w:val="00035880"/>
    <w:rsid w:val="000358F1"/>
    <w:rsid w:val="000359E7"/>
    <w:rsid w:val="00036CFD"/>
    <w:rsid w:val="00037972"/>
    <w:rsid w:val="0004283D"/>
    <w:rsid w:val="00043BCE"/>
    <w:rsid w:val="0004425D"/>
    <w:rsid w:val="00045710"/>
    <w:rsid w:val="00046628"/>
    <w:rsid w:val="00050032"/>
    <w:rsid w:val="00051D1F"/>
    <w:rsid w:val="00052D95"/>
    <w:rsid w:val="00054447"/>
    <w:rsid w:val="00054B19"/>
    <w:rsid w:val="00056B05"/>
    <w:rsid w:val="00060B4D"/>
    <w:rsid w:val="00060D52"/>
    <w:rsid w:val="00061634"/>
    <w:rsid w:val="00062462"/>
    <w:rsid w:val="0006682D"/>
    <w:rsid w:val="00066DA9"/>
    <w:rsid w:val="00067755"/>
    <w:rsid w:val="00070A0B"/>
    <w:rsid w:val="00071047"/>
    <w:rsid w:val="00071F8E"/>
    <w:rsid w:val="00072246"/>
    <w:rsid w:val="00075326"/>
    <w:rsid w:val="000755A0"/>
    <w:rsid w:val="00077033"/>
    <w:rsid w:val="00077A27"/>
    <w:rsid w:val="00080636"/>
    <w:rsid w:val="00082143"/>
    <w:rsid w:val="00085150"/>
    <w:rsid w:val="000851F1"/>
    <w:rsid w:val="00085F19"/>
    <w:rsid w:val="000864D8"/>
    <w:rsid w:val="0008786A"/>
    <w:rsid w:val="000902C7"/>
    <w:rsid w:val="000902F1"/>
    <w:rsid w:val="00090698"/>
    <w:rsid w:val="0009082B"/>
    <w:rsid w:val="000915C4"/>
    <w:rsid w:val="00091F87"/>
    <w:rsid w:val="00092DF3"/>
    <w:rsid w:val="000931FF"/>
    <w:rsid w:val="00093977"/>
    <w:rsid w:val="0009433D"/>
    <w:rsid w:val="0009463B"/>
    <w:rsid w:val="00094A25"/>
    <w:rsid w:val="00094B87"/>
    <w:rsid w:val="00094FB3"/>
    <w:rsid w:val="000953EB"/>
    <w:rsid w:val="000955BC"/>
    <w:rsid w:val="000962D9"/>
    <w:rsid w:val="00096717"/>
    <w:rsid w:val="000967C1"/>
    <w:rsid w:val="0009704E"/>
    <w:rsid w:val="00097EFD"/>
    <w:rsid w:val="000A1169"/>
    <w:rsid w:val="000A1DAB"/>
    <w:rsid w:val="000A2F83"/>
    <w:rsid w:val="000A30A0"/>
    <w:rsid w:val="000A3B5C"/>
    <w:rsid w:val="000A5D5D"/>
    <w:rsid w:val="000A6CD4"/>
    <w:rsid w:val="000A6DA9"/>
    <w:rsid w:val="000A7919"/>
    <w:rsid w:val="000B0BF5"/>
    <w:rsid w:val="000B0C51"/>
    <w:rsid w:val="000B2105"/>
    <w:rsid w:val="000B2617"/>
    <w:rsid w:val="000B2D84"/>
    <w:rsid w:val="000B37C5"/>
    <w:rsid w:val="000B4782"/>
    <w:rsid w:val="000B5503"/>
    <w:rsid w:val="000B757F"/>
    <w:rsid w:val="000C0BDC"/>
    <w:rsid w:val="000C0DC0"/>
    <w:rsid w:val="000C116B"/>
    <w:rsid w:val="000C2451"/>
    <w:rsid w:val="000C2D50"/>
    <w:rsid w:val="000C2DBD"/>
    <w:rsid w:val="000C32E5"/>
    <w:rsid w:val="000C43AD"/>
    <w:rsid w:val="000C511A"/>
    <w:rsid w:val="000C753F"/>
    <w:rsid w:val="000D02EE"/>
    <w:rsid w:val="000D27CE"/>
    <w:rsid w:val="000D2B59"/>
    <w:rsid w:val="000D31C8"/>
    <w:rsid w:val="000D5E68"/>
    <w:rsid w:val="000D63DE"/>
    <w:rsid w:val="000D66BD"/>
    <w:rsid w:val="000D6ECE"/>
    <w:rsid w:val="000E05C4"/>
    <w:rsid w:val="000E07A6"/>
    <w:rsid w:val="000E0D62"/>
    <w:rsid w:val="000E14B8"/>
    <w:rsid w:val="000E1C82"/>
    <w:rsid w:val="000E1FE6"/>
    <w:rsid w:val="000E2FF7"/>
    <w:rsid w:val="000E3571"/>
    <w:rsid w:val="000E3E91"/>
    <w:rsid w:val="000E517F"/>
    <w:rsid w:val="000E5BF3"/>
    <w:rsid w:val="000E62F9"/>
    <w:rsid w:val="000F1731"/>
    <w:rsid w:val="000F457C"/>
    <w:rsid w:val="000F4F24"/>
    <w:rsid w:val="000F68F3"/>
    <w:rsid w:val="000F6B14"/>
    <w:rsid w:val="00100F1E"/>
    <w:rsid w:val="00101C3A"/>
    <w:rsid w:val="0010265B"/>
    <w:rsid w:val="00102A12"/>
    <w:rsid w:val="00104F21"/>
    <w:rsid w:val="001054DF"/>
    <w:rsid w:val="001059B7"/>
    <w:rsid w:val="00105E2F"/>
    <w:rsid w:val="001064AD"/>
    <w:rsid w:val="00106926"/>
    <w:rsid w:val="00106AE4"/>
    <w:rsid w:val="00107F59"/>
    <w:rsid w:val="00110400"/>
    <w:rsid w:val="00112B57"/>
    <w:rsid w:val="00113C7A"/>
    <w:rsid w:val="00114F84"/>
    <w:rsid w:val="00115F22"/>
    <w:rsid w:val="00117759"/>
    <w:rsid w:val="001200D1"/>
    <w:rsid w:val="0012065C"/>
    <w:rsid w:val="00120CD8"/>
    <w:rsid w:val="00120EB3"/>
    <w:rsid w:val="0012140F"/>
    <w:rsid w:val="00121F1B"/>
    <w:rsid w:val="00122EC9"/>
    <w:rsid w:val="00122FEF"/>
    <w:rsid w:val="001238BF"/>
    <w:rsid w:val="001245D0"/>
    <w:rsid w:val="001246EF"/>
    <w:rsid w:val="00125A89"/>
    <w:rsid w:val="0012702B"/>
    <w:rsid w:val="00127DA0"/>
    <w:rsid w:val="001308F9"/>
    <w:rsid w:val="001313DA"/>
    <w:rsid w:val="00131628"/>
    <w:rsid w:val="001316B7"/>
    <w:rsid w:val="00134CB6"/>
    <w:rsid w:val="001360A1"/>
    <w:rsid w:val="00136364"/>
    <w:rsid w:val="001368A1"/>
    <w:rsid w:val="001375F9"/>
    <w:rsid w:val="00137FA1"/>
    <w:rsid w:val="0014266A"/>
    <w:rsid w:val="001445DE"/>
    <w:rsid w:val="00144EAE"/>
    <w:rsid w:val="00145716"/>
    <w:rsid w:val="00146042"/>
    <w:rsid w:val="00146689"/>
    <w:rsid w:val="00150681"/>
    <w:rsid w:val="001515B6"/>
    <w:rsid w:val="001537EC"/>
    <w:rsid w:val="00153B8C"/>
    <w:rsid w:val="00156A74"/>
    <w:rsid w:val="001574DF"/>
    <w:rsid w:val="0015784C"/>
    <w:rsid w:val="0016159A"/>
    <w:rsid w:val="00161920"/>
    <w:rsid w:val="00161C66"/>
    <w:rsid w:val="0016300C"/>
    <w:rsid w:val="00165903"/>
    <w:rsid w:val="00165AAC"/>
    <w:rsid w:val="0016688F"/>
    <w:rsid w:val="00167258"/>
    <w:rsid w:val="00167732"/>
    <w:rsid w:val="00172419"/>
    <w:rsid w:val="00172D2E"/>
    <w:rsid w:val="001732D9"/>
    <w:rsid w:val="00173ABB"/>
    <w:rsid w:val="00174349"/>
    <w:rsid w:val="00174B71"/>
    <w:rsid w:val="00174E67"/>
    <w:rsid w:val="0017749F"/>
    <w:rsid w:val="001804C0"/>
    <w:rsid w:val="00180A3D"/>
    <w:rsid w:val="00181A19"/>
    <w:rsid w:val="001828D9"/>
    <w:rsid w:val="00183C7F"/>
    <w:rsid w:val="00184A03"/>
    <w:rsid w:val="00184C13"/>
    <w:rsid w:val="0018589C"/>
    <w:rsid w:val="001860ED"/>
    <w:rsid w:val="001869DD"/>
    <w:rsid w:val="001871A2"/>
    <w:rsid w:val="001878FF"/>
    <w:rsid w:val="00187C3A"/>
    <w:rsid w:val="0019159F"/>
    <w:rsid w:val="001916DD"/>
    <w:rsid w:val="001923F7"/>
    <w:rsid w:val="00192654"/>
    <w:rsid w:val="00192ED3"/>
    <w:rsid w:val="00193D36"/>
    <w:rsid w:val="00195B0A"/>
    <w:rsid w:val="00195FC4"/>
    <w:rsid w:val="0019609A"/>
    <w:rsid w:val="00196F97"/>
    <w:rsid w:val="001A1B77"/>
    <w:rsid w:val="001A29EC"/>
    <w:rsid w:val="001A3E26"/>
    <w:rsid w:val="001A4EDE"/>
    <w:rsid w:val="001A594A"/>
    <w:rsid w:val="001A656C"/>
    <w:rsid w:val="001A7CD8"/>
    <w:rsid w:val="001B03D1"/>
    <w:rsid w:val="001B0D43"/>
    <w:rsid w:val="001B11B3"/>
    <w:rsid w:val="001B517F"/>
    <w:rsid w:val="001B5D2B"/>
    <w:rsid w:val="001B61BF"/>
    <w:rsid w:val="001B6934"/>
    <w:rsid w:val="001B7FFC"/>
    <w:rsid w:val="001C0112"/>
    <w:rsid w:val="001C20A5"/>
    <w:rsid w:val="001C30E2"/>
    <w:rsid w:val="001C4D31"/>
    <w:rsid w:val="001C5E5A"/>
    <w:rsid w:val="001C787A"/>
    <w:rsid w:val="001C7B74"/>
    <w:rsid w:val="001C7F7E"/>
    <w:rsid w:val="001D029F"/>
    <w:rsid w:val="001D08B0"/>
    <w:rsid w:val="001D186C"/>
    <w:rsid w:val="001D3167"/>
    <w:rsid w:val="001D3316"/>
    <w:rsid w:val="001D4704"/>
    <w:rsid w:val="001D6539"/>
    <w:rsid w:val="001D7B10"/>
    <w:rsid w:val="001E0064"/>
    <w:rsid w:val="001E0A45"/>
    <w:rsid w:val="001E114D"/>
    <w:rsid w:val="001E1F0B"/>
    <w:rsid w:val="001E3B9E"/>
    <w:rsid w:val="001E3DB4"/>
    <w:rsid w:val="001E4289"/>
    <w:rsid w:val="001E68BE"/>
    <w:rsid w:val="001F29E3"/>
    <w:rsid w:val="001F3533"/>
    <w:rsid w:val="001F4533"/>
    <w:rsid w:val="001F4DFA"/>
    <w:rsid w:val="001F5D66"/>
    <w:rsid w:val="001F634E"/>
    <w:rsid w:val="001F6D3A"/>
    <w:rsid w:val="001F798B"/>
    <w:rsid w:val="00200E25"/>
    <w:rsid w:val="002011B6"/>
    <w:rsid w:val="00201909"/>
    <w:rsid w:val="0020276E"/>
    <w:rsid w:val="00203332"/>
    <w:rsid w:val="00203CE4"/>
    <w:rsid w:val="00203CFE"/>
    <w:rsid w:val="00204A3F"/>
    <w:rsid w:val="00204BB7"/>
    <w:rsid w:val="00205151"/>
    <w:rsid w:val="0020738F"/>
    <w:rsid w:val="002121D6"/>
    <w:rsid w:val="00215142"/>
    <w:rsid w:val="00216873"/>
    <w:rsid w:val="00217C6F"/>
    <w:rsid w:val="00220931"/>
    <w:rsid w:val="00220D45"/>
    <w:rsid w:val="00221D6F"/>
    <w:rsid w:val="002221BC"/>
    <w:rsid w:val="00222C6E"/>
    <w:rsid w:val="0022483D"/>
    <w:rsid w:val="00227EC1"/>
    <w:rsid w:val="002317D2"/>
    <w:rsid w:val="002326E7"/>
    <w:rsid w:val="00233905"/>
    <w:rsid w:val="00233B9F"/>
    <w:rsid w:val="00234805"/>
    <w:rsid w:val="002351C1"/>
    <w:rsid w:val="00241E0F"/>
    <w:rsid w:val="002422CC"/>
    <w:rsid w:val="0024331E"/>
    <w:rsid w:val="00243D6D"/>
    <w:rsid w:val="00244393"/>
    <w:rsid w:val="002444C7"/>
    <w:rsid w:val="00244D6E"/>
    <w:rsid w:val="00246889"/>
    <w:rsid w:val="00246CC1"/>
    <w:rsid w:val="0024796C"/>
    <w:rsid w:val="00251614"/>
    <w:rsid w:val="00252F2B"/>
    <w:rsid w:val="00253345"/>
    <w:rsid w:val="002538E0"/>
    <w:rsid w:val="00255E01"/>
    <w:rsid w:val="00256340"/>
    <w:rsid w:val="00256957"/>
    <w:rsid w:val="002572BD"/>
    <w:rsid w:val="00257D34"/>
    <w:rsid w:val="00264077"/>
    <w:rsid w:val="002642B1"/>
    <w:rsid w:val="002645BC"/>
    <w:rsid w:val="0026512A"/>
    <w:rsid w:val="0026637A"/>
    <w:rsid w:val="00266854"/>
    <w:rsid w:val="00270E36"/>
    <w:rsid w:val="00271139"/>
    <w:rsid w:val="00271385"/>
    <w:rsid w:val="00271A12"/>
    <w:rsid w:val="002745C3"/>
    <w:rsid w:val="00275238"/>
    <w:rsid w:val="002762B6"/>
    <w:rsid w:val="00276656"/>
    <w:rsid w:val="002768D8"/>
    <w:rsid w:val="00280102"/>
    <w:rsid w:val="00280D54"/>
    <w:rsid w:val="002813AE"/>
    <w:rsid w:val="002838BA"/>
    <w:rsid w:val="002839DE"/>
    <w:rsid w:val="002847D2"/>
    <w:rsid w:val="00286560"/>
    <w:rsid w:val="00290277"/>
    <w:rsid w:val="00290760"/>
    <w:rsid w:val="002918A3"/>
    <w:rsid w:val="00293ED7"/>
    <w:rsid w:val="00295BF9"/>
    <w:rsid w:val="00295F9E"/>
    <w:rsid w:val="00296FD8"/>
    <w:rsid w:val="002A06BF"/>
    <w:rsid w:val="002A1560"/>
    <w:rsid w:val="002A31E5"/>
    <w:rsid w:val="002A51B2"/>
    <w:rsid w:val="002A550F"/>
    <w:rsid w:val="002A5E7E"/>
    <w:rsid w:val="002B0038"/>
    <w:rsid w:val="002B00C8"/>
    <w:rsid w:val="002B0270"/>
    <w:rsid w:val="002B0880"/>
    <w:rsid w:val="002B126E"/>
    <w:rsid w:val="002B13BA"/>
    <w:rsid w:val="002B13DE"/>
    <w:rsid w:val="002B1F75"/>
    <w:rsid w:val="002B257B"/>
    <w:rsid w:val="002B2EA3"/>
    <w:rsid w:val="002B3194"/>
    <w:rsid w:val="002B38BA"/>
    <w:rsid w:val="002B3CE7"/>
    <w:rsid w:val="002B4E5B"/>
    <w:rsid w:val="002B556E"/>
    <w:rsid w:val="002B6405"/>
    <w:rsid w:val="002B79FF"/>
    <w:rsid w:val="002C0AD1"/>
    <w:rsid w:val="002C0E63"/>
    <w:rsid w:val="002C1197"/>
    <w:rsid w:val="002C199A"/>
    <w:rsid w:val="002C2826"/>
    <w:rsid w:val="002C3347"/>
    <w:rsid w:val="002C34C7"/>
    <w:rsid w:val="002C409E"/>
    <w:rsid w:val="002C4922"/>
    <w:rsid w:val="002C4B4B"/>
    <w:rsid w:val="002C4CC2"/>
    <w:rsid w:val="002C4D15"/>
    <w:rsid w:val="002C4F41"/>
    <w:rsid w:val="002C64F8"/>
    <w:rsid w:val="002C6619"/>
    <w:rsid w:val="002C67A2"/>
    <w:rsid w:val="002C6A6E"/>
    <w:rsid w:val="002C6B1C"/>
    <w:rsid w:val="002C6DAD"/>
    <w:rsid w:val="002C7E63"/>
    <w:rsid w:val="002D0E38"/>
    <w:rsid w:val="002D356D"/>
    <w:rsid w:val="002D3754"/>
    <w:rsid w:val="002D59E8"/>
    <w:rsid w:val="002D6207"/>
    <w:rsid w:val="002E0328"/>
    <w:rsid w:val="002E03A1"/>
    <w:rsid w:val="002E3938"/>
    <w:rsid w:val="002E4558"/>
    <w:rsid w:val="002E4EBB"/>
    <w:rsid w:val="002E5074"/>
    <w:rsid w:val="002E5A7E"/>
    <w:rsid w:val="002E74A5"/>
    <w:rsid w:val="002E7571"/>
    <w:rsid w:val="002E7EEA"/>
    <w:rsid w:val="002F1074"/>
    <w:rsid w:val="002F1AFF"/>
    <w:rsid w:val="002F2066"/>
    <w:rsid w:val="002F239B"/>
    <w:rsid w:val="002F29D9"/>
    <w:rsid w:val="002F32A6"/>
    <w:rsid w:val="002F3BF5"/>
    <w:rsid w:val="002F45B0"/>
    <w:rsid w:val="002F52F5"/>
    <w:rsid w:val="002F5C05"/>
    <w:rsid w:val="002F79C5"/>
    <w:rsid w:val="0030007F"/>
    <w:rsid w:val="00300D42"/>
    <w:rsid w:val="00300F38"/>
    <w:rsid w:val="0030133F"/>
    <w:rsid w:val="00301C57"/>
    <w:rsid w:val="00302ECC"/>
    <w:rsid w:val="0030397E"/>
    <w:rsid w:val="00303BFB"/>
    <w:rsid w:val="00303C89"/>
    <w:rsid w:val="003043C2"/>
    <w:rsid w:val="003048B6"/>
    <w:rsid w:val="00304BEE"/>
    <w:rsid w:val="0030558A"/>
    <w:rsid w:val="0030563D"/>
    <w:rsid w:val="0030630F"/>
    <w:rsid w:val="0030689B"/>
    <w:rsid w:val="00310ED3"/>
    <w:rsid w:val="00311654"/>
    <w:rsid w:val="003116D3"/>
    <w:rsid w:val="00312915"/>
    <w:rsid w:val="00314CBA"/>
    <w:rsid w:val="0031531F"/>
    <w:rsid w:val="003167B6"/>
    <w:rsid w:val="003168A5"/>
    <w:rsid w:val="00316C7E"/>
    <w:rsid w:val="003171D5"/>
    <w:rsid w:val="003209D7"/>
    <w:rsid w:val="00320E3B"/>
    <w:rsid w:val="00321871"/>
    <w:rsid w:val="00321CD7"/>
    <w:rsid w:val="00322F45"/>
    <w:rsid w:val="00323206"/>
    <w:rsid w:val="00323BFA"/>
    <w:rsid w:val="00324AE7"/>
    <w:rsid w:val="00324BA6"/>
    <w:rsid w:val="0032555A"/>
    <w:rsid w:val="00326ADE"/>
    <w:rsid w:val="00327C44"/>
    <w:rsid w:val="00327C78"/>
    <w:rsid w:val="00330FEF"/>
    <w:rsid w:val="003315B1"/>
    <w:rsid w:val="003315FA"/>
    <w:rsid w:val="003319C7"/>
    <w:rsid w:val="0033201E"/>
    <w:rsid w:val="00333EE6"/>
    <w:rsid w:val="00334052"/>
    <w:rsid w:val="003347E7"/>
    <w:rsid w:val="00334B86"/>
    <w:rsid w:val="00334F4B"/>
    <w:rsid w:val="003356EF"/>
    <w:rsid w:val="00335EF6"/>
    <w:rsid w:val="00337812"/>
    <w:rsid w:val="00337C36"/>
    <w:rsid w:val="00340F8C"/>
    <w:rsid w:val="00341918"/>
    <w:rsid w:val="00342708"/>
    <w:rsid w:val="003471C2"/>
    <w:rsid w:val="003479F7"/>
    <w:rsid w:val="00347F6B"/>
    <w:rsid w:val="0035002F"/>
    <w:rsid w:val="00351BA6"/>
    <w:rsid w:val="00351E0E"/>
    <w:rsid w:val="00352BCF"/>
    <w:rsid w:val="00352F98"/>
    <w:rsid w:val="003533DB"/>
    <w:rsid w:val="003536C6"/>
    <w:rsid w:val="0035407F"/>
    <w:rsid w:val="0035485A"/>
    <w:rsid w:val="003548F7"/>
    <w:rsid w:val="00356A82"/>
    <w:rsid w:val="00356B67"/>
    <w:rsid w:val="00357FF3"/>
    <w:rsid w:val="00360F18"/>
    <w:rsid w:val="00361125"/>
    <w:rsid w:val="00361D70"/>
    <w:rsid w:val="00361E61"/>
    <w:rsid w:val="003632B0"/>
    <w:rsid w:val="00363A20"/>
    <w:rsid w:val="0036444A"/>
    <w:rsid w:val="00364A87"/>
    <w:rsid w:val="003669AF"/>
    <w:rsid w:val="00367876"/>
    <w:rsid w:val="00367D29"/>
    <w:rsid w:val="00367D38"/>
    <w:rsid w:val="00367DD0"/>
    <w:rsid w:val="003708C9"/>
    <w:rsid w:val="003722A4"/>
    <w:rsid w:val="003733AE"/>
    <w:rsid w:val="00373885"/>
    <w:rsid w:val="003739C3"/>
    <w:rsid w:val="00376960"/>
    <w:rsid w:val="0038045D"/>
    <w:rsid w:val="003804A7"/>
    <w:rsid w:val="00381950"/>
    <w:rsid w:val="00382430"/>
    <w:rsid w:val="00382FF5"/>
    <w:rsid w:val="00383520"/>
    <w:rsid w:val="00383C63"/>
    <w:rsid w:val="00383D23"/>
    <w:rsid w:val="00384844"/>
    <w:rsid w:val="0038501B"/>
    <w:rsid w:val="00385B26"/>
    <w:rsid w:val="00385BC4"/>
    <w:rsid w:val="00385CD8"/>
    <w:rsid w:val="00385E4D"/>
    <w:rsid w:val="0038647C"/>
    <w:rsid w:val="00386B23"/>
    <w:rsid w:val="003870FD"/>
    <w:rsid w:val="003879DF"/>
    <w:rsid w:val="00390127"/>
    <w:rsid w:val="003901F1"/>
    <w:rsid w:val="003910A8"/>
    <w:rsid w:val="003911B8"/>
    <w:rsid w:val="003919FB"/>
    <w:rsid w:val="00391D80"/>
    <w:rsid w:val="0039266F"/>
    <w:rsid w:val="00392C96"/>
    <w:rsid w:val="00393FBF"/>
    <w:rsid w:val="00394B03"/>
    <w:rsid w:val="003952C5"/>
    <w:rsid w:val="00395964"/>
    <w:rsid w:val="003962CE"/>
    <w:rsid w:val="003A11D5"/>
    <w:rsid w:val="003A19D4"/>
    <w:rsid w:val="003A6E77"/>
    <w:rsid w:val="003A7570"/>
    <w:rsid w:val="003B0ABA"/>
    <w:rsid w:val="003B1D43"/>
    <w:rsid w:val="003B1E42"/>
    <w:rsid w:val="003B23EE"/>
    <w:rsid w:val="003B3848"/>
    <w:rsid w:val="003B6846"/>
    <w:rsid w:val="003B68D2"/>
    <w:rsid w:val="003B7B4D"/>
    <w:rsid w:val="003B7CA4"/>
    <w:rsid w:val="003C1B9E"/>
    <w:rsid w:val="003C4749"/>
    <w:rsid w:val="003C4982"/>
    <w:rsid w:val="003C5BAD"/>
    <w:rsid w:val="003D1A15"/>
    <w:rsid w:val="003D532E"/>
    <w:rsid w:val="003D5CD1"/>
    <w:rsid w:val="003D5EA4"/>
    <w:rsid w:val="003D6FB4"/>
    <w:rsid w:val="003E1025"/>
    <w:rsid w:val="003E3A61"/>
    <w:rsid w:val="003E3AEC"/>
    <w:rsid w:val="003E49D6"/>
    <w:rsid w:val="003E5B54"/>
    <w:rsid w:val="003E608F"/>
    <w:rsid w:val="003E6642"/>
    <w:rsid w:val="003E754A"/>
    <w:rsid w:val="003E764D"/>
    <w:rsid w:val="003E7D59"/>
    <w:rsid w:val="003F0801"/>
    <w:rsid w:val="003F1653"/>
    <w:rsid w:val="003F1C87"/>
    <w:rsid w:val="003F2323"/>
    <w:rsid w:val="003F4AFE"/>
    <w:rsid w:val="003F4C8C"/>
    <w:rsid w:val="003F50EC"/>
    <w:rsid w:val="003F56EA"/>
    <w:rsid w:val="003F6211"/>
    <w:rsid w:val="003F721E"/>
    <w:rsid w:val="00401253"/>
    <w:rsid w:val="00403657"/>
    <w:rsid w:val="00405E89"/>
    <w:rsid w:val="004069F4"/>
    <w:rsid w:val="004074D8"/>
    <w:rsid w:val="00411029"/>
    <w:rsid w:val="0041125A"/>
    <w:rsid w:val="00411369"/>
    <w:rsid w:val="00411848"/>
    <w:rsid w:val="004119DF"/>
    <w:rsid w:val="00411D3D"/>
    <w:rsid w:val="00411D85"/>
    <w:rsid w:val="00412F60"/>
    <w:rsid w:val="004132C6"/>
    <w:rsid w:val="00414949"/>
    <w:rsid w:val="00414996"/>
    <w:rsid w:val="004155A1"/>
    <w:rsid w:val="00415F21"/>
    <w:rsid w:val="00416649"/>
    <w:rsid w:val="00416FB2"/>
    <w:rsid w:val="00422403"/>
    <w:rsid w:val="00423427"/>
    <w:rsid w:val="00424363"/>
    <w:rsid w:val="004247F0"/>
    <w:rsid w:val="004250FC"/>
    <w:rsid w:val="00425AAB"/>
    <w:rsid w:val="00426828"/>
    <w:rsid w:val="00426D31"/>
    <w:rsid w:val="004335CF"/>
    <w:rsid w:val="004340EB"/>
    <w:rsid w:val="00434248"/>
    <w:rsid w:val="00435128"/>
    <w:rsid w:val="0043523F"/>
    <w:rsid w:val="00435297"/>
    <w:rsid w:val="00435713"/>
    <w:rsid w:val="0043587B"/>
    <w:rsid w:val="00440F48"/>
    <w:rsid w:val="00441D1F"/>
    <w:rsid w:val="00442F58"/>
    <w:rsid w:val="00442F85"/>
    <w:rsid w:val="00443DB5"/>
    <w:rsid w:val="00444087"/>
    <w:rsid w:val="004442D5"/>
    <w:rsid w:val="00444E74"/>
    <w:rsid w:val="00444FD8"/>
    <w:rsid w:val="004450C1"/>
    <w:rsid w:val="00446D05"/>
    <w:rsid w:val="00451546"/>
    <w:rsid w:val="00452279"/>
    <w:rsid w:val="00452408"/>
    <w:rsid w:val="0045582A"/>
    <w:rsid w:val="00456DF2"/>
    <w:rsid w:val="004579D2"/>
    <w:rsid w:val="00457AE3"/>
    <w:rsid w:val="0046049E"/>
    <w:rsid w:val="00461603"/>
    <w:rsid w:val="00461BDB"/>
    <w:rsid w:val="00462439"/>
    <w:rsid w:val="00462880"/>
    <w:rsid w:val="00462FFD"/>
    <w:rsid w:val="00463019"/>
    <w:rsid w:val="004637EB"/>
    <w:rsid w:val="00463CD2"/>
    <w:rsid w:val="00463D32"/>
    <w:rsid w:val="00463EB4"/>
    <w:rsid w:val="004652D8"/>
    <w:rsid w:val="00467773"/>
    <w:rsid w:val="00470D04"/>
    <w:rsid w:val="00470F49"/>
    <w:rsid w:val="00471909"/>
    <w:rsid w:val="00471A51"/>
    <w:rsid w:val="004734CD"/>
    <w:rsid w:val="00474353"/>
    <w:rsid w:val="00475300"/>
    <w:rsid w:val="0047568A"/>
    <w:rsid w:val="0047709C"/>
    <w:rsid w:val="00480193"/>
    <w:rsid w:val="00480BF4"/>
    <w:rsid w:val="00481379"/>
    <w:rsid w:val="00481E02"/>
    <w:rsid w:val="004835CE"/>
    <w:rsid w:val="00483EC9"/>
    <w:rsid w:val="004858B1"/>
    <w:rsid w:val="00486FAC"/>
    <w:rsid w:val="00487D03"/>
    <w:rsid w:val="0049167E"/>
    <w:rsid w:val="00492498"/>
    <w:rsid w:val="004924E5"/>
    <w:rsid w:val="00492EBF"/>
    <w:rsid w:val="00493712"/>
    <w:rsid w:val="00493D4C"/>
    <w:rsid w:val="00494A73"/>
    <w:rsid w:val="00496841"/>
    <w:rsid w:val="00496BC7"/>
    <w:rsid w:val="00497468"/>
    <w:rsid w:val="004A05F5"/>
    <w:rsid w:val="004A0C5D"/>
    <w:rsid w:val="004A1A10"/>
    <w:rsid w:val="004A237F"/>
    <w:rsid w:val="004A4033"/>
    <w:rsid w:val="004A58D4"/>
    <w:rsid w:val="004A673F"/>
    <w:rsid w:val="004B0196"/>
    <w:rsid w:val="004B0995"/>
    <w:rsid w:val="004B2E9D"/>
    <w:rsid w:val="004B408C"/>
    <w:rsid w:val="004B40AC"/>
    <w:rsid w:val="004B5382"/>
    <w:rsid w:val="004B5F7C"/>
    <w:rsid w:val="004B6C1A"/>
    <w:rsid w:val="004C02CB"/>
    <w:rsid w:val="004C0983"/>
    <w:rsid w:val="004C5D9B"/>
    <w:rsid w:val="004C7396"/>
    <w:rsid w:val="004C76B0"/>
    <w:rsid w:val="004C7994"/>
    <w:rsid w:val="004C7F70"/>
    <w:rsid w:val="004D059F"/>
    <w:rsid w:val="004D0827"/>
    <w:rsid w:val="004D0EF0"/>
    <w:rsid w:val="004D13E7"/>
    <w:rsid w:val="004D149B"/>
    <w:rsid w:val="004D3416"/>
    <w:rsid w:val="004D3C3F"/>
    <w:rsid w:val="004D6FAE"/>
    <w:rsid w:val="004D75D4"/>
    <w:rsid w:val="004D7C54"/>
    <w:rsid w:val="004D7D48"/>
    <w:rsid w:val="004E003A"/>
    <w:rsid w:val="004E2130"/>
    <w:rsid w:val="004E2C79"/>
    <w:rsid w:val="004E2D8A"/>
    <w:rsid w:val="004E30C7"/>
    <w:rsid w:val="004E33C2"/>
    <w:rsid w:val="004E4E8D"/>
    <w:rsid w:val="004E6884"/>
    <w:rsid w:val="004E6B6F"/>
    <w:rsid w:val="004E6BBE"/>
    <w:rsid w:val="004E735B"/>
    <w:rsid w:val="004E759F"/>
    <w:rsid w:val="004F1CD4"/>
    <w:rsid w:val="004F2C4B"/>
    <w:rsid w:val="004F4E5C"/>
    <w:rsid w:val="004F4F03"/>
    <w:rsid w:val="004F5260"/>
    <w:rsid w:val="004F57F8"/>
    <w:rsid w:val="004F659D"/>
    <w:rsid w:val="004F69C0"/>
    <w:rsid w:val="004F6A49"/>
    <w:rsid w:val="004F6D65"/>
    <w:rsid w:val="00500B6B"/>
    <w:rsid w:val="005027B7"/>
    <w:rsid w:val="00502E74"/>
    <w:rsid w:val="00504005"/>
    <w:rsid w:val="005047BC"/>
    <w:rsid w:val="0050509F"/>
    <w:rsid w:val="00505889"/>
    <w:rsid w:val="00506561"/>
    <w:rsid w:val="005067E8"/>
    <w:rsid w:val="00506A08"/>
    <w:rsid w:val="00510A36"/>
    <w:rsid w:val="005115F7"/>
    <w:rsid w:val="005120AE"/>
    <w:rsid w:val="00514D74"/>
    <w:rsid w:val="0051631A"/>
    <w:rsid w:val="0051652D"/>
    <w:rsid w:val="00516945"/>
    <w:rsid w:val="005171E1"/>
    <w:rsid w:val="00517943"/>
    <w:rsid w:val="00517E6F"/>
    <w:rsid w:val="0052211A"/>
    <w:rsid w:val="00523C3B"/>
    <w:rsid w:val="00523C63"/>
    <w:rsid w:val="005242EC"/>
    <w:rsid w:val="00524ED9"/>
    <w:rsid w:val="00525C73"/>
    <w:rsid w:val="00526FDA"/>
    <w:rsid w:val="00527159"/>
    <w:rsid w:val="005278CD"/>
    <w:rsid w:val="005310F0"/>
    <w:rsid w:val="00531636"/>
    <w:rsid w:val="00531748"/>
    <w:rsid w:val="00532A50"/>
    <w:rsid w:val="00534724"/>
    <w:rsid w:val="005348FD"/>
    <w:rsid w:val="00534967"/>
    <w:rsid w:val="00534A6A"/>
    <w:rsid w:val="005356F1"/>
    <w:rsid w:val="0053616B"/>
    <w:rsid w:val="005362F9"/>
    <w:rsid w:val="005364FA"/>
    <w:rsid w:val="005365FA"/>
    <w:rsid w:val="00540303"/>
    <w:rsid w:val="00541E52"/>
    <w:rsid w:val="00542448"/>
    <w:rsid w:val="005425F6"/>
    <w:rsid w:val="00542B42"/>
    <w:rsid w:val="0054333A"/>
    <w:rsid w:val="0054394A"/>
    <w:rsid w:val="00545125"/>
    <w:rsid w:val="00545C59"/>
    <w:rsid w:val="00545E17"/>
    <w:rsid w:val="00546EAE"/>
    <w:rsid w:val="00547EF3"/>
    <w:rsid w:val="005508F4"/>
    <w:rsid w:val="005518F3"/>
    <w:rsid w:val="00552571"/>
    <w:rsid w:val="00553869"/>
    <w:rsid w:val="005539E7"/>
    <w:rsid w:val="00553DB0"/>
    <w:rsid w:val="0055470A"/>
    <w:rsid w:val="00555271"/>
    <w:rsid w:val="00555F69"/>
    <w:rsid w:val="00557DB5"/>
    <w:rsid w:val="00561621"/>
    <w:rsid w:val="00562A10"/>
    <w:rsid w:val="00562B6B"/>
    <w:rsid w:val="0056411F"/>
    <w:rsid w:val="0056457F"/>
    <w:rsid w:val="005647D3"/>
    <w:rsid w:val="00564E49"/>
    <w:rsid w:val="00565317"/>
    <w:rsid w:val="005659D4"/>
    <w:rsid w:val="00566352"/>
    <w:rsid w:val="005666CE"/>
    <w:rsid w:val="00567310"/>
    <w:rsid w:val="005701C9"/>
    <w:rsid w:val="005708E1"/>
    <w:rsid w:val="0057092C"/>
    <w:rsid w:val="005709C4"/>
    <w:rsid w:val="00571476"/>
    <w:rsid w:val="00572755"/>
    <w:rsid w:val="00572EEF"/>
    <w:rsid w:val="0057307F"/>
    <w:rsid w:val="00574E90"/>
    <w:rsid w:val="005753A5"/>
    <w:rsid w:val="00580257"/>
    <w:rsid w:val="00581E55"/>
    <w:rsid w:val="005823AB"/>
    <w:rsid w:val="00584A99"/>
    <w:rsid w:val="00584C89"/>
    <w:rsid w:val="00586CB6"/>
    <w:rsid w:val="00590BE6"/>
    <w:rsid w:val="00593166"/>
    <w:rsid w:val="0059380E"/>
    <w:rsid w:val="00594319"/>
    <w:rsid w:val="00594969"/>
    <w:rsid w:val="0059526A"/>
    <w:rsid w:val="00595428"/>
    <w:rsid w:val="005954F0"/>
    <w:rsid w:val="005956A6"/>
    <w:rsid w:val="00596474"/>
    <w:rsid w:val="00596686"/>
    <w:rsid w:val="005974E8"/>
    <w:rsid w:val="005A1D4D"/>
    <w:rsid w:val="005A2567"/>
    <w:rsid w:val="005A4692"/>
    <w:rsid w:val="005A4850"/>
    <w:rsid w:val="005A48ED"/>
    <w:rsid w:val="005A568A"/>
    <w:rsid w:val="005A69D3"/>
    <w:rsid w:val="005A6C77"/>
    <w:rsid w:val="005A7053"/>
    <w:rsid w:val="005B290A"/>
    <w:rsid w:val="005B2EB9"/>
    <w:rsid w:val="005B430F"/>
    <w:rsid w:val="005B7BEE"/>
    <w:rsid w:val="005C02E9"/>
    <w:rsid w:val="005C0A2F"/>
    <w:rsid w:val="005C10E8"/>
    <w:rsid w:val="005C36CF"/>
    <w:rsid w:val="005C53E0"/>
    <w:rsid w:val="005C605F"/>
    <w:rsid w:val="005C684A"/>
    <w:rsid w:val="005C7BFB"/>
    <w:rsid w:val="005D1864"/>
    <w:rsid w:val="005D1AD6"/>
    <w:rsid w:val="005D2892"/>
    <w:rsid w:val="005D33E7"/>
    <w:rsid w:val="005D6ABF"/>
    <w:rsid w:val="005D7036"/>
    <w:rsid w:val="005E0F4C"/>
    <w:rsid w:val="005E13B7"/>
    <w:rsid w:val="005E1FA9"/>
    <w:rsid w:val="005E3252"/>
    <w:rsid w:val="005E3646"/>
    <w:rsid w:val="005E3F84"/>
    <w:rsid w:val="005E4D41"/>
    <w:rsid w:val="005E7178"/>
    <w:rsid w:val="005E7CA3"/>
    <w:rsid w:val="005F01E0"/>
    <w:rsid w:val="005F0A64"/>
    <w:rsid w:val="005F161E"/>
    <w:rsid w:val="005F3701"/>
    <w:rsid w:val="005F4186"/>
    <w:rsid w:val="005F4D16"/>
    <w:rsid w:val="005F5681"/>
    <w:rsid w:val="005F5FCC"/>
    <w:rsid w:val="005F71C6"/>
    <w:rsid w:val="005F742F"/>
    <w:rsid w:val="005F77BF"/>
    <w:rsid w:val="005F78D4"/>
    <w:rsid w:val="005F7FF4"/>
    <w:rsid w:val="006002FE"/>
    <w:rsid w:val="00600BB8"/>
    <w:rsid w:val="00602510"/>
    <w:rsid w:val="00603426"/>
    <w:rsid w:val="00604AA8"/>
    <w:rsid w:val="0060529A"/>
    <w:rsid w:val="0060533E"/>
    <w:rsid w:val="0060591A"/>
    <w:rsid w:val="00605BF2"/>
    <w:rsid w:val="00606449"/>
    <w:rsid w:val="00606969"/>
    <w:rsid w:val="006073DB"/>
    <w:rsid w:val="00607DB0"/>
    <w:rsid w:val="00610B04"/>
    <w:rsid w:val="00610B5D"/>
    <w:rsid w:val="00612577"/>
    <w:rsid w:val="00613699"/>
    <w:rsid w:val="00613873"/>
    <w:rsid w:val="00613CE2"/>
    <w:rsid w:val="00613E62"/>
    <w:rsid w:val="00614471"/>
    <w:rsid w:val="00614982"/>
    <w:rsid w:val="00614CCF"/>
    <w:rsid w:val="00614D34"/>
    <w:rsid w:val="00615520"/>
    <w:rsid w:val="00615B98"/>
    <w:rsid w:val="00616755"/>
    <w:rsid w:val="00616A5A"/>
    <w:rsid w:val="00617A0F"/>
    <w:rsid w:val="00617F1F"/>
    <w:rsid w:val="00620108"/>
    <w:rsid w:val="00620323"/>
    <w:rsid w:val="0062049C"/>
    <w:rsid w:val="00621093"/>
    <w:rsid w:val="00621762"/>
    <w:rsid w:val="00621AD6"/>
    <w:rsid w:val="00621E00"/>
    <w:rsid w:val="006221A6"/>
    <w:rsid w:val="00622881"/>
    <w:rsid w:val="00622CB2"/>
    <w:rsid w:val="0062313F"/>
    <w:rsid w:val="00623DA9"/>
    <w:rsid w:val="00624750"/>
    <w:rsid w:val="006249AB"/>
    <w:rsid w:val="00625805"/>
    <w:rsid w:val="00625889"/>
    <w:rsid w:val="00626A4B"/>
    <w:rsid w:val="006276D6"/>
    <w:rsid w:val="006277DA"/>
    <w:rsid w:val="00627939"/>
    <w:rsid w:val="00627E5A"/>
    <w:rsid w:val="00627F8C"/>
    <w:rsid w:val="0063030C"/>
    <w:rsid w:val="00630396"/>
    <w:rsid w:val="00630AC5"/>
    <w:rsid w:val="0064083A"/>
    <w:rsid w:val="00641EAF"/>
    <w:rsid w:val="006429C0"/>
    <w:rsid w:val="00643101"/>
    <w:rsid w:val="006447C3"/>
    <w:rsid w:val="00646B93"/>
    <w:rsid w:val="00647FE0"/>
    <w:rsid w:val="0065024F"/>
    <w:rsid w:val="00653265"/>
    <w:rsid w:val="006538B1"/>
    <w:rsid w:val="00655665"/>
    <w:rsid w:val="0065594A"/>
    <w:rsid w:val="00655A8E"/>
    <w:rsid w:val="006574C1"/>
    <w:rsid w:val="006605D7"/>
    <w:rsid w:val="00660DE6"/>
    <w:rsid w:val="006615D3"/>
    <w:rsid w:val="006618AE"/>
    <w:rsid w:val="006631E0"/>
    <w:rsid w:val="00663710"/>
    <w:rsid w:val="006638B5"/>
    <w:rsid w:val="00663B95"/>
    <w:rsid w:val="0066410B"/>
    <w:rsid w:val="00664BD4"/>
    <w:rsid w:val="006665E1"/>
    <w:rsid w:val="006677BA"/>
    <w:rsid w:val="00670392"/>
    <w:rsid w:val="00671891"/>
    <w:rsid w:val="00671CC5"/>
    <w:rsid w:val="006720DD"/>
    <w:rsid w:val="00673D12"/>
    <w:rsid w:val="00675542"/>
    <w:rsid w:val="006759D5"/>
    <w:rsid w:val="00676578"/>
    <w:rsid w:val="00676A66"/>
    <w:rsid w:val="00677085"/>
    <w:rsid w:val="00680583"/>
    <w:rsid w:val="00681068"/>
    <w:rsid w:val="006812C4"/>
    <w:rsid w:val="00682F7F"/>
    <w:rsid w:val="0068373C"/>
    <w:rsid w:val="00683862"/>
    <w:rsid w:val="00683E62"/>
    <w:rsid w:val="0068547E"/>
    <w:rsid w:val="00687BF3"/>
    <w:rsid w:val="00690046"/>
    <w:rsid w:val="00690507"/>
    <w:rsid w:val="0069138E"/>
    <w:rsid w:val="00691692"/>
    <w:rsid w:val="00691B27"/>
    <w:rsid w:val="00691D33"/>
    <w:rsid w:val="006922A1"/>
    <w:rsid w:val="00693873"/>
    <w:rsid w:val="00694ACC"/>
    <w:rsid w:val="00694DBE"/>
    <w:rsid w:val="00695309"/>
    <w:rsid w:val="006957DD"/>
    <w:rsid w:val="006970FE"/>
    <w:rsid w:val="00697A00"/>
    <w:rsid w:val="006A01E0"/>
    <w:rsid w:val="006A039E"/>
    <w:rsid w:val="006A22E1"/>
    <w:rsid w:val="006A2A43"/>
    <w:rsid w:val="006A3C96"/>
    <w:rsid w:val="006A48C7"/>
    <w:rsid w:val="006A4E29"/>
    <w:rsid w:val="006A53D5"/>
    <w:rsid w:val="006A57DD"/>
    <w:rsid w:val="006A700C"/>
    <w:rsid w:val="006A7D4E"/>
    <w:rsid w:val="006B0DD6"/>
    <w:rsid w:val="006B0E4A"/>
    <w:rsid w:val="006B190C"/>
    <w:rsid w:val="006B1A0B"/>
    <w:rsid w:val="006B1D7D"/>
    <w:rsid w:val="006B321F"/>
    <w:rsid w:val="006B5697"/>
    <w:rsid w:val="006B657F"/>
    <w:rsid w:val="006B7122"/>
    <w:rsid w:val="006B7492"/>
    <w:rsid w:val="006C03C6"/>
    <w:rsid w:val="006C5975"/>
    <w:rsid w:val="006C669D"/>
    <w:rsid w:val="006C6AB2"/>
    <w:rsid w:val="006D3567"/>
    <w:rsid w:val="006D3E28"/>
    <w:rsid w:val="006D47FF"/>
    <w:rsid w:val="006D4A52"/>
    <w:rsid w:val="006D5217"/>
    <w:rsid w:val="006D5330"/>
    <w:rsid w:val="006D5675"/>
    <w:rsid w:val="006D5C81"/>
    <w:rsid w:val="006D6B3C"/>
    <w:rsid w:val="006D76A8"/>
    <w:rsid w:val="006E11CC"/>
    <w:rsid w:val="006E2997"/>
    <w:rsid w:val="006E2AD0"/>
    <w:rsid w:val="006E4154"/>
    <w:rsid w:val="006E4C2D"/>
    <w:rsid w:val="006E6213"/>
    <w:rsid w:val="006E627A"/>
    <w:rsid w:val="006E6D9F"/>
    <w:rsid w:val="006E747E"/>
    <w:rsid w:val="006E7D09"/>
    <w:rsid w:val="006F0218"/>
    <w:rsid w:val="006F0293"/>
    <w:rsid w:val="006F12F6"/>
    <w:rsid w:val="006F1979"/>
    <w:rsid w:val="006F6883"/>
    <w:rsid w:val="00700E1C"/>
    <w:rsid w:val="007019BB"/>
    <w:rsid w:val="007023A2"/>
    <w:rsid w:val="0070422E"/>
    <w:rsid w:val="0070582C"/>
    <w:rsid w:val="00707E17"/>
    <w:rsid w:val="00707F21"/>
    <w:rsid w:val="00710605"/>
    <w:rsid w:val="007109D5"/>
    <w:rsid w:val="0071113F"/>
    <w:rsid w:val="007119B5"/>
    <w:rsid w:val="00711CA8"/>
    <w:rsid w:val="007129D0"/>
    <w:rsid w:val="00714460"/>
    <w:rsid w:val="00714A3B"/>
    <w:rsid w:val="007162A7"/>
    <w:rsid w:val="00716991"/>
    <w:rsid w:val="00716B2E"/>
    <w:rsid w:val="00716DB7"/>
    <w:rsid w:val="007172C1"/>
    <w:rsid w:val="00720DEF"/>
    <w:rsid w:val="00720E76"/>
    <w:rsid w:val="00721411"/>
    <w:rsid w:val="00722527"/>
    <w:rsid w:val="00722E68"/>
    <w:rsid w:val="00724C5F"/>
    <w:rsid w:val="0072521C"/>
    <w:rsid w:val="0072591F"/>
    <w:rsid w:val="00725B73"/>
    <w:rsid w:val="0072728A"/>
    <w:rsid w:val="0073019D"/>
    <w:rsid w:val="00731623"/>
    <w:rsid w:val="007328B9"/>
    <w:rsid w:val="00732CB4"/>
    <w:rsid w:val="0073348F"/>
    <w:rsid w:val="00733852"/>
    <w:rsid w:val="00734A48"/>
    <w:rsid w:val="00735DCC"/>
    <w:rsid w:val="007363F0"/>
    <w:rsid w:val="00736CE0"/>
    <w:rsid w:val="00737BD4"/>
    <w:rsid w:val="007409BB"/>
    <w:rsid w:val="00740A24"/>
    <w:rsid w:val="00742415"/>
    <w:rsid w:val="0074271A"/>
    <w:rsid w:val="00742848"/>
    <w:rsid w:val="007435B4"/>
    <w:rsid w:val="00743801"/>
    <w:rsid w:val="0074407C"/>
    <w:rsid w:val="00744327"/>
    <w:rsid w:val="00744FAE"/>
    <w:rsid w:val="0074608C"/>
    <w:rsid w:val="00746C9F"/>
    <w:rsid w:val="007503A3"/>
    <w:rsid w:val="00750C82"/>
    <w:rsid w:val="00750EEB"/>
    <w:rsid w:val="00750F08"/>
    <w:rsid w:val="0075166E"/>
    <w:rsid w:val="007542C7"/>
    <w:rsid w:val="00755E90"/>
    <w:rsid w:val="00757118"/>
    <w:rsid w:val="00757152"/>
    <w:rsid w:val="00757796"/>
    <w:rsid w:val="00760448"/>
    <w:rsid w:val="007612DE"/>
    <w:rsid w:val="00761357"/>
    <w:rsid w:val="00761D62"/>
    <w:rsid w:val="0076216A"/>
    <w:rsid w:val="00762911"/>
    <w:rsid w:val="00763BC0"/>
    <w:rsid w:val="007640BB"/>
    <w:rsid w:val="007664EC"/>
    <w:rsid w:val="00766596"/>
    <w:rsid w:val="00766B74"/>
    <w:rsid w:val="00767A2E"/>
    <w:rsid w:val="00770105"/>
    <w:rsid w:val="00771745"/>
    <w:rsid w:val="00773952"/>
    <w:rsid w:val="00773EA2"/>
    <w:rsid w:val="00775571"/>
    <w:rsid w:val="007767CC"/>
    <w:rsid w:val="00776DB6"/>
    <w:rsid w:val="0077748F"/>
    <w:rsid w:val="00777AC7"/>
    <w:rsid w:val="00777F15"/>
    <w:rsid w:val="00780121"/>
    <w:rsid w:val="0078091A"/>
    <w:rsid w:val="00780C14"/>
    <w:rsid w:val="00781377"/>
    <w:rsid w:val="007821D3"/>
    <w:rsid w:val="00782828"/>
    <w:rsid w:val="007859E2"/>
    <w:rsid w:val="00786561"/>
    <w:rsid w:val="00790157"/>
    <w:rsid w:val="00790527"/>
    <w:rsid w:val="0079073A"/>
    <w:rsid w:val="00790947"/>
    <w:rsid w:val="00791171"/>
    <w:rsid w:val="00793992"/>
    <w:rsid w:val="00794973"/>
    <w:rsid w:val="00794C4B"/>
    <w:rsid w:val="0079509E"/>
    <w:rsid w:val="00795CDB"/>
    <w:rsid w:val="007962CA"/>
    <w:rsid w:val="007A0B2B"/>
    <w:rsid w:val="007A0E8C"/>
    <w:rsid w:val="007A10E7"/>
    <w:rsid w:val="007A20A3"/>
    <w:rsid w:val="007A3582"/>
    <w:rsid w:val="007A36D2"/>
    <w:rsid w:val="007A40BF"/>
    <w:rsid w:val="007A59F5"/>
    <w:rsid w:val="007A5BF0"/>
    <w:rsid w:val="007A63B4"/>
    <w:rsid w:val="007B2F8C"/>
    <w:rsid w:val="007B3DA5"/>
    <w:rsid w:val="007B474E"/>
    <w:rsid w:val="007B5000"/>
    <w:rsid w:val="007B50BF"/>
    <w:rsid w:val="007B61CF"/>
    <w:rsid w:val="007B6EF0"/>
    <w:rsid w:val="007B7470"/>
    <w:rsid w:val="007B7D07"/>
    <w:rsid w:val="007C04A3"/>
    <w:rsid w:val="007C0829"/>
    <w:rsid w:val="007C0F17"/>
    <w:rsid w:val="007C146A"/>
    <w:rsid w:val="007C2944"/>
    <w:rsid w:val="007C3014"/>
    <w:rsid w:val="007C3B52"/>
    <w:rsid w:val="007C4547"/>
    <w:rsid w:val="007C6212"/>
    <w:rsid w:val="007C6400"/>
    <w:rsid w:val="007C770E"/>
    <w:rsid w:val="007D0D95"/>
    <w:rsid w:val="007D1460"/>
    <w:rsid w:val="007D219E"/>
    <w:rsid w:val="007D23BA"/>
    <w:rsid w:val="007D379B"/>
    <w:rsid w:val="007D440A"/>
    <w:rsid w:val="007D6042"/>
    <w:rsid w:val="007D62CD"/>
    <w:rsid w:val="007D6AEE"/>
    <w:rsid w:val="007D719F"/>
    <w:rsid w:val="007D71AB"/>
    <w:rsid w:val="007E0265"/>
    <w:rsid w:val="007E06D2"/>
    <w:rsid w:val="007E0A53"/>
    <w:rsid w:val="007E14B5"/>
    <w:rsid w:val="007E17C4"/>
    <w:rsid w:val="007E1D5B"/>
    <w:rsid w:val="007E26CC"/>
    <w:rsid w:val="007E2B98"/>
    <w:rsid w:val="007E4A15"/>
    <w:rsid w:val="007E5037"/>
    <w:rsid w:val="007E5838"/>
    <w:rsid w:val="007E5D89"/>
    <w:rsid w:val="007E5FA3"/>
    <w:rsid w:val="007E6346"/>
    <w:rsid w:val="007E6831"/>
    <w:rsid w:val="007F05A9"/>
    <w:rsid w:val="007F125D"/>
    <w:rsid w:val="007F2AC1"/>
    <w:rsid w:val="007F382F"/>
    <w:rsid w:val="007F5621"/>
    <w:rsid w:val="007F60AF"/>
    <w:rsid w:val="007F6325"/>
    <w:rsid w:val="007F6B0A"/>
    <w:rsid w:val="007F6FCD"/>
    <w:rsid w:val="008000D7"/>
    <w:rsid w:val="00800A0A"/>
    <w:rsid w:val="008015C2"/>
    <w:rsid w:val="00801A00"/>
    <w:rsid w:val="00801C52"/>
    <w:rsid w:val="00804A06"/>
    <w:rsid w:val="008051BD"/>
    <w:rsid w:val="00806531"/>
    <w:rsid w:val="00810737"/>
    <w:rsid w:val="00810812"/>
    <w:rsid w:val="00811360"/>
    <w:rsid w:val="008114D7"/>
    <w:rsid w:val="008114FE"/>
    <w:rsid w:val="0081163F"/>
    <w:rsid w:val="00812167"/>
    <w:rsid w:val="00812681"/>
    <w:rsid w:val="0081447B"/>
    <w:rsid w:val="008161A0"/>
    <w:rsid w:val="0081630D"/>
    <w:rsid w:val="00816ECD"/>
    <w:rsid w:val="00817BD8"/>
    <w:rsid w:val="00817E40"/>
    <w:rsid w:val="0082059B"/>
    <w:rsid w:val="00820EAA"/>
    <w:rsid w:val="0082179D"/>
    <w:rsid w:val="00823285"/>
    <w:rsid w:val="00823347"/>
    <w:rsid w:val="008239BD"/>
    <w:rsid w:val="00823DC1"/>
    <w:rsid w:val="00823FAF"/>
    <w:rsid w:val="00824777"/>
    <w:rsid w:val="00825639"/>
    <w:rsid w:val="0082574A"/>
    <w:rsid w:val="008264F1"/>
    <w:rsid w:val="00826B0D"/>
    <w:rsid w:val="00830D4D"/>
    <w:rsid w:val="00831C3A"/>
    <w:rsid w:val="00831CAD"/>
    <w:rsid w:val="00831DF0"/>
    <w:rsid w:val="0083257F"/>
    <w:rsid w:val="0083348C"/>
    <w:rsid w:val="0083445F"/>
    <w:rsid w:val="00834744"/>
    <w:rsid w:val="0083765B"/>
    <w:rsid w:val="008376F4"/>
    <w:rsid w:val="008379D9"/>
    <w:rsid w:val="00841E8E"/>
    <w:rsid w:val="00843D6E"/>
    <w:rsid w:val="00843EAC"/>
    <w:rsid w:val="008441E0"/>
    <w:rsid w:val="00844AD3"/>
    <w:rsid w:val="00844BDF"/>
    <w:rsid w:val="00844E9D"/>
    <w:rsid w:val="00845A9C"/>
    <w:rsid w:val="00845C09"/>
    <w:rsid w:val="00852D7E"/>
    <w:rsid w:val="00853750"/>
    <w:rsid w:val="00853871"/>
    <w:rsid w:val="008539FE"/>
    <w:rsid w:val="00854748"/>
    <w:rsid w:val="008567A9"/>
    <w:rsid w:val="00856B6F"/>
    <w:rsid w:val="00857317"/>
    <w:rsid w:val="008603DB"/>
    <w:rsid w:val="00860F9F"/>
    <w:rsid w:val="0086217A"/>
    <w:rsid w:val="008631DC"/>
    <w:rsid w:val="0086352C"/>
    <w:rsid w:val="00863845"/>
    <w:rsid w:val="00863A4A"/>
    <w:rsid w:val="00863D91"/>
    <w:rsid w:val="00863F70"/>
    <w:rsid w:val="00864B42"/>
    <w:rsid w:val="00864E98"/>
    <w:rsid w:val="00864F52"/>
    <w:rsid w:val="0086540D"/>
    <w:rsid w:val="00866BA4"/>
    <w:rsid w:val="00866F23"/>
    <w:rsid w:val="00867321"/>
    <w:rsid w:val="00867D07"/>
    <w:rsid w:val="00870A0F"/>
    <w:rsid w:val="00870AEB"/>
    <w:rsid w:val="00870B5F"/>
    <w:rsid w:val="00874B40"/>
    <w:rsid w:val="00876A28"/>
    <w:rsid w:val="00877125"/>
    <w:rsid w:val="0087738D"/>
    <w:rsid w:val="0088060C"/>
    <w:rsid w:val="00883699"/>
    <w:rsid w:val="00883BEC"/>
    <w:rsid w:val="00883D5D"/>
    <w:rsid w:val="00885E74"/>
    <w:rsid w:val="008914E4"/>
    <w:rsid w:val="00891884"/>
    <w:rsid w:val="00891C39"/>
    <w:rsid w:val="0089232E"/>
    <w:rsid w:val="00893C9D"/>
    <w:rsid w:val="00893FBF"/>
    <w:rsid w:val="0089493A"/>
    <w:rsid w:val="00895A19"/>
    <w:rsid w:val="00895BA7"/>
    <w:rsid w:val="008A0DE6"/>
    <w:rsid w:val="008A1890"/>
    <w:rsid w:val="008A1E37"/>
    <w:rsid w:val="008A1FD7"/>
    <w:rsid w:val="008A2464"/>
    <w:rsid w:val="008A32D4"/>
    <w:rsid w:val="008A6718"/>
    <w:rsid w:val="008A677B"/>
    <w:rsid w:val="008A6C14"/>
    <w:rsid w:val="008B0AD4"/>
    <w:rsid w:val="008B2162"/>
    <w:rsid w:val="008B2959"/>
    <w:rsid w:val="008B3D3E"/>
    <w:rsid w:val="008B42BA"/>
    <w:rsid w:val="008B4722"/>
    <w:rsid w:val="008B4774"/>
    <w:rsid w:val="008B4A0A"/>
    <w:rsid w:val="008B5D33"/>
    <w:rsid w:val="008B6143"/>
    <w:rsid w:val="008B6418"/>
    <w:rsid w:val="008B649E"/>
    <w:rsid w:val="008B7CB7"/>
    <w:rsid w:val="008C0540"/>
    <w:rsid w:val="008C0D8D"/>
    <w:rsid w:val="008C27D8"/>
    <w:rsid w:val="008C45CA"/>
    <w:rsid w:val="008C702F"/>
    <w:rsid w:val="008D0F61"/>
    <w:rsid w:val="008D19A6"/>
    <w:rsid w:val="008D251F"/>
    <w:rsid w:val="008D2EAB"/>
    <w:rsid w:val="008D3604"/>
    <w:rsid w:val="008D3744"/>
    <w:rsid w:val="008D4460"/>
    <w:rsid w:val="008D47F2"/>
    <w:rsid w:val="008E114A"/>
    <w:rsid w:val="008E1FC5"/>
    <w:rsid w:val="008E24B8"/>
    <w:rsid w:val="008E2A4C"/>
    <w:rsid w:val="008E4531"/>
    <w:rsid w:val="008E4C60"/>
    <w:rsid w:val="008E7117"/>
    <w:rsid w:val="008E7408"/>
    <w:rsid w:val="008E745D"/>
    <w:rsid w:val="008E7FD6"/>
    <w:rsid w:val="008F0C22"/>
    <w:rsid w:val="008F3194"/>
    <w:rsid w:val="008F4636"/>
    <w:rsid w:val="008F4DBF"/>
    <w:rsid w:val="008F5D94"/>
    <w:rsid w:val="008F60C4"/>
    <w:rsid w:val="008F6446"/>
    <w:rsid w:val="008F67E9"/>
    <w:rsid w:val="008F6D39"/>
    <w:rsid w:val="008F7719"/>
    <w:rsid w:val="0090138A"/>
    <w:rsid w:val="00902653"/>
    <w:rsid w:val="009027EE"/>
    <w:rsid w:val="009028A7"/>
    <w:rsid w:val="00904752"/>
    <w:rsid w:val="0090490E"/>
    <w:rsid w:val="00905134"/>
    <w:rsid w:val="00905248"/>
    <w:rsid w:val="00906016"/>
    <w:rsid w:val="00906946"/>
    <w:rsid w:val="009077D8"/>
    <w:rsid w:val="00907918"/>
    <w:rsid w:val="00911627"/>
    <w:rsid w:val="00911855"/>
    <w:rsid w:val="00912102"/>
    <w:rsid w:val="00912D97"/>
    <w:rsid w:val="00913D77"/>
    <w:rsid w:val="009151B1"/>
    <w:rsid w:val="00915FE0"/>
    <w:rsid w:val="00916524"/>
    <w:rsid w:val="009168A5"/>
    <w:rsid w:val="00920520"/>
    <w:rsid w:val="009217C2"/>
    <w:rsid w:val="00921CB5"/>
    <w:rsid w:val="00922C72"/>
    <w:rsid w:val="00924A33"/>
    <w:rsid w:val="00924FCF"/>
    <w:rsid w:val="00925B70"/>
    <w:rsid w:val="0093081D"/>
    <w:rsid w:val="00930BC2"/>
    <w:rsid w:val="00932700"/>
    <w:rsid w:val="0093328A"/>
    <w:rsid w:val="00933DA2"/>
    <w:rsid w:val="00934457"/>
    <w:rsid w:val="00935C78"/>
    <w:rsid w:val="00935FE2"/>
    <w:rsid w:val="00936724"/>
    <w:rsid w:val="0094099F"/>
    <w:rsid w:val="00940D68"/>
    <w:rsid w:val="0094474B"/>
    <w:rsid w:val="009448D5"/>
    <w:rsid w:val="00944F71"/>
    <w:rsid w:val="009457ED"/>
    <w:rsid w:val="00945C34"/>
    <w:rsid w:val="00946618"/>
    <w:rsid w:val="0094773F"/>
    <w:rsid w:val="0095243D"/>
    <w:rsid w:val="00952DCA"/>
    <w:rsid w:val="00956851"/>
    <w:rsid w:val="00956AFD"/>
    <w:rsid w:val="00956BB3"/>
    <w:rsid w:val="00957C0F"/>
    <w:rsid w:val="00960208"/>
    <w:rsid w:val="00960696"/>
    <w:rsid w:val="00960E72"/>
    <w:rsid w:val="0096117C"/>
    <w:rsid w:val="009625DA"/>
    <w:rsid w:val="009636E2"/>
    <w:rsid w:val="0096649C"/>
    <w:rsid w:val="00967774"/>
    <w:rsid w:val="0096797E"/>
    <w:rsid w:val="00967A66"/>
    <w:rsid w:val="009700DA"/>
    <w:rsid w:val="0097145A"/>
    <w:rsid w:val="009714D6"/>
    <w:rsid w:val="00972798"/>
    <w:rsid w:val="009728FB"/>
    <w:rsid w:val="00973632"/>
    <w:rsid w:val="00974421"/>
    <w:rsid w:val="009757C8"/>
    <w:rsid w:val="00975F15"/>
    <w:rsid w:val="009760EA"/>
    <w:rsid w:val="00976252"/>
    <w:rsid w:val="00976667"/>
    <w:rsid w:val="009769E5"/>
    <w:rsid w:val="00977162"/>
    <w:rsid w:val="009778BE"/>
    <w:rsid w:val="00977956"/>
    <w:rsid w:val="00980AAB"/>
    <w:rsid w:val="00981DDB"/>
    <w:rsid w:val="009827AF"/>
    <w:rsid w:val="00983CC7"/>
    <w:rsid w:val="009845DF"/>
    <w:rsid w:val="0098542E"/>
    <w:rsid w:val="00985544"/>
    <w:rsid w:val="00985728"/>
    <w:rsid w:val="00990B36"/>
    <w:rsid w:val="0099223E"/>
    <w:rsid w:val="00992251"/>
    <w:rsid w:val="0099327E"/>
    <w:rsid w:val="00994259"/>
    <w:rsid w:val="009959A7"/>
    <w:rsid w:val="00996552"/>
    <w:rsid w:val="0099658C"/>
    <w:rsid w:val="00996A43"/>
    <w:rsid w:val="00997420"/>
    <w:rsid w:val="009A0CB5"/>
    <w:rsid w:val="009A1637"/>
    <w:rsid w:val="009A557C"/>
    <w:rsid w:val="009A56EF"/>
    <w:rsid w:val="009A5D60"/>
    <w:rsid w:val="009A793B"/>
    <w:rsid w:val="009B06B9"/>
    <w:rsid w:val="009B1C6C"/>
    <w:rsid w:val="009B2005"/>
    <w:rsid w:val="009B22A1"/>
    <w:rsid w:val="009B36D9"/>
    <w:rsid w:val="009B4AF5"/>
    <w:rsid w:val="009B646E"/>
    <w:rsid w:val="009B740D"/>
    <w:rsid w:val="009B7588"/>
    <w:rsid w:val="009C056E"/>
    <w:rsid w:val="009C058A"/>
    <w:rsid w:val="009C0A84"/>
    <w:rsid w:val="009C18E6"/>
    <w:rsid w:val="009C2199"/>
    <w:rsid w:val="009C2E90"/>
    <w:rsid w:val="009C3362"/>
    <w:rsid w:val="009C492F"/>
    <w:rsid w:val="009C7954"/>
    <w:rsid w:val="009D2132"/>
    <w:rsid w:val="009D295A"/>
    <w:rsid w:val="009D32ED"/>
    <w:rsid w:val="009D3D56"/>
    <w:rsid w:val="009D4342"/>
    <w:rsid w:val="009D4BF4"/>
    <w:rsid w:val="009D53D7"/>
    <w:rsid w:val="009E11F2"/>
    <w:rsid w:val="009E1440"/>
    <w:rsid w:val="009E1DBD"/>
    <w:rsid w:val="009E1F57"/>
    <w:rsid w:val="009E3954"/>
    <w:rsid w:val="009E4805"/>
    <w:rsid w:val="009E4FAA"/>
    <w:rsid w:val="009E548F"/>
    <w:rsid w:val="009E67DF"/>
    <w:rsid w:val="009E6DBD"/>
    <w:rsid w:val="009E6EA3"/>
    <w:rsid w:val="009E7B50"/>
    <w:rsid w:val="009E7C31"/>
    <w:rsid w:val="009F0A75"/>
    <w:rsid w:val="009F15D9"/>
    <w:rsid w:val="009F164E"/>
    <w:rsid w:val="009F317E"/>
    <w:rsid w:val="009F3D63"/>
    <w:rsid w:val="009F458F"/>
    <w:rsid w:val="009F4DBD"/>
    <w:rsid w:val="009F4E1B"/>
    <w:rsid w:val="009F5516"/>
    <w:rsid w:val="009F61D9"/>
    <w:rsid w:val="009F767F"/>
    <w:rsid w:val="009F783B"/>
    <w:rsid w:val="00A00351"/>
    <w:rsid w:val="00A003FE"/>
    <w:rsid w:val="00A00423"/>
    <w:rsid w:val="00A01301"/>
    <w:rsid w:val="00A01FB7"/>
    <w:rsid w:val="00A027DD"/>
    <w:rsid w:val="00A03213"/>
    <w:rsid w:val="00A03F32"/>
    <w:rsid w:val="00A04874"/>
    <w:rsid w:val="00A04BCA"/>
    <w:rsid w:val="00A06A8B"/>
    <w:rsid w:val="00A122BD"/>
    <w:rsid w:val="00A132C9"/>
    <w:rsid w:val="00A13C29"/>
    <w:rsid w:val="00A13F5B"/>
    <w:rsid w:val="00A14864"/>
    <w:rsid w:val="00A151FE"/>
    <w:rsid w:val="00A1690E"/>
    <w:rsid w:val="00A1780F"/>
    <w:rsid w:val="00A17C14"/>
    <w:rsid w:val="00A21F0E"/>
    <w:rsid w:val="00A221C9"/>
    <w:rsid w:val="00A237EA"/>
    <w:rsid w:val="00A23D71"/>
    <w:rsid w:val="00A24668"/>
    <w:rsid w:val="00A2716B"/>
    <w:rsid w:val="00A30C8E"/>
    <w:rsid w:val="00A31B7C"/>
    <w:rsid w:val="00A353E2"/>
    <w:rsid w:val="00A359F3"/>
    <w:rsid w:val="00A36064"/>
    <w:rsid w:val="00A3662D"/>
    <w:rsid w:val="00A37E3F"/>
    <w:rsid w:val="00A40C74"/>
    <w:rsid w:val="00A41E11"/>
    <w:rsid w:val="00A42873"/>
    <w:rsid w:val="00A4302B"/>
    <w:rsid w:val="00A43892"/>
    <w:rsid w:val="00A44C86"/>
    <w:rsid w:val="00A4504F"/>
    <w:rsid w:val="00A4522A"/>
    <w:rsid w:val="00A45F6D"/>
    <w:rsid w:val="00A466E2"/>
    <w:rsid w:val="00A47AD3"/>
    <w:rsid w:val="00A508BA"/>
    <w:rsid w:val="00A5182F"/>
    <w:rsid w:val="00A51959"/>
    <w:rsid w:val="00A5331A"/>
    <w:rsid w:val="00A53897"/>
    <w:rsid w:val="00A53C7C"/>
    <w:rsid w:val="00A54392"/>
    <w:rsid w:val="00A5462C"/>
    <w:rsid w:val="00A569A2"/>
    <w:rsid w:val="00A60BE2"/>
    <w:rsid w:val="00A6157F"/>
    <w:rsid w:val="00A61C44"/>
    <w:rsid w:val="00A628D2"/>
    <w:rsid w:val="00A62F29"/>
    <w:rsid w:val="00A63A0D"/>
    <w:rsid w:val="00A64F08"/>
    <w:rsid w:val="00A66C94"/>
    <w:rsid w:val="00A66DDA"/>
    <w:rsid w:val="00A67768"/>
    <w:rsid w:val="00A7107E"/>
    <w:rsid w:val="00A71997"/>
    <w:rsid w:val="00A72986"/>
    <w:rsid w:val="00A7369F"/>
    <w:rsid w:val="00A73E8C"/>
    <w:rsid w:val="00A7511D"/>
    <w:rsid w:val="00A75897"/>
    <w:rsid w:val="00A76EC7"/>
    <w:rsid w:val="00A775CD"/>
    <w:rsid w:val="00A77C16"/>
    <w:rsid w:val="00A8000F"/>
    <w:rsid w:val="00A800FC"/>
    <w:rsid w:val="00A8030C"/>
    <w:rsid w:val="00A81167"/>
    <w:rsid w:val="00A8120B"/>
    <w:rsid w:val="00A8165F"/>
    <w:rsid w:val="00A819CC"/>
    <w:rsid w:val="00A82387"/>
    <w:rsid w:val="00A834E7"/>
    <w:rsid w:val="00A839FC"/>
    <w:rsid w:val="00A845AF"/>
    <w:rsid w:val="00A84F99"/>
    <w:rsid w:val="00A86A7C"/>
    <w:rsid w:val="00A90261"/>
    <w:rsid w:val="00A90744"/>
    <w:rsid w:val="00A90D88"/>
    <w:rsid w:val="00A90F72"/>
    <w:rsid w:val="00A9151A"/>
    <w:rsid w:val="00A91F3A"/>
    <w:rsid w:val="00A925CE"/>
    <w:rsid w:val="00A9331D"/>
    <w:rsid w:val="00A93869"/>
    <w:rsid w:val="00A95799"/>
    <w:rsid w:val="00A97EB0"/>
    <w:rsid w:val="00AA2B51"/>
    <w:rsid w:val="00AA2DBB"/>
    <w:rsid w:val="00AA4BD5"/>
    <w:rsid w:val="00AA4C77"/>
    <w:rsid w:val="00AA5B8A"/>
    <w:rsid w:val="00AA6475"/>
    <w:rsid w:val="00AA6B60"/>
    <w:rsid w:val="00AA6BC9"/>
    <w:rsid w:val="00AA6F89"/>
    <w:rsid w:val="00AA763E"/>
    <w:rsid w:val="00AA7C1C"/>
    <w:rsid w:val="00AB063F"/>
    <w:rsid w:val="00AB13FA"/>
    <w:rsid w:val="00AB1E58"/>
    <w:rsid w:val="00AB2CBE"/>
    <w:rsid w:val="00AB3446"/>
    <w:rsid w:val="00AB4D14"/>
    <w:rsid w:val="00AB552E"/>
    <w:rsid w:val="00AB7CAB"/>
    <w:rsid w:val="00AC01E4"/>
    <w:rsid w:val="00AC116C"/>
    <w:rsid w:val="00AC17C4"/>
    <w:rsid w:val="00AC2756"/>
    <w:rsid w:val="00AC39DB"/>
    <w:rsid w:val="00AC48F2"/>
    <w:rsid w:val="00AC6FCC"/>
    <w:rsid w:val="00AC72D9"/>
    <w:rsid w:val="00AD15F0"/>
    <w:rsid w:val="00AD1839"/>
    <w:rsid w:val="00AD2E49"/>
    <w:rsid w:val="00AD3E1F"/>
    <w:rsid w:val="00AD4DCC"/>
    <w:rsid w:val="00AD57A1"/>
    <w:rsid w:val="00AD5EB7"/>
    <w:rsid w:val="00AE047B"/>
    <w:rsid w:val="00AE0530"/>
    <w:rsid w:val="00AE1723"/>
    <w:rsid w:val="00AE216B"/>
    <w:rsid w:val="00AE641E"/>
    <w:rsid w:val="00AE7A7A"/>
    <w:rsid w:val="00AF0B61"/>
    <w:rsid w:val="00AF1A95"/>
    <w:rsid w:val="00AF29CC"/>
    <w:rsid w:val="00AF3104"/>
    <w:rsid w:val="00AF4CC0"/>
    <w:rsid w:val="00AF5098"/>
    <w:rsid w:val="00AF53B4"/>
    <w:rsid w:val="00AF71D5"/>
    <w:rsid w:val="00AF7FAB"/>
    <w:rsid w:val="00B00D75"/>
    <w:rsid w:val="00B0129A"/>
    <w:rsid w:val="00B01387"/>
    <w:rsid w:val="00B02E9A"/>
    <w:rsid w:val="00B04144"/>
    <w:rsid w:val="00B05FB8"/>
    <w:rsid w:val="00B06D59"/>
    <w:rsid w:val="00B07CFA"/>
    <w:rsid w:val="00B1296B"/>
    <w:rsid w:val="00B13A09"/>
    <w:rsid w:val="00B14FCD"/>
    <w:rsid w:val="00B1538F"/>
    <w:rsid w:val="00B15526"/>
    <w:rsid w:val="00B159E3"/>
    <w:rsid w:val="00B15D96"/>
    <w:rsid w:val="00B164F8"/>
    <w:rsid w:val="00B1669A"/>
    <w:rsid w:val="00B16D21"/>
    <w:rsid w:val="00B17517"/>
    <w:rsid w:val="00B176E9"/>
    <w:rsid w:val="00B20535"/>
    <w:rsid w:val="00B208B9"/>
    <w:rsid w:val="00B214C9"/>
    <w:rsid w:val="00B222E1"/>
    <w:rsid w:val="00B237FF"/>
    <w:rsid w:val="00B238F3"/>
    <w:rsid w:val="00B2612E"/>
    <w:rsid w:val="00B264D6"/>
    <w:rsid w:val="00B26600"/>
    <w:rsid w:val="00B2710F"/>
    <w:rsid w:val="00B271D5"/>
    <w:rsid w:val="00B309B5"/>
    <w:rsid w:val="00B30FE2"/>
    <w:rsid w:val="00B31040"/>
    <w:rsid w:val="00B317FE"/>
    <w:rsid w:val="00B31A0B"/>
    <w:rsid w:val="00B31A75"/>
    <w:rsid w:val="00B31B77"/>
    <w:rsid w:val="00B31D85"/>
    <w:rsid w:val="00B323F4"/>
    <w:rsid w:val="00B3423A"/>
    <w:rsid w:val="00B34567"/>
    <w:rsid w:val="00B360BC"/>
    <w:rsid w:val="00B36181"/>
    <w:rsid w:val="00B36218"/>
    <w:rsid w:val="00B366EF"/>
    <w:rsid w:val="00B36CB6"/>
    <w:rsid w:val="00B36D6A"/>
    <w:rsid w:val="00B3796B"/>
    <w:rsid w:val="00B4046B"/>
    <w:rsid w:val="00B404C6"/>
    <w:rsid w:val="00B407F7"/>
    <w:rsid w:val="00B41FD9"/>
    <w:rsid w:val="00B42188"/>
    <w:rsid w:val="00B436CA"/>
    <w:rsid w:val="00B4453B"/>
    <w:rsid w:val="00B448EE"/>
    <w:rsid w:val="00B450D2"/>
    <w:rsid w:val="00B4552F"/>
    <w:rsid w:val="00B460B5"/>
    <w:rsid w:val="00B46189"/>
    <w:rsid w:val="00B50023"/>
    <w:rsid w:val="00B50075"/>
    <w:rsid w:val="00B5034F"/>
    <w:rsid w:val="00B50753"/>
    <w:rsid w:val="00B50B42"/>
    <w:rsid w:val="00B50B69"/>
    <w:rsid w:val="00B50BBD"/>
    <w:rsid w:val="00B50E04"/>
    <w:rsid w:val="00B50E9E"/>
    <w:rsid w:val="00B51110"/>
    <w:rsid w:val="00B51CB2"/>
    <w:rsid w:val="00B51EE0"/>
    <w:rsid w:val="00B528D4"/>
    <w:rsid w:val="00B52D59"/>
    <w:rsid w:val="00B52E5D"/>
    <w:rsid w:val="00B53678"/>
    <w:rsid w:val="00B5463A"/>
    <w:rsid w:val="00B546B2"/>
    <w:rsid w:val="00B54D62"/>
    <w:rsid w:val="00B562C7"/>
    <w:rsid w:val="00B60F87"/>
    <w:rsid w:val="00B612B4"/>
    <w:rsid w:val="00B61551"/>
    <w:rsid w:val="00B628B8"/>
    <w:rsid w:val="00B62AE3"/>
    <w:rsid w:val="00B63409"/>
    <w:rsid w:val="00B64648"/>
    <w:rsid w:val="00B656FA"/>
    <w:rsid w:val="00B66368"/>
    <w:rsid w:val="00B671C7"/>
    <w:rsid w:val="00B70E85"/>
    <w:rsid w:val="00B7541F"/>
    <w:rsid w:val="00B75D23"/>
    <w:rsid w:val="00B76063"/>
    <w:rsid w:val="00B766B5"/>
    <w:rsid w:val="00B7702B"/>
    <w:rsid w:val="00B775A8"/>
    <w:rsid w:val="00B80946"/>
    <w:rsid w:val="00B81A23"/>
    <w:rsid w:val="00B82266"/>
    <w:rsid w:val="00B833A3"/>
    <w:rsid w:val="00B848DD"/>
    <w:rsid w:val="00B865AE"/>
    <w:rsid w:val="00B87FE8"/>
    <w:rsid w:val="00B901B4"/>
    <w:rsid w:val="00B905C0"/>
    <w:rsid w:val="00B90DD1"/>
    <w:rsid w:val="00B92F22"/>
    <w:rsid w:val="00B94537"/>
    <w:rsid w:val="00B94A5C"/>
    <w:rsid w:val="00B95DB1"/>
    <w:rsid w:val="00B95F6A"/>
    <w:rsid w:val="00B97766"/>
    <w:rsid w:val="00B97DF1"/>
    <w:rsid w:val="00BA15C2"/>
    <w:rsid w:val="00BA2A8D"/>
    <w:rsid w:val="00BA2F5B"/>
    <w:rsid w:val="00BA3B77"/>
    <w:rsid w:val="00BA4BA3"/>
    <w:rsid w:val="00BA5A01"/>
    <w:rsid w:val="00BA690F"/>
    <w:rsid w:val="00BA6D75"/>
    <w:rsid w:val="00BA7582"/>
    <w:rsid w:val="00BA7D94"/>
    <w:rsid w:val="00BB1DE2"/>
    <w:rsid w:val="00BB220F"/>
    <w:rsid w:val="00BB2AED"/>
    <w:rsid w:val="00BB3AC6"/>
    <w:rsid w:val="00BB63BF"/>
    <w:rsid w:val="00BB6D9A"/>
    <w:rsid w:val="00BB73B3"/>
    <w:rsid w:val="00BC0845"/>
    <w:rsid w:val="00BC092C"/>
    <w:rsid w:val="00BC0B73"/>
    <w:rsid w:val="00BC0D72"/>
    <w:rsid w:val="00BC0D87"/>
    <w:rsid w:val="00BC14C6"/>
    <w:rsid w:val="00BC1D37"/>
    <w:rsid w:val="00BC24E5"/>
    <w:rsid w:val="00BC28B8"/>
    <w:rsid w:val="00BC2AC5"/>
    <w:rsid w:val="00BC50B7"/>
    <w:rsid w:val="00BD058E"/>
    <w:rsid w:val="00BD0755"/>
    <w:rsid w:val="00BD0E83"/>
    <w:rsid w:val="00BD1CB0"/>
    <w:rsid w:val="00BD1CB2"/>
    <w:rsid w:val="00BD1FBC"/>
    <w:rsid w:val="00BD2C89"/>
    <w:rsid w:val="00BD2DFD"/>
    <w:rsid w:val="00BD31F5"/>
    <w:rsid w:val="00BD3AE3"/>
    <w:rsid w:val="00BD413D"/>
    <w:rsid w:val="00BD4A9E"/>
    <w:rsid w:val="00BD501D"/>
    <w:rsid w:val="00BD5C74"/>
    <w:rsid w:val="00BD5E10"/>
    <w:rsid w:val="00BE1237"/>
    <w:rsid w:val="00BE14BB"/>
    <w:rsid w:val="00BE2206"/>
    <w:rsid w:val="00BE2982"/>
    <w:rsid w:val="00BE2D31"/>
    <w:rsid w:val="00BE3AD9"/>
    <w:rsid w:val="00BE4736"/>
    <w:rsid w:val="00BE55BA"/>
    <w:rsid w:val="00BE7C3F"/>
    <w:rsid w:val="00BF187A"/>
    <w:rsid w:val="00BF219F"/>
    <w:rsid w:val="00BF2273"/>
    <w:rsid w:val="00BF2EE7"/>
    <w:rsid w:val="00BF3A54"/>
    <w:rsid w:val="00BF58F1"/>
    <w:rsid w:val="00BF6CD0"/>
    <w:rsid w:val="00BF6DED"/>
    <w:rsid w:val="00BF7889"/>
    <w:rsid w:val="00C01583"/>
    <w:rsid w:val="00C01767"/>
    <w:rsid w:val="00C02DDE"/>
    <w:rsid w:val="00C036CF"/>
    <w:rsid w:val="00C04CB1"/>
    <w:rsid w:val="00C0566F"/>
    <w:rsid w:val="00C058B2"/>
    <w:rsid w:val="00C060A0"/>
    <w:rsid w:val="00C11A66"/>
    <w:rsid w:val="00C11B33"/>
    <w:rsid w:val="00C11C56"/>
    <w:rsid w:val="00C13B89"/>
    <w:rsid w:val="00C16245"/>
    <w:rsid w:val="00C1697D"/>
    <w:rsid w:val="00C169C7"/>
    <w:rsid w:val="00C1761D"/>
    <w:rsid w:val="00C203AC"/>
    <w:rsid w:val="00C20A60"/>
    <w:rsid w:val="00C20F18"/>
    <w:rsid w:val="00C2131F"/>
    <w:rsid w:val="00C2136B"/>
    <w:rsid w:val="00C24B41"/>
    <w:rsid w:val="00C25CCD"/>
    <w:rsid w:val="00C25EE5"/>
    <w:rsid w:val="00C261AE"/>
    <w:rsid w:val="00C27C5A"/>
    <w:rsid w:val="00C3018D"/>
    <w:rsid w:val="00C30536"/>
    <w:rsid w:val="00C33699"/>
    <w:rsid w:val="00C33735"/>
    <w:rsid w:val="00C340C1"/>
    <w:rsid w:val="00C34338"/>
    <w:rsid w:val="00C354C2"/>
    <w:rsid w:val="00C358A8"/>
    <w:rsid w:val="00C36E5D"/>
    <w:rsid w:val="00C37FE5"/>
    <w:rsid w:val="00C410B7"/>
    <w:rsid w:val="00C413CD"/>
    <w:rsid w:val="00C41688"/>
    <w:rsid w:val="00C41BDA"/>
    <w:rsid w:val="00C41EDD"/>
    <w:rsid w:val="00C42389"/>
    <w:rsid w:val="00C428B8"/>
    <w:rsid w:val="00C42D86"/>
    <w:rsid w:val="00C45310"/>
    <w:rsid w:val="00C4702D"/>
    <w:rsid w:val="00C50DFA"/>
    <w:rsid w:val="00C50FA0"/>
    <w:rsid w:val="00C51C57"/>
    <w:rsid w:val="00C54CB1"/>
    <w:rsid w:val="00C54EC4"/>
    <w:rsid w:val="00C550B0"/>
    <w:rsid w:val="00C553F3"/>
    <w:rsid w:val="00C55E96"/>
    <w:rsid w:val="00C56BA9"/>
    <w:rsid w:val="00C571BF"/>
    <w:rsid w:val="00C57F8E"/>
    <w:rsid w:val="00C6072B"/>
    <w:rsid w:val="00C60FB0"/>
    <w:rsid w:val="00C61136"/>
    <w:rsid w:val="00C620BC"/>
    <w:rsid w:val="00C6240C"/>
    <w:rsid w:val="00C62A9E"/>
    <w:rsid w:val="00C63B29"/>
    <w:rsid w:val="00C63C6A"/>
    <w:rsid w:val="00C64DF2"/>
    <w:rsid w:val="00C675D0"/>
    <w:rsid w:val="00C67674"/>
    <w:rsid w:val="00C72651"/>
    <w:rsid w:val="00C73431"/>
    <w:rsid w:val="00C73AEA"/>
    <w:rsid w:val="00C73CC2"/>
    <w:rsid w:val="00C74B3F"/>
    <w:rsid w:val="00C75203"/>
    <w:rsid w:val="00C75A2B"/>
    <w:rsid w:val="00C75E85"/>
    <w:rsid w:val="00C810C8"/>
    <w:rsid w:val="00C81D13"/>
    <w:rsid w:val="00C82132"/>
    <w:rsid w:val="00C829A7"/>
    <w:rsid w:val="00C852F3"/>
    <w:rsid w:val="00C85561"/>
    <w:rsid w:val="00C86C08"/>
    <w:rsid w:val="00C86E0D"/>
    <w:rsid w:val="00C86E99"/>
    <w:rsid w:val="00C902B9"/>
    <w:rsid w:val="00C90BDA"/>
    <w:rsid w:val="00C92492"/>
    <w:rsid w:val="00C925FB"/>
    <w:rsid w:val="00C92C7D"/>
    <w:rsid w:val="00C92DCD"/>
    <w:rsid w:val="00C93582"/>
    <w:rsid w:val="00C93656"/>
    <w:rsid w:val="00C94225"/>
    <w:rsid w:val="00C944DC"/>
    <w:rsid w:val="00C96621"/>
    <w:rsid w:val="00C967FA"/>
    <w:rsid w:val="00C977E1"/>
    <w:rsid w:val="00CA01F2"/>
    <w:rsid w:val="00CA053E"/>
    <w:rsid w:val="00CA1FE2"/>
    <w:rsid w:val="00CA24D0"/>
    <w:rsid w:val="00CA28DC"/>
    <w:rsid w:val="00CA3271"/>
    <w:rsid w:val="00CA3D4F"/>
    <w:rsid w:val="00CA3F2F"/>
    <w:rsid w:val="00CA425A"/>
    <w:rsid w:val="00CA5078"/>
    <w:rsid w:val="00CA62E7"/>
    <w:rsid w:val="00CA6F38"/>
    <w:rsid w:val="00CA717A"/>
    <w:rsid w:val="00CA7363"/>
    <w:rsid w:val="00CB0375"/>
    <w:rsid w:val="00CB10F1"/>
    <w:rsid w:val="00CB1403"/>
    <w:rsid w:val="00CB164B"/>
    <w:rsid w:val="00CB198A"/>
    <w:rsid w:val="00CB27C9"/>
    <w:rsid w:val="00CB2E94"/>
    <w:rsid w:val="00CB350F"/>
    <w:rsid w:val="00CB3812"/>
    <w:rsid w:val="00CB557D"/>
    <w:rsid w:val="00CB6234"/>
    <w:rsid w:val="00CB627D"/>
    <w:rsid w:val="00CB79C8"/>
    <w:rsid w:val="00CB7B98"/>
    <w:rsid w:val="00CC1022"/>
    <w:rsid w:val="00CC12DB"/>
    <w:rsid w:val="00CC22AE"/>
    <w:rsid w:val="00CC2DAD"/>
    <w:rsid w:val="00CC2F5C"/>
    <w:rsid w:val="00CC349B"/>
    <w:rsid w:val="00CC34C2"/>
    <w:rsid w:val="00CC49B4"/>
    <w:rsid w:val="00CC5A6D"/>
    <w:rsid w:val="00CC5CBA"/>
    <w:rsid w:val="00CC76E5"/>
    <w:rsid w:val="00CD0B60"/>
    <w:rsid w:val="00CD16FB"/>
    <w:rsid w:val="00CD229C"/>
    <w:rsid w:val="00CD2CF1"/>
    <w:rsid w:val="00CD2D4C"/>
    <w:rsid w:val="00CD3ED3"/>
    <w:rsid w:val="00CD48F3"/>
    <w:rsid w:val="00CD4CE7"/>
    <w:rsid w:val="00CD527C"/>
    <w:rsid w:val="00CD5702"/>
    <w:rsid w:val="00CD6DE9"/>
    <w:rsid w:val="00CD6E2B"/>
    <w:rsid w:val="00CD7754"/>
    <w:rsid w:val="00CD78E8"/>
    <w:rsid w:val="00CD7FFA"/>
    <w:rsid w:val="00CE1DA6"/>
    <w:rsid w:val="00CE21EA"/>
    <w:rsid w:val="00CE570C"/>
    <w:rsid w:val="00CE5FF8"/>
    <w:rsid w:val="00CE7452"/>
    <w:rsid w:val="00CE7F44"/>
    <w:rsid w:val="00CF1157"/>
    <w:rsid w:val="00CF17E3"/>
    <w:rsid w:val="00CF30AC"/>
    <w:rsid w:val="00CF4D40"/>
    <w:rsid w:val="00CF7D98"/>
    <w:rsid w:val="00D003BB"/>
    <w:rsid w:val="00D00984"/>
    <w:rsid w:val="00D0191F"/>
    <w:rsid w:val="00D03055"/>
    <w:rsid w:val="00D040B5"/>
    <w:rsid w:val="00D055D1"/>
    <w:rsid w:val="00D06669"/>
    <w:rsid w:val="00D076F5"/>
    <w:rsid w:val="00D07AB6"/>
    <w:rsid w:val="00D105A4"/>
    <w:rsid w:val="00D13EA6"/>
    <w:rsid w:val="00D140DF"/>
    <w:rsid w:val="00D14DDB"/>
    <w:rsid w:val="00D1534C"/>
    <w:rsid w:val="00D1543B"/>
    <w:rsid w:val="00D1580B"/>
    <w:rsid w:val="00D15A0B"/>
    <w:rsid w:val="00D16876"/>
    <w:rsid w:val="00D17CB6"/>
    <w:rsid w:val="00D21BAB"/>
    <w:rsid w:val="00D21F64"/>
    <w:rsid w:val="00D236AB"/>
    <w:rsid w:val="00D241A5"/>
    <w:rsid w:val="00D2420B"/>
    <w:rsid w:val="00D24743"/>
    <w:rsid w:val="00D26445"/>
    <w:rsid w:val="00D27009"/>
    <w:rsid w:val="00D27218"/>
    <w:rsid w:val="00D27313"/>
    <w:rsid w:val="00D30320"/>
    <w:rsid w:val="00D31DE3"/>
    <w:rsid w:val="00D335E7"/>
    <w:rsid w:val="00D338DA"/>
    <w:rsid w:val="00D33EF4"/>
    <w:rsid w:val="00D342DA"/>
    <w:rsid w:val="00D35433"/>
    <w:rsid w:val="00D36862"/>
    <w:rsid w:val="00D374B9"/>
    <w:rsid w:val="00D412A9"/>
    <w:rsid w:val="00D417DF"/>
    <w:rsid w:val="00D42284"/>
    <w:rsid w:val="00D42D24"/>
    <w:rsid w:val="00D42E95"/>
    <w:rsid w:val="00D435F8"/>
    <w:rsid w:val="00D43D28"/>
    <w:rsid w:val="00D45EEB"/>
    <w:rsid w:val="00D4670A"/>
    <w:rsid w:val="00D46F50"/>
    <w:rsid w:val="00D5103D"/>
    <w:rsid w:val="00D516B1"/>
    <w:rsid w:val="00D51888"/>
    <w:rsid w:val="00D523B8"/>
    <w:rsid w:val="00D52471"/>
    <w:rsid w:val="00D52F56"/>
    <w:rsid w:val="00D53A09"/>
    <w:rsid w:val="00D55077"/>
    <w:rsid w:val="00D6004C"/>
    <w:rsid w:val="00D60672"/>
    <w:rsid w:val="00D61BEE"/>
    <w:rsid w:val="00D6275E"/>
    <w:rsid w:val="00D62F9A"/>
    <w:rsid w:val="00D631F3"/>
    <w:rsid w:val="00D64F1C"/>
    <w:rsid w:val="00D65C54"/>
    <w:rsid w:val="00D67B46"/>
    <w:rsid w:val="00D71547"/>
    <w:rsid w:val="00D71A79"/>
    <w:rsid w:val="00D72067"/>
    <w:rsid w:val="00D7280A"/>
    <w:rsid w:val="00D72C82"/>
    <w:rsid w:val="00D72D1A"/>
    <w:rsid w:val="00D7413A"/>
    <w:rsid w:val="00D7510F"/>
    <w:rsid w:val="00D75340"/>
    <w:rsid w:val="00D75AC4"/>
    <w:rsid w:val="00D76ADB"/>
    <w:rsid w:val="00D778B9"/>
    <w:rsid w:val="00D77A7E"/>
    <w:rsid w:val="00D80433"/>
    <w:rsid w:val="00D80729"/>
    <w:rsid w:val="00D81269"/>
    <w:rsid w:val="00D81889"/>
    <w:rsid w:val="00D81E96"/>
    <w:rsid w:val="00D81FA6"/>
    <w:rsid w:val="00D845E0"/>
    <w:rsid w:val="00D84F73"/>
    <w:rsid w:val="00D91CA7"/>
    <w:rsid w:val="00D93C39"/>
    <w:rsid w:val="00D93F8F"/>
    <w:rsid w:val="00D946A4"/>
    <w:rsid w:val="00D9533E"/>
    <w:rsid w:val="00D960CD"/>
    <w:rsid w:val="00D96B97"/>
    <w:rsid w:val="00D96C11"/>
    <w:rsid w:val="00DA005A"/>
    <w:rsid w:val="00DA0096"/>
    <w:rsid w:val="00DA068D"/>
    <w:rsid w:val="00DA10C5"/>
    <w:rsid w:val="00DA18CD"/>
    <w:rsid w:val="00DA1A43"/>
    <w:rsid w:val="00DA20CF"/>
    <w:rsid w:val="00DA2BD2"/>
    <w:rsid w:val="00DA33D7"/>
    <w:rsid w:val="00DA3574"/>
    <w:rsid w:val="00DA4813"/>
    <w:rsid w:val="00DA4930"/>
    <w:rsid w:val="00DA4B49"/>
    <w:rsid w:val="00DA66AE"/>
    <w:rsid w:val="00DA6A5C"/>
    <w:rsid w:val="00DA79B4"/>
    <w:rsid w:val="00DB058D"/>
    <w:rsid w:val="00DB25E0"/>
    <w:rsid w:val="00DB3EFE"/>
    <w:rsid w:val="00DB4563"/>
    <w:rsid w:val="00DB5119"/>
    <w:rsid w:val="00DB5D8E"/>
    <w:rsid w:val="00DB7034"/>
    <w:rsid w:val="00DC1C56"/>
    <w:rsid w:val="00DC1D82"/>
    <w:rsid w:val="00DC3A94"/>
    <w:rsid w:val="00DC3B8F"/>
    <w:rsid w:val="00DC421D"/>
    <w:rsid w:val="00DC4BCA"/>
    <w:rsid w:val="00DC4FD2"/>
    <w:rsid w:val="00DC5117"/>
    <w:rsid w:val="00DC67A4"/>
    <w:rsid w:val="00DC6A5E"/>
    <w:rsid w:val="00DC7461"/>
    <w:rsid w:val="00DC7D40"/>
    <w:rsid w:val="00DD0E83"/>
    <w:rsid w:val="00DD30B7"/>
    <w:rsid w:val="00DD3327"/>
    <w:rsid w:val="00DD41D8"/>
    <w:rsid w:val="00DD4273"/>
    <w:rsid w:val="00DD46CF"/>
    <w:rsid w:val="00DD47E2"/>
    <w:rsid w:val="00DD4DAA"/>
    <w:rsid w:val="00DD52D8"/>
    <w:rsid w:val="00DE07BE"/>
    <w:rsid w:val="00DE0A4B"/>
    <w:rsid w:val="00DE0ECE"/>
    <w:rsid w:val="00DE1619"/>
    <w:rsid w:val="00DE21B5"/>
    <w:rsid w:val="00DE2F3E"/>
    <w:rsid w:val="00DE3A9C"/>
    <w:rsid w:val="00DE424E"/>
    <w:rsid w:val="00DE52EB"/>
    <w:rsid w:val="00DE56FD"/>
    <w:rsid w:val="00DE6869"/>
    <w:rsid w:val="00DE6B31"/>
    <w:rsid w:val="00DE6E9C"/>
    <w:rsid w:val="00DE7401"/>
    <w:rsid w:val="00DE76B5"/>
    <w:rsid w:val="00DE7E77"/>
    <w:rsid w:val="00DF0F18"/>
    <w:rsid w:val="00DF2951"/>
    <w:rsid w:val="00DF3CC2"/>
    <w:rsid w:val="00DF412F"/>
    <w:rsid w:val="00DF756D"/>
    <w:rsid w:val="00E027A2"/>
    <w:rsid w:val="00E039CA"/>
    <w:rsid w:val="00E04F43"/>
    <w:rsid w:val="00E06F2F"/>
    <w:rsid w:val="00E07822"/>
    <w:rsid w:val="00E107BA"/>
    <w:rsid w:val="00E11399"/>
    <w:rsid w:val="00E11AE8"/>
    <w:rsid w:val="00E11C9E"/>
    <w:rsid w:val="00E12726"/>
    <w:rsid w:val="00E13AF5"/>
    <w:rsid w:val="00E15077"/>
    <w:rsid w:val="00E153B1"/>
    <w:rsid w:val="00E15933"/>
    <w:rsid w:val="00E15D0E"/>
    <w:rsid w:val="00E1642E"/>
    <w:rsid w:val="00E17194"/>
    <w:rsid w:val="00E17431"/>
    <w:rsid w:val="00E204B3"/>
    <w:rsid w:val="00E20616"/>
    <w:rsid w:val="00E20E16"/>
    <w:rsid w:val="00E2114F"/>
    <w:rsid w:val="00E21763"/>
    <w:rsid w:val="00E218F1"/>
    <w:rsid w:val="00E21BE8"/>
    <w:rsid w:val="00E2224E"/>
    <w:rsid w:val="00E23B50"/>
    <w:rsid w:val="00E23E73"/>
    <w:rsid w:val="00E255FB"/>
    <w:rsid w:val="00E26C2F"/>
    <w:rsid w:val="00E27965"/>
    <w:rsid w:val="00E33646"/>
    <w:rsid w:val="00E33CDB"/>
    <w:rsid w:val="00E342CF"/>
    <w:rsid w:val="00E34B2A"/>
    <w:rsid w:val="00E34B9C"/>
    <w:rsid w:val="00E35AC0"/>
    <w:rsid w:val="00E40A24"/>
    <w:rsid w:val="00E40BEA"/>
    <w:rsid w:val="00E416C3"/>
    <w:rsid w:val="00E4185F"/>
    <w:rsid w:val="00E42A39"/>
    <w:rsid w:val="00E44A1A"/>
    <w:rsid w:val="00E45055"/>
    <w:rsid w:val="00E4513F"/>
    <w:rsid w:val="00E45AC3"/>
    <w:rsid w:val="00E4638A"/>
    <w:rsid w:val="00E46A53"/>
    <w:rsid w:val="00E5008B"/>
    <w:rsid w:val="00E5094F"/>
    <w:rsid w:val="00E5237A"/>
    <w:rsid w:val="00E529F3"/>
    <w:rsid w:val="00E53D46"/>
    <w:rsid w:val="00E53F36"/>
    <w:rsid w:val="00E542FF"/>
    <w:rsid w:val="00E54A08"/>
    <w:rsid w:val="00E54B7C"/>
    <w:rsid w:val="00E55B5F"/>
    <w:rsid w:val="00E55DA2"/>
    <w:rsid w:val="00E55FC9"/>
    <w:rsid w:val="00E564D9"/>
    <w:rsid w:val="00E57067"/>
    <w:rsid w:val="00E571D2"/>
    <w:rsid w:val="00E57531"/>
    <w:rsid w:val="00E609F5"/>
    <w:rsid w:val="00E610C4"/>
    <w:rsid w:val="00E61680"/>
    <w:rsid w:val="00E6281C"/>
    <w:rsid w:val="00E64698"/>
    <w:rsid w:val="00E64D81"/>
    <w:rsid w:val="00E64EEA"/>
    <w:rsid w:val="00E651F0"/>
    <w:rsid w:val="00E66730"/>
    <w:rsid w:val="00E66D94"/>
    <w:rsid w:val="00E717A9"/>
    <w:rsid w:val="00E725A8"/>
    <w:rsid w:val="00E72F73"/>
    <w:rsid w:val="00E73177"/>
    <w:rsid w:val="00E73E99"/>
    <w:rsid w:val="00E74724"/>
    <w:rsid w:val="00E74D56"/>
    <w:rsid w:val="00E74E2F"/>
    <w:rsid w:val="00E75897"/>
    <w:rsid w:val="00E76C76"/>
    <w:rsid w:val="00E77BBB"/>
    <w:rsid w:val="00E8080B"/>
    <w:rsid w:val="00E81050"/>
    <w:rsid w:val="00E810EF"/>
    <w:rsid w:val="00E813B9"/>
    <w:rsid w:val="00E813BD"/>
    <w:rsid w:val="00E82230"/>
    <w:rsid w:val="00E82FB1"/>
    <w:rsid w:val="00E854B4"/>
    <w:rsid w:val="00E858D3"/>
    <w:rsid w:val="00E87134"/>
    <w:rsid w:val="00E87392"/>
    <w:rsid w:val="00E874DD"/>
    <w:rsid w:val="00E87DF1"/>
    <w:rsid w:val="00E905C3"/>
    <w:rsid w:val="00E90627"/>
    <w:rsid w:val="00E9141A"/>
    <w:rsid w:val="00E914F8"/>
    <w:rsid w:val="00E91B01"/>
    <w:rsid w:val="00E9203B"/>
    <w:rsid w:val="00E936C1"/>
    <w:rsid w:val="00E9475C"/>
    <w:rsid w:val="00E94B2F"/>
    <w:rsid w:val="00E9565B"/>
    <w:rsid w:val="00E965A0"/>
    <w:rsid w:val="00E97C15"/>
    <w:rsid w:val="00EA11DE"/>
    <w:rsid w:val="00EA16E1"/>
    <w:rsid w:val="00EA1CC6"/>
    <w:rsid w:val="00EA2929"/>
    <w:rsid w:val="00EA2D30"/>
    <w:rsid w:val="00EA2E7F"/>
    <w:rsid w:val="00EA36F1"/>
    <w:rsid w:val="00EA4D6E"/>
    <w:rsid w:val="00EA5646"/>
    <w:rsid w:val="00EA6A01"/>
    <w:rsid w:val="00EA6A39"/>
    <w:rsid w:val="00EB20AE"/>
    <w:rsid w:val="00EB2B56"/>
    <w:rsid w:val="00EB2D23"/>
    <w:rsid w:val="00EB2E24"/>
    <w:rsid w:val="00EB383A"/>
    <w:rsid w:val="00EB72D3"/>
    <w:rsid w:val="00EB73D9"/>
    <w:rsid w:val="00EC2043"/>
    <w:rsid w:val="00EC38D5"/>
    <w:rsid w:val="00EC4ABA"/>
    <w:rsid w:val="00EC7B71"/>
    <w:rsid w:val="00EC7C41"/>
    <w:rsid w:val="00ED0AEA"/>
    <w:rsid w:val="00ED1000"/>
    <w:rsid w:val="00ED16E0"/>
    <w:rsid w:val="00ED249E"/>
    <w:rsid w:val="00ED3552"/>
    <w:rsid w:val="00ED4903"/>
    <w:rsid w:val="00ED55E8"/>
    <w:rsid w:val="00EE01F7"/>
    <w:rsid w:val="00EE0355"/>
    <w:rsid w:val="00EE050C"/>
    <w:rsid w:val="00EE17C0"/>
    <w:rsid w:val="00EE1833"/>
    <w:rsid w:val="00EE3841"/>
    <w:rsid w:val="00EE3A61"/>
    <w:rsid w:val="00EE4EEA"/>
    <w:rsid w:val="00EE5151"/>
    <w:rsid w:val="00EE55DE"/>
    <w:rsid w:val="00EE6E98"/>
    <w:rsid w:val="00EE70BC"/>
    <w:rsid w:val="00EE7523"/>
    <w:rsid w:val="00EE7BCF"/>
    <w:rsid w:val="00EE7E72"/>
    <w:rsid w:val="00EF05FD"/>
    <w:rsid w:val="00EF083B"/>
    <w:rsid w:val="00EF08AC"/>
    <w:rsid w:val="00EF0B91"/>
    <w:rsid w:val="00EF1E5F"/>
    <w:rsid w:val="00EF2D2F"/>
    <w:rsid w:val="00EF3DE5"/>
    <w:rsid w:val="00EF4243"/>
    <w:rsid w:val="00EF545C"/>
    <w:rsid w:val="00EF6124"/>
    <w:rsid w:val="00EF738C"/>
    <w:rsid w:val="00EF76F3"/>
    <w:rsid w:val="00EF7766"/>
    <w:rsid w:val="00EF7C57"/>
    <w:rsid w:val="00EF7D1F"/>
    <w:rsid w:val="00F00092"/>
    <w:rsid w:val="00F007C1"/>
    <w:rsid w:val="00F0094C"/>
    <w:rsid w:val="00F01A33"/>
    <w:rsid w:val="00F02BD5"/>
    <w:rsid w:val="00F03791"/>
    <w:rsid w:val="00F043CD"/>
    <w:rsid w:val="00F04E4D"/>
    <w:rsid w:val="00F056EF"/>
    <w:rsid w:val="00F05AA1"/>
    <w:rsid w:val="00F065C0"/>
    <w:rsid w:val="00F077B2"/>
    <w:rsid w:val="00F078C4"/>
    <w:rsid w:val="00F10071"/>
    <w:rsid w:val="00F10122"/>
    <w:rsid w:val="00F1026A"/>
    <w:rsid w:val="00F10B6F"/>
    <w:rsid w:val="00F10FF2"/>
    <w:rsid w:val="00F117D5"/>
    <w:rsid w:val="00F11AA7"/>
    <w:rsid w:val="00F1374F"/>
    <w:rsid w:val="00F14D16"/>
    <w:rsid w:val="00F159D4"/>
    <w:rsid w:val="00F23ED7"/>
    <w:rsid w:val="00F24C21"/>
    <w:rsid w:val="00F24C51"/>
    <w:rsid w:val="00F258A7"/>
    <w:rsid w:val="00F27113"/>
    <w:rsid w:val="00F271FA"/>
    <w:rsid w:val="00F27A99"/>
    <w:rsid w:val="00F300B8"/>
    <w:rsid w:val="00F3367E"/>
    <w:rsid w:val="00F34218"/>
    <w:rsid w:val="00F346C8"/>
    <w:rsid w:val="00F3547B"/>
    <w:rsid w:val="00F35878"/>
    <w:rsid w:val="00F35B22"/>
    <w:rsid w:val="00F36BCB"/>
    <w:rsid w:val="00F37ABB"/>
    <w:rsid w:val="00F416F2"/>
    <w:rsid w:val="00F4283C"/>
    <w:rsid w:val="00F45619"/>
    <w:rsid w:val="00F45F75"/>
    <w:rsid w:val="00F5039D"/>
    <w:rsid w:val="00F515A3"/>
    <w:rsid w:val="00F519A0"/>
    <w:rsid w:val="00F51B4A"/>
    <w:rsid w:val="00F51CE1"/>
    <w:rsid w:val="00F5222F"/>
    <w:rsid w:val="00F53BBC"/>
    <w:rsid w:val="00F5493B"/>
    <w:rsid w:val="00F5590B"/>
    <w:rsid w:val="00F56190"/>
    <w:rsid w:val="00F56211"/>
    <w:rsid w:val="00F5729C"/>
    <w:rsid w:val="00F57EA8"/>
    <w:rsid w:val="00F6004B"/>
    <w:rsid w:val="00F6167A"/>
    <w:rsid w:val="00F61CD4"/>
    <w:rsid w:val="00F628F3"/>
    <w:rsid w:val="00F632FB"/>
    <w:rsid w:val="00F63BE0"/>
    <w:rsid w:val="00F654B8"/>
    <w:rsid w:val="00F65C6F"/>
    <w:rsid w:val="00F668E5"/>
    <w:rsid w:val="00F66ECA"/>
    <w:rsid w:val="00F71A7D"/>
    <w:rsid w:val="00F71DC9"/>
    <w:rsid w:val="00F721B9"/>
    <w:rsid w:val="00F72DAB"/>
    <w:rsid w:val="00F72DEF"/>
    <w:rsid w:val="00F73B3E"/>
    <w:rsid w:val="00F74326"/>
    <w:rsid w:val="00F7513C"/>
    <w:rsid w:val="00F7583F"/>
    <w:rsid w:val="00F758D9"/>
    <w:rsid w:val="00F75C13"/>
    <w:rsid w:val="00F76051"/>
    <w:rsid w:val="00F765D6"/>
    <w:rsid w:val="00F77409"/>
    <w:rsid w:val="00F779D5"/>
    <w:rsid w:val="00F77F47"/>
    <w:rsid w:val="00F80A62"/>
    <w:rsid w:val="00F81237"/>
    <w:rsid w:val="00F81ED6"/>
    <w:rsid w:val="00F81FE3"/>
    <w:rsid w:val="00F82692"/>
    <w:rsid w:val="00F8283D"/>
    <w:rsid w:val="00F82BC1"/>
    <w:rsid w:val="00F83038"/>
    <w:rsid w:val="00F84346"/>
    <w:rsid w:val="00F84B82"/>
    <w:rsid w:val="00F84D9F"/>
    <w:rsid w:val="00F84FC9"/>
    <w:rsid w:val="00F8622B"/>
    <w:rsid w:val="00F86800"/>
    <w:rsid w:val="00F87E6C"/>
    <w:rsid w:val="00F901EE"/>
    <w:rsid w:val="00F90821"/>
    <w:rsid w:val="00F91E8E"/>
    <w:rsid w:val="00F92F98"/>
    <w:rsid w:val="00F92FE5"/>
    <w:rsid w:val="00F945A9"/>
    <w:rsid w:val="00F948CB"/>
    <w:rsid w:val="00F94FC2"/>
    <w:rsid w:val="00F958BC"/>
    <w:rsid w:val="00F965BD"/>
    <w:rsid w:val="00FA0BBC"/>
    <w:rsid w:val="00FA1201"/>
    <w:rsid w:val="00FA122B"/>
    <w:rsid w:val="00FA15E1"/>
    <w:rsid w:val="00FA1EEE"/>
    <w:rsid w:val="00FA238C"/>
    <w:rsid w:val="00FA276E"/>
    <w:rsid w:val="00FA34EE"/>
    <w:rsid w:val="00FA5991"/>
    <w:rsid w:val="00FA62D5"/>
    <w:rsid w:val="00FB3207"/>
    <w:rsid w:val="00FB3D10"/>
    <w:rsid w:val="00FB44BC"/>
    <w:rsid w:val="00FB4766"/>
    <w:rsid w:val="00FB4E57"/>
    <w:rsid w:val="00FB5161"/>
    <w:rsid w:val="00FB544F"/>
    <w:rsid w:val="00FB6B65"/>
    <w:rsid w:val="00FB7A0F"/>
    <w:rsid w:val="00FB7FA8"/>
    <w:rsid w:val="00FC031E"/>
    <w:rsid w:val="00FC04B8"/>
    <w:rsid w:val="00FC292B"/>
    <w:rsid w:val="00FC3EC2"/>
    <w:rsid w:val="00FC3F7B"/>
    <w:rsid w:val="00FC4574"/>
    <w:rsid w:val="00FC4783"/>
    <w:rsid w:val="00FC4F32"/>
    <w:rsid w:val="00FC5744"/>
    <w:rsid w:val="00FC5BB5"/>
    <w:rsid w:val="00FC5BBA"/>
    <w:rsid w:val="00FC6D27"/>
    <w:rsid w:val="00FC7F69"/>
    <w:rsid w:val="00FD0037"/>
    <w:rsid w:val="00FD10D2"/>
    <w:rsid w:val="00FD23B2"/>
    <w:rsid w:val="00FD28A5"/>
    <w:rsid w:val="00FD2B6B"/>
    <w:rsid w:val="00FD2C86"/>
    <w:rsid w:val="00FD3650"/>
    <w:rsid w:val="00FD489C"/>
    <w:rsid w:val="00FD4AD7"/>
    <w:rsid w:val="00FD4C6E"/>
    <w:rsid w:val="00FD5414"/>
    <w:rsid w:val="00FD5E3A"/>
    <w:rsid w:val="00FD6888"/>
    <w:rsid w:val="00FD6C73"/>
    <w:rsid w:val="00FD7A6C"/>
    <w:rsid w:val="00FE19DC"/>
    <w:rsid w:val="00FE3412"/>
    <w:rsid w:val="00FE369B"/>
    <w:rsid w:val="00FE3905"/>
    <w:rsid w:val="00FE4A1F"/>
    <w:rsid w:val="00FE5B36"/>
    <w:rsid w:val="00FE603B"/>
    <w:rsid w:val="00FE72D9"/>
    <w:rsid w:val="00FE78F6"/>
    <w:rsid w:val="00FF0C4C"/>
    <w:rsid w:val="00FF127C"/>
    <w:rsid w:val="00FF25F9"/>
    <w:rsid w:val="00FF40D6"/>
    <w:rsid w:val="00FF4903"/>
    <w:rsid w:val="00FF4B76"/>
    <w:rsid w:val="00FF665D"/>
    <w:rsid w:val="00FF67F8"/>
    <w:rsid w:val="00FF7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F8DD4C"/>
  <w15:chartTrackingRefBased/>
  <w15:docId w15:val="{F18CB4A0-896D-4457-9164-F3F6B259B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32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C40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F84346"/>
    <w:pPr>
      <w:tabs>
        <w:tab w:val="center" w:pos="4320"/>
        <w:tab w:val="right" w:pos="8640"/>
      </w:tabs>
    </w:pPr>
  </w:style>
  <w:style w:type="character" w:styleId="PageNumber">
    <w:name w:val="page number"/>
    <w:basedOn w:val="DefaultParagraphFont"/>
    <w:rsid w:val="00F84346"/>
  </w:style>
  <w:style w:type="paragraph" w:styleId="Header">
    <w:name w:val="header"/>
    <w:basedOn w:val="Normal"/>
    <w:link w:val="HeaderChar"/>
    <w:uiPriority w:val="99"/>
    <w:rsid w:val="00F84346"/>
    <w:pPr>
      <w:tabs>
        <w:tab w:val="center" w:pos="4320"/>
        <w:tab w:val="right" w:pos="8640"/>
      </w:tabs>
    </w:pPr>
  </w:style>
  <w:style w:type="paragraph" w:customStyle="1" w:styleId="Char">
    <w:name w:val="Char"/>
    <w:basedOn w:val="Normal"/>
    <w:next w:val="Normal"/>
    <w:autoRedefine/>
    <w:semiHidden/>
    <w:rsid w:val="002C1197"/>
    <w:pPr>
      <w:spacing w:before="120" w:after="120" w:line="312" w:lineRule="auto"/>
    </w:pPr>
    <w:rPr>
      <w:sz w:val="28"/>
      <w:szCs w:val="22"/>
    </w:rPr>
  </w:style>
  <w:style w:type="paragraph" w:styleId="BalloonText">
    <w:name w:val="Balloon Text"/>
    <w:basedOn w:val="Normal"/>
    <w:link w:val="BalloonTextChar"/>
    <w:rsid w:val="00613CE2"/>
    <w:rPr>
      <w:rFonts w:ascii="Tahoma" w:hAnsi="Tahoma"/>
      <w:sz w:val="16"/>
      <w:szCs w:val="16"/>
      <w:lang w:val="x-none" w:eastAsia="x-none"/>
    </w:rPr>
  </w:style>
  <w:style w:type="character" w:customStyle="1" w:styleId="BalloonTextChar">
    <w:name w:val="Balloon Text Char"/>
    <w:link w:val="BalloonText"/>
    <w:rsid w:val="00613CE2"/>
    <w:rPr>
      <w:rFonts w:ascii="Tahoma" w:hAnsi="Tahoma" w:cs="Tahoma"/>
      <w:sz w:val="16"/>
      <w:szCs w:val="16"/>
    </w:rPr>
  </w:style>
  <w:style w:type="paragraph" w:styleId="NormalWeb">
    <w:name w:val="Normal (Web)"/>
    <w:basedOn w:val="Normal"/>
    <w:uiPriority w:val="99"/>
    <w:rsid w:val="006812C4"/>
    <w:pPr>
      <w:spacing w:line="312" w:lineRule="auto"/>
    </w:pPr>
    <w:rPr>
      <w:sz w:val="24"/>
      <w:szCs w:val="24"/>
    </w:rPr>
  </w:style>
  <w:style w:type="paragraph" w:customStyle="1" w:styleId="a">
    <w:basedOn w:val="Normal"/>
    <w:semiHidden/>
    <w:rsid w:val="00EC2043"/>
    <w:pPr>
      <w:spacing w:after="160" w:line="240" w:lineRule="exact"/>
    </w:pPr>
    <w:rPr>
      <w:rFonts w:ascii="Arial" w:hAnsi="Arial"/>
      <w:sz w:val="22"/>
      <w:szCs w:val="22"/>
    </w:rPr>
  </w:style>
  <w:style w:type="paragraph" w:customStyle="1" w:styleId="DefaultParagraphFontParaCharCharCharCharChar">
    <w:name w:val="Default Paragraph Font Para Char Char Char Char Char"/>
    <w:autoRedefine/>
    <w:rsid w:val="00220D45"/>
    <w:pPr>
      <w:tabs>
        <w:tab w:val="left" w:pos="1152"/>
      </w:tabs>
      <w:spacing w:before="120" w:after="120" w:line="312" w:lineRule="auto"/>
    </w:pPr>
    <w:rPr>
      <w:rFonts w:ascii="Arial" w:hAnsi="Arial" w:cs="Arial"/>
      <w:sz w:val="26"/>
      <w:szCs w:val="26"/>
    </w:rPr>
  </w:style>
  <w:style w:type="character" w:styleId="Hyperlink">
    <w:name w:val="Hyperlink"/>
    <w:rsid w:val="00C86E0D"/>
    <w:rPr>
      <w:color w:val="467886"/>
      <w:u w:val="single"/>
    </w:rPr>
  </w:style>
  <w:style w:type="character" w:customStyle="1" w:styleId="UnresolvedMention">
    <w:name w:val="Unresolved Mention"/>
    <w:uiPriority w:val="99"/>
    <w:semiHidden/>
    <w:unhideWhenUsed/>
    <w:rsid w:val="00C86E0D"/>
    <w:rPr>
      <w:color w:val="605E5C"/>
      <w:shd w:val="clear" w:color="auto" w:fill="E1DFDD"/>
    </w:rPr>
  </w:style>
  <w:style w:type="character" w:customStyle="1" w:styleId="fontstyle01">
    <w:name w:val="fontstyle01"/>
    <w:rsid w:val="00885E74"/>
    <w:rPr>
      <w:rFonts w:ascii="TimesNewRomanPSMT" w:hAnsi="TimesNewRomanPSMT" w:hint="default"/>
      <w:b w:val="0"/>
      <w:bCs w:val="0"/>
      <w:i w:val="0"/>
      <w:iCs w:val="0"/>
      <w:color w:val="000000"/>
      <w:sz w:val="28"/>
      <w:szCs w:val="28"/>
    </w:rPr>
  </w:style>
  <w:style w:type="paragraph" w:styleId="ListParagraph">
    <w:name w:val="List Paragraph"/>
    <w:basedOn w:val="Normal"/>
    <w:uiPriority w:val="34"/>
    <w:qFormat/>
    <w:rsid w:val="00091F87"/>
    <w:pPr>
      <w:ind w:left="720"/>
      <w:contextualSpacing/>
    </w:pPr>
  </w:style>
  <w:style w:type="paragraph" w:styleId="Revision">
    <w:name w:val="Revision"/>
    <w:hidden/>
    <w:uiPriority w:val="99"/>
    <w:semiHidden/>
    <w:rsid w:val="004B6C1A"/>
  </w:style>
  <w:style w:type="character" w:styleId="CommentReference">
    <w:name w:val="annotation reference"/>
    <w:basedOn w:val="DefaultParagraphFont"/>
    <w:rsid w:val="006631E0"/>
    <w:rPr>
      <w:sz w:val="16"/>
      <w:szCs w:val="16"/>
    </w:rPr>
  </w:style>
  <w:style w:type="paragraph" w:styleId="CommentText">
    <w:name w:val="annotation text"/>
    <w:basedOn w:val="Normal"/>
    <w:link w:val="CommentTextChar"/>
    <w:rsid w:val="006631E0"/>
  </w:style>
  <w:style w:type="character" w:customStyle="1" w:styleId="CommentTextChar">
    <w:name w:val="Comment Text Char"/>
    <w:basedOn w:val="DefaultParagraphFont"/>
    <w:link w:val="CommentText"/>
    <w:rsid w:val="006631E0"/>
  </w:style>
  <w:style w:type="paragraph" w:styleId="CommentSubject">
    <w:name w:val="annotation subject"/>
    <w:basedOn w:val="CommentText"/>
    <w:next w:val="CommentText"/>
    <w:link w:val="CommentSubjectChar"/>
    <w:rsid w:val="006631E0"/>
    <w:rPr>
      <w:b/>
      <w:bCs/>
    </w:rPr>
  </w:style>
  <w:style w:type="character" w:customStyle="1" w:styleId="CommentSubjectChar">
    <w:name w:val="Comment Subject Char"/>
    <w:basedOn w:val="CommentTextChar"/>
    <w:link w:val="CommentSubject"/>
    <w:rsid w:val="006631E0"/>
    <w:rPr>
      <w:b/>
      <w:bCs/>
    </w:rPr>
  </w:style>
  <w:style w:type="character" w:customStyle="1" w:styleId="FooterChar">
    <w:name w:val="Footer Char"/>
    <w:basedOn w:val="DefaultParagraphFont"/>
    <w:link w:val="Footer"/>
    <w:uiPriority w:val="99"/>
    <w:rsid w:val="00911855"/>
  </w:style>
  <w:style w:type="character" w:customStyle="1" w:styleId="HeaderChar">
    <w:name w:val="Header Char"/>
    <w:basedOn w:val="DefaultParagraphFont"/>
    <w:link w:val="Header"/>
    <w:uiPriority w:val="99"/>
    <w:rsid w:val="00911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854953">
      <w:bodyDiv w:val="1"/>
      <w:marLeft w:val="0"/>
      <w:marRight w:val="0"/>
      <w:marTop w:val="0"/>
      <w:marBottom w:val="0"/>
      <w:divBdr>
        <w:top w:val="none" w:sz="0" w:space="0" w:color="auto"/>
        <w:left w:val="none" w:sz="0" w:space="0" w:color="auto"/>
        <w:bottom w:val="none" w:sz="0" w:space="0" w:color="auto"/>
        <w:right w:val="none" w:sz="0" w:space="0" w:color="auto"/>
      </w:divBdr>
    </w:div>
    <w:div w:id="247036930">
      <w:bodyDiv w:val="1"/>
      <w:marLeft w:val="0"/>
      <w:marRight w:val="0"/>
      <w:marTop w:val="0"/>
      <w:marBottom w:val="0"/>
      <w:divBdr>
        <w:top w:val="none" w:sz="0" w:space="0" w:color="auto"/>
        <w:left w:val="none" w:sz="0" w:space="0" w:color="auto"/>
        <w:bottom w:val="none" w:sz="0" w:space="0" w:color="auto"/>
        <w:right w:val="none" w:sz="0" w:space="0" w:color="auto"/>
      </w:divBdr>
    </w:div>
    <w:div w:id="345060134">
      <w:bodyDiv w:val="1"/>
      <w:marLeft w:val="0"/>
      <w:marRight w:val="0"/>
      <w:marTop w:val="0"/>
      <w:marBottom w:val="0"/>
      <w:divBdr>
        <w:top w:val="none" w:sz="0" w:space="0" w:color="auto"/>
        <w:left w:val="none" w:sz="0" w:space="0" w:color="auto"/>
        <w:bottom w:val="none" w:sz="0" w:space="0" w:color="auto"/>
        <w:right w:val="none" w:sz="0" w:space="0" w:color="auto"/>
      </w:divBdr>
    </w:div>
    <w:div w:id="348876932">
      <w:bodyDiv w:val="1"/>
      <w:marLeft w:val="0"/>
      <w:marRight w:val="0"/>
      <w:marTop w:val="0"/>
      <w:marBottom w:val="0"/>
      <w:divBdr>
        <w:top w:val="none" w:sz="0" w:space="0" w:color="auto"/>
        <w:left w:val="none" w:sz="0" w:space="0" w:color="auto"/>
        <w:bottom w:val="none" w:sz="0" w:space="0" w:color="auto"/>
        <w:right w:val="none" w:sz="0" w:space="0" w:color="auto"/>
      </w:divBdr>
    </w:div>
    <w:div w:id="363797922">
      <w:bodyDiv w:val="1"/>
      <w:marLeft w:val="0"/>
      <w:marRight w:val="0"/>
      <w:marTop w:val="0"/>
      <w:marBottom w:val="0"/>
      <w:divBdr>
        <w:top w:val="none" w:sz="0" w:space="0" w:color="auto"/>
        <w:left w:val="none" w:sz="0" w:space="0" w:color="auto"/>
        <w:bottom w:val="none" w:sz="0" w:space="0" w:color="auto"/>
        <w:right w:val="none" w:sz="0" w:space="0" w:color="auto"/>
      </w:divBdr>
    </w:div>
    <w:div w:id="433791356">
      <w:bodyDiv w:val="1"/>
      <w:marLeft w:val="0"/>
      <w:marRight w:val="0"/>
      <w:marTop w:val="0"/>
      <w:marBottom w:val="0"/>
      <w:divBdr>
        <w:top w:val="none" w:sz="0" w:space="0" w:color="auto"/>
        <w:left w:val="none" w:sz="0" w:space="0" w:color="auto"/>
        <w:bottom w:val="none" w:sz="0" w:space="0" w:color="auto"/>
        <w:right w:val="none" w:sz="0" w:space="0" w:color="auto"/>
      </w:divBdr>
    </w:div>
    <w:div w:id="528832385">
      <w:bodyDiv w:val="1"/>
      <w:marLeft w:val="0"/>
      <w:marRight w:val="0"/>
      <w:marTop w:val="0"/>
      <w:marBottom w:val="0"/>
      <w:divBdr>
        <w:top w:val="none" w:sz="0" w:space="0" w:color="auto"/>
        <w:left w:val="none" w:sz="0" w:space="0" w:color="auto"/>
        <w:bottom w:val="none" w:sz="0" w:space="0" w:color="auto"/>
        <w:right w:val="none" w:sz="0" w:space="0" w:color="auto"/>
      </w:divBdr>
    </w:div>
    <w:div w:id="562378420">
      <w:bodyDiv w:val="1"/>
      <w:marLeft w:val="0"/>
      <w:marRight w:val="0"/>
      <w:marTop w:val="0"/>
      <w:marBottom w:val="0"/>
      <w:divBdr>
        <w:top w:val="none" w:sz="0" w:space="0" w:color="auto"/>
        <w:left w:val="none" w:sz="0" w:space="0" w:color="auto"/>
        <w:bottom w:val="none" w:sz="0" w:space="0" w:color="auto"/>
        <w:right w:val="none" w:sz="0" w:space="0" w:color="auto"/>
      </w:divBdr>
    </w:div>
    <w:div w:id="1154489670">
      <w:bodyDiv w:val="1"/>
      <w:marLeft w:val="0"/>
      <w:marRight w:val="0"/>
      <w:marTop w:val="0"/>
      <w:marBottom w:val="0"/>
      <w:divBdr>
        <w:top w:val="none" w:sz="0" w:space="0" w:color="auto"/>
        <w:left w:val="none" w:sz="0" w:space="0" w:color="auto"/>
        <w:bottom w:val="none" w:sz="0" w:space="0" w:color="auto"/>
        <w:right w:val="none" w:sz="0" w:space="0" w:color="auto"/>
      </w:divBdr>
    </w:div>
    <w:div w:id="1367636413">
      <w:bodyDiv w:val="1"/>
      <w:marLeft w:val="0"/>
      <w:marRight w:val="0"/>
      <w:marTop w:val="0"/>
      <w:marBottom w:val="0"/>
      <w:divBdr>
        <w:top w:val="none" w:sz="0" w:space="0" w:color="auto"/>
        <w:left w:val="none" w:sz="0" w:space="0" w:color="auto"/>
        <w:bottom w:val="none" w:sz="0" w:space="0" w:color="auto"/>
        <w:right w:val="none" w:sz="0" w:space="0" w:color="auto"/>
      </w:divBdr>
    </w:div>
    <w:div w:id="1409769322">
      <w:bodyDiv w:val="1"/>
      <w:marLeft w:val="0"/>
      <w:marRight w:val="0"/>
      <w:marTop w:val="0"/>
      <w:marBottom w:val="0"/>
      <w:divBdr>
        <w:top w:val="none" w:sz="0" w:space="0" w:color="auto"/>
        <w:left w:val="none" w:sz="0" w:space="0" w:color="auto"/>
        <w:bottom w:val="none" w:sz="0" w:space="0" w:color="auto"/>
        <w:right w:val="none" w:sz="0" w:space="0" w:color="auto"/>
      </w:divBdr>
    </w:div>
    <w:div w:id="1538392876">
      <w:bodyDiv w:val="1"/>
      <w:marLeft w:val="0"/>
      <w:marRight w:val="0"/>
      <w:marTop w:val="0"/>
      <w:marBottom w:val="0"/>
      <w:divBdr>
        <w:top w:val="none" w:sz="0" w:space="0" w:color="auto"/>
        <w:left w:val="none" w:sz="0" w:space="0" w:color="auto"/>
        <w:bottom w:val="none" w:sz="0" w:space="0" w:color="auto"/>
        <w:right w:val="none" w:sz="0" w:space="0" w:color="auto"/>
      </w:divBdr>
    </w:div>
    <w:div w:id="1815415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F6A4C1-6C5E-4880-B2AA-FC75AF17C26A}">
  <ds:schemaRefs>
    <ds:schemaRef ds:uri="http://schemas.microsoft.com/sharepoint/v3/contenttype/forms"/>
  </ds:schemaRefs>
</ds:datastoreItem>
</file>

<file path=customXml/itemProps2.xml><?xml version="1.0" encoding="utf-8"?>
<ds:datastoreItem xmlns:ds="http://schemas.openxmlformats.org/officeDocument/2006/customXml" ds:itemID="{9D81DC3F-4812-40E2-87BF-2D70822816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3213871-7C0E-400E-93E6-5F66FEBC42A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EFC19CF-EE8F-4A3D-8434-D1B0821DE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2968</Words>
  <Characters>16921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BOÄ COÂNG AN</vt:lpstr>
    </vt:vector>
  </TitlesOfParts>
  <Company>HOME</Company>
  <LinksUpToDate>false</LinksUpToDate>
  <CharactersWithSpaces>19850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BOÄ COÂNG AN</dc:title>
  <dc:subject/>
  <dc:creator>Ngan Sach</dc:creator>
  <cp:keywords/>
  <cp:lastModifiedBy>Admin</cp:lastModifiedBy>
  <cp:revision>17</cp:revision>
  <cp:lastPrinted>2025-12-07T10:14:00Z</cp:lastPrinted>
  <dcterms:created xsi:type="dcterms:W3CDTF">2025-12-10T09:36:00Z</dcterms:created>
  <dcterms:modified xsi:type="dcterms:W3CDTF">2025-12-22T04:26:00Z</dcterms:modified>
</cp:coreProperties>
</file>