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9" w:type="dxa"/>
        <w:tblInd w:w="-34" w:type="dxa"/>
        <w:tblLook w:val="0000" w:firstRow="0" w:lastRow="0" w:firstColumn="0" w:lastColumn="0" w:noHBand="0" w:noVBand="0"/>
      </w:tblPr>
      <w:tblGrid>
        <w:gridCol w:w="3224"/>
        <w:gridCol w:w="5885"/>
      </w:tblGrid>
      <w:tr w:rsidR="004A3E3C">
        <w:trPr>
          <w:trHeight w:val="70"/>
        </w:trPr>
        <w:tc>
          <w:tcPr>
            <w:tcW w:w="3224" w:type="dxa"/>
          </w:tcPr>
          <w:p w:rsidR="004A3E3C" w:rsidRDefault="00874252">
            <w:pPr>
              <w:ind w:firstLine="0"/>
              <w:jc w:val="center"/>
              <w:rPr>
                <w:rFonts w:ascii="Times New Roman" w:hAnsi="Times New Roman" w:cs="Times New Roman"/>
                <w:b/>
                <w:bCs/>
                <w:sz w:val="26"/>
                <w:szCs w:val="26"/>
                <w:lang w:val="nl-NL"/>
              </w:rPr>
            </w:pPr>
            <w:bookmarkStart w:id="0" w:name="_GoBack"/>
            <w:bookmarkEnd w:id="0"/>
            <w:r>
              <w:rPr>
                <w:rFonts w:ascii="Times New Roman" w:hAnsi="Times New Roman" w:cs="Times New Roman"/>
                <w:b/>
                <w:bCs/>
                <w:sz w:val="26"/>
                <w:szCs w:val="26"/>
                <w:lang w:val="nl-NL"/>
              </w:rPr>
              <w:t>H</w:t>
            </w:r>
            <w:r>
              <w:rPr>
                <w:rFonts w:ascii="Times New Roman" w:hAnsi="Times New Roman" w:cs="Times New Roman"/>
                <w:b/>
                <w:bCs/>
                <w:sz w:val="26"/>
                <w:szCs w:val="26"/>
                <w:lang w:val="nl-NL"/>
              </w:rPr>
              <w:t>Ộ</w:t>
            </w:r>
            <w:r>
              <w:rPr>
                <w:rFonts w:ascii="Times New Roman" w:hAnsi="Times New Roman" w:cs="Times New Roman"/>
                <w:b/>
                <w:bCs/>
                <w:sz w:val="26"/>
                <w:szCs w:val="26"/>
                <w:lang w:val="nl-NL"/>
              </w:rPr>
              <w:t>I Đ</w:t>
            </w:r>
            <w:r>
              <w:rPr>
                <w:rFonts w:ascii="Times New Roman" w:hAnsi="Times New Roman" w:cs="Times New Roman"/>
                <w:b/>
                <w:bCs/>
                <w:sz w:val="26"/>
                <w:szCs w:val="26"/>
                <w:lang w:val="nl-NL"/>
              </w:rPr>
              <w:t>Ồ</w:t>
            </w:r>
            <w:r>
              <w:rPr>
                <w:rFonts w:ascii="Times New Roman" w:hAnsi="Times New Roman" w:cs="Times New Roman"/>
                <w:b/>
                <w:bCs/>
                <w:sz w:val="26"/>
                <w:szCs w:val="26"/>
                <w:lang w:val="nl-NL"/>
              </w:rPr>
              <w:t>NG NHÂN DÂN</w:t>
            </w:r>
          </w:p>
          <w:p w:rsidR="004A3E3C" w:rsidRDefault="00874252">
            <w:pPr>
              <w:ind w:firstLine="0"/>
              <w:jc w:val="center"/>
              <w:rPr>
                <w:rFonts w:ascii="Times New Roman" w:hAnsi="Times New Roman" w:cs="Times New Roman"/>
                <w:b/>
                <w:bCs/>
                <w:sz w:val="26"/>
                <w:szCs w:val="26"/>
                <w:lang w:val="nl-NL"/>
              </w:rPr>
            </w:pPr>
            <w:r>
              <w:rPr>
                <w:rFonts w:ascii="Times New Roman" w:hAnsi="Times New Roman" w:cs="Times New Roman"/>
                <w:noProof/>
                <w:sz w:val="28"/>
                <w:szCs w:val="28"/>
              </w:rPr>
              <mc:AlternateContent>
                <mc:Choice Requires="wps">
                  <w:drawing>
                    <wp:anchor distT="4294967295" distB="4294967295" distL="114300" distR="114300" simplePos="0" relativeHeight="251654656" behindDoc="0" locked="0" layoutInCell="1" allowOverlap="1">
                      <wp:simplePos x="0" y="0"/>
                      <wp:positionH relativeFrom="column">
                        <wp:posOffset>527685</wp:posOffset>
                      </wp:positionH>
                      <wp:positionV relativeFrom="paragraph">
                        <wp:posOffset>209881</wp:posOffset>
                      </wp:positionV>
                      <wp:extent cx="800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0"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16.55pt" to="10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"/>
                  </w:pict>
                </mc:Fallback>
              </mc:AlternateContent>
            </w:r>
            <w:r>
              <w:rPr>
                <w:rFonts w:ascii="Times New Roman" w:hAnsi="Times New Roman" w:cs="Times New Roman"/>
                <w:b/>
                <w:bCs/>
                <w:sz w:val="26"/>
                <w:szCs w:val="26"/>
                <w:lang w:val="nl-NL"/>
              </w:rPr>
              <w:t>T</w:t>
            </w:r>
            <w:r>
              <w:rPr>
                <w:rFonts w:ascii="Times New Roman" w:hAnsi="Times New Roman" w:cs="Times New Roman"/>
                <w:b/>
                <w:bCs/>
                <w:sz w:val="26"/>
                <w:szCs w:val="26"/>
                <w:lang w:val="nl-NL"/>
              </w:rPr>
              <w:t>Ỉ</w:t>
            </w:r>
            <w:r>
              <w:rPr>
                <w:rFonts w:ascii="Times New Roman" w:hAnsi="Times New Roman" w:cs="Times New Roman"/>
                <w:b/>
                <w:bCs/>
                <w:sz w:val="26"/>
                <w:szCs w:val="26"/>
                <w:lang w:val="nl-NL"/>
              </w:rPr>
              <w:t>NH THANH HÓA</w:t>
            </w:r>
          </w:p>
        </w:tc>
        <w:tc>
          <w:tcPr>
            <w:tcW w:w="5885" w:type="dxa"/>
          </w:tcPr>
          <w:p w:rsidR="004A3E3C" w:rsidRDefault="00874252">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4A3E3C" w:rsidRDefault="00874252">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tc>
      </w:tr>
      <w:tr w:rsidR="004A3E3C">
        <w:trPr>
          <w:trHeight w:val="186"/>
        </w:trPr>
        <w:tc>
          <w:tcPr>
            <w:tcW w:w="3224" w:type="dxa"/>
            <w:vAlign w:val="bottom"/>
          </w:tcPr>
          <w:p w:rsidR="004A3E3C" w:rsidRDefault="00874252">
            <w:pPr>
              <w:spacing w:before="240"/>
              <w:ind w:firstLine="0"/>
              <w:jc w:val="center"/>
              <w:rPr>
                <w:rFonts w:ascii="Times New Roman" w:hAnsi="Times New Roman" w:cs="Times New Roman"/>
                <w:b/>
                <w:bCs/>
                <w:sz w:val="26"/>
                <w:szCs w:val="26"/>
                <w:lang w:val="nl-NL"/>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42/2025/NQ-HĐND</w:t>
            </w:r>
          </w:p>
        </w:tc>
        <w:tc>
          <w:tcPr>
            <w:tcW w:w="5885" w:type="dxa"/>
            <w:vAlign w:val="bottom"/>
          </w:tcPr>
          <w:p w:rsidR="004A3E3C" w:rsidRDefault="00874252">
            <w:pPr>
              <w:ind w:firstLine="0"/>
              <w:jc w:val="center"/>
              <w:rPr>
                <w:rFonts w:ascii="Times New Roman" w:hAnsi="Times New Roman" w:cs="Times New Roman"/>
                <w:b/>
                <w:bCs/>
                <w:sz w:val="26"/>
                <w:szCs w:val="26"/>
              </w:rPr>
            </w:pPr>
            <w:r>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704215</wp:posOffset>
                      </wp:positionH>
                      <wp:positionV relativeFrom="paragraph">
                        <wp:posOffset>-121285</wp:posOffset>
                      </wp:positionV>
                      <wp:extent cx="21932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9.55pt" to="228.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"/>
                  </w:pict>
                </mc:Fallback>
              </mc:AlternateContent>
            </w:r>
            <w:r>
              <w:rPr>
                <w:rFonts w:ascii="Times New Roman" w:hAnsi="Times New Roman" w:cs="Times New Roman"/>
                <w:i/>
                <w:iCs/>
                <w:sz w:val="28"/>
                <w:szCs w:val="28"/>
              </w:rPr>
              <w:t>Thanh Hóa, ngày 03 tháng 11 năm 2025</w:t>
            </w:r>
          </w:p>
        </w:tc>
      </w:tr>
    </w:tbl>
    <w:p w:rsidR="004A3E3C" w:rsidRDefault="00874252">
      <w:pPr>
        <w:spacing w:before="480"/>
        <w:ind w:firstLine="0"/>
        <w:jc w:val="center"/>
        <w:rPr>
          <w:rFonts w:ascii="Times New Roman" w:hAnsi="Times New Roman" w:cs="Times New Roman"/>
          <w:b/>
          <w:bCs/>
          <w:sz w:val="28"/>
          <w:szCs w:val="28"/>
        </w:rPr>
      </w:pPr>
      <w:r>
        <w:rPr>
          <w:rFonts w:ascii="Times New Roman" w:hAnsi="Times New Roman" w:cs="Times New Roman"/>
          <w:b/>
          <w:bCs/>
          <w:sz w:val="28"/>
          <w:szCs w:val="28"/>
        </w:rPr>
        <w:t>NGH</w:t>
      </w:r>
      <w:r>
        <w:rPr>
          <w:rFonts w:ascii="Times New Roman" w:hAnsi="Times New Roman" w:cs="Times New Roman"/>
          <w:b/>
          <w:bCs/>
          <w:sz w:val="28"/>
          <w:szCs w:val="28"/>
        </w:rPr>
        <w:t>Ị</w:t>
      </w:r>
      <w:r>
        <w:rPr>
          <w:rFonts w:ascii="Times New Roman" w:hAnsi="Times New Roman" w:cs="Times New Roman"/>
          <w:b/>
          <w:bCs/>
          <w:sz w:val="28"/>
          <w:szCs w:val="28"/>
        </w:rPr>
        <w:t xml:space="preserve"> QUY</w:t>
      </w:r>
      <w:r>
        <w:rPr>
          <w:rFonts w:ascii="Times New Roman" w:hAnsi="Times New Roman" w:cs="Times New Roman"/>
          <w:b/>
          <w:bCs/>
          <w:sz w:val="28"/>
          <w:szCs w:val="28"/>
        </w:rPr>
        <w:t>Ế</w:t>
      </w:r>
      <w:r>
        <w:rPr>
          <w:rFonts w:ascii="Times New Roman" w:hAnsi="Times New Roman" w:cs="Times New Roman"/>
          <w:b/>
          <w:bCs/>
          <w:sz w:val="28"/>
          <w:szCs w:val="28"/>
        </w:rPr>
        <w:t>T</w:t>
      </w:r>
    </w:p>
    <w:p w:rsidR="004A3E3C" w:rsidRDefault="00874252">
      <w:pPr>
        <w:spacing w:after="480"/>
        <w:ind w:firstLine="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2114753</wp:posOffset>
                </wp:positionH>
                <wp:positionV relativeFrom="paragraph">
                  <wp:posOffset>1059180</wp:posOffset>
                </wp:positionV>
                <wp:extent cx="1488332"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8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83.4pt" to="283.7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"/>
            </w:pict>
          </mc:Fallback>
        </mc:AlternateContent>
      </w:r>
      <w:r>
        <w:rPr>
          <w:rFonts w:ascii="Times New Roman" w:hAnsi="Times New Roman" w:cs="Times New Roman"/>
          <w:b/>
          <w:bCs/>
          <w:noProof/>
          <w:sz w:val="28"/>
          <w:szCs w:val="28"/>
        </w:rPr>
        <w:t>V</w:t>
      </w:r>
      <w:r>
        <w:rPr>
          <w:rFonts w:ascii="Times New Roman" w:hAnsi="Times New Roman" w:cs="Times New Roman"/>
          <w:b/>
          <w:bCs/>
          <w:noProof/>
          <w:sz w:val="28"/>
          <w:szCs w:val="28"/>
        </w:rPr>
        <w:t>ề</w:t>
      </w:r>
      <w:r>
        <w:rPr>
          <w:rFonts w:ascii="Times New Roman" w:hAnsi="Times New Roman" w:cs="Times New Roman"/>
          <w:b/>
          <w:bCs/>
          <w:noProof/>
          <w:sz w:val="28"/>
          <w:szCs w:val="28"/>
        </w:rPr>
        <w:t xml:space="preserve"> vi</w:t>
      </w:r>
      <w:r>
        <w:rPr>
          <w:rFonts w:ascii="Times New Roman" w:hAnsi="Times New Roman" w:cs="Times New Roman"/>
          <w:b/>
          <w:bCs/>
          <w:noProof/>
          <w:sz w:val="28"/>
          <w:szCs w:val="28"/>
        </w:rPr>
        <w:t>ệ</w:t>
      </w:r>
      <w:r>
        <w:rPr>
          <w:rFonts w:ascii="Times New Roman" w:hAnsi="Times New Roman" w:cs="Times New Roman"/>
          <w:b/>
          <w:bCs/>
          <w:noProof/>
          <w:sz w:val="28"/>
          <w:szCs w:val="28"/>
        </w:rPr>
        <w:t>c s</w:t>
      </w:r>
      <w:r>
        <w:rPr>
          <w:rFonts w:ascii="Times New Roman" w:hAnsi="Times New Roman" w:cs="Times New Roman"/>
          <w:b/>
          <w:bCs/>
          <w:noProof/>
          <w:sz w:val="28"/>
          <w:szCs w:val="28"/>
        </w:rPr>
        <w:t>ử</w:t>
      </w:r>
      <w:r>
        <w:rPr>
          <w:rFonts w:ascii="Times New Roman" w:hAnsi="Times New Roman" w:cs="Times New Roman"/>
          <w:b/>
          <w:bCs/>
          <w:noProof/>
          <w:sz w:val="28"/>
          <w:szCs w:val="28"/>
        </w:rPr>
        <w:t>a đ</w:t>
      </w:r>
      <w:r>
        <w:rPr>
          <w:rFonts w:ascii="Times New Roman" w:hAnsi="Times New Roman" w:cs="Times New Roman"/>
          <w:b/>
          <w:bCs/>
          <w:noProof/>
          <w:sz w:val="28"/>
          <w:szCs w:val="28"/>
        </w:rPr>
        <w:t>ổ</w:t>
      </w:r>
      <w:r>
        <w:rPr>
          <w:rFonts w:ascii="Times New Roman" w:hAnsi="Times New Roman" w:cs="Times New Roman"/>
          <w:b/>
          <w:bCs/>
          <w:noProof/>
          <w:sz w:val="28"/>
          <w:szCs w:val="28"/>
        </w:rPr>
        <w:t>i đi</w:t>
      </w:r>
      <w:r>
        <w:rPr>
          <w:rFonts w:ascii="Times New Roman" w:hAnsi="Times New Roman" w:cs="Times New Roman"/>
          <w:b/>
          <w:bCs/>
          <w:noProof/>
          <w:sz w:val="28"/>
          <w:szCs w:val="28"/>
        </w:rPr>
        <w:t>ể</w:t>
      </w:r>
      <w:r>
        <w:rPr>
          <w:rFonts w:ascii="Times New Roman" w:hAnsi="Times New Roman" w:cs="Times New Roman"/>
          <w:b/>
          <w:bCs/>
          <w:noProof/>
          <w:sz w:val="28"/>
          <w:szCs w:val="28"/>
        </w:rPr>
        <w:t>m 1.2 kho</w:t>
      </w:r>
      <w:r>
        <w:rPr>
          <w:rFonts w:ascii="Times New Roman" w:hAnsi="Times New Roman" w:cs="Times New Roman"/>
          <w:b/>
          <w:bCs/>
          <w:noProof/>
          <w:sz w:val="28"/>
          <w:szCs w:val="28"/>
        </w:rPr>
        <w:t>ả</w:t>
      </w:r>
      <w:r>
        <w:rPr>
          <w:rFonts w:ascii="Times New Roman" w:hAnsi="Times New Roman" w:cs="Times New Roman"/>
          <w:b/>
          <w:bCs/>
          <w:noProof/>
          <w:sz w:val="28"/>
          <w:szCs w:val="28"/>
        </w:rPr>
        <w:t>n 2 Đi</w:t>
      </w:r>
      <w:r>
        <w:rPr>
          <w:rFonts w:ascii="Times New Roman" w:hAnsi="Times New Roman" w:cs="Times New Roman"/>
          <w:b/>
          <w:bCs/>
          <w:noProof/>
          <w:sz w:val="28"/>
          <w:szCs w:val="28"/>
        </w:rPr>
        <w:t>ề</w:t>
      </w:r>
      <w:r>
        <w:rPr>
          <w:rFonts w:ascii="Times New Roman" w:hAnsi="Times New Roman" w:cs="Times New Roman"/>
          <w:b/>
          <w:bCs/>
          <w:noProof/>
          <w:sz w:val="28"/>
          <w:szCs w:val="28"/>
        </w:rPr>
        <w:t>u 1 Ngh</w:t>
      </w:r>
      <w:r>
        <w:rPr>
          <w:rFonts w:ascii="Times New Roman" w:hAnsi="Times New Roman" w:cs="Times New Roman"/>
          <w:b/>
          <w:bCs/>
          <w:noProof/>
          <w:sz w:val="28"/>
          <w:szCs w:val="28"/>
        </w:rPr>
        <w:t>ị</w:t>
      </w:r>
      <w:r>
        <w:rPr>
          <w:rFonts w:ascii="Times New Roman" w:hAnsi="Times New Roman" w:cs="Times New Roman"/>
          <w:b/>
          <w:bCs/>
          <w:noProof/>
          <w:sz w:val="28"/>
          <w:szCs w:val="28"/>
        </w:rPr>
        <w:t xml:space="preserve"> quy</w:t>
      </w:r>
      <w:r>
        <w:rPr>
          <w:rFonts w:ascii="Times New Roman" w:hAnsi="Times New Roman" w:cs="Times New Roman"/>
          <w:b/>
          <w:bCs/>
          <w:noProof/>
          <w:sz w:val="28"/>
          <w:szCs w:val="28"/>
        </w:rPr>
        <w:t>ế</w:t>
      </w:r>
      <w:r>
        <w:rPr>
          <w:rFonts w:ascii="Times New Roman" w:hAnsi="Times New Roman" w:cs="Times New Roman"/>
          <w:b/>
          <w:bCs/>
          <w:noProof/>
          <w:sz w:val="28"/>
          <w:szCs w:val="28"/>
        </w:rPr>
        <w:t>t s</w:t>
      </w:r>
      <w:r>
        <w:rPr>
          <w:rFonts w:ascii="Times New Roman" w:hAnsi="Times New Roman" w:cs="Times New Roman"/>
          <w:b/>
          <w:bCs/>
          <w:noProof/>
          <w:sz w:val="28"/>
          <w:szCs w:val="28"/>
        </w:rPr>
        <w:t>ố</w:t>
      </w:r>
      <w:r>
        <w:rPr>
          <w:rFonts w:ascii="Times New Roman" w:hAnsi="Times New Roman" w:cs="Times New Roman"/>
          <w:b/>
          <w:bCs/>
          <w:noProof/>
          <w:sz w:val="28"/>
          <w:szCs w:val="28"/>
        </w:rPr>
        <w:t xml:space="preserve"> 109/2018/NQ-HĐND ngày 11 tháng 7</w:t>
      </w:r>
      <w:r>
        <w:rPr>
          <w:rFonts w:ascii="Times New Roman" w:hAnsi="Times New Roman" w:cs="Times New Roman"/>
          <w:b/>
          <w:bCs/>
          <w:noProof/>
          <w:sz w:val="28"/>
          <w:szCs w:val="28"/>
        </w:rPr>
        <w:t xml:space="preserve"> năm 2018 c</w:t>
      </w:r>
      <w:r>
        <w:rPr>
          <w:rFonts w:ascii="Times New Roman" w:hAnsi="Times New Roman" w:cs="Times New Roman"/>
          <w:b/>
          <w:bCs/>
          <w:noProof/>
          <w:sz w:val="28"/>
          <w:szCs w:val="28"/>
        </w:rPr>
        <w:t>ủ</w:t>
      </w:r>
      <w:r>
        <w:rPr>
          <w:rFonts w:ascii="Times New Roman" w:hAnsi="Times New Roman" w:cs="Times New Roman"/>
          <w:b/>
          <w:bCs/>
          <w:noProof/>
          <w:sz w:val="28"/>
          <w:szCs w:val="28"/>
        </w:rPr>
        <w:t>a H</w:t>
      </w:r>
      <w:r>
        <w:rPr>
          <w:rFonts w:ascii="Times New Roman" w:hAnsi="Times New Roman" w:cs="Times New Roman"/>
          <w:b/>
          <w:bCs/>
          <w:noProof/>
          <w:sz w:val="28"/>
          <w:szCs w:val="28"/>
        </w:rPr>
        <w:t>ộ</w:t>
      </w:r>
      <w:r>
        <w:rPr>
          <w:rFonts w:ascii="Times New Roman" w:hAnsi="Times New Roman" w:cs="Times New Roman"/>
          <w:b/>
          <w:bCs/>
          <w:noProof/>
          <w:sz w:val="28"/>
          <w:szCs w:val="28"/>
        </w:rPr>
        <w:t>i đ</w:t>
      </w:r>
      <w:r>
        <w:rPr>
          <w:rFonts w:ascii="Times New Roman" w:hAnsi="Times New Roman" w:cs="Times New Roman"/>
          <w:b/>
          <w:bCs/>
          <w:noProof/>
          <w:sz w:val="28"/>
          <w:szCs w:val="28"/>
        </w:rPr>
        <w:t>ồ</w:t>
      </w:r>
      <w:r>
        <w:rPr>
          <w:rFonts w:ascii="Times New Roman" w:hAnsi="Times New Roman" w:cs="Times New Roman"/>
          <w:b/>
          <w:bCs/>
          <w:noProof/>
          <w:sz w:val="28"/>
          <w:szCs w:val="28"/>
        </w:rPr>
        <w:t>ng nhân dân t</w:t>
      </w:r>
      <w:r>
        <w:rPr>
          <w:rFonts w:ascii="Times New Roman" w:hAnsi="Times New Roman" w:cs="Times New Roman"/>
          <w:b/>
          <w:bCs/>
          <w:noProof/>
          <w:sz w:val="28"/>
          <w:szCs w:val="28"/>
        </w:rPr>
        <w:t>ỉ</w:t>
      </w:r>
      <w:r>
        <w:rPr>
          <w:rFonts w:ascii="Times New Roman" w:hAnsi="Times New Roman" w:cs="Times New Roman"/>
          <w:b/>
          <w:bCs/>
          <w:noProof/>
          <w:sz w:val="28"/>
          <w:szCs w:val="28"/>
        </w:rPr>
        <w:t>nh quy đ</w:t>
      </w:r>
      <w:r>
        <w:rPr>
          <w:rFonts w:ascii="Times New Roman" w:hAnsi="Times New Roman" w:cs="Times New Roman"/>
          <w:b/>
          <w:bCs/>
          <w:noProof/>
          <w:sz w:val="28"/>
          <w:szCs w:val="28"/>
        </w:rPr>
        <w:t>ị</w:t>
      </w:r>
      <w:r>
        <w:rPr>
          <w:rFonts w:ascii="Times New Roman" w:hAnsi="Times New Roman" w:cs="Times New Roman"/>
          <w:b/>
          <w:bCs/>
          <w:noProof/>
          <w:sz w:val="28"/>
          <w:szCs w:val="28"/>
        </w:rPr>
        <w:t>nh n</w:t>
      </w:r>
      <w:r>
        <w:rPr>
          <w:rFonts w:ascii="Times New Roman" w:hAnsi="Times New Roman" w:cs="Times New Roman"/>
          <w:b/>
          <w:bCs/>
          <w:noProof/>
          <w:sz w:val="28"/>
          <w:szCs w:val="28"/>
        </w:rPr>
        <w:t>ộ</w:t>
      </w:r>
      <w:r>
        <w:rPr>
          <w:rFonts w:ascii="Times New Roman" w:hAnsi="Times New Roman" w:cs="Times New Roman"/>
          <w:b/>
          <w:bCs/>
          <w:noProof/>
          <w:sz w:val="28"/>
          <w:szCs w:val="28"/>
        </w:rPr>
        <w:t>i dung chi, m</w:t>
      </w:r>
      <w:r>
        <w:rPr>
          <w:rFonts w:ascii="Times New Roman" w:hAnsi="Times New Roman" w:cs="Times New Roman"/>
          <w:b/>
          <w:bCs/>
          <w:noProof/>
          <w:sz w:val="28"/>
          <w:szCs w:val="28"/>
        </w:rPr>
        <w:t>ứ</w:t>
      </w:r>
      <w:r>
        <w:rPr>
          <w:rFonts w:ascii="Times New Roman" w:hAnsi="Times New Roman" w:cs="Times New Roman"/>
          <w:b/>
          <w:bCs/>
          <w:noProof/>
          <w:sz w:val="28"/>
          <w:szCs w:val="28"/>
        </w:rPr>
        <w:t>c chi cho ho</w:t>
      </w:r>
      <w:r>
        <w:rPr>
          <w:rFonts w:ascii="Times New Roman" w:hAnsi="Times New Roman" w:cs="Times New Roman"/>
          <w:b/>
          <w:bCs/>
          <w:noProof/>
          <w:sz w:val="28"/>
          <w:szCs w:val="28"/>
        </w:rPr>
        <w:t>ạ</w:t>
      </w:r>
      <w:r>
        <w:rPr>
          <w:rFonts w:ascii="Times New Roman" w:hAnsi="Times New Roman" w:cs="Times New Roman"/>
          <w:b/>
          <w:bCs/>
          <w:noProof/>
          <w:sz w:val="28"/>
          <w:szCs w:val="28"/>
        </w:rPr>
        <w:t>t đ</w:t>
      </w:r>
      <w:r>
        <w:rPr>
          <w:rFonts w:ascii="Times New Roman" w:hAnsi="Times New Roman" w:cs="Times New Roman"/>
          <w:b/>
          <w:bCs/>
          <w:noProof/>
          <w:sz w:val="28"/>
          <w:szCs w:val="28"/>
        </w:rPr>
        <w:t>ộ</w:t>
      </w:r>
      <w:r>
        <w:rPr>
          <w:rFonts w:ascii="Times New Roman" w:hAnsi="Times New Roman" w:cs="Times New Roman"/>
          <w:b/>
          <w:bCs/>
          <w:noProof/>
          <w:sz w:val="28"/>
          <w:szCs w:val="28"/>
        </w:rPr>
        <w:t>ng giám sát và ph</w:t>
      </w:r>
      <w:r>
        <w:rPr>
          <w:rFonts w:ascii="Times New Roman" w:hAnsi="Times New Roman" w:cs="Times New Roman"/>
          <w:b/>
          <w:bCs/>
          <w:noProof/>
          <w:sz w:val="28"/>
          <w:szCs w:val="28"/>
        </w:rPr>
        <w:t>ả</w:t>
      </w:r>
      <w:r>
        <w:rPr>
          <w:rFonts w:ascii="Times New Roman" w:hAnsi="Times New Roman" w:cs="Times New Roman"/>
          <w:b/>
          <w:bCs/>
          <w:noProof/>
          <w:sz w:val="28"/>
          <w:szCs w:val="28"/>
        </w:rPr>
        <w:t>n bi</w:t>
      </w:r>
      <w:r>
        <w:rPr>
          <w:rFonts w:ascii="Times New Roman" w:hAnsi="Times New Roman" w:cs="Times New Roman"/>
          <w:b/>
          <w:bCs/>
          <w:noProof/>
          <w:sz w:val="28"/>
          <w:szCs w:val="28"/>
        </w:rPr>
        <w:t>ệ</w:t>
      </w:r>
      <w:r>
        <w:rPr>
          <w:rFonts w:ascii="Times New Roman" w:hAnsi="Times New Roman" w:cs="Times New Roman"/>
          <w:b/>
          <w:bCs/>
          <w:noProof/>
          <w:sz w:val="28"/>
          <w:szCs w:val="28"/>
        </w:rPr>
        <w:t>n xã h</w:t>
      </w:r>
      <w:r>
        <w:rPr>
          <w:rFonts w:ascii="Times New Roman" w:hAnsi="Times New Roman" w:cs="Times New Roman"/>
          <w:b/>
          <w:bCs/>
          <w:noProof/>
          <w:sz w:val="28"/>
          <w:szCs w:val="28"/>
        </w:rPr>
        <w:t>ộ</w:t>
      </w:r>
      <w:r>
        <w:rPr>
          <w:rFonts w:ascii="Times New Roman" w:hAnsi="Times New Roman" w:cs="Times New Roman"/>
          <w:b/>
          <w:bCs/>
          <w:noProof/>
          <w:sz w:val="28"/>
          <w:szCs w:val="28"/>
        </w:rPr>
        <w:t>i c</w:t>
      </w:r>
      <w:r>
        <w:rPr>
          <w:rFonts w:ascii="Times New Roman" w:hAnsi="Times New Roman" w:cs="Times New Roman"/>
          <w:b/>
          <w:bCs/>
          <w:noProof/>
          <w:sz w:val="28"/>
          <w:szCs w:val="28"/>
        </w:rPr>
        <w:t>ủ</w:t>
      </w:r>
      <w:r>
        <w:rPr>
          <w:rFonts w:ascii="Times New Roman" w:hAnsi="Times New Roman" w:cs="Times New Roman"/>
          <w:b/>
          <w:bCs/>
          <w:noProof/>
          <w:sz w:val="28"/>
          <w:szCs w:val="28"/>
        </w:rPr>
        <w:t xml:space="preserve">a </w:t>
      </w:r>
      <w:r>
        <w:rPr>
          <w:rFonts w:ascii="Times New Roman" w:hAnsi="Times New Roman" w:cs="Times New Roman"/>
          <w:b/>
          <w:bCs/>
          <w:noProof/>
          <w:sz w:val="28"/>
          <w:szCs w:val="28"/>
        </w:rPr>
        <w:t>Ủ</w:t>
      </w:r>
      <w:r>
        <w:rPr>
          <w:rFonts w:ascii="Times New Roman" w:hAnsi="Times New Roman" w:cs="Times New Roman"/>
          <w:b/>
          <w:bCs/>
          <w:noProof/>
          <w:sz w:val="28"/>
          <w:szCs w:val="28"/>
        </w:rPr>
        <w:t>y ban</w:t>
      </w:r>
      <w:r>
        <w:rPr>
          <w:rFonts w:ascii="Times New Roman" w:hAnsi="Times New Roman" w:cs="Times New Roman"/>
          <w:b/>
          <w:bCs/>
          <w:noProof/>
          <w:sz w:val="28"/>
          <w:szCs w:val="28"/>
        </w:rPr>
        <w:br/>
        <w:t>M</w:t>
      </w:r>
      <w:r>
        <w:rPr>
          <w:rFonts w:ascii="Times New Roman" w:hAnsi="Times New Roman" w:cs="Times New Roman"/>
          <w:b/>
          <w:bCs/>
          <w:noProof/>
          <w:sz w:val="28"/>
          <w:szCs w:val="28"/>
        </w:rPr>
        <w:t>ặ</w:t>
      </w:r>
      <w:r>
        <w:rPr>
          <w:rFonts w:ascii="Times New Roman" w:hAnsi="Times New Roman" w:cs="Times New Roman"/>
          <w:b/>
          <w:bCs/>
          <w:noProof/>
          <w:sz w:val="28"/>
          <w:szCs w:val="28"/>
        </w:rPr>
        <w:t>t tr</w:t>
      </w:r>
      <w:r>
        <w:rPr>
          <w:rFonts w:ascii="Times New Roman" w:hAnsi="Times New Roman" w:cs="Times New Roman"/>
          <w:b/>
          <w:bCs/>
          <w:noProof/>
          <w:sz w:val="28"/>
          <w:szCs w:val="28"/>
        </w:rPr>
        <w:t>ậ</w:t>
      </w:r>
      <w:r>
        <w:rPr>
          <w:rFonts w:ascii="Times New Roman" w:hAnsi="Times New Roman" w:cs="Times New Roman"/>
          <w:b/>
          <w:bCs/>
          <w:noProof/>
          <w:sz w:val="28"/>
          <w:szCs w:val="28"/>
        </w:rPr>
        <w:t>n T</w:t>
      </w:r>
      <w:r>
        <w:rPr>
          <w:rFonts w:ascii="Times New Roman" w:hAnsi="Times New Roman" w:cs="Times New Roman"/>
          <w:b/>
          <w:bCs/>
          <w:noProof/>
          <w:sz w:val="28"/>
          <w:szCs w:val="28"/>
        </w:rPr>
        <w:t>ổ</w:t>
      </w:r>
      <w:r>
        <w:rPr>
          <w:rFonts w:ascii="Times New Roman" w:hAnsi="Times New Roman" w:cs="Times New Roman"/>
          <w:b/>
          <w:bCs/>
          <w:noProof/>
          <w:sz w:val="28"/>
          <w:szCs w:val="28"/>
        </w:rPr>
        <w:t xml:space="preserve"> qu</w:t>
      </w:r>
      <w:r>
        <w:rPr>
          <w:rFonts w:ascii="Times New Roman" w:hAnsi="Times New Roman" w:cs="Times New Roman"/>
          <w:b/>
          <w:bCs/>
          <w:noProof/>
          <w:sz w:val="28"/>
          <w:szCs w:val="28"/>
        </w:rPr>
        <w:t>ố</w:t>
      </w:r>
      <w:r>
        <w:rPr>
          <w:rFonts w:ascii="Times New Roman" w:hAnsi="Times New Roman" w:cs="Times New Roman"/>
          <w:b/>
          <w:bCs/>
          <w:noProof/>
          <w:sz w:val="28"/>
          <w:szCs w:val="28"/>
        </w:rPr>
        <w:t>c Vi</w:t>
      </w:r>
      <w:r>
        <w:rPr>
          <w:rFonts w:ascii="Times New Roman" w:hAnsi="Times New Roman" w:cs="Times New Roman"/>
          <w:b/>
          <w:bCs/>
          <w:noProof/>
          <w:sz w:val="28"/>
          <w:szCs w:val="28"/>
        </w:rPr>
        <w:t>ệ</w:t>
      </w:r>
      <w:r>
        <w:rPr>
          <w:rFonts w:ascii="Times New Roman" w:hAnsi="Times New Roman" w:cs="Times New Roman"/>
          <w:b/>
          <w:bCs/>
          <w:noProof/>
          <w:sz w:val="28"/>
          <w:szCs w:val="28"/>
        </w:rPr>
        <w:t>t Nam và các t</w:t>
      </w:r>
      <w:r>
        <w:rPr>
          <w:rFonts w:ascii="Times New Roman" w:hAnsi="Times New Roman" w:cs="Times New Roman"/>
          <w:b/>
          <w:bCs/>
          <w:noProof/>
          <w:sz w:val="28"/>
          <w:szCs w:val="28"/>
        </w:rPr>
        <w:t>ổ</w:t>
      </w:r>
      <w:r>
        <w:rPr>
          <w:rFonts w:ascii="Times New Roman" w:hAnsi="Times New Roman" w:cs="Times New Roman"/>
          <w:b/>
          <w:bCs/>
          <w:noProof/>
          <w:sz w:val="28"/>
          <w:szCs w:val="28"/>
        </w:rPr>
        <w:t xml:space="preserve"> ch</w:t>
      </w:r>
      <w:r>
        <w:rPr>
          <w:rFonts w:ascii="Times New Roman" w:hAnsi="Times New Roman" w:cs="Times New Roman"/>
          <w:b/>
          <w:bCs/>
          <w:noProof/>
          <w:sz w:val="28"/>
          <w:szCs w:val="28"/>
        </w:rPr>
        <w:t>ứ</w:t>
      </w:r>
      <w:r>
        <w:rPr>
          <w:rFonts w:ascii="Times New Roman" w:hAnsi="Times New Roman" w:cs="Times New Roman"/>
          <w:b/>
          <w:bCs/>
          <w:noProof/>
          <w:sz w:val="28"/>
          <w:szCs w:val="28"/>
        </w:rPr>
        <w:t>c chính tr</w:t>
      </w:r>
      <w:r>
        <w:rPr>
          <w:rFonts w:ascii="Times New Roman" w:hAnsi="Times New Roman" w:cs="Times New Roman"/>
          <w:b/>
          <w:bCs/>
          <w:noProof/>
          <w:sz w:val="28"/>
          <w:szCs w:val="28"/>
        </w:rPr>
        <w:t>ị</w:t>
      </w:r>
      <w:r>
        <w:rPr>
          <w:rFonts w:ascii="Times New Roman" w:hAnsi="Times New Roman" w:cs="Times New Roman"/>
          <w:b/>
          <w:bCs/>
          <w:noProof/>
          <w:sz w:val="28"/>
          <w:szCs w:val="28"/>
        </w:rPr>
        <w:t xml:space="preserve"> - xã h</w:t>
      </w:r>
      <w:r>
        <w:rPr>
          <w:rFonts w:ascii="Times New Roman" w:hAnsi="Times New Roman" w:cs="Times New Roman"/>
          <w:b/>
          <w:bCs/>
          <w:noProof/>
          <w:sz w:val="28"/>
          <w:szCs w:val="28"/>
        </w:rPr>
        <w:t>ộ</w:t>
      </w:r>
      <w:r>
        <w:rPr>
          <w:rFonts w:ascii="Times New Roman" w:hAnsi="Times New Roman" w:cs="Times New Roman"/>
          <w:b/>
          <w:bCs/>
          <w:noProof/>
          <w:sz w:val="28"/>
          <w:szCs w:val="28"/>
        </w:rPr>
        <w:t>i</w:t>
      </w:r>
      <w:r>
        <w:rPr>
          <w:rFonts w:ascii="Times New Roman" w:hAnsi="Times New Roman" w:cs="Times New Roman"/>
          <w:b/>
          <w:bCs/>
          <w:noProof/>
          <w:sz w:val="28"/>
          <w:szCs w:val="28"/>
        </w:rPr>
        <w:br/>
        <w:t>các c</w:t>
      </w:r>
      <w:r>
        <w:rPr>
          <w:rFonts w:ascii="Times New Roman" w:hAnsi="Times New Roman" w:cs="Times New Roman"/>
          <w:b/>
          <w:bCs/>
          <w:noProof/>
          <w:sz w:val="28"/>
          <w:szCs w:val="28"/>
        </w:rPr>
        <w:t>ấ</w:t>
      </w:r>
      <w:r>
        <w:rPr>
          <w:rFonts w:ascii="Times New Roman" w:hAnsi="Times New Roman" w:cs="Times New Roman"/>
          <w:b/>
          <w:bCs/>
          <w:noProof/>
          <w:sz w:val="28"/>
          <w:szCs w:val="28"/>
        </w:rPr>
        <w:t>p trên đ</w:t>
      </w:r>
      <w:r>
        <w:rPr>
          <w:rFonts w:ascii="Times New Roman" w:hAnsi="Times New Roman" w:cs="Times New Roman"/>
          <w:b/>
          <w:bCs/>
          <w:noProof/>
          <w:sz w:val="28"/>
          <w:szCs w:val="28"/>
        </w:rPr>
        <w:t>ị</w:t>
      </w:r>
      <w:r>
        <w:rPr>
          <w:rFonts w:ascii="Times New Roman" w:hAnsi="Times New Roman" w:cs="Times New Roman"/>
          <w:b/>
          <w:bCs/>
          <w:noProof/>
          <w:sz w:val="28"/>
          <w:szCs w:val="28"/>
        </w:rPr>
        <w:t>a bàn t</w:t>
      </w:r>
      <w:r>
        <w:rPr>
          <w:rFonts w:ascii="Times New Roman" w:hAnsi="Times New Roman" w:cs="Times New Roman"/>
          <w:b/>
          <w:bCs/>
          <w:noProof/>
          <w:sz w:val="28"/>
          <w:szCs w:val="28"/>
        </w:rPr>
        <w:t>ỉ</w:t>
      </w:r>
      <w:r>
        <w:rPr>
          <w:rFonts w:ascii="Times New Roman" w:hAnsi="Times New Roman" w:cs="Times New Roman"/>
          <w:b/>
          <w:bCs/>
          <w:noProof/>
          <w:sz w:val="28"/>
          <w:szCs w:val="28"/>
        </w:rPr>
        <w:t>nh Thanh Hóa</w:t>
      </w:r>
    </w:p>
    <w:p w:rsidR="004A3E3C" w:rsidRDefault="00874252">
      <w:pPr>
        <w:spacing w:before="120" w:after="120" w:line="252" w:lineRule="auto"/>
        <w:rPr>
          <w:rFonts w:ascii="Times New Roman Italic" w:eastAsia="Times New Roman" w:hAnsi="Times New Roman Italic" w:cs="Times New Roman"/>
          <w:i/>
          <w:iCs/>
          <w:sz w:val="28"/>
          <w:szCs w:val="28"/>
          <w:lang w:eastAsia="x-none"/>
        </w:rPr>
      </w:pPr>
      <w:r>
        <w:rPr>
          <w:rFonts w:ascii="Times New Roman Italic" w:eastAsia="Times New Roman" w:hAnsi="Times New Roman Italic" w:cs="Times New Roman"/>
          <w:i/>
          <w:iCs/>
          <w:sz w:val="28"/>
          <w:szCs w:val="28"/>
          <w:lang w:eastAsia="x-none"/>
        </w:rPr>
        <w:t xml:space="preserve">Căn cứ Luật Tổ chức chính quyền địa </w:t>
      </w:r>
      <w:r>
        <w:rPr>
          <w:rFonts w:ascii="Times New Roman Italic" w:eastAsia="Times New Roman" w:hAnsi="Times New Roman Italic" w:cs="Times New Roman"/>
          <w:i/>
          <w:iCs/>
          <w:sz w:val="28"/>
          <w:szCs w:val="28"/>
          <w:lang w:eastAsia="x-none"/>
        </w:rPr>
        <w:t>phương ngày 16 tháng 6 năm 2025;</w:t>
      </w:r>
    </w:p>
    <w:p w:rsidR="004A3E3C" w:rsidRDefault="00874252">
      <w:pPr>
        <w:spacing w:before="120" w:after="120" w:line="252" w:lineRule="auto"/>
        <w:rPr>
          <w:rFonts w:ascii="Times New Roman Italic" w:eastAsia="Times New Roman" w:hAnsi="Times New Roman Italic" w:cs="Times New Roman"/>
          <w:i/>
          <w:iCs/>
          <w:sz w:val="28"/>
          <w:szCs w:val="28"/>
          <w:lang w:eastAsia="x-none"/>
        </w:rPr>
      </w:pPr>
      <w:r>
        <w:rPr>
          <w:rFonts w:ascii="Times New Roman Italic" w:eastAsia="Times New Roman" w:hAnsi="Times New Roman Italic" w:cs="Times New Roman"/>
          <w:i/>
          <w:iCs/>
          <w:sz w:val="28"/>
          <w:szCs w:val="28"/>
          <w:lang w:eastAsia="x-none"/>
        </w:rPr>
        <w:t>Căn cứ Luật Ban hành văn bản quy phạm pháp luật ngày 19 tháng 02 năm 2025; Luật sửa đổi, bổ sung một số điều của Luật Ban hành văn bản quy phạm pháp luật ngày 25 tháng 6 năm 2025;</w:t>
      </w:r>
    </w:p>
    <w:p w:rsidR="004A3E3C" w:rsidRDefault="00874252">
      <w:pPr>
        <w:spacing w:before="120" w:after="120" w:line="252" w:lineRule="auto"/>
        <w:rPr>
          <w:rFonts w:ascii="Times New Roman Italic" w:eastAsia="Times New Roman" w:hAnsi="Times New Roman Italic" w:cs="Times New Roman"/>
          <w:i/>
          <w:iCs/>
          <w:sz w:val="28"/>
          <w:szCs w:val="28"/>
          <w:lang w:eastAsia="x-none"/>
        </w:rPr>
      </w:pPr>
      <w:r>
        <w:rPr>
          <w:rFonts w:ascii="Times New Roman Italic" w:eastAsia="Times New Roman" w:hAnsi="Times New Roman Italic" w:cs="Times New Roman"/>
          <w:i/>
          <w:iCs/>
          <w:sz w:val="28"/>
          <w:szCs w:val="28"/>
          <w:lang w:eastAsia="x-none"/>
        </w:rPr>
        <w:t xml:space="preserve">Căn cứ Luật Ngân sách nhà nước ngày 25 </w:t>
      </w:r>
      <w:r>
        <w:rPr>
          <w:rFonts w:ascii="Times New Roman Italic" w:eastAsia="Times New Roman" w:hAnsi="Times New Roman Italic" w:cs="Times New Roman"/>
          <w:i/>
          <w:iCs/>
          <w:sz w:val="28"/>
          <w:szCs w:val="28"/>
          <w:lang w:eastAsia="x-none"/>
        </w:rPr>
        <w:t xml:space="preserve">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w:t>
      </w:r>
      <w:r>
        <w:rPr>
          <w:rFonts w:ascii="Times New Roman Italic" w:eastAsia="Times New Roman" w:hAnsi="Times New Roman Italic" w:cs="Times New Roman"/>
          <w:i/>
          <w:iCs/>
          <w:sz w:val="28"/>
          <w:szCs w:val="28"/>
          <w:lang w:eastAsia="x-none"/>
        </w:rPr>
        <w:t>phạm hành chính ngày 29 tháng 11 năm 2024;</w:t>
      </w:r>
    </w:p>
    <w:p w:rsidR="004A3E3C" w:rsidRDefault="00874252">
      <w:pPr>
        <w:spacing w:before="120" w:after="120" w:line="252" w:lineRule="auto"/>
        <w:rPr>
          <w:rFonts w:ascii="Times New Roman Italic" w:eastAsia="Times New Roman" w:hAnsi="Times New Roman Italic" w:cs="Times New Roman"/>
          <w:i/>
          <w:iCs/>
          <w:spacing w:val="2"/>
          <w:sz w:val="28"/>
          <w:szCs w:val="28"/>
          <w:lang w:eastAsia="x-none"/>
        </w:rPr>
      </w:pPr>
      <w:r>
        <w:rPr>
          <w:rFonts w:ascii="Times New Roman Italic" w:eastAsia="Times New Roman" w:hAnsi="Times New Roman Italic" w:cs="Times New Roman"/>
          <w:i/>
          <w:iCs/>
          <w:spacing w:val="2"/>
          <w:sz w:val="28"/>
          <w:szCs w:val="28"/>
          <w:lang w:eastAsia="x-none"/>
        </w:rPr>
        <w:t>Căn cứ các Nghị định của Chính phủ: Số 78/2025/NĐ-CP ngày 01 tháng 4 năm 2025 quy định chi tiết một số điều và biện pháp để tổ chức, hướng dẫn thi hành Luật Ban hành văn bản quy phạm pháp luật; số 187/2025/NĐ-CP n</w:t>
      </w:r>
      <w:r>
        <w:rPr>
          <w:rFonts w:ascii="Times New Roman Italic" w:eastAsia="Times New Roman" w:hAnsi="Times New Roman Italic" w:cs="Times New Roman"/>
          <w:i/>
          <w:iCs/>
          <w:spacing w:val="2"/>
          <w:sz w:val="28"/>
          <w:szCs w:val="28"/>
          <w:lang w:eastAsia="x-none"/>
        </w:rPr>
        <w:t>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w:t>
      </w:r>
      <w:r>
        <w:rPr>
          <w:rFonts w:ascii="Times New Roman Italic" w:eastAsia="Times New Roman" w:hAnsi="Times New Roman Italic" w:cs="Times New Roman"/>
          <w:i/>
          <w:iCs/>
          <w:spacing w:val="2"/>
          <w:sz w:val="28"/>
          <w:szCs w:val="28"/>
          <w:lang w:eastAsia="x-none"/>
        </w:rPr>
        <w:t>/2025/NĐ-CP ngày 01 tháng 4 năm 2025 của Chính phủ về kiểm tra, rà soát, hệ thống hóa và xử lý văn bản quy phạm pháp luật;</w:t>
      </w:r>
    </w:p>
    <w:p w:rsidR="004A3E3C" w:rsidRDefault="00874252">
      <w:pPr>
        <w:spacing w:before="120" w:after="120" w:line="252" w:lineRule="auto"/>
        <w:rPr>
          <w:rFonts w:ascii="Times New Roman" w:eastAsia="Times New Roman" w:hAnsi="Times New Roman" w:cs="Times New Roman"/>
          <w:i/>
          <w:iCs/>
          <w:sz w:val="28"/>
          <w:szCs w:val="28"/>
          <w:lang w:val="vi-VN" w:eastAsia="x-none"/>
        </w:rPr>
      </w:pPr>
      <w:r>
        <w:rPr>
          <w:rFonts w:ascii="Times New Roman" w:eastAsia="Times New Roman" w:hAnsi="Times New Roman" w:cs="Times New Roman"/>
          <w:i/>
          <w:iCs/>
          <w:sz w:val="28"/>
          <w:szCs w:val="28"/>
          <w:lang w:val="vi-VN" w:eastAsia="x-none"/>
        </w:rPr>
        <w:t>Xét Tờ trình số</w:t>
      </w:r>
      <w:r>
        <w:rPr>
          <w:rFonts w:ascii="Times New Roman" w:eastAsia="Times New Roman" w:hAnsi="Times New Roman" w:cs="Times New Roman"/>
          <w:i/>
          <w:iCs/>
          <w:sz w:val="28"/>
          <w:szCs w:val="28"/>
          <w:lang w:eastAsia="x-none"/>
        </w:rPr>
        <w:t xml:space="preserve"> 209/</w:t>
      </w:r>
      <w:r>
        <w:rPr>
          <w:rFonts w:ascii="Times New Roman" w:eastAsia="Times New Roman" w:hAnsi="Times New Roman" w:cs="Times New Roman"/>
          <w:i/>
          <w:iCs/>
          <w:sz w:val="28"/>
          <w:szCs w:val="28"/>
          <w:lang w:val="vi-VN" w:eastAsia="x-none"/>
        </w:rPr>
        <w:t xml:space="preserve">TTr-UBND ngày </w:t>
      </w:r>
      <w:r>
        <w:rPr>
          <w:rFonts w:ascii="Times New Roman" w:eastAsia="Times New Roman" w:hAnsi="Times New Roman" w:cs="Times New Roman"/>
          <w:i/>
          <w:iCs/>
          <w:sz w:val="28"/>
          <w:szCs w:val="28"/>
          <w:lang w:eastAsia="x-none"/>
        </w:rPr>
        <w:t>04</w:t>
      </w:r>
      <w:r>
        <w:rPr>
          <w:rFonts w:ascii="Times New Roman" w:eastAsia="Times New Roman" w:hAnsi="Times New Roman" w:cs="Times New Roman"/>
          <w:i/>
          <w:iCs/>
          <w:sz w:val="28"/>
          <w:szCs w:val="28"/>
          <w:lang w:val="vi-VN" w:eastAsia="x-none"/>
        </w:rPr>
        <w:t xml:space="preserve"> tháng </w:t>
      </w:r>
      <w:r>
        <w:rPr>
          <w:rFonts w:ascii="Times New Roman" w:eastAsia="Times New Roman" w:hAnsi="Times New Roman" w:cs="Times New Roman"/>
          <w:i/>
          <w:iCs/>
          <w:sz w:val="28"/>
          <w:szCs w:val="28"/>
          <w:lang w:eastAsia="x-none"/>
        </w:rPr>
        <w:t>10</w:t>
      </w:r>
      <w:r>
        <w:rPr>
          <w:rFonts w:ascii="Times New Roman" w:eastAsia="Times New Roman" w:hAnsi="Times New Roman" w:cs="Times New Roman"/>
          <w:i/>
          <w:iCs/>
          <w:sz w:val="28"/>
          <w:szCs w:val="28"/>
          <w:lang w:val="vi-VN" w:eastAsia="x-none"/>
        </w:rPr>
        <w:t xml:space="preserve"> năm 202</w:t>
      </w:r>
      <w:r>
        <w:rPr>
          <w:rFonts w:ascii="Times New Roman" w:eastAsia="Times New Roman" w:hAnsi="Times New Roman" w:cs="Times New Roman"/>
          <w:i/>
          <w:iCs/>
          <w:sz w:val="28"/>
          <w:szCs w:val="28"/>
          <w:lang w:eastAsia="x-none"/>
        </w:rPr>
        <w:t>5</w:t>
      </w:r>
      <w:r>
        <w:rPr>
          <w:rFonts w:ascii="Times New Roman" w:eastAsia="Times New Roman" w:hAnsi="Times New Roman" w:cs="Times New Roman"/>
          <w:i/>
          <w:iCs/>
          <w:sz w:val="28"/>
          <w:szCs w:val="28"/>
          <w:lang w:val="vi-VN" w:eastAsia="x-none"/>
        </w:rPr>
        <w:t xml:space="preserve"> của Ủy ban nhân dân tỉnh</w:t>
      </w:r>
      <w:r>
        <w:rPr>
          <w:rFonts w:ascii="Times New Roman" w:eastAsia="Times New Roman" w:hAnsi="Times New Roman" w:cs="Times New Roman"/>
          <w:i/>
          <w:iCs/>
          <w:sz w:val="28"/>
          <w:szCs w:val="28"/>
          <w:lang w:eastAsia="x-none"/>
        </w:rPr>
        <w:t xml:space="preserve"> về việc đề nghị ban hành Nghị quyết sửa đổi điểm 1.2 </w:t>
      </w:r>
      <w:r>
        <w:rPr>
          <w:rFonts w:ascii="Times New Roman" w:eastAsia="Times New Roman" w:hAnsi="Times New Roman" w:cs="Times New Roman"/>
          <w:i/>
          <w:iCs/>
          <w:sz w:val="28"/>
          <w:szCs w:val="28"/>
          <w:lang w:eastAsia="x-none"/>
        </w:rPr>
        <w:t xml:space="preserve">khoản 2 Điều 1 Nghị quyết số 109/2018/NQ-HĐND ngày 11 tháng 7 năm 2018 của Hội đồng nhân dân tỉnh quy định nội dung chi, mức chi cho hoạt động giám sát và phản biện xã hội của Ủy ban Mặt trận Tổ quốc Việt Nam và các tổ chức chính trị - xã hội các cấp trên </w:t>
      </w:r>
      <w:r>
        <w:rPr>
          <w:rFonts w:ascii="Times New Roman" w:eastAsia="Times New Roman" w:hAnsi="Times New Roman" w:cs="Times New Roman"/>
          <w:i/>
          <w:iCs/>
          <w:sz w:val="28"/>
          <w:szCs w:val="28"/>
          <w:lang w:eastAsia="x-none"/>
        </w:rPr>
        <w:t>địa bàn tỉnh Thanh Hóa</w:t>
      </w:r>
      <w:r>
        <w:rPr>
          <w:rFonts w:ascii="Times New Roman" w:eastAsia="Times New Roman" w:hAnsi="Times New Roman" w:cs="Times New Roman"/>
          <w:i/>
          <w:iCs/>
          <w:sz w:val="28"/>
          <w:szCs w:val="28"/>
          <w:lang w:val="vi-VN" w:eastAsia="x-none"/>
        </w:rPr>
        <w:t>; Báo cáo thẩm tra</w:t>
      </w:r>
      <w:r>
        <w:rPr>
          <w:rFonts w:ascii="Times New Roman" w:eastAsia="Times New Roman" w:hAnsi="Times New Roman" w:cs="Times New Roman"/>
          <w:i/>
          <w:iCs/>
          <w:sz w:val="28"/>
          <w:szCs w:val="28"/>
          <w:lang w:eastAsia="x-none"/>
        </w:rPr>
        <w:t xml:space="preserve"> số </w:t>
      </w:r>
      <w:r>
        <w:rPr>
          <w:rFonts w:ascii="Times New Roman Italic" w:eastAsia="Times New Roman" w:hAnsi="Times New Roman Italic" w:cs="Times New Roman"/>
          <w:i/>
          <w:iCs/>
          <w:spacing w:val="-2"/>
          <w:sz w:val="28"/>
          <w:szCs w:val="28"/>
          <w:lang w:eastAsia="x-none"/>
        </w:rPr>
        <w:t>1301/BC-KTNS ngày 24 tháng 10 năm 2025</w:t>
      </w:r>
      <w:r>
        <w:rPr>
          <w:rFonts w:ascii="Times New Roman Italic" w:eastAsia="Times New Roman" w:hAnsi="Times New Roman Italic" w:cs="Times New Roman"/>
          <w:i/>
          <w:iCs/>
          <w:spacing w:val="-2"/>
          <w:sz w:val="28"/>
          <w:szCs w:val="28"/>
          <w:lang w:val="vi-VN" w:eastAsia="x-none"/>
        </w:rPr>
        <w:t xml:space="preserve"> của Ban </w:t>
      </w:r>
      <w:r>
        <w:rPr>
          <w:rFonts w:ascii="Times New Roman Italic" w:eastAsia="Times New Roman" w:hAnsi="Times New Roman Italic" w:cs="Times New Roman"/>
          <w:i/>
          <w:iCs/>
          <w:spacing w:val="-2"/>
          <w:sz w:val="28"/>
          <w:szCs w:val="28"/>
          <w:lang w:eastAsia="x-none"/>
        </w:rPr>
        <w:t>Kinh tế - Ngân sách</w:t>
      </w:r>
      <w:r>
        <w:rPr>
          <w:rFonts w:ascii="Times New Roman Italic" w:eastAsia="Times New Roman" w:hAnsi="Times New Roman Italic" w:cs="Times New Roman"/>
          <w:i/>
          <w:iCs/>
          <w:spacing w:val="-2"/>
          <w:sz w:val="28"/>
          <w:szCs w:val="28"/>
          <w:lang w:val="vi-VN" w:eastAsia="x-none"/>
        </w:rPr>
        <w:t xml:space="preserve"> Hội đồng nhân dân tỉnh; ý kiến thảo luận của đại biểu Hội đồng nhân dân tại </w:t>
      </w:r>
      <w:r>
        <w:rPr>
          <w:rFonts w:ascii="Times New Roman Italic" w:eastAsia="Times New Roman" w:hAnsi="Times New Roman Italic" w:cs="Times New Roman"/>
          <w:i/>
          <w:iCs/>
          <w:spacing w:val="-2"/>
          <w:sz w:val="28"/>
          <w:szCs w:val="28"/>
          <w:lang w:eastAsia="x-none"/>
        </w:rPr>
        <w:t>K</w:t>
      </w:r>
      <w:r>
        <w:rPr>
          <w:rFonts w:ascii="Times New Roman Italic" w:eastAsia="Times New Roman" w:hAnsi="Times New Roman Italic" w:cs="Times New Roman"/>
          <w:i/>
          <w:iCs/>
          <w:spacing w:val="-2"/>
          <w:sz w:val="28"/>
          <w:szCs w:val="28"/>
          <w:lang w:val="vi-VN" w:eastAsia="x-none"/>
        </w:rPr>
        <w:t>ỳ họp.</w:t>
      </w:r>
    </w:p>
    <w:p w:rsidR="004A3E3C" w:rsidRDefault="00874252">
      <w:pPr>
        <w:spacing w:before="120" w:after="120" w:line="252" w:lineRule="auto"/>
        <w:rPr>
          <w:rFonts w:ascii="Times New Roman" w:eastAsia="Times New Roman" w:hAnsi="Times New Roman" w:cs="Times New Roman"/>
          <w:i/>
          <w:iCs/>
          <w:spacing w:val="2"/>
          <w:sz w:val="28"/>
          <w:szCs w:val="28"/>
          <w:lang w:eastAsia="x-none"/>
        </w:rPr>
      </w:pPr>
      <w:r>
        <w:rPr>
          <w:rFonts w:ascii="Times New Roman" w:eastAsia="Times New Roman" w:hAnsi="Times New Roman" w:cs="Times New Roman"/>
          <w:i/>
          <w:iCs/>
          <w:spacing w:val="2"/>
          <w:sz w:val="28"/>
          <w:szCs w:val="28"/>
          <w:lang w:eastAsia="x-none"/>
        </w:rPr>
        <w:t>Hội đồng nhân dân ban hành N</w:t>
      </w:r>
      <w:r>
        <w:rPr>
          <w:rFonts w:ascii="Times New Roman" w:eastAsia="Times New Roman" w:hAnsi="Times New Roman" w:cs="Times New Roman"/>
          <w:i/>
          <w:iCs/>
          <w:spacing w:val="2"/>
          <w:sz w:val="28"/>
          <w:szCs w:val="28"/>
          <w:lang w:val="vi-VN" w:eastAsia="x-none"/>
        </w:rPr>
        <w:t>ghị quyết</w:t>
      </w:r>
      <w:r>
        <w:rPr>
          <w:rFonts w:ascii="Times New Roman" w:eastAsia="Times New Roman" w:hAnsi="Times New Roman" w:cs="Times New Roman"/>
          <w:i/>
          <w:iCs/>
          <w:spacing w:val="2"/>
          <w:sz w:val="28"/>
          <w:szCs w:val="28"/>
          <w:lang w:eastAsia="x-none"/>
        </w:rPr>
        <w:t xml:space="preserve"> về việc sửa đổi điểm 1.2 khoản 2 Điều 1 Nghị quyết số 109/2018/NQ-HĐND ngày 11 tháng 7 năm 2018 của Hội đồng nhân dân tỉnh quy định nội dung chi, mức chi cho hoạt động giám sát </w:t>
      </w:r>
      <w:r>
        <w:rPr>
          <w:rFonts w:ascii="Times New Roman" w:eastAsia="Times New Roman" w:hAnsi="Times New Roman" w:cs="Times New Roman"/>
          <w:i/>
          <w:iCs/>
          <w:spacing w:val="2"/>
          <w:sz w:val="28"/>
          <w:szCs w:val="28"/>
          <w:lang w:eastAsia="x-none"/>
        </w:rPr>
        <w:lastRenderedPageBreak/>
        <w:t xml:space="preserve">và phản biện xã hội của Ủy ban Mặt trận Tổ quốc Việt Nam và các tổ chức chính </w:t>
      </w:r>
      <w:r>
        <w:rPr>
          <w:rFonts w:ascii="Times New Roman" w:eastAsia="Times New Roman" w:hAnsi="Times New Roman" w:cs="Times New Roman"/>
          <w:i/>
          <w:iCs/>
          <w:spacing w:val="2"/>
          <w:sz w:val="28"/>
          <w:szCs w:val="28"/>
          <w:lang w:eastAsia="x-none"/>
        </w:rPr>
        <w:t>trị - xã hội các cấp trên địa bàn tỉnh Thanh Hóa.</w:t>
      </w:r>
    </w:p>
    <w:p w:rsidR="004A3E3C" w:rsidRDefault="00874252">
      <w:pPr>
        <w:widowControl w:val="0"/>
        <w:shd w:val="clear" w:color="auto" w:fill="FFFFFF"/>
        <w:tabs>
          <w:tab w:val="left" w:pos="709"/>
        </w:tabs>
        <w:spacing w:before="120" w:after="120"/>
        <w:rPr>
          <w:rFonts w:ascii="Times New Roman" w:hAnsi="Times New Roman" w:cs="Times New Roman"/>
          <w:bCs/>
          <w:sz w:val="28"/>
          <w:szCs w:val="28"/>
          <w:lang w:val="de-DE"/>
        </w:rPr>
      </w:pPr>
      <w:r>
        <w:rPr>
          <w:rFonts w:ascii="Times New Roman" w:hAnsi="Times New Roman" w:cs="Times New Roman"/>
          <w:b/>
          <w:bCs/>
          <w:sz w:val="28"/>
          <w:szCs w:val="28"/>
          <w:lang w:val="de-DE"/>
        </w:rPr>
        <w:t>Đi</w:t>
      </w:r>
      <w:r>
        <w:rPr>
          <w:rFonts w:ascii="Times New Roman" w:hAnsi="Times New Roman" w:cs="Times New Roman"/>
          <w:b/>
          <w:bCs/>
          <w:sz w:val="28"/>
          <w:szCs w:val="28"/>
          <w:lang w:val="de-DE"/>
        </w:rPr>
        <w:t>ề</w:t>
      </w:r>
      <w:r>
        <w:rPr>
          <w:rFonts w:ascii="Times New Roman" w:hAnsi="Times New Roman" w:cs="Times New Roman"/>
          <w:b/>
          <w:bCs/>
          <w:sz w:val="28"/>
          <w:szCs w:val="28"/>
          <w:lang w:val="de-DE"/>
        </w:rPr>
        <w:t>u 1</w:t>
      </w:r>
      <w:r>
        <w:rPr>
          <w:rFonts w:ascii="Times New Roman" w:hAnsi="Times New Roman" w:cs="Times New Roman"/>
          <w:bCs/>
          <w:sz w:val="28"/>
          <w:szCs w:val="28"/>
          <w:lang w:val="de-DE"/>
        </w:rPr>
        <w:t xml:space="preserve">. </w:t>
      </w:r>
      <w:r>
        <w:rPr>
          <w:rFonts w:ascii="Times New Roman" w:eastAsia="Times New Roman" w:hAnsi="Times New Roman" w:cs="Times New Roman"/>
          <w:sz w:val="28"/>
          <w:szCs w:val="28"/>
        </w:rPr>
        <w:t>Sửa đổi điểm 1.2 khoản 2 Điều 1 Nghị quyết số 109/2018/NQ-HĐND ngày 11 tháng 7 năm 2018 của Hội đồng nhân dân tỉnh quy định nội dung chi, mức chi cho hoạt động giám sát và phản biện xã hội của Ủy ba</w:t>
      </w:r>
      <w:r>
        <w:rPr>
          <w:rFonts w:ascii="Times New Roman" w:eastAsia="Times New Roman" w:hAnsi="Times New Roman" w:cs="Times New Roman"/>
          <w:sz w:val="28"/>
          <w:szCs w:val="28"/>
        </w:rPr>
        <w:t>n Mặt trận Tổ quốc Việt Nam và các tổ chức chính trị - xã hội các cấp trên địa bàn tỉnh Thanh Hóa, với nội dung cụ thể như sau:</w:t>
      </w:r>
    </w:p>
    <w:p w:rsidR="004A3E3C" w:rsidRDefault="00874252">
      <w:pPr>
        <w:spacing w:before="120" w:line="247"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 Sửa đổi tiểu tiết a tiết 1.2.1 điểm 1.2 khoản 2 Điều 1 như sau:</w:t>
      </w:r>
    </w:p>
    <w:p w:rsidR="004A3E3C" w:rsidRDefault="00874252">
      <w:pPr>
        <w:spacing w:before="120" w:line="252" w:lineRule="auto"/>
        <w:ind w:firstLine="709"/>
        <w:rPr>
          <w:rFonts w:ascii="Times New Roman Italic" w:eastAsia="Times New Roman" w:hAnsi="Times New Roman Italic" w:cs="Times New Roman"/>
          <w:i/>
          <w:iCs/>
          <w:spacing w:val="2"/>
          <w:sz w:val="28"/>
          <w:szCs w:val="28"/>
        </w:rPr>
      </w:pPr>
      <w:r>
        <w:rPr>
          <w:rFonts w:ascii="Times New Roman Italic" w:eastAsia="Times New Roman" w:hAnsi="Times New Roman Italic" w:cs="Times New Roman"/>
          <w:i/>
          <w:iCs/>
          <w:spacing w:val="2"/>
          <w:sz w:val="28"/>
          <w:szCs w:val="28"/>
        </w:rPr>
        <w:t xml:space="preserve">“a) Chi công tác phí cho các đoàn công tác chỉ đạo kiểm tra, </w:t>
      </w:r>
      <w:r>
        <w:rPr>
          <w:rFonts w:ascii="Times New Roman Italic" w:eastAsia="Times New Roman" w:hAnsi="Times New Roman Italic" w:cs="Times New Roman"/>
          <w:i/>
          <w:iCs/>
          <w:spacing w:val="2"/>
          <w:sz w:val="28"/>
          <w:szCs w:val="28"/>
        </w:rPr>
        <w:t xml:space="preserve">giám sát, khảo sát; chi tổ chức hội nghị: Thực hiện theo quy định tại Nghị quyết số 64/2017/NQ-HĐND ngày 12 tháng 7 năm 2017 của Hội đồng nhân dân tỉnh quy định chế độ công tác phí, chế độ chi tổ chức các hội nghị đối với các cơ quan nhà nước và đơn vị sự </w:t>
      </w:r>
      <w:r>
        <w:rPr>
          <w:rFonts w:ascii="Times New Roman Italic" w:eastAsia="Times New Roman" w:hAnsi="Times New Roman Italic" w:cs="Times New Roman"/>
          <w:i/>
          <w:iCs/>
          <w:spacing w:val="2"/>
          <w:sz w:val="28"/>
          <w:szCs w:val="28"/>
        </w:rPr>
        <w:t>nghiệp công lập tỉnh Thanh Hóa, được sửa đổi, bổ sung bởi Nghị quyết số 29/2024/NQ-HĐND ngày 10 tháng 7 năm 2024 và Nghị quyết số 18/2025/NQ-HĐND ngày 21 tháng 7 năm 2025 của Hội đồng nhân dân tỉnh (sau đây gọi chung là Nghị quyết số 64/2017/NQ-HĐND)”.</w:t>
      </w:r>
    </w:p>
    <w:p w:rsidR="004A3E3C" w:rsidRDefault="00874252">
      <w:pPr>
        <w:spacing w:before="120" w:line="252" w:lineRule="auto"/>
        <w:ind w:firstLine="709"/>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2. </w:t>
      </w:r>
      <w:r>
        <w:rPr>
          <w:rFonts w:ascii="Times New Roman" w:eastAsia="Times New Roman" w:hAnsi="Times New Roman" w:cs="Times New Roman"/>
          <w:spacing w:val="-2"/>
          <w:sz w:val="28"/>
          <w:szCs w:val="28"/>
        </w:rPr>
        <w:t>Sửa đổi tiết 1.2.2 điểm 1.2 khoản 2 Điều 1 như sau:</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“1.2.2. Đối với cấp xã:</w:t>
      </w:r>
    </w:p>
    <w:p w:rsidR="004A3E3C" w:rsidRDefault="00874252">
      <w:pPr>
        <w:spacing w:before="120" w:line="252" w:lineRule="auto"/>
        <w:ind w:firstLine="709"/>
        <w:rPr>
          <w:rFonts w:ascii="Times New Roman Italic" w:eastAsia="Times New Roman" w:hAnsi="Times New Roman Italic" w:cs="Times New Roman"/>
          <w:i/>
          <w:iCs/>
          <w:spacing w:val="-2"/>
          <w:sz w:val="28"/>
          <w:szCs w:val="28"/>
        </w:rPr>
      </w:pPr>
      <w:r>
        <w:rPr>
          <w:rFonts w:ascii="Times New Roman Italic" w:eastAsia="Times New Roman" w:hAnsi="Times New Roman Italic" w:cs="Times New Roman"/>
          <w:i/>
          <w:iCs/>
          <w:spacing w:val="-2"/>
          <w:sz w:val="28"/>
          <w:szCs w:val="28"/>
        </w:rPr>
        <w:t>a) Chi công tác phí cho các đoàn công tác chỉ đạo kiểm tra, giám sát, khảo sát; chi tổ chức hội nghị: Thực hiện theo Nghị quyết số 64/2017/NQ-HĐND.</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b) Đối với hội nghị đối thoại, </w:t>
      </w:r>
      <w:r>
        <w:rPr>
          <w:rFonts w:ascii="Times New Roman" w:eastAsia="Times New Roman" w:hAnsi="Times New Roman" w:cs="Times New Roman"/>
          <w:i/>
          <w:iCs/>
          <w:sz w:val="28"/>
          <w:szCs w:val="28"/>
        </w:rPr>
        <w:t>tọa đàm, hội thảo: Ngoài các khoản chi theo quy định tại Nghị quyết số 64/2017/NQ-HĐND được chi thêm một số khoản sau:</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Chủ trì cuộc họp: 120.000 đồng/người/cuộc họp.</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Thành viên tham dự cuộc họp: 80.000 đồng/người/cuộc họp.</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Chi báo cáo tham luận theo </w:t>
      </w:r>
      <w:r>
        <w:rPr>
          <w:rFonts w:ascii="Times New Roman" w:eastAsia="Times New Roman" w:hAnsi="Times New Roman" w:cs="Times New Roman"/>
          <w:i/>
          <w:iCs/>
          <w:sz w:val="28"/>
          <w:szCs w:val="28"/>
        </w:rPr>
        <w:t>đơn đặt hàng: 400.000 đồng/bài viết.</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 Chi thuê chuyên gia thẩm định, chuyên gia tư vấn độc lập:</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Mức chi: 800.000 đồng/báo cáo kết quả thẩm định hoặc tư vấn.</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d) Chi bồi dưỡng thành viên tham gia đoàn giám sát, phản biện xã hội: Ngoài chế độ công tác phí t</w:t>
      </w:r>
      <w:r>
        <w:rPr>
          <w:rFonts w:ascii="Times New Roman" w:eastAsia="Times New Roman" w:hAnsi="Times New Roman" w:cs="Times New Roman"/>
          <w:i/>
          <w:iCs/>
          <w:sz w:val="28"/>
          <w:szCs w:val="28"/>
        </w:rPr>
        <w:t>heo quy định tại Nghị quyết số 64/2017/NQ-HĐND, thành viên chính thức của đoàn giám sát được hưởng thêm 80.000 đồng/người/ngày, các thành viên khác được hưởng thêm 50.000 đồng/người/ngày.</w:t>
      </w:r>
    </w:p>
    <w:p w:rsidR="004A3E3C" w:rsidRDefault="00874252">
      <w:pPr>
        <w:spacing w:before="120" w:line="252" w:lineRule="auto"/>
        <w:ind w:firstLine="709"/>
        <w:rPr>
          <w:rFonts w:ascii="Times New Roman Italic" w:eastAsia="Times New Roman" w:hAnsi="Times New Roman Italic" w:cs="Times New Roman"/>
          <w:i/>
          <w:iCs/>
          <w:spacing w:val="2"/>
          <w:sz w:val="28"/>
          <w:szCs w:val="28"/>
        </w:rPr>
      </w:pPr>
      <w:r>
        <w:rPr>
          <w:rFonts w:ascii="Times New Roman Italic" w:eastAsia="Times New Roman" w:hAnsi="Times New Roman Italic" w:cs="Times New Roman"/>
          <w:i/>
          <w:iCs/>
          <w:spacing w:val="2"/>
          <w:sz w:val="28"/>
          <w:szCs w:val="28"/>
        </w:rPr>
        <w:t xml:space="preserve">đ) Chi xây dựng báo cáo kết quả giám sát, phản biện xã hội, văn bản </w:t>
      </w:r>
      <w:r>
        <w:rPr>
          <w:rFonts w:ascii="Times New Roman Italic" w:eastAsia="Times New Roman" w:hAnsi="Times New Roman Italic" w:cs="Times New Roman"/>
          <w:i/>
          <w:iCs/>
          <w:spacing w:val="2"/>
          <w:sz w:val="28"/>
          <w:szCs w:val="28"/>
        </w:rPr>
        <w:t>kiến nghị:</w:t>
      </w:r>
    </w:p>
    <w:p w:rsidR="004A3E3C" w:rsidRDefault="00874252">
      <w:pPr>
        <w:spacing w:before="120" w:line="252" w:lineRule="auto"/>
        <w:ind w:firstLine="709"/>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Mức chi: 1.600.000 đồng/báo cáo hoặc văn bản (tính cho sản phẩm cuối cùng, bao gồm cả tiếp thu, chỉnh lý)”.</w:t>
      </w:r>
    </w:p>
    <w:p w:rsidR="004A3E3C" w:rsidRDefault="00874252">
      <w:pPr>
        <w:spacing w:before="120" w:line="252"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Bãi bỏ nội dung tại tiết 1.2.3 điểm 1.2 khoản 2 Điều 1.</w:t>
      </w:r>
    </w:p>
    <w:p w:rsidR="004A3E3C" w:rsidRDefault="00874252">
      <w:pPr>
        <w:spacing w:before="120" w:after="120" w:line="252" w:lineRule="auto"/>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lastRenderedPageBreak/>
        <w:t>Đi</w:t>
      </w:r>
      <w:r>
        <w:rPr>
          <w:rFonts w:ascii="Times New Roman" w:hAnsi="Times New Roman"/>
          <w:b/>
          <w:bCs/>
          <w:color w:val="000000" w:themeColor="text1"/>
          <w:sz w:val="28"/>
          <w:szCs w:val="28"/>
          <w:lang w:val="nl-NL"/>
        </w:rPr>
        <w:t>ề</w:t>
      </w:r>
      <w:r>
        <w:rPr>
          <w:rFonts w:ascii="Times New Roman" w:hAnsi="Times New Roman"/>
          <w:b/>
          <w:bCs/>
          <w:color w:val="000000" w:themeColor="text1"/>
          <w:sz w:val="28"/>
          <w:szCs w:val="28"/>
          <w:lang w:val="nl-NL"/>
        </w:rPr>
        <w:t>u 2.</w:t>
      </w:r>
      <w:r>
        <w:rPr>
          <w:rFonts w:ascii="Times New Roman" w:hAnsi="Times New Roman"/>
          <w:color w:val="000000" w:themeColor="text1"/>
          <w:sz w:val="28"/>
          <w:szCs w:val="28"/>
          <w:lang w:val="nl-NL"/>
        </w:rPr>
        <w:t xml:space="preserve"> </w:t>
      </w:r>
      <w:r>
        <w:rPr>
          <w:rFonts w:ascii="Times New Roman" w:hAnsi="Times New Roman"/>
          <w:b/>
          <w:bCs/>
          <w:color w:val="000000" w:themeColor="text1"/>
          <w:sz w:val="28"/>
          <w:szCs w:val="28"/>
          <w:lang w:val="nl-NL"/>
        </w:rPr>
        <w:t>T</w:t>
      </w:r>
      <w:r>
        <w:rPr>
          <w:rFonts w:ascii="Times New Roman" w:hAnsi="Times New Roman"/>
          <w:b/>
          <w:bCs/>
          <w:color w:val="000000" w:themeColor="text1"/>
          <w:sz w:val="28"/>
          <w:szCs w:val="28"/>
          <w:lang w:val="nl-NL"/>
        </w:rPr>
        <w:t>ổ</w:t>
      </w:r>
      <w:r>
        <w:rPr>
          <w:rFonts w:ascii="Times New Roman" w:hAnsi="Times New Roman"/>
          <w:b/>
          <w:bCs/>
          <w:color w:val="000000" w:themeColor="text1"/>
          <w:sz w:val="28"/>
          <w:szCs w:val="28"/>
          <w:lang w:val="nl-NL"/>
        </w:rPr>
        <w:t xml:space="preserve"> ch</w:t>
      </w:r>
      <w:r>
        <w:rPr>
          <w:rFonts w:ascii="Times New Roman" w:hAnsi="Times New Roman"/>
          <w:b/>
          <w:bCs/>
          <w:color w:val="000000" w:themeColor="text1"/>
          <w:sz w:val="28"/>
          <w:szCs w:val="28"/>
          <w:lang w:val="nl-NL"/>
        </w:rPr>
        <w:t>ứ</w:t>
      </w:r>
      <w:r>
        <w:rPr>
          <w:rFonts w:ascii="Times New Roman" w:hAnsi="Times New Roman"/>
          <w:b/>
          <w:bCs/>
          <w:color w:val="000000" w:themeColor="text1"/>
          <w:sz w:val="28"/>
          <w:szCs w:val="28"/>
          <w:lang w:val="nl-NL"/>
        </w:rPr>
        <w:t>c th</w:t>
      </w:r>
      <w:r>
        <w:rPr>
          <w:rFonts w:ascii="Times New Roman" w:hAnsi="Times New Roman"/>
          <w:b/>
          <w:bCs/>
          <w:color w:val="000000" w:themeColor="text1"/>
          <w:sz w:val="28"/>
          <w:szCs w:val="28"/>
          <w:lang w:val="nl-NL"/>
        </w:rPr>
        <w:t>ự</w:t>
      </w:r>
      <w:r>
        <w:rPr>
          <w:rFonts w:ascii="Times New Roman" w:hAnsi="Times New Roman"/>
          <w:b/>
          <w:bCs/>
          <w:color w:val="000000" w:themeColor="text1"/>
          <w:sz w:val="28"/>
          <w:szCs w:val="28"/>
          <w:lang w:val="nl-NL"/>
        </w:rPr>
        <w:t>c hi</w:t>
      </w:r>
      <w:r>
        <w:rPr>
          <w:rFonts w:ascii="Times New Roman" w:hAnsi="Times New Roman"/>
          <w:b/>
          <w:bCs/>
          <w:color w:val="000000" w:themeColor="text1"/>
          <w:sz w:val="28"/>
          <w:szCs w:val="28"/>
          <w:lang w:val="nl-NL"/>
        </w:rPr>
        <w:t>ệ</w:t>
      </w:r>
      <w:r>
        <w:rPr>
          <w:rFonts w:ascii="Times New Roman" w:hAnsi="Times New Roman"/>
          <w:b/>
          <w:bCs/>
          <w:color w:val="000000" w:themeColor="text1"/>
          <w:sz w:val="28"/>
          <w:szCs w:val="28"/>
          <w:lang w:val="nl-NL"/>
        </w:rPr>
        <w:t>n</w:t>
      </w:r>
    </w:p>
    <w:p w:rsidR="004A3E3C" w:rsidRDefault="00874252">
      <w:pPr>
        <w:spacing w:before="120" w:after="120" w:line="252" w:lineRule="auto"/>
        <w:rPr>
          <w:rFonts w:ascii="Times New Roman" w:hAnsi="Times New Roman"/>
          <w:color w:val="000000" w:themeColor="text1"/>
          <w:spacing w:val="4"/>
          <w:sz w:val="28"/>
          <w:szCs w:val="28"/>
          <w:lang w:val="nl-NL"/>
        </w:rPr>
      </w:pPr>
      <w:r>
        <w:rPr>
          <w:rFonts w:ascii="Times New Roman" w:hAnsi="Times New Roman"/>
          <w:color w:val="000000" w:themeColor="text1"/>
          <w:spacing w:val="4"/>
          <w:sz w:val="28"/>
          <w:szCs w:val="28"/>
          <w:lang w:val="nl-NL"/>
        </w:rPr>
        <w:t xml:space="preserve">1. </w:t>
      </w:r>
      <w:r>
        <w:rPr>
          <w:rFonts w:ascii="Times New Roman" w:hAnsi="Times New Roman"/>
          <w:color w:val="000000" w:themeColor="text1"/>
          <w:spacing w:val="4"/>
          <w:sz w:val="28"/>
          <w:szCs w:val="28"/>
          <w:lang w:val="nl-NL"/>
        </w:rPr>
        <w:t>Ủ</w:t>
      </w:r>
      <w:r>
        <w:rPr>
          <w:rFonts w:ascii="Times New Roman" w:hAnsi="Times New Roman"/>
          <w:color w:val="000000" w:themeColor="text1"/>
          <w:spacing w:val="4"/>
          <w:sz w:val="28"/>
          <w:szCs w:val="28"/>
          <w:lang w:val="nl-NL"/>
        </w:rPr>
        <w:t>y ban nhân dân t</w:t>
      </w:r>
      <w:r>
        <w:rPr>
          <w:rFonts w:ascii="Times New Roman" w:hAnsi="Times New Roman"/>
          <w:color w:val="000000" w:themeColor="text1"/>
          <w:spacing w:val="4"/>
          <w:sz w:val="28"/>
          <w:szCs w:val="28"/>
          <w:lang w:val="nl-NL"/>
        </w:rPr>
        <w:t>ỉ</w:t>
      </w:r>
      <w:r>
        <w:rPr>
          <w:rFonts w:ascii="Times New Roman" w:hAnsi="Times New Roman"/>
          <w:color w:val="000000" w:themeColor="text1"/>
          <w:spacing w:val="4"/>
          <w:sz w:val="28"/>
          <w:szCs w:val="28"/>
          <w:lang w:val="nl-NL"/>
        </w:rPr>
        <w:t>nh căn c</w:t>
      </w:r>
      <w:r>
        <w:rPr>
          <w:rFonts w:ascii="Times New Roman" w:hAnsi="Times New Roman"/>
          <w:color w:val="000000" w:themeColor="text1"/>
          <w:spacing w:val="4"/>
          <w:sz w:val="28"/>
          <w:szCs w:val="28"/>
          <w:lang w:val="nl-NL"/>
        </w:rPr>
        <w:t>ứ</w:t>
      </w:r>
      <w:r>
        <w:rPr>
          <w:rFonts w:ascii="Times New Roman" w:hAnsi="Times New Roman"/>
          <w:color w:val="000000" w:themeColor="text1"/>
          <w:spacing w:val="4"/>
          <w:sz w:val="28"/>
          <w:szCs w:val="28"/>
          <w:lang w:val="nl-NL"/>
        </w:rPr>
        <w:t xml:space="preserve"> Ngh</w:t>
      </w:r>
      <w:r>
        <w:rPr>
          <w:rFonts w:ascii="Times New Roman" w:hAnsi="Times New Roman"/>
          <w:color w:val="000000" w:themeColor="text1"/>
          <w:spacing w:val="4"/>
          <w:sz w:val="28"/>
          <w:szCs w:val="28"/>
          <w:lang w:val="nl-NL"/>
        </w:rPr>
        <w:t>ị</w:t>
      </w:r>
      <w:r>
        <w:rPr>
          <w:rFonts w:ascii="Times New Roman" w:hAnsi="Times New Roman"/>
          <w:color w:val="000000" w:themeColor="text1"/>
          <w:spacing w:val="4"/>
          <w:sz w:val="28"/>
          <w:szCs w:val="28"/>
          <w:lang w:val="nl-NL"/>
        </w:rPr>
        <w:t xml:space="preserve"> quy</w:t>
      </w:r>
      <w:r>
        <w:rPr>
          <w:rFonts w:ascii="Times New Roman" w:hAnsi="Times New Roman"/>
          <w:color w:val="000000" w:themeColor="text1"/>
          <w:spacing w:val="4"/>
          <w:sz w:val="28"/>
          <w:szCs w:val="28"/>
          <w:lang w:val="nl-NL"/>
        </w:rPr>
        <w:t>ế</w:t>
      </w:r>
      <w:r>
        <w:rPr>
          <w:rFonts w:ascii="Times New Roman" w:hAnsi="Times New Roman"/>
          <w:color w:val="000000" w:themeColor="text1"/>
          <w:spacing w:val="4"/>
          <w:sz w:val="28"/>
          <w:szCs w:val="28"/>
          <w:lang w:val="nl-NL"/>
        </w:rPr>
        <w:t>t này và các</w:t>
      </w:r>
      <w:r>
        <w:rPr>
          <w:rFonts w:ascii="Times New Roman" w:hAnsi="Times New Roman"/>
          <w:color w:val="000000" w:themeColor="text1"/>
          <w:spacing w:val="4"/>
          <w:sz w:val="28"/>
          <w:szCs w:val="28"/>
          <w:lang w:val="nl-NL"/>
        </w:rPr>
        <w:t xml:space="preserve"> quy đ</w:t>
      </w:r>
      <w:r>
        <w:rPr>
          <w:rFonts w:ascii="Times New Roman" w:hAnsi="Times New Roman"/>
          <w:color w:val="000000" w:themeColor="text1"/>
          <w:spacing w:val="4"/>
          <w:sz w:val="28"/>
          <w:szCs w:val="28"/>
          <w:lang w:val="nl-NL"/>
        </w:rPr>
        <w:t>ị</w:t>
      </w:r>
      <w:r>
        <w:rPr>
          <w:rFonts w:ascii="Times New Roman" w:hAnsi="Times New Roman"/>
          <w:color w:val="000000" w:themeColor="text1"/>
          <w:spacing w:val="4"/>
          <w:sz w:val="28"/>
          <w:szCs w:val="28"/>
          <w:lang w:val="nl-NL"/>
        </w:rPr>
        <w:t>nh c</w:t>
      </w:r>
      <w:r>
        <w:rPr>
          <w:rFonts w:ascii="Times New Roman" w:hAnsi="Times New Roman"/>
          <w:color w:val="000000" w:themeColor="text1"/>
          <w:spacing w:val="4"/>
          <w:sz w:val="28"/>
          <w:szCs w:val="28"/>
          <w:lang w:val="nl-NL"/>
        </w:rPr>
        <w:t>ủ</w:t>
      </w:r>
      <w:r>
        <w:rPr>
          <w:rFonts w:ascii="Times New Roman" w:hAnsi="Times New Roman"/>
          <w:color w:val="000000" w:themeColor="text1"/>
          <w:spacing w:val="4"/>
          <w:sz w:val="28"/>
          <w:szCs w:val="28"/>
          <w:lang w:val="nl-NL"/>
        </w:rPr>
        <w:t>a pháp lu</w:t>
      </w:r>
      <w:r>
        <w:rPr>
          <w:rFonts w:ascii="Times New Roman" w:hAnsi="Times New Roman"/>
          <w:color w:val="000000" w:themeColor="text1"/>
          <w:spacing w:val="4"/>
          <w:sz w:val="28"/>
          <w:szCs w:val="28"/>
          <w:lang w:val="nl-NL"/>
        </w:rPr>
        <w:t>ậ</w:t>
      </w:r>
      <w:r>
        <w:rPr>
          <w:rFonts w:ascii="Times New Roman" w:hAnsi="Times New Roman"/>
          <w:color w:val="000000" w:themeColor="text1"/>
          <w:spacing w:val="4"/>
          <w:sz w:val="28"/>
          <w:szCs w:val="28"/>
          <w:lang w:val="nl-NL"/>
        </w:rPr>
        <w:t>t, t</w:t>
      </w:r>
      <w:r>
        <w:rPr>
          <w:rFonts w:ascii="Times New Roman" w:hAnsi="Times New Roman"/>
          <w:color w:val="000000" w:themeColor="text1"/>
          <w:spacing w:val="4"/>
          <w:sz w:val="28"/>
          <w:szCs w:val="28"/>
          <w:lang w:val="nl-NL"/>
        </w:rPr>
        <w:t>ổ</w:t>
      </w:r>
      <w:r>
        <w:rPr>
          <w:rFonts w:ascii="Times New Roman" w:hAnsi="Times New Roman"/>
          <w:color w:val="000000" w:themeColor="text1"/>
          <w:spacing w:val="4"/>
          <w:sz w:val="28"/>
          <w:szCs w:val="28"/>
          <w:lang w:val="nl-NL"/>
        </w:rPr>
        <w:t xml:space="preserve"> ch</w:t>
      </w:r>
      <w:r>
        <w:rPr>
          <w:rFonts w:ascii="Times New Roman" w:hAnsi="Times New Roman"/>
          <w:color w:val="000000" w:themeColor="text1"/>
          <w:spacing w:val="4"/>
          <w:sz w:val="28"/>
          <w:szCs w:val="28"/>
          <w:lang w:val="nl-NL"/>
        </w:rPr>
        <w:t>ứ</w:t>
      </w:r>
      <w:r>
        <w:rPr>
          <w:rFonts w:ascii="Times New Roman" w:hAnsi="Times New Roman"/>
          <w:color w:val="000000" w:themeColor="text1"/>
          <w:spacing w:val="4"/>
          <w:sz w:val="28"/>
          <w:szCs w:val="28"/>
          <w:lang w:val="nl-NL"/>
        </w:rPr>
        <w:t>c tri</w:t>
      </w:r>
      <w:r>
        <w:rPr>
          <w:rFonts w:ascii="Times New Roman" w:hAnsi="Times New Roman"/>
          <w:color w:val="000000" w:themeColor="text1"/>
          <w:spacing w:val="4"/>
          <w:sz w:val="28"/>
          <w:szCs w:val="28"/>
          <w:lang w:val="nl-NL"/>
        </w:rPr>
        <w:t>ể</w:t>
      </w:r>
      <w:r>
        <w:rPr>
          <w:rFonts w:ascii="Times New Roman" w:hAnsi="Times New Roman"/>
          <w:color w:val="000000" w:themeColor="text1"/>
          <w:spacing w:val="4"/>
          <w:sz w:val="28"/>
          <w:szCs w:val="28"/>
          <w:lang w:val="nl-NL"/>
        </w:rPr>
        <w:t>n khai th</w:t>
      </w:r>
      <w:r>
        <w:rPr>
          <w:rFonts w:ascii="Times New Roman" w:hAnsi="Times New Roman"/>
          <w:color w:val="000000" w:themeColor="text1"/>
          <w:spacing w:val="4"/>
          <w:sz w:val="28"/>
          <w:szCs w:val="28"/>
          <w:lang w:val="nl-NL"/>
        </w:rPr>
        <w:t>ự</w:t>
      </w:r>
      <w:r>
        <w:rPr>
          <w:rFonts w:ascii="Times New Roman" w:hAnsi="Times New Roman"/>
          <w:color w:val="000000" w:themeColor="text1"/>
          <w:spacing w:val="4"/>
          <w:sz w:val="28"/>
          <w:szCs w:val="28"/>
          <w:lang w:val="nl-NL"/>
        </w:rPr>
        <w:t>c hi</w:t>
      </w:r>
      <w:r>
        <w:rPr>
          <w:rFonts w:ascii="Times New Roman" w:hAnsi="Times New Roman"/>
          <w:color w:val="000000" w:themeColor="text1"/>
          <w:spacing w:val="4"/>
          <w:sz w:val="28"/>
          <w:szCs w:val="28"/>
          <w:lang w:val="nl-NL"/>
        </w:rPr>
        <w:t>ệ</w:t>
      </w:r>
      <w:r>
        <w:rPr>
          <w:rFonts w:ascii="Times New Roman" w:hAnsi="Times New Roman"/>
          <w:color w:val="000000" w:themeColor="text1"/>
          <w:spacing w:val="4"/>
          <w:sz w:val="28"/>
          <w:szCs w:val="28"/>
          <w:lang w:val="nl-NL"/>
        </w:rPr>
        <w:t>n.</w:t>
      </w:r>
    </w:p>
    <w:p w:rsidR="004A3E3C" w:rsidRDefault="00874252">
      <w:pPr>
        <w:spacing w:before="120" w:after="120"/>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2. Thư</w:t>
      </w:r>
      <w:r>
        <w:rPr>
          <w:rFonts w:ascii="Times New Roman" w:hAnsi="Times New Roman"/>
          <w:color w:val="000000" w:themeColor="text1"/>
          <w:sz w:val="28"/>
          <w:szCs w:val="28"/>
          <w:lang w:val="nl-NL"/>
        </w:rPr>
        <w:t>ờ</w:t>
      </w:r>
      <w:r>
        <w:rPr>
          <w:rFonts w:ascii="Times New Roman" w:hAnsi="Times New Roman"/>
          <w:color w:val="000000" w:themeColor="text1"/>
          <w:sz w:val="28"/>
          <w:szCs w:val="28"/>
          <w:lang w:val="nl-NL"/>
        </w:rPr>
        <w:t>ng tr</w:t>
      </w:r>
      <w:r>
        <w:rPr>
          <w:rFonts w:ascii="Times New Roman" w:hAnsi="Times New Roman"/>
          <w:color w:val="000000" w:themeColor="text1"/>
          <w:sz w:val="28"/>
          <w:szCs w:val="28"/>
          <w:lang w:val="nl-NL"/>
        </w:rPr>
        <w:t>ự</w:t>
      </w:r>
      <w:r>
        <w:rPr>
          <w:rFonts w:ascii="Times New Roman" w:hAnsi="Times New Roman"/>
          <w:color w:val="000000" w:themeColor="text1"/>
          <w:sz w:val="28"/>
          <w:szCs w:val="28"/>
          <w:lang w:val="nl-NL"/>
        </w:rPr>
        <w:t>c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các Ban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các T</w:t>
      </w:r>
      <w:r>
        <w:rPr>
          <w:rFonts w:ascii="Times New Roman" w:hAnsi="Times New Roman"/>
          <w:color w:val="000000" w:themeColor="text1"/>
          <w:sz w:val="28"/>
          <w:szCs w:val="28"/>
          <w:lang w:val="nl-NL"/>
        </w:rPr>
        <w:t>ổ</w:t>
      </w:r>
      <w:r>
        <w:rPr>
          <w:rFonts w:ascii="Times New Roman" w:hAnsi="Times New Roman"/>
          <w:color w:val="000000" w:themeColor="text1"/>
          <w:sz w:val="28"/>
          <w:szCs w:val="28"/>
          <w:lang w:val="nl-NL"/>
        </w:rPr>
        <w:t xml:space="preserve"> đ</w:t>
      </w:r>
      <w:r>
        <w:rPr>
          <w:rFonts w:ascii="Times New Roman" w:hAnsi="Times New Roman"/>
          <w:color w:val="000000" w:themeColor="text1"/>
          <w:sz w:val="28"/>
          <w:szCs w:val="28"/>
          <w:lang w:val="nl-NL"/>
        </w:rPr>
        <w:t>ạ</w:t>
      </w:r>
      <w:r>
        <w:rPr>
          <w:rFonts w:ascii="Times New Roman" w:hAnsi="Times New Roman"/>
          <w:color w:val="000000" w:themeColor="text1"/>
          <w:sz w:val="28"/>
          <w:szCs w:val="28"/>
          <w:lang w:val="nl-NL"/>
        </w:rPr>
        <w:t>i bi</w:t>
      </w:r>
      <w:r>
        <w:rPr>
          <w:rFonts w:ascii="Times New Roman" w:hAnsi="Times New Roman"/>
          <w:color w:val="000000" w:themeColor="text1"/>
          <w:sz w:val="28"/>
          <w:szCs w:val="28"/>
          <w:lang w:val="nl-NL"/>
        </w:rPr>
        <w:t>ể</w:t>
      </w:r>
      <w:r>
        <w:rPr>
          <w:rFonts w:ascii="Times New Roman" w:hAnsi="Times New Roman"/>
          <w:color w:val="000000" w:themeColor="text1"/>
          <w:sz w:val="28"/>
          <w:szCs w:val="28"/>
          <w:lang w:val="nl-NL"/>
        </w:rPr>
        <w:t>u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và các đ</w:t>
      </w:r>
      <w:r>
        <w:rPr>
          <w:rFonts w:ascii="Times New Roman" w:hAnsi="Times New Roman"/>
          <w:color w:val="000000" w:themeColor="text1"/>
          <w:sz w:val="28"/>
          <w:szCs w:val="28"/>
          <w:lang w:val="nl-NL"/>
        </w:rPr>
        <w:t>ạ</w:t>
      </w:r>
      <w:r>
        <w:rPr>
          <w:rFonts w:ascii="Times New Roman" w:hAnsi="Times New Roman"/>
          <w:color w:val="000000" w:themeColor="text1"/>
          <w:sz w:val="28"/>
          <w:szCs w:val="28"/>
          <w:lang w:val="nl-NL"/>
        </w:rPr>
        <w:t>i bi</w:t>
      </w:r>
      <w:r>
        <w:rPr>
          <w:rFonts w:ascii="Times New Roman" w:hAnsi="Times New Roman"/>
          <w:color w:val="000000" w:themeColor="text1"/>
          <w:sz w:val="28"/>
          <w:szCs w:val="28"/>
          <w:lang w:val="nl-NL"/>
        </w:rPr>
        <w:t>ể</w:t>
      </w:r>
      <w:r>
        <w:rPr>
          <w:rFonts w:ascii="Times New Roman" w:hAnsi="Times New Roman"/>
          <w:color w:val="000000" w:themeColor="text1"/>
          <w:sz w:val="28"/>
          <w:szCs w:val="28"/>
          <w:lang w:val="nl-NL"/>
        </w:rPr>
        <w:t>u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theo ch</w:t>
      </w:r>
      <w:r>
        <w:rPr>
          <w:rFonts w:ascii="Times New Roman" w:hAnsi="Times New Roman"/>
          <w:color w:val="000000" w:themeColor="text1"/>
          <w:sz w:val="28"/>
          <w:szCs w:val="28"/>
          <w:lang w:val="nl-NL"/>
        </w:rPr>
        <w:t>ứ</w:t>
      </w:r>
      <w:r>
        <w:rPr>
          <w:rFonts w:ascii="Times New Roman" w:hAnsi="Times New Roman"/>
          <w:color w:val="000000" w:themeColor="text1"/>
          <w:sz w:val="28"/>
          <w:szCs w:val="28"/>
          <w:lang w:val="nl-NL"/>
        </w:rPr>
        <w:t>c năng, nhi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m v</w:t>
      </w:r>
      <w:r>
        <w:rPr>
          <w:rFonts w:ascii="Times New Roman" w:hAnsi="Times New Roman"/>
          <w:color w:val="000000" w:themeColor="text1"/>
          <w:sz w:val="28"/>
          <w:szCs w:val="28"/>
          <w:lang w:val="nl-NL"/>
        </w:rPr>
        <w:t>ụ</w:t>
      </w:r>
      <w:r>
        <w:rPr>
          <w:rFonts w:ascii="Times New Roman" w:hAnsi="Times New Roman"/>
          <w:color w:val="000000" w:themeColor="text1"/>
          <w:sz w:val="28"/>
          <w:szCs w:val="28"/>
          <w:lang w:val="nl-NL"/>
        </w:rPr>
        <w:t xml:space="preserve"> c</w:t>
      </w:r>
      <w:r>
        <w:rPr>
          <w:rFonts w:ascii="Times New Roman" w:hAnsi="Times New Roman"/>
          <w:color w:val="000000" w:themeColor="text1"/>
          <w:sz w:val="28"/>
          <w:szCs w:val="28"/>
          <w:lang w:val="nl-NL"/>
        </w:rPr>
        <w:t>ủ</w:t>
      </w:r>
      <w:r>
        <w:rPr>
          <w:rFonts w:ascii="Times New Roman" w:hAnsi="Times New Roman"/>
          <w:color w:val="000000" w:themeColor="text1"/>
          <w:sz w:val="28"/>
          <w:szCs w:val="28"/>
          <w:lang w:val="nl-NL"/>
        </w:rPr>
        <w:t>a mình, giám sát vi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c th</w:t>
      </w:r>
      <w:r>
        <w:rPr>
          <w:rFonts w:ascii="Times New Roman" w:hAnsi="Times New Roman"/>
          <w:color w:val="000000" w:themeColor="text1"/>
          <w:sz w:val="28"/>
          <w:szCs w:val="28"/>
          <w:lang w:val="nl-NL"/>
        </w:rPr>
        <w:t>ự</w:t>
      </w:r>
      <w:r>
        <w:rPr>
          <w:rFonts w:ascii="Times New Roman" w:hAnsi="Times New Roman"/>
          <w:color w:val="000000" w:themeColor="text1"/>
          <w:sz w:val="28"/>
          <w:szCs w:val="28"/>
          <w:lang w:val="nl-NL"/>
        </w:rPr>
        <w:t>c hi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n Ngh</w:t>
      </w:r>
      <w:r>
        <w:rPr>
          <w:rFonts w:ascii="Times New Roman" w:hAnsi="Times New Roman"/>
          <w:color w:val="000000" w:themeColor="text1"/>
          <w:sz w:val="28"/>
          <w:szCs w:val="28"/>
          <w:lang w:val="nl-NL"/>
        </w:rPr>
        <w:t>ị</w:t>
      </w:r>
      <w:r>
        <w:rPr>
          <w:rFonts w:ascii="Times New Roman" w:hAnsi="Times New Roman"/>
          <w:color w:val="000000" w:themeColor="text1"/>
          <w:sz w:val="28"/>
          <w:szCs w:val="28"/>
          <w:lang w:val="nl-NL"/>
        </w:rPr>
        <w:t xml:space="preserve"> quy</w:t>
      </w:r>
      <w:r>
        <w:rPr>
          <w:rFonts w:ascii="Times New Roman" w:hAnsi="Times New Roman"/>
          <w:color w:val="000000" w:themeColor="text1"/>
          <w:sz w:val="28"/>
          <w:szCs w:val="28"/>
          <w:lang w:val="nl-NL"/>
        </w:rPr>
        <w:t>ế</w:t>
      </w:r>
      <w:r>
        <w:rPr>
          <w:rFonts w:ascii="Times New Roman" w:hAnsi="Times New Roman"/>
          <w:color w:val="000000" w:themeColor="text1"/>
          <w:sz w:val="28"/>
          <w:szCs w:val="28"/>
          <w:lang w:val="nl-NL"/>
        </w:rPr>
        <w:t>t này.</w:t>
      </w:r>
    </w:p>
    <w:p w:rsidR="004A3E3C" w:rsidRDefault="00874252">
      <w:pPr>
        <w:spacing w:before="120" w:line="247"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Trong quá trình tổ chức thực hiện, nếu các văn bản dẫn chiếu để áp dụng tại Nghị quyết này được sửa đổi, bổ sung hoặc thay thế bằng văn bản mới thì áp dụng theo các văn bản sửa đổi, bổ sung hoặc thay thế đó.</w:t>
      </w:r>
    </w:p>
    <w:p w:rsidR="004A3E3C" w:rsidRDefault="00874252">
      <w:pPr>
        <w:spacing w:before="120" w:after="120"/>
        <w:rPr>
          <w:rFonts w:ascii="Times New Roman" w:eastAsia="Times New Roman" w:hAnsi="Times New Roman" w:cs="Times New Roman"/>
          <w:b/>
          <w:bCs/>
          <w:sz w:val="28"/>
          <w:szCs w:val="28"/>
        </w:rPr>
      </w:pPr>
      <w:r>
        <w:rPr>
          <w:rFonts w:ascii="Times New Roman" w:hAnsi="Times New Roman"/>
          <w:b/>
          <w:bCs/>
          <w:color w:val="000000" w:themeColor="text1"/>
          <w:sz w:val="28"/>
          <w:szCs w:val="28"/>
          <w:lang w:val="nl-NL"/>
        </w:rPr>
        <w:t>Đi</w:t>
      </w:r>
      <w:r>
        <w:rPr>
          <w:rFonts w:ascii="Times New Roman" w:hAnsi="Times New Roman"/>
          <w:b/>
          <w:bCs/>
          <w:color w:val="000000" w:themeColor="text1"/>
          <w:sz w:val="28"/>
          <w:szCs w:val="28"/>
          <w:lang w:val="nl-NL"/>
        </w:rPr>
        <w:t>ề</w:t>
      </w:r>
      <w:r>
        <w:rPr>
          <w:rFonts w:ascii="Times New Roman" w:hAnsi="Times New Roman"/>
          <w:b/>
          <w:bCs/>
          <w:color w:val="000000" w:themeColor="text1"/>
          <w:sz w:val="28"/>
          <w:szCs w:val="28"/>
          <w:lang w:val="nl-NL"/>
        </w:rPr>
        <w:t xml:space="preserve">u 3. </w:t>
      </w:r>
      <w:r>
        <w:rPr>
          <w:rFonts w:ascii="Times New Roman" w:eastAsia="Times New Roman" w:hAnsi="Times New Roman" w:cs="Times New Roman"/>
          <w:b/>
          <w:bCs/>
          <w:sz w:val="28"/>
          <w:szCs w:val="28"/>
        </w:rPr>
        <w:t>Điều khoản thi</w:t>
      </w:r>
      <w:r>
        <w:rPr>
          <w:rFonts w:ascii="Times New Roman" w:eastAsia="Times New Roman" w:hAnsi="Times New Roman" w:cs="Times New Roman"/>
          <w:b/>
          <w:bCs/>
          <w:sz w:val="28"/>
          <w:szCs w:val="28"/>
        </w:rPr>
        <w:t xml:space="preserve"> hành</w:t>
      </w:r>
    </w:p>
    <w:p w:rsidR="004A3E3C" w:rsidRDefault="00874252">
      <w:pPr>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Nghị quyết này có hiệu lực từ ngày 03 tháng 11 năm 2025.</w:t>
      </w:r>
    </w:p>
    <w:p w:rsidR="004A3E3C" w:rsidRDefault="00874252">
      <w:pPr>
        <w:spacing w:before="120" w:after="360"/>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Nghị quyết này đã được Hội đồng nhân dân tỉnh Thanh Hóa khóa XVIII, Kỳ họp thứ 35 thông qua ngày 03 tháng 11 năm 2025.</w:t>
      </w:r>
    </w:p>
    <w:p w:rsidR="004A3E3C" w:rsidRDefault="004A3E3C">
      <w:pPr>
        <w:spacing w:before="120"/>
        <w:rPr>
          <w:rFonts w:ascii="Times New Roman" w:eastAsia="Times New Roman" w:hAnsi="Times New Roman" w:cs="Times New Roman"/>
          <w:bCs/>
          <w:sz w:val="2"/>
          <w:szCs w:val="2"/>
        </w:rPr>
      </w:pPr>
    </w:p>
    <w:p w:rsidR="004A3E3C" w:rsidRDefault="004A3E3C">
      <w:pPr>
        <w:spacing w:before="40"/>
        <w:rPr>
          <w:rFonts w:ascii="Times New Roman" w:eastAsia="Times New Roman" w:hAnsi="Times New Roman" w:cs="Times New Roman"/>
          <w:sz w:val="2"/>
          <w:szCs w:val="2"/>
        </w:rPr>
      </w:pPr>
    </w:p>
    <w:tbl>
      <w:tblPr>
        <w:tblW w:w="9348" w:type="dxa"/>
        <w:tblInd w:w="-26" w:type="dxa"/>
        <w:tblLayout w:type="fixed"/>
        <w:tblLook w:val="01E0" w:firstRow="1" w:lastRow="1" w:firstColumn="1" w:lastColumn="1" w:noHBand="0" w:noVBand="0"/>
      </w:tblPr>
      <w:tblGrid>
        <w:gridCol w:w="4812"/>
        <w:gridCol w:w="4536"/>
      </w:tblGrid>
      <w:tr w:rsidR="004A3E3C">
        <w:trPr>
          <w:trHeight w:val="80"/>
        </w:trPr>
        <w:tc>
          <w:tcPr>
            <w:tcW w:w="4812" w:type="dxa"/>
            <w:hideMark/>
          </w:tcPr>
          <w:p w:rsidR="004A3E3C" w:rsidRDefault="00874252">
            <w:pPr>
              <w:tabs>
                <w:tab w:val="center" w:pos="6480"/>
              </w:tabs>
              <w:ind w:firstLine="0"/>
              <w:jc w:val="left"/>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8"/>
                <w:lang w:val="nl-NL"/>
              </w:rPr>
              <w:t>Nơi nhận:</w:t>
            </w:r>
            <w:r>
              <w:rPr>
                <w:rFonts w:ascii="Times New Roman" w:eastAsia="Times New Roman" w:hAnsi="Times New Roman" w:cs="Times New Roman"/>
                <w:sz w:val="24"/>
                <w:szCs w:val="28"/>
                <w:lang w:val="nl-NL"/>
              </w:rPr>
              <w:t xml:space="preserve"> </w:t>
            </w:r>
            <w:r>
              <w:rPr>
                <w:rFonts w:ascii="Times New Roman" w:eastAsia="Times New Roman" w:hAnsi="Times New Roman" w:cs="Times New Roman"/>
                <w:sz w:val="24"/>
                <w:szCs w:val="28"/>
                <w:lang w:val="nl-NL"/>
              </w:rPr>
              <w:tab/>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Như Điều 2;</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Ủy ban Thường vụ Quốc hội;</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Chính phủ;</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Bộ</w:t>
            </w:r>
            <w:r>
              <w:rPr>
                <w:rFonts w:ascii="Times New Roman" w:eastAsia="Times New Roman" w:hAnsi="Times New Roman" w:cs="Times New Roman"/>
                <w:szCs w:val="28"/>
                <w:lang w:val="nl-NL"/>
              </w:rPr>
              <w:t xml:space="preserve"> Tài chính;</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Cục Kiểm tra văn bản và Quản lý xử lý vi phạm hành chính - Bộ Tư pháp;</w:t>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t xml:space="preserve">              </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Thường trực Tỉnh uỷ;</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Đoàn đại biểu Quốc hội tỉnh;</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Ủy ban MTTQ VN tỉnh và đoàn thể cấp tỉnh;</w:t>
            </w:r>
          </w:p>
          <w:p w:rsidR="004A3E3C" w:rsidRDefault="00874252">
            <w:pPr>
              <w:tabs>
                <w:tab w:val="center" w:pos="6480"/>
              </w:tabs>
              <w:ind w:left="165" w:right="180"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VP: Tỉnh ủy, Đoàn ĐBQH và HĐND tỉnh, UBND tỉnh;</w:t>
            </w:r>
          </w:p>
          <w:p w:rsidR="004A3E3C" w:rsidRDefault="00874252">
            <w:pPr>
              <w:tabs>
                <w:tab w:val="center" w:pos="6480"/>
              </w:tabs>
              <w:ind w:left="165" w:right="747"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sở, ban, ngành cấp tỉnh;</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TTr HĐND, UBND các xã, phường;</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Công báo tỉnh;</w:t>
            </w:r>
          </w:p>
          <w:p w:rsidR="004A3E3C" w:rsidRDefault="00874252">
            <w:pPr>
              <w:tabs>
                <w:tab w:val="center" w:pos="6480"/>
              </w:tabs>
              <w:ind w:left="165" w:right="889"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Cổng thông tin điện tử của Đoàn ĐBQH và HĐND tỉnh;</w:t>
            </w:r>
          </w:p>
          <w:p w:rsidR="004A3E3C" w:rsidRDefault="00874252">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Báo và Đài PTTH Thanh Hóa;</w:t>
            </w:r>
          </w:p>
          <w:p w:rsidR="004A3E3C" w:rsidRDefault="00874252">
            <w:pPr>
              <w:tabs>
                <w:tab w:val="center" w:pos="6480"/>
              </w:tabs>
              <w:ind w:left="165" w:hanging="165"/>
              <w:jc w:val="left"/>
              <w:rPr>
                <w:rFonts w:ascii="Times New Roman" w:eastAsia="Times New Roman" w:hAnsi="Times New Roman" w:cs="Times New Roman"/>
                <w:szCs w:val="24"/>
                <w:lang w:val="nl-NL"/>
              </w:rPr>
            </w:pPr>
            <w:r>
              <w:rPr>
                <w:rFonts w:ascii="Times New Roman" w:eastAsia="Times New Roman" w:hAnsi="Times New Roman" w:cs="Times New Roman"/>
                <w:szCs w:val="28"/>
                <w:lang w:val="nl-NL"/>
              </w:rPr>
              <w:t>- Lưu: VT, KTNS.</w:t>
            </w:r>
          </w:p>
        </w:tc>
        <w:tc>
          <w:tcPr>
            <w:tcW w:w="4536" w:type="dxa"/>
          </w:tcPr>
          <w:p w:rsidR="004A3E3C" w:rsidRDefault="00874252">
            <w:pPr>
              <w:ind w:firstLine="0"/>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CHỦ TỌA</w:t>
            </w: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4A3E3C">
            <w:pPr>
              <w:ind w:firstLine="0"/>
              <w:jc w:val="center"/>
              <w:rPr>
                <w:rFonts w:ascii="Times New Roman" w:eastAsia="Times New Roman" w:hAnsi="Times New Roman" w:cs="Times New Roman"/>
                <w:b/>
                <w:sz w:val="26"/>
                <w:szCs w:val="26"/>
                <w:lang w:val="nl-NL"/>
              </w:rPr>
            </w:pPr>
          </w:p>
          <w:p w:rsidR="004A3E3C" w:rsidRDefault="00874252">
            <w:pPr>
              <w:ind w:firstLine="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Lê Tiến Lam</w:t>
            </w:r>
          </w:p>
          <w:p w:rsidR="004A3E3C" w:rsidRDefault="00874252">
            <w:pPr>
              <w:ind w:firstLine="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Phó Chủ tịch Thường trực</w:t>
            </w:r>
          </w:p>
          <w:p w:rsidR="004A3E3C" w:rsidRDefault="00874252">
            <w:pPr>
              <w:ind w:firstLine="0"/>
              <w:jc w:val="center"/>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8"/>
                <w:lang w:val="nl-NL"/>
              </w:rPr>
              <w:t>Hội đồng nhân dân tỉnh</w:t>
            </w:r>
          </w:p>
        </w:tc>
      </w:tr>
    </w:tbl>
    <w:p w:rsidR="004A3E3C" w:rsidRDefault="004A3E3C">
      <w:pPr>
        <w:spacing w:before="60" w:after="60"/>
        <w:ind w:firstLine="0"/>
        <w:jc w:val="center"/>
        <w:rPr>
          <w:rFonts w:ascii="Times New Roman" w:hAnsi="Times New Roman" w:cs="Times New Roman"/>
          <w:sz w:val="28"/>
          <w:szCs w:val="28"/>
          <w:lang w:val="nl-NL"/>
        </w:rPr>
      </w:pPr>
    </w:p>
    <w:sectPr w:rsidR="004A3E3C">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52" w:rsidRDefault="00874252">
      <w:r>
        <w:separator/>
      </w:r>
    </w:p>
  </w:endnote>
  <w:endnote w:type="continuationSeparator" w:id="0">
    <w:p w:rsidR="00874252" w:rsidRDefault="0087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52" w:rsidRDefault="00874252">
      <w:r>
        <w:separator/>
      </w:r>
    </w:p>
  </w:footnote>
  <w:footnote w:type="continuationSeparator" w:id="0">
    <w:p w:rsidR="00874252" w:rsidRDefault="0087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63199035"/>
      <w:docPartObj>
        <w:docPartGallery w:val="Page Numbers (Top of Page)"/>
        <w:docPartUnique/>
      </w:docPartObj>
    </w:sdtPr>
    <w:sdtEndPr>
      <w:rPr>
        <w:noProof/>
        <w:sz w:val="26"/>
        <w:szCs w:val="26"/>
      </w:rPr>
    </w:sdtEndPr>
    <w:sdtContent>
      <w:p w:rsidR="004A3E3C" w:rsidRDefault="00874252">
        <w:pPr>
          <w:pStyle w:val="Header"/>
          <w:ind w:firstLine="0"/>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C835D2">
          <w:rPr>
            <w:rFonts w:ascii="Times New Roman" w:hAnsi="Times New Roman"/>
            <w:noProof/>
            <w:sz w:val="26"/>
            <w:szCs w:val="26"/>
          </w:rPr>
          <w:t>3</w:t>
        </w:r>
        <w:r>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3C"/>
    <w:rsid w:val="004A3E3C"/>
    <w:rsid w:val="00874252"/>
    <w:rsid w:val="00C83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Bodytext4">
    <w:name w:val="Body text (4)"/>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Pr>
      <w:szCs w:val="28"/>
      <w:shd w:val="clear" w:color="auto" w:fill="FFFFFF"/>
    </w:rPr>
  </w:style>
  <w:style w:type="paragraph" w:customStyle="1" w:styleId="Vnbnnidung30">
    <w:name w:val="Văn bản nội dung (3)"/>
    <w:basedOn w:val="Normal"/>
    <w:link w:val="Vnbnnidung3"/>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220" w:line="259" w:lineRule="auto"/>
      <w:ind w:firstLine="400"/>
      <w:jc w:val="left"/>
    </w:pPr>
    <w:rPr>
      <w:sz w:val="26"/>
      <w:szCs w:val="26"/>
      <w:lang w:val="en-GB"/>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
    <w:basedOn w:val="Normal"/>
    <w:link w:val="BodyTextChar"/>
    <w:qFormat/>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Pr>
      <w:rFonts w:ascii="Times New Roman" w:eastAsia="Times New Roman" w:hAnsi="Times New Roman" w:cs="Times New Roman"/>
      <w:sz w:val="28"/>
      <w:szCs w:val="28"/>
      <w:lang w:val="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Bodytext4">
    <w:name w:val="Body text (4)"/>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Pr>
      <w:szCs w:val="28"/>
      <w:shd w:val="clear" w:color="auto" w:fill="FFFFFF"/>
    </w:rPr>
  </w:style>
  <w:style w:type="paragraph" w:customStyle="1" w:styleId="Vnbnnidung30">
    <w:name w:val="Văn bản nội dung (3)"/>
    <w:basedOn w:val="Normal"/>
    <w:link w:val="Vnbnnidung3"/>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220" w:line="259" w:lineRule="auto"/>
      <w:ind w:firstLine="400"/>
      <w:jc w:val="left"/>
    </w:pPr>
    <w:rPr>
      <w:sz w:val="26"/>
      <w:szCs w:val="26"/>
      <w:lang w:val="en-GB"/>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
    <w:basedOn w:val="Normal"/>
    <w:link w:val="BodyTextChar"/>
    <w:qFormat/>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Pr>
      <w:rFonts w:ascii="Times New Roman" w:eastAsia="Times New Roman" w:hAnsi="Times New Roman" w:cs="Times New Roman"/>
      <w:sz w:val="28"/>
      <w:szCs w:val="28"/>
      <w:lang w:val="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9751">
      <w:bodyDiv w:val="1"/>
      <w:marLeft w:val="0"/>
      <w:marRight w:val="0"/>
      <w:marTop w:val="0"/>
      <w:marBottom w:val="0"/>
      <w:divBdr>
        <w:top w:val="none" w:sz="0" w:space="0" w:color="auto"/>
        <w:left w:val="none" w:sz="0" w:space="0" w:color="auto"/>
        <w:bottom w:val="none" w:sz="0" w:space="0" w:color="auto"/>
        <w:right w:val="none" w:sz="0" w:space="0" w:color="auto"/>
      </w:divBdr>
    </w:div>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03F0F-8011-4891-A098-F115108084FA}">
  <ds:schemaRefs>
    <ds:schemaRef ds:uri="http://schemas.openxmlformats.org/officeDocument/2006/bibliography"/>
  </ds:schemaRefs>
</ds:datastoreItem>
</file>

<file path=customXml/itemProps2.xml><?xml version="1.0" encoding="utf-8"?>
<ds:datastoreItem xmlns:ds="http://schemas.openxmlformats.org/officeDocument/2006/customXml" ds:itemID="{2301092A-04A6-4A70-9D2C-F772340BC6F9}"/>
</file>

<file path=customXml/itemProps3.xml><?xml version="1.0" encoding="utf-8"?>
<ds:datastoreItem xmlns:ds="http://schemas.openxmlformats.org/officeDocument/2006/customXml" ds:itemID="{1674EA44-A050-4316-BBD4-1EE559840D8D}"/>
</file>

<file path=customXml/itemProps4.xml><?xml version="1.0" encoding="utf-8"?>
<ds:datastoreItem xmlns:ds="http://schemas.openxmlformats.org/officeDocument/2006/customXml" ds:itemID="{4BD2E190-E5FA-4A4A-AAD4-B5FF7C31655C}"/>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WINDOWS</cp:lastModifiedBy>
  <cp:revision>2</cp:revision>
  <cp:lastPrinted>2025-10-06T01:32:00Z</cp:lastPrinted>
  <dcterms:created xsi:type="dcterms:W3CDTF">2025-12-08T03:38:00Z</dcterms:created>
  <dcterms:modified xsi:type="dcterms:W3CDTF">2025-12-08T03:38:00Z</dcterms:modified>
</cp:coreProperties>
</file>