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762"/>
        <w:gridCol w:w="6310"/>
      </w:tblGrid>
      <w:tr w:rsidR="002760F2" w:rsidRPr="00060C5F" w:rsidTr="00985F73">
        <w:tc>
          <w:tcPr>
            <w:tcW w:w="2943" w:type="dxa"/>
            <w:shd w:val="clear" w:color="auto" w:fill="auto"/>
          </w:tcPr>
          <w:p w:rsidR="002760F2" w:rsidRPr="00060C5F" w:rsidRDefault="002760F2" w:rsidP="000E5969">
            <w:pPr>
              <w:shd w:val="clear" w:color="auto" w:fill="FFFFFF" w:themeFill="background1"/>
              <w:spacing w:before="120" w:line="360" w:lineRule="exact"/>
              <w:jc w:val="center"/>
              <w:textAlignment w:val="baseline"/>
              <w:rPr>
                <w:bCs/>
                <w:noProof/>
                <w:sz w:val="28"/>
                <w:szCs w:val="28"/>
                <w:bdr w:val="none" w:sz="0" w:space="0" w:color="auto" w:frame="1"/>
              </w:rPr>
            </w:pPr>
          </w:p>
        </w:tc>
        <w:tc>
          <w:tcPr>
            <w:tcW w:w="6678" w:type="dxa"/>
            <w:shd w:val="clear" w:color="auto" w:fill="auto"/>
          </w:tcPr>
          <w:p w:rsidR="002760F2" w:rsidRPr="00060C5F" w:rsidRDefault="002760F2" w:rsidP="000E5969">
            <w:pPr>
              <w:shd w:val="clear" w:color="auto" w:fill="FFFFFF" w:themeFill="background1"/>
              <w:spacing w:before="120" w:line="360" w:lineRule="exact"/>
              <w:jc w:val="center"/>
              <w:textAlignment w:val="baseline"/>
              <w:rPr>
                <w:b/>
                <w:bCs/>
                <w:noProof/>
                <w:sz w:val="28"/>
                <w:szCs w:val="28"/>
                <w:bdr w:val="none" w:sz="0" w:space="0" w:color="auto" w:frame="1"/>
              </w:rPr>
            </w:pPr>
            <w:r w:rsidRPr="00060C5F">
              <w:rPr>
                <w:b/>
                <w:bCs/>
                <w:noProof/>
                <w:sz w:val="28"/>
                <w:szCs w:val="28"/>
                <w:bdr w:val="none" w:sz="0" w:space="0" w:color="auto" w:frame="1"/>
              </w:rPr>
              <w:t>CỘNG HÒA XÃ HỘI CHỦ NGHĨA VIỆT NAM</w:t>
            </w:r>
          </w:p>
          <w:p w:rsidR="002760F2" w:rsidRPr="00060C5F" w:rsidRDefault="002760F2" w:rsidP="000E5969">
            <w:pPr>
              <w:shd w:val="clear" w:color="auto" w:fill="FFFFFF" w:themeFill="background1"/>
              <w:jc w:val="center"/>
              <w:textAlignment w:val="baseline"/>
              <w:rPr>
                <w:bCs/>
                <w:noProof/>
                <w:sz w:val="28"/>
                <w:szCs w:val="28"/>
                <w:bdr w:val="none" w:sz="0" w:space="0" w:color="auto" w:frame="1"/>
              </w:rPr>
            </w:pPr>
            <w:r w:rsidRPr="00060C5F">
              <w:rPr>
                <w:b/>
                <w:bCs/>
                <w:noProof/>
                <w:sz w:val="28"/>
                <w:szCs w:val="28"/>
                <w:bdr w:val="none" w:sz="0" w:space="0" w:color="auto" w:frame="1"/>
              </w:rPr>
              <w:t>Độc lập - Tự do - Hạnh phúc</w:t>
            </w:r>
          </w:p>
        </w:tc>
      </w:tr>
      <w:tr w:rsidR="002760F2" w:rsidRPr="00060C5F" w:rsidTr="00985F73">
        <w:tc>
          <w:tcPr>
            <w:tcW w:w="2943" w:type="dxa"/>
            <w:shd w:val="clear" w:color="auto" w:fill="auto"/>
          </w:tcPr>
          <w:p w:rsidR="002760F2" w:rsidRPr="00060C5F" w:rsidRDefault="002760F2" w:rsidP="000E5969">
            <w:pPr>
              <w:shd w:val="clear" w:color="auto" w:fill="FFFFFF" w:themeFill="background1"/>
              <w:spacing w:before="120" w:line="360" w:lineRule="exact"/>
              <w:jc w:val="center"/>
              <w:textAlignment w:val="baseline"/>
              <w:rPr>
                <w:b/>
                <w:bCs/>
                <w:noProof/>
                <w:sz w:val="28"/>
                <w:szCs w:val="28"/>
                <w:bdr w:val="none" w:sz="0" w:space="0" w:color="auto" w:frame="1"/>
              </w:rPr>
            </w:pPr>
          </w:p>
        </w:tc>
        <w:tc>
          <w:tcPr>
            <w:tcW w:w="6678" w:type="dxa"/>
            <w:shd w:val="clear" w:color="auto" w:fill="auto"/>
          </w:tcPr>
          <w:p w:rsidR="002760F2" w:rsidRPr="00060C5F" w:rsidRDefault="002760F2" w:rsidP="000E5969">
            <w:pPr>
              <w:shd w:val="clear" w:color="auto" w:fill="FFFFFF" w:themeFill="background1"/>
              <w:spacing w:before="120" w:line="360" w:lineRule="exact"/>
              <w:jc w:val="center"/>
              <w:textAlignment w:val="baseline"/>
              <w:rPr>
                <w:bCs/>
                <w:i/>
                <w:noProof/>
                <w:sz w:val="28"/>
                <w:szCs w:val="28"/>
                <w:bdr w:val="none" w:sz="0" w:space="0" w:color="auto" w:frame="1"/>
              </w:rPr>
            </w:pPr>
            <w:r w:rsidRPr="00060C5F">
              <w:rPr>
                <w:noProof/>
              </w:rPr>
              <mc:AlternateContent>
                <mc:Choice Requires="wps">
                  <w:drawing>
                    <wp:anchor distT="4294967295" distB="4294967295" distL="114300" distR="114300" simplePos="0" relativeHeight="251659264" behindDoc="0" locked="0" layoutInCell="1" allowOverlap="1" wp14:anchorId="225C853A" wp14:editId="526FC14F">
                      <wp:simplePos x="0" y="0"/>
                      <wp:positionH relativeFrom="column">
                        <wp:posOffset>948690</wp:posOffset>
                      </wp:positionH>
                      <wp:positionV relativeFrom="paragraph">
                        <wp:posOffset>34289</wp:posOffset>
                      </wp:positionV>
                      <wp:extent cx="21082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8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21761F4"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4.7pt,2.7pt" to="240.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" strokecolor="windowText" strokeweight=".5pt">
                      <v:stroke joinstyle="miter"/>
                      <o:lock v:ext="edit" shapetype="f"/>
                    </v:line>
                  </w:pict>
                </mc:Fallback>
              </mc:AlternateContent>
            </w:r>
          </w:p>
        </w:tc>
      </w:tr>
    </w:tbl>
    <w:p w:rsidR="002760F2" w:rsidRPr="00E07509" w:rsidRDefault="002760F2" w:rsidP="000E5969">
      <w:pPr>
        <w:shd w:val="clear" w:color="auto" w:fill="FFFFFF" w:themeFill="background1"/>
        <w:spacing w:before="120" w:after="120" w:line="360" w:lineRule="exact"/>
        <w:jc w:val="center"/>
        <w:rPr>
          <w:b/>
          <w:bCs/>
          <w:noProof/>
          <w:sz w:val="28"/>
          <w:szCs w:val="28"/>
          <w:bdr w:val="none" w:sz="0" w:space="0" w:color="auto" w:frame="1"/>
        </w:rPr>
      </w:pPr>
      <w:bookmarkStart w:id="0" w:name="dieu_2"/>
      <w:r w:rsidRPr="00E07509">
        <w:rPr>
          <w:b/>
          <w:bCs/>
          <w:noProof/>
          <w:sz w:val="28"/>
          <w:szCs w:val="28"/>
          <w:bdr w:val="none" w:sz="0" w:space="0" w:color="auto" w:frame="1"/>
        </w:rPr>
        <w:t>THÔNG TƯ</w:t>
      </w:r>
    </w:p>
    <w:p w:rsidR="002760F2" w:rsidRDefault="00E0443F" w:rsidP="000E5969">
      <w:pPr>
        <w:shd w:val="clear" w:color="auto" w:fill="FFFFFF" w:themeFill="background1"/>
        <w:spacing w:before="120" w:after="120" w:line="380" w:lineRule="exact"/>
        <w:jc w:val="center"/>
        <w:rPr>
          <w:b/>
          <w:bCs/>
          <w:noProof/>
          <w:sz w:val="28"/>
          <w:szCs w:val="28"/>
          <w:bdr w:val="none" w:sz="0" w:space="0" w:color="auto" w:frame="1"/>
        </w:rPr>
      </w:pPr>
      <w:r>
        <w:rPr>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2282190</wp:posOffset>
                </wp:positionH>
                <wp:positionV relativeFrom="paragraph">
                  <wp:posOffset>523240</wp:posOffset>
                </wp:positionV>
                <wp:extent cx="1257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4816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9.7pt,41.2pt" to="278.7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" strokecolor="black [3213]" strokeweight=".5pt">
                <v:stroke joinstyle="miter"/>
              </v:line>
            </w:pict>
          </mc:Fallback>
        </mc:AlternateContent>
      </w:r>
      <w:r w:rsidR="002760F2" w:rsidRPr="00E07509">
        <w:rPr>
          <w:b/>
          <w:bCs/>
          <w:noProof/>
          <w:sz w:val="28"/>
          <w:szCs w:val="28"/>
          <w:bdr w:val="none" w:sz="0" w:space="0" w:color="auto" w:frame="1"/>
        </w:rPr>
        <w:t>Ban hành, hướng dẫn việc ghi chép, sử dụng, quản lý và lưu trữ Sổ, mẫu giấy tờ, hồ sơ nuôi con nuôi</w:t>
      </w:r>
    </w:p>
    <w:p w:rsidR="002760F2" w:rsidRPr="00E07509" w:rsidRDefault="002760F2" w:rsidP="000E5969">
      <w:pPr>
        <w:shd w:val="clear" w:color="auto" w:fill="FFFFFF" w:themeFill="background1"/>
        <w:spacing w:before="120" w:after="120" w:line="360" w:lineRule="exact"/>
        <w:ind w:firstLine="567"/>
        <w:jc w:val="center"/>
        <w:rPr>
          <w:b/>
          <w:bCs/>
          <w:noProof/>
          <w:sz w:val="28"/>
          <w:szCs w:val="28"/>
          <w:bdr w:val="none" w:sz="0" w:space="0" w:color="auto" w:frame="1"/>
        </w:rPr>
      </w:pPr>
    </w:p>
    <w:p w:rsidR="002760F2" w:rsidRPr="00E771AB" w:rsidRDefault="002760F2" w:rsidP="000E5969">
      <w:pPr>
        <w:shd w:val="clear" w:color="auto" w:fill="FFFFFF" w:themeFill="background1"/>
        <w:spacing w:before="120" w:after="120" w:line="400" w:lineRule="exact"/>
        <w:ind w:firstLine="567"/>
        <w:jc w:val="both"/>
        <w:rPr>
          <w:bCs/>
          <w:noProof/>
          <w:sz w:val="28"/>
          <w:szCs w:val="28"/>
          <w:bdr w:val="none" w:sz="0" w:space="0" w:color="auto" w:frame="1"/>
        </w:rPr>
      </w:pPr>
      <w:r w:rsidRPr="00E771AB">
        <w:rPr>
          <w:bCs/>
          <w:noProof/>
          <w:sz w:val="28"/>
          <w:szCs w:val="28"/>
          <w:bdr w:val="none" w:sz="0" w:space="0" w:color="auto" w:frame="1"/>
        </w:rPr>
        <w:t>Thông tư số 10/2020/TT-BTP ngày 28 tháng 12 năm 2020 của Bộ trưởng Bộ Tư pháp về việc ban hành, hướng dẫn việc ghi chép, sử dụng, quản lý và lưu trữ Sổ, mẫu giấy tờ, hồ sơ nuôi con nuôi, có hiệu lực từ ngày 26 tháng 02 năm 2021, được sửa đổi, bổ sung bởi:</w:t>
      </w:r>
    </w:p>
    <w:p w:rsidR="002760F2" w:rsidRDefault="002760F2" w:rsidP="000E5969">
      <w:pPr>
        <w:shd w:val="clear" w:color="auto" w:fill="FFFFFF" w:themeFill="background1"/>
        <w:spacing w:before="120" w:after="120" w:line="400" w:lineRule="exact"/>
        <w:ind w:firstLine="567"/>
        <w:jc w:val="both"/>
        <w:rPr>
          <w:bCs/>
          <w:noProof/>
          <w:sz w:val="28"/>
          <w:szCs w:val="28"/>
          <w:bdr w:val="none" w:sz="0" w:space="0" w:color="auto" w:frame="1"/>
          <w:lang w:val="vi-VN"/>
        </w:rPr>
      </w:pPr>
      <w:r w:rsidRPr="00E771AB">
        <w:rPr>
          <w:bCs/>
          <w:noProof/>
          <w:sz w:val="28"/>
          <w:szCs w:val="28"/>
          <w:bdr w:val="none" w:sz="0" w:space="0" w:color="auto" w:frame="1"/>
        </w:rPr>
        <w:t>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w:t>
      </w:r>
      <w:r>
        <w:rPr>
          <w:bCs/>
          <w:noProof/>
          <w:sz w:val="28"/>
          <w:szCs w:val="28"/>
          <w:bdr w:val="none" w:sz="0" w:space="0" w:color="auto" w:frame="1"/>
          <w:lang w:val="vi-VN"/>
        </w:rPr>
        <w:t xml:space="preserve"> 2023;</w:t>
      </w:r>
    </w:p>
    <w:p w:rsidR="002760F2" w:rsidRPr="00E771AB" w:rsidRDefault="002760F2" w:rsidP="000E5969">
      <w:pPr>
        <w:shd w:val="clear" w:color="auto" w:fill="FFFFFF" w:themeFill="background1"/>
        <w:spacing w:before="120" w:after="120" w:line="400" w:lineRule="exact"/>
        <w:ind w:firstLine="567"/>
        <w:jc w:val="both"/>
        <w:rPr>
          <w:bCs/>
          <w:noProof/>
          <w:sz w:val="28"/>
          <w:szCs w:val="28"/>
          <w:bdr w:val="none" w:sz="0" w:space="0" w:color="auto" w:frame="1"/>
        </w:rPr>
      </w:pPr>
      <w:r>
        <w:rPr>
          <w:bCs/>
          <w:noProof/>
          <w:sz w:val="28"/>
          <w:szCs w:val="28"/>
          <w:bdr w:val="none" w:sz="0" w:space="0" w:color="auto" w:frame="1"/>
          <w:lang w:val="vi-VN"/>
        </w:rPr>
        <w:t xml:space="preserve">Thông tư số 10/2025/TT-BTP ngày 20 tháng 6 năm 2025 </w:t>
      </w:r>
      <w:r w:rsidRPr="00E771AB">
        <w:rPr>
          <w:bCs/>
          <w:noProof/>
          <w:sz w:val="28"/>
          <w:szCs w:val="28"/>
          <w:bdr w:val="none" w:sz="0" w:space="0" w:color="auto" w:frame="1"/>
        </w:rPr>
        <w:t>của Bộ trưởng Bộ Tư pháp sửa đổi,</w:t>
      </w:r>
      <w:r>
        <w:rPr>
          <w:bCs/>
          <w:noProof/>
          <w:sz w:val="28"/>
          <w:szCs w:val="28"/>
          <w:bdr w:val="none" w:sz="0" w:space="0" w:color="auto" w:frame="1"/>
          <w:lang w:val="vi-VN"/>
        </w:rPr>
        <w:t xml:space="preserve"> </w:t>
      </w:r>
      <w:r w:rsidRPr="000C06D8">
        <w:rPr>
          <w:bCs/>
          <w:noProof/>
          <w:sz w:val="28"/>
          <w:szCs w:val="28"/>
          <w:bdr w:val="none" w:sz="0" w:space="0" w:color="auto" w:frame="1"/>
          <w:lang w:val="vi-VN"/>
        </w:rPr>
        <w:t>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w:t>
      </w:r>
      <w:r>
        <w:rPr>
          <w:bCs/>
          <w:noProof/>
          <w:sz w:val="28"/>
          <w:szCs w:val="28"/>
          <w:bdr w:val="none" w:sz="0" w:space="0" w:color="auto" w:frame="1"/>
          <w:lang w:val="vi-VN"/>
        </w:rPr>
        <w:t xml:space="preserve">BTP, có hiệu lực từ ngày </w:t>
      </w:r>
      <w:r w:rsidRPr="000E5969">
        <w:rPr>
          <w:bCs/>
          <w:noProof/>
          <w:sz w:val="28"/>
          <w:szCs w:val="28"/>
          <w:bdr w:val="none" w:sz="0" w:space="0" w:color="auto" w:frame="1"/>
          <w:lang w:val="vi-VN"/>
        </w:rPr>
        <w:t>04 tháng 8 năm 2025.</w:t>
      </w:r>
    </w:p>
    <w:p w:rsidR="002760F2" w:rsidRPr="00E771AB" w:rsidRDefault="002760F2" w:rsidP="000E5969">
      <w:pPr>
        <w:pStyle w:val="NormalWeb"/>
        <w:shd w:val="clear" w:color="auto" w:fill="FFFFFF" w:themeFill="background1"/>
        <w:spacing w:before="120" w:beforeAutospacing="0" w:after="120" w:afterAutospacing="0" w:line="400" w:lineRule="exact"/>
        <w:ind w:firstLine="567"/>
        <w:jc w:val="both"/>
        <w:rPr>
          <w:i/>
          <w:iCs/>
          <w:noProof/>
          <w:spacing w:val="-4"/>
          <w:sz w:val="28"/>
          <w:szCs w:val="28"/>
        </w:rPr>
      </w:pPr>
      <w:r w:rsidRPr="00E771AB">
        <w:rPr>
          <w:i/>
          <w:iCs/>
          <w:noProof/>
          <w:spacing w:val="-4"/>
          <w:sz w:val="28"/>
          <w:szCs w:val="28"/>
        </w:rPr>
        <w:t>Căn cứ Luật Nuôi con nuôi ngày 17 tháng 6 năm 2010;</w:t>
      </w:r>
    </w:p>
    <w:p w:rsidR="002760F2" w:rsidRPr="00E771AB" w:rsidRDefault="002760F2" w:rsidP="000E5969">
      <w:pPr>
        <w:pStyle w:val="NormalWeb"/>
        <w:shd w:val="clear" w:color="auto" w:fill="FFFFFF" w:themeFill="background1"/>
        <w:spacing w:before="120" w:beforeAutospacing="0" w:after="120" w:afterAutospacing="0" w:line="400" w:lineRule="exact"/>
        <w:ind w:firstLine="567"/>
        <w:jc w:val="both"/>
        <w:rPr>
          <w:i/>
          <w:iCs/>
          <w:noProof/>
          <w:spacing w:val="-4"/>
          <w:sz w:val="28"/>
          <w:szCs w:val="28"/>
        </w:rPr>
      </w:pPr>
      <w:r w:rsidRPr="00E771AB">
        <w:rPr>
          <w:i/>
          <w:iCs/>
          <w:noProof/>
          <w:spacing w:val="-4"/>
          <w:sz w:val="28"/>
          <w:szCs w:val="28"/>
        </w:rPr>
        <w:t xml:space="preserve">Căn cứ Nghị định số 19/2011/NĐ-CP ngày 21 tháng 3 năm 2011 của Chính phủ </w:t>
      </w:r>
      <w:r w:rsidRPr="00E771AB">
        <w:rPr>
          <w:i/>
          <w:noProof/>
          <w:spacing w:val="-4"/>
          <w:sz w:val="28"/>
          <w:szCs w:val="28"/>
        </w:rPr>
        <w:t>quy định chi tiết thi hành một số điều của Luật Nuôi con nuôi</w:t>
      </w:r>
      <w:r w:rsidRPr="00E771AB">
        <w:rPr>
          <w:i/>
          <w:iCs/>
          <w:noProof/>
          <w:spacing w:val="-4"/>
          <w:sz w:val="28"/>
          <w:szCs w:val="28"/>
        </w:rPr>
        <w:t xml:space="preserve">; Căn cứ Nghị định số 24/2019/NĐ-CP ngày 05 tháng 3 năm 2019 của Chính phủ sửa đổi, bổ sung một số điều của Nghị định số 19/2011/NĐ-CP ngày 21 tháng 3 năm 2011 của Chính phủ </w:t>
      </w:r>
      <w:r w:rsidRPr="00E771AB">
        <w:rPr>
          <w:i/>
          <w:noProof/>
          <w:spacing w:val="-4"/>
          <w:sz w:val="28"/>
          <w:szCs w:val="28"/>
        </w:rPr>
        <w:t>quy định chi tiết thi hành một số điều của Luật Nuôi con nuôi;</w:t>
      </w:r>
    </w:p>
    <w:p w:rsidR="002760F2" w:rsidRPr="00E771AB" w:rsidRDefault="002760F2" w:rsidP="000E5969">
      <w:pPr>
        <w:pStyle w:val="NormalWeb"/>
        <w:shd w:val="clear" w:color="auto" w:fill="FFFFFF" w:themeFill="background1"/>
        <w:spacing w:before="120" w:beforeAutospacing="0" w:after="120" w:afterAutospacing="0" w:line="400" w:lineRule="exact"/>
        <w:ind w:firstLine="567"/>
        <w:jc w:val="both"/>
        <w:rPr>
          <w:i/>
          <w:iCs/>
          <w:noProof/>
          <w:sz w:val="28"/>
          <w:szCs w:val="28"/>
        </w:rPr>
      </w:pPr>
      <w:r w:rsidRPr="00E771AB">
        <w:rPr>
          <w:i/>
          <w:iCs/>
          <w:noProof/>
          <w:sz w:val="28"/>
          <w:szCs w:val="28"/>
        </w:rPr>
        <w:t>Căn cứ Nghị định số 96/2017/NĐ-CP ngày 16 tháng 8 năm 2017 của Chính phủ quy định chức năng, nhiệm vụ, quyền hạn và cơ cấu tổ chức của Bộ Tư pháp;</w:t>
      </w:r>
    </w:p>
    <w:p w:rsidR="002760F2" w:rsidRPr="00E771AB" w:rsidRDefault="002760F2" w:rsidP="000E5969">
      <w:pPr>
        <w:pStyle w:val="NormalWeb"/>
        <w:shd w:val="clear" w:color="auto" w:fill="FFFFFF" w:themeFill="background1"/>
        <w:spacing w:before="120" w:beforeAutospacing="0" w:after="120" w:afterAutospacing="0" w:line="400" w:lineRule="exact"/>
        <w:ind w:firstLine="567"/>
        <w:jc w:val="both"/>
        <w:rPr>
          <w:i/>
          <w:iCs/>
          <w:noProof/>
          <w:sz w:val="28"/>
          <w:szCs w:val="28"/>
        </w:rPr>
      </w:pPr>
      <w:r w:rsidRPr="00E771AB">
        <w:rPr>
          <w:i/>
          <w:iCs/>
          <w:noProof/>
          <w:sz w:val="28"/>
          <w:szCs w:val="28"/>
        </w:rPr>
        <w:t>Theo đề nghị của Cục trưởng Cục Con nuôi;</w:t>
      </w:r>
    </w:p>
    <w:p w:rsidR="002760F2" w:rsidRPr="00E771AB" w:rsidRDefault="002760F2" w:rsidP="000E5969">
      <w:pPr>
        <w:pStyle w:val="NormalWeb"/>
        <w:shd w:val="clear" w:color="auto" w:fill="FFFFFF" w:themeFill="background1"/>
        <w:spacing w:before="120" w:beforeAutospacing="0" w:after="120" w:afterAutospacing="0" w:line="400" w:lineRule="exact"/>
        <w:ind w:firstLine="567"/>
        <w:jc w:val="both"/>
        <w:rPr>
          <w:i/>
          <w:iCs/>
          <w:noProof/>
          <w:sz w:val="28"/>
          <w:szCs w:val="28"/>
        </w:rPr>
      </w:pPr>
      <w:r w:rsidRPr="00E771AB">
        <w:rPr>
          <w:i/>
          <w:iCs/>
          <w:noProof/>
          <w:spacing w:val="-4"/>
          <w:sz w:val="28"/>
          <w:szCs w:val="28"/>
        </w:rPr>
        <w:lastRenderedPageBreak/>
        <w:t xml:space="preserve">Bộ trưởng Bộ Tư pháp ban hành Thông tư Ban hành, </w:t>
      </w:r>
      <w:r w:rsidRPr="00E771AB">
        <w:rPr>
          <w:i/>
          <w:noProof/>
          <w:spacing w:val="-6"/>
          <w:sz w:val="28"/>
          <w:szCs w:val="28"/>
        </w:rPr>
        <w:t>hướng dẫn việc ghi chép, sử dụng, quản lý và lưu trữ Sổ, mẫu giấy tờ, hồ sơ nuôi con nuôi</w:t>
      </w:r>
      <w:r w:rsidR="00A12DA2">
        <w:rPr>
          <w:rStyle w:val="FootnoteReference"/>
          <w:i/>
          <w:noProof/>
          <w:spacing w:val="-6"/>
          <w:sz w:val="28"/>
          <w:szCs w:val="28"/>
        </w:rPr>
        <w:footnoteReference w:id="1"/>
      </w:r>
      <w:r w:rsidRPr="00E771AB">
        <w:rPr>
          <w:i/>
          <w:iCs/>
          <w:noProof/>
          <w:spacing w:val="-4"/>
          <w:sz w:val="28"/>
          <w:szCs w:val="28"/>
        </w:rPr>
        <w:t>.</w:t>
      </w:r>
    </w:p>
    <w:p w:rsidR="002760F2" w:rsidRPr="00E771AB" w:rsidRDefault="002760F2" w:rsidP="000E5969">
      <w:pPr>
        <w:shd w:val="clear" w:color="auto" w:fill="FFFFFF" w:themeFill="background1"/>
        <w:spacing w:before="120" w:after="120" w:line="360" w:lineRule="exact"/>
        <w:ind w:firstLine="567"/>
        <w:jc w:val="both"/>
        <w:rPr>
          <w:b/>
          <w:bCs/>
          <w:noProof/>
          <w:sz w:val="28"/>
          <w:szCs w:val="28"/>
        </w:rPr>
      </w:pPr>
      <w:r w:rsidRPr="00E771AB">
        <w:rPr>
          <w:b/>
          <w:bCs/>
          <w:noProof/>
          <w:sz w:val="28"/>
          <w:szCs w:val="28"/>
        </w:rPr>
        <w:t xml:space="preserve">Điều 1. Phạm vi điều chỉnh </w:t>
      </w:r>
    </w:p>
    <w:p w:rsidR="002760F2" w:rsidRPr="00E771AB" w:rsidRDefault="002760F2" w:rsidP="000E5969">
      <w:pPr>
        <w:shd w:val="clear" w:color="auto" w:fill="FFFFFF" w:themeFill="background1"/>
        <w:spacing w:before="120" w:after="120" w:line="360" w:lineRule="exact"/>
        <w:ind w:firstLine="567"/>
        <w:jc w:val="both"/>
        <w:rPr>
          <w:b/>
          <w:iCs/>
          <w:noProof/>
          <w:sz w:val="28"/>
          <w:szCs w:val="28"/>
        </w:rPr>
      </w:pPr>
      <w:r w:rsidRPr="00E771AB">
        <w:rPr>
          <w:noProof/>
          <w:sz w:val="28"/>
          <w:szCs w:val="28"/>
        </w:rPr>
        <w:t>Thông tư này ban hành, hướng dẫn việc ghi chép, sử dụng các mẫu Sổ đăng ký nuôi con nuôi, Sổ cấp, gia hạn, sửa đổi Giấy phép hoạt động của tổ chức con nuôi nước ngoài tại Việt Nam, giấy tờ nuôi con nuôi; lưu trữ, quản lý Sổ, giấy tờ nuôi con nuôi, hồ sơ đăng ký nuôi con nuôi trong nước, hồ sơ đăng ký nuôi con nuôi có yếu tố nước ngoài và hồ sơ cấp, gia hạn, sửa đổi Giấy phép hoạt động của tổ chức con nuôi nước ngoài tại Việt Nam.</w:t>
      </w:r>
    </w:p>
    <w:p w:rsidR="002760F2" w:rsidRPr="00E771AB" w:rsidRDefault="002760F2" w:rsidP="000E5969">
      <w:pPr>
        <w:shd w:val="clear" w:color="auto" w:fill="FFFFFF" w:themeFill="background1"/>
        <w:spacing w:before="120" w:after="120" w:line="360" w:lineRule="exact"/>
        <w:ind w:firstLine="567"/>
        <w:jc w:val="both"/>
        <w:rPr>
          <w:b/>
          <w:iCs/>
          <w:noProof/>
          <w:sz w:val="28"/>
          <w:szCs w:val="28"/>
        </w:rPr>
      </w:pPr>
      <w:r w:rsidRPr="00E771AB">
        <w:rPr>
          <w:b/>
          <w:iCs/>
          <w:noProof/>
          <w:sz w:val="28"/>
          <w:szCs w:val="28"/>
        </w:rPr>
        <w:t xml:space="preserve">Điều 2. Đối tượng sử dụng mẫu Sổ và mẫu giấy tờ </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iCs/>
          <w:noProof/>
          <w:sz w:val="28"/>
          <w:szCs w:val="28"/>
        </w:rPr>
        <w:t>1. Công</w:t>
      </w:r>
      <w:r w:rsidRPr="00E771AB">
        <w:rPr>
          <w:noProof/>
          <w:sz w:val="28"/>
          <w:szCs w:val="28"/>
        </w:rPr>
        <w:t xml:space="preserve"> dân Việt Nam, người Việt Nam định cư ở nước ngoài, người nước ngoài thường trú tại Việt Nam và người nước ngoài thường trú ở nước ngoài có yêu cầu giải quyết các việc về nuôi con nuôi tại Việt Nam;</w:t>
      </w:r>
    </w:p>
    <w:p w:rsidR="002760F2" w:rsidRPr="00E771AB" w:rsidRDefault="002760F2" w:rsidP="000E5969">
      <w:pPr>
        <w:shd w:val="clear" w:color="auto" w:fill="FFFFFF" w:themeFill="background1"/>
        <w:spacing w:before="120" w:after="120" w:line="360" w:lineRule="exact"/>
        <w:ind w:firstLine="567"/>
        <w:jc w:val="both"/>
        <w:rPr>
          <w:iCs/>
          <w:noProof/>
          <w:sz w:val="28"/>
          <w:szCs w:val="28"/>
        </w:rPr>
      </w:pPr>
      <w:r w:rsidRPr="00E771AB">
        <w:rPr>
          <w:noProof/>
          <w:sz w:val="28"/>
          <w:szCs w:val="28"/>
        </w:rPr>
        <w:t>2. Ủy ban nhân dân các cấp;</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lastRenderedPageBreak/>
        <w:t>3. Sở Tư pháp các tỉnh, thành phố trực thuộc Trung ương (sau đây gọi là Sở Tư pháp);</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t>4. Cơ quan đại diện Việt Nam ở nước ngoài;</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t>5.</w:t>
      </w:r>
      <w:r w:rsidR="00CD0CB8">
        <w:rPr>
          <w:rStyle w:val="FootnoteReference"/>
          <w:noProof/>
          <w:sz w:val="28"/>
          <w:szCs w:val="28"/>
        </w:rPr>
        <w:footnoteReference w:id="2"/>
      </w:r>
      <w:r>
        <w:rPr>
          <w:noProof/>
          <w:sz w:val="28"/>
          <w:szCs w:val="28"/>
          <w:lang w:val="vi-VN"/>
        </w:rPr>
        <w:t xml:space="preserve"> </w:t>
      </w:r>
      <w:r>
        <w:rPr>
          <w:bCs/>
          <w:noProof/>
          <w:sz w:val="28"/>
          <w:szCs w:val="28"/>
          <w:bdr w:val="none" w:sz="0" w:space="0" w:color="auto" w:frame="1"/>
        </w:rPr>
        <w:t>Cục Hành chính tư pháp thuộc Bộ Tư pháp</w:t>
      </w:r>
      <w:r w:rsidR="00CE0C5E">
        <w:rPr>
          <w:rStyle w:val="FootnoteReference"/>
          <w:bCs/>
          <w:noProof/>
          <w:sz w:val="28"/>
          <w:szCs w:val="28"/>
          <w:bdr w:val="none" w:sz="0" w:space="0" w:color="auto" w:frame="1"/>
        </w:rPr>
        <w:footnoteReference w:id="3"/>
      </w:r>
      <w:r w:rsidRPr="00E771AB">
        <w:rPr>
          <w:noProof/>
          <w:sz w:val="28"/>
          <w:szCs w:val="28"/>
        </w:rPr>
        <w:t>;</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t>6. Tổ chức con nuôi nước ngoài xin cấp, gia hạn, sửa đổi Giấy phép hoạt động nuôi con nuôi nước ngoài tại Việt Nam;</w:t>
      </w:r>
    </w:p>
    <w:p w:rsidR="002760F2" w:rsidRPr="00E771AB" w:rsidRDefault="002760F2" w:rsidP="000E5969">
      <w:pPr>
        <w:shd w:val="clear" w:color="auto" w:fill="FFFFFF" w:themeFill="background1"/>
        <w:spacing w:before="120" w:after="120" w:line="360" w:lineRule="exact"/>
        <w:ind w:firstLine="567"/>
        <w:jc w:val="both"/>
        <w:rPr>
          <w:noProof/>
          <w:spacing w:val="-6"/>
          <w:sz w:val="28"/>
          <w:szCs w:val="28"/>
        </w:rPr>
      </w:pPr>
      <w:r w:rsidRPr="00E771AB">
        <w:rPr>
          <w:noProof/>
          <w:sz w:val="28"/>
          <w:szCs w:val="28"/>
        </w:rPr>
        <w:t xml:space="preserve">7. </w:t>
      </w:r>
      <w:r w:rsidRPr="00E771AB">
        <w:rPr>
          <w:noProof/>
          <w:spacing w:val="-6"/>
          <w:sz w:val="28"/>
          <w:szCs w:val="28"/>
        </w:rPr>
        <w:t>Cá nhân, tổ chức khác có liên quan theo quy định của Luật Nuôi con nuôi.</w:t>
      </w:r>
    </w:p>
    <w:p w:rsidR="002760F2" w:rsidRPr="00B2699C" w:rsidRDefault="002760F2" w:rsidP="000E5969">
      <w:pPr>
        <w:pStyle w:val="NormalWeb"/>
        <w:shd w:val="clear" w:color="auto" w:fill="FFFFFF" w:themeFill="background1"/>
        <w:spacing w:before="120" w:beforeAutospacing="0" w:after="120" w:afterAutospacing="0" w:line="360" w:lineRule="exact"/>
        <w:ind w:firstLine="567"/>
        <w:rPr>
          <w:color w:val="000000"/>
          <w:sz w:val="28"/>
          <w:szCs w:val="28"/>
        </w:rPr>
      </w:pPr>
      <w:bookmarkStart w:id="1" w:name="dieu_3"/>
      <w:r w:rsidRPr="00B2699C">
        <w:rPr>
          <w:b/>
          <w:bCs/>
          <w:color w:val="000000"/>
          <w:sz w:val="28"/>
          <w:szCs w:val="28"/>
        </w:rPr>
        <w:t>Điều 3. Ban hành mẫu Sổ, mẫu giấy tờ</w:t>
      </w:r>
      <w:bookmarkEnd w:id="1"/>
      <w:r w:rsidR="00C86EFE">
        <w:rPr>
          <w:rStyle w:val="FootnoteReference"/>
          <w:b/>
          <w:bCs/>
          <w:color w:val="000000"/>
          <w:sz w:val="28"/>
          <w:szCs w:val="28"/>
        </w:rPr>
        <w:footnoteReference w:id="4"/>
      </w:r>
    </w:p>
    <w:p w:rsidR="002760F2" w:rsidRPr="00B2699C" w:rsidRDefault="002760F2" w:rsidP="000E5969">
      <w:pPr>
        <w:pStyle w:val="NormalWeb"/>
        <w:shd w:val="clear" w:color="auto" w:fill="FFFFFF" w:themeFill="background1"/>
        <w:spacing w:before="120" w:beforeAutospacing="0" w:after="120" w:afterAutospacing="0" w:line="360" w:lineRule="exact"/>
        <w:ind w:firstLine="567"/>
        <w:jc w:val="both"/>
        <w:textAlignment w:val="baseline"/>
        <w:rPr>
          <w:color w:val="000000"/>
          <w:sz w:val="28"/>
          <w:szCs w:val="28"/>
        </w:rPr>
      </w:pPr>
      <w:r w:rsidRPr="00B2699C">
        <w:rPr>
          <w:color w:val="000000"/>
          <w:sz w:val="28"/>
          <w:szCs w:val="28"/>
        </w:rPr>
        <w:t>1. Ban hành kèm theo Thông tư này:</w:t>
      </w:r>
    </w:p>
    <w:p w:rsidR="002760F2" w:rsidRPr="00B2699C" w:rsidRDefault="002760F2" w:rsidP="000E5969">
      <w:pPr>
        <w:pStyle w:val="NormalWeb"/>
        <w:shd w:val="clear" w:color="auto" w:fill="FFFFFF" w:themeFill="background1"/>
        <w:spacing w:before="120" w:beforeAutospacing="0" w:after="120" w:afterAutospacing="0" w:line="360" w:lineRule="exact"/>
        <w:ind w:firstLine="567"/>
        <w:jc w:val="both"/>
        <w:rPr>
          <w:color w:val="000000"/>
          <w:sz w:val="28"/>
          <w:szCs w:val="28"/>
        </w:rPr>
      </w:pPr>
      <w:r w:rsidRPr="00B2699C">
        <w:rPr>
          <w:color w:val="000000"/>
          <w:sz w:val="28"/>
          <w:szCs w:val="28"/>
        </w:rPr>
        <w:t>a) 02 mẫu Sổ (</w:t>
      </w:r>
      <w:bookmarkStart w:id="2" w:name="bieumau_pl_1"/>
      <w:r w:rsidRPr="00B2699C">
        <w:rPr>
          <w:color w:val="000000"/>
          <w:sz w:val="28"/>
          <w:szCs w:val="28"/>
        </w:rPr>
        <w:t xml:space="preserve">Phụ lục </w:t>
      </w:r>
      <w:bookmarkEnd w:id="2"/>
      <w:r>
        <w:rPr>
          <w:color w:val="000000"/>
          <w:sz w:val="28"/>
          <w:szCs w:val="28"/>
        </w:rPr>
        <w:t>I</w:t>
      </w:r>
      <w:r w:rsidRPr="00B2699C">
        <w:rPr>
          <w:color w:val="000000"/>
          <w:sz w:val="28"/>
          <w:szCs w:val="28"/>
        </w:rPr>
        <w:t>);</w:t>
      </w:r>
    </w:p>
    <w:p w:rsidR="002760F2" w:rsidRPr="00B2699C" w:rsidRDefault="002760F2" w:rsidP="000E5969">
      <w:pPr>
        <w:pStyle w:val="NormalWeb"/>
        <w:shd w:val="clear" w:color="auto" w:fill="FFFFFF" w:themeFill="background1"/>
        <w:spacing w:before="120" w:beforeAutospacing="0" w:after="120" w:afterAutospacing="0" w:line="360" w:lineRule="exact"/>
        <w:ind w:firstLine="567"/>
        <w:jc w:val="both"/>
        <w:rPr>
          <w:color w:val="000000"/>
          <w:sz w:val="28"/>
          <w:szCs w:val="28"/>
        </w:rPr>
      </w:pPr>
      <w:r w:rsidRPr="00B2699C">
        <w:rPr>
          <w:color w:val="000000"/>
          <w:sz w:val="28"/>
          <w:szCs w:val="28"/>
        </w:rPr>
        <w:t>b) 0</w:t>
      </w:r>
      <w:r>
        <w:rPr>
          <w:color w:val="000000"/>
          <w:sz w:val="28"/>
          <w:szCs w:val="28"/>
        </w:rPr>
        <w:t>6</w:t>
      </w:r>
      <w:r w:rsidRPr="00B2699C">
        <w:rPr>
          <w:color w:val="000000"/>
          <w:sz w:val="28"/>
          <w:szCs w:val="28"/>
        </w:rPr>
        <w:t xml:space="preserve"> mẫu giấy tờ dùng cho việc đăng ký nuôi con nuôi trong nước (</w:t>
      </w:r>
      <w:bookmarkStart w:id="3" w:name="bieumau_pl_2"/>
      <w:r w:rsidRPr="00B2699C">
        <w:rPr>
          <w:color w:val="000000"/>
          <w:sz w:val="28"/>
          <w:szCs w:val="28"/>
        </w:rPr>
        <w:t xml:space="preserve">Phụ lục </w:t>
      </w:r>
      <w:bookmarkEnd w:id="3"/>
      <w:r>
        <w:rPr>
          <w:color w:val="000000"/>
          <w:sz w:val="28"/>
          <w:szCs w:val="28"/>
        </w:rPr>
        <w:t>II</w:t>
      </w:r>
      <w:r w:rsidRPr="00B2699C">
        <w:rPr>
          <w:color w:val="000000"/>
          <w:sz w:val="28"/>
          <w:szCs w:val="28"/>
        </w:rPr>
        <w:t>);</w:t>
      </w:r>
    </w:p>
    <w:p w:rsidR="002760F2" w:rsidRPr="00B2699C" w:rsidRDefault="002760F2" w:rsidP="000E5969">
      <w:pPr>
        <w:pStyle w:val="NormalWeb"/>
        <w:shd w:val="clear" w:color="auto" w:fill="FFFFFF" w:themeFill="background1"/>
        <w:spacing w:before="120" w:beforeAutospacing="0" w:after="120" w:afterAutospacing="0" w:line="360" w:lineRule="exact"/>
        <w:ind w:firstLine="567"/>
        <w:jc w:val="both"/>
        <w:rPr>
          <w:color w:val="000000"/>
          <w:sz w:val="28"/>
          <w:szCs w:val="28"/>
        </w:rPr>
      </w:pPr>
      <w:r w:rsidRPr="00B2699C">
        <w:rPr>
          <w:color w:val="000000"/>
          <w:sz w:val="28"/>
          <w:szCs w:val="28"/>
        </w:rPr>
        <w:t>c)</w:t>
      </w:r>
      <w:r>
        <w:rPr>
          <w:color w:val="000000"/>
          <w:sz w:val="28"/>
          <w:szCs w:val="28"/>
        </w:rPr>
        <w:t xml:space="preserve"> 19</w:t>
      </w:r>
      <w:r w:rsidRPr="00B2699C">
        <w:rPr>
          <w:color w:val="000000"/>
          <w:sz w:val="28"/>
          <w:szCs w:val="28"/>
        </w:rPr>
        <w:t xml:space="preserve"> mẫu giấy tờ dùng cho việc đăng ký nuôi con nuôi có yếu tố nước ngoài (</w:t>
      </w:r>
      <w:bookmarkStart w:id="4" w:name="bieumau_pl_3"/>
      <w:r w:rsidRPr="00B2699C">
        <w:rPr>
          <w:color w:val="000000"/>
          <w:sz w:val="28"/>
          <w:szCs w:val="28"/>
        </w:rPr>
        <w:t xml:space="preserve">Phụ lục </w:t>
      </w:r>
      <w:bookmarkEnd w:id="4"/>
      <w:r>
        <w:rPr>
          <w:color w:val="000000"/>
          <w:sz w:val="28"/>
          <w:szCs w:val="28"/>
        </w:rPr>
        <w:t>III</w:t>
      </w:r>
      <w:r w:rsidRPr="00B2699C">
        <w:rPr>
          <w:color w:val="000000"/>
          <w:sz w:val="28"/>
          <w:szCs w:val="28"/>
        </w:rPr>
        <w:t>);</w:t>
      </w:r>
    </w:p>
    <w:p w:rsidR="002760F2" w:rsidRPr="00B2699C" w:rsidRDefault="002760F2" w:rsidP="000E5969">
      <w:pPr>
        <w:pStyle w:val="NormalWeb"/>
        <w:shd w:val="clear" w:color="auto" w:fill="FFFFFF" w:themeFill="background1"/>
        <w:spacing w:before="120" w:beforeAutospacing="0" w:after="120" w:afterAutospacing="0" w:line="360" w:lineRule="exact"/>
        <w:ind w:firstLine="567"/>
        <w:jc w:val="both"/>
        <w:rPr>
          <w:color w:val="000000"/>
          <w:sz w:val="28"/>
          <w:szCs w:val="28"/>
        </w:rPr>
      </w:pPr>
      <w:r w:rsidRPr="00B2699C">
        <w:rPr>
          <w:color w:val="000000"/>
          <w:sz w:val="28"/>
          <w:szCs w:val="28"/>
        </w:rPr>
        <w:t>d) 0</w:t>
      </w:r>
      <w:r>
        <w:rPr>
          <w:color w:val="000000"/>
          <w:sz w:val="28"/>
          <w:szCs w:val="28"/>
        </w:rPr>
        <w:t>7</w:t>
      </w:r>
      <w:r w:rsidRPr="00B2699C">
        <w:rPr>
          <w:color w:val="000000"/>
          <w:sz w:val="28"/>
          <w:szCs w:val="28"/>
        </w:rPr>
        <w:t xml:space="preserve"> mẫu giấy tờ dùng chung cho việc đăng ký nuôi con nuôi trong nước và nuôi con nuôi có yếu tố nước ngoài (</w:t>
      </w:r>
      <w:bookmarkStart w:id="5" w:name="bieumau_pl_4"/>
      <w:r w:rsidRPr="00B2699C">
        <w:rPr>
          <w:color w:val="000000"/>
          <w:sz w:val="28"/>
          <w:szCs w:val="28"/>
        </w:rPr>
        <w:t xml:space="preserve">Phụ lục </w:t>
      </w:r>
      <w:bookmarkEnd w:id="5"/>
      <w:r>
        <w:rPr>
          <w:color w:val="000000"/>
          <w:sz w:val="28"/>
          <w:szCs w:val="28"/>
        </w:rPr>
        <w:t>IV</w:t>
      </w:r>
      <w:r w:rsidRPr="00B2699C">
        <w:rPr>
          <w:color w:val="000000"/>
          <w:sz w:val="28"/>
          <w:szCs w:val="28"/>
        </w:rPr>
        <w:t>);</w:t>
      </w:r>
    </w:p>
    <w:p w:rsidR="002760F2" w:rsidRPr="00B2699C" w:rsidRDefault="002760F2" w:rsidP="000E5969">
      <w:pPr>
        <w:pStyle w:val="NormalWeb"/>
        <w:shd w:val="clear" w:color="auto" w:fill="FFFFFF" w:themeFill="background1"/>
        <w:spacing w:before="120" w:beforeAutospacing="0" w:after="120" w:afterAutospacing="0" w:line="360" w:lineRule="exact"/>
        <w:ind w:firstLine="567"/>
        <w:jc w:val="both"/>
        <w:rPr>
          <w:color w:val="000000"/>
          <w:sz w:val="28"/>
          <w:szCs w:val="28"/>
        </w:rPr>
      </w:pPr>
      <w:r w:rsidRPr="00B2699C">
        <w:rPr>
          <w:color w:val="000000"/>
          <w:sz w:val="28"/>
          <w:szCs w:val="28"/>
        </w:rPr>
        <w:t>đ)</w:t>
      </w:r>
      <w:r>
        <w:rPr>
          <w:color w:val="000000"/>
          <w:sz w:val="28"/>
          <w:szCs w:val="28"/>
        </w:rPr>
        <w:t xml:space="preserve"> </w:t>
      </w:r>
      <w:r w:rsidRPr="00B2699C">
        <w:rPr>
          <w:color w:val="000000"/>
          <w:sz w:val="28"/>
          <w:szCs w:val="28"/>
        </w:rPr>
        <w:t>Bản điện tử Giấy chứng nhận nuôi con nuôi trong nước (</w:t>
      </w:r>
      <w:bookmarkStart w:id="6" w:name="bieumau_pl_6"/>
      <w:r w:rsidRPr="00B2699C">
        <w:rPr>
          <w:color w:val="000000"/>
          <w:sz w:val="28"/>
          <w:szCs w:val="28"/>
        </w:rPr>
        <w:t xml:space="preserve">Phụ lục </w:t>
      </w:r>
      <w:bookmarkEnd w:id="6"/>
      <w:r>
        <w:rPr>
          <w:color w:val="000000"/>
          <w:sz w:val="28"/>
          <w:szCs w:val="28"/>
        </w:rPr>
        <w:t>V</w:t>
      </w:r>
      <w:r w:rsidRPr="00B2699C">
        <w:rPr>
          <w:color w:val="000000"/>
          <w:sz w:val="28"/>
          <w:szCs w:val="28"/>
        </w:rPr>
        <w:t>).</w:t>
      </w:r>
    </w:p>
    <w:p w:rsidR="002760F2" w:rsidRPr="00E276BF" w:rsidRDefault="002760F2" w:rsidP="000E5969">
      <w:pPr>
        <w:pStyle w:val="NormalWeb"/>
        <w:shd w:val="clear" w:color="auto" w:fill="FFFFFF" w:themeFill="background1"/>
        <w:spacing w:before="120" w:beforeAutospacing="0" w:after="120" w:afterAutospacing="0" w:line="360" w:lineRule="exact"/>
        <w:ind w:firstLine="567"/>
        <w:jc w:val="both"/>
        <w:rPr>
          <w:color w:val="000000"/>
          <w:sz w:val="28"/>
          <w:szCs w:val="28"/>
        </w:rPr>
      </w:pPr>
      <w:r w:rsidRPr="00B2699C">
        <w:rPr>
          <w:color w:val="000000"/>
          <w:sz w:val="28"/>
          <w:szCs w:val="28"/>
        </w:rPr>
        <w:t xml:space="preserve">2. Tiêu chuẩn về kích thước, màu sắc, chi tiết kỹ thuật của mẫu Sổ và mẫu giấy tờ </w:t>
      </w:r>
      <w:r w:rsidRPr="00E276BF">
        <w:rPr>
          <w:color w:val="000000"/>
          <w:sz w:val="28"/>
          <w:szCs w:val="28"/>
        </w:rPr>
        <w:t>được mô tả cụ thể trong các Phụ lục ban hành kèm</w:t>
      </w:r>
      <w:r w:rsidRPr="00E276BF">
        <w:rPr>
          <w:rFonts w:ascii="Arial" w:hAnsi="Arial" w:cs="Arial"/>
          <w:color w:val="000000"/>
          <w:sz w:val="28"/>
          <w:szCs w:val="28"/>
        </w:rPr>
        <w:t xml:space="preserve"> </w:t>
      </w:r>
      <w:r w:rsidRPr="00E276BF">
        <w:rPr>
          <w:color w:val="000000"/>
          <w:sz w:val="28"/>
          <w:szCs w:val="28"/>
        </w:rPr>
        <w:t>theo Thông tư này.</w:t>
      </w:r>
    </w:p>
    <w:p w:rsidR="002760F2" w:rsidRPr="00E276BF" w:rsidRDefault="002760F2" w:rsidP="000E5969">
      <w:pPr>
        <w:shd w:val="clear" w:color="auto" w:fill="FFFFFF" w:themeFill="background1"/>
        <w:spacing w:before="120" w:after="120" w:line="360" w:lineRule="exact"/>
        <w:ind w:firstLine="567"/>
        <w:jc w:val="both"/>
        <w:rPr>
          <w:sz w:val="28"/>
          <w:szCs w:val="28"/>
        </w:rPr>
      </w:pPr>
      <w:r w:rsidRPr="00E276BF">
        <w:rPr>
          <w:sz w:val="28"/>
          <w:szCs w:val="28"/>
        </w:rPr>
        <w:t>3. Thông tin tại các mẫu đơn</w:t>
      </w:r>
      <w:r>
        <w:rPr>
          <w:sz w:val="28"/>
          <w:szCs w:val="28"/>
        </w:rPr>
        <w:t>, tờ khai</w:t>
      </w:r>
      <w:r w:rsidRPr="00E276BF">
        <w:rPr>
          <w:sz w:val="28"/>
          <w:szCs w:val="28"/>
        </w:rPr>
        <w:t xml:space="preserve"> đồng thời được sử dụng để xây dựng biểu mẫu điện tử tương tác khi cơ quan quản lý nhà nước cung cấp dịch vụ công trực tuyến.</w:t>
      </w:r>
      <w:r>
        <w:rPr>
          <w:sz w:val="28"/>
          <w:szCs w:val="28"/>
        </w:rPr>
        <w:t xml:space="preserve"> Người thực hiện thủ tục hành chính </w:t>
      </w:r>
      <w:r w:rsidRPr="00B81E0D">
        <w:rPr>
          <w:sz w:val="28"/>
          <w:szCs w:val="28"/>
        </w:rPr>
        <w:t>k</w:t>
      </w:r>
      <w:r w:rsidRPr="00B81E0D">
        <w:rPr>
          <w:color w:val="000000"/>
          <w:sz w:val="28"/>
          <w:szCs w:val="28"/>
          <w:shd w:val="clear" w:color="auto" w:fill="FFFFFF"/>
        </w:rPr>
        <w:t>ý chữ ký số vào mẫu đơn</w:t>
      </w:r>
      <w:r>
        <w:rPr>
          <w:color w:val="000000"/>
          <w:sz w:val="28"/>
          <w:szCs w:val="28"/>
          <w:shd w:val="clear" w:color="auto" w:fill="FFFFFF"/>
        </w:rPr>
        <w:t>, tờ  khai</w:t>
      </w:r>
      <w:r w:rsidRPr="00B81E0D">
        <w:rPr>
          <w:color w:val="000000"/>
          <w:sz w:val="28"/>
          <w:szCs w:val="28"/>
          <w:shd w:val="clear" w:color="auto" w:fill="FFFFFF"/>
        </w:rPr>
        <w:t xml:space="preserve"> điện tử.</w:t>
      </w:r>
    </w:p>
    <w:p w:rsidR="002760F2" w:rsidRPr="00E771AB" w:rsidRDefault="002760F2" w:rsidP="000E5969">
      <w:pPr>
        <w:shd w:val="clear" w:color="auto" w:fill="FFFFFF" w:themeFill="background1"/>
        <w:tabs>
          <w:tab w:val="left" w:pos="1739"/>
        </w:tabs>
        <w:spacing w:before="120" w:after="120" w:line="360" w:lineRule="exact"/>
        <w:ind w:firstLine="567"/>
        <w:jc w:val="both"/>
        <w:rPr>
          <w:noProof/>
          <w:sz w:val="28"/>
          <w:szCs w:val="28"/>
        </w:rPr>
      </w:pPr>
      <w:r w:rsidRPr="00E276BF">
        <w:rPr>
          <w:sz w:val="28"/>
          <w:szCs w:val="28"/>
        </w:rPr>
        <w:t xml:space="preserve">4. </w:t>
      </w:r>
      <w:r w:rsidRPr="00E276BF">
        <w:rPr>
          <w:spacing w:val="-6"/>
          <w:sz w:val="28"/>
          <w:szCs w:val="28"/>
        </w:rPr>
        <w:t>Người ký bản điện tử của các giấy tờ là kết quả giải quyết thủ tục hành chính thực hiện ký số theo quy định pháp luật.</w:t>
      </w:r>
    </w:p>
    <w:p w:rsidR="002760F2" w:rsidRPr="00E771AB" w:rsidRDefault="002760F2" w:rsidP="000E5969">
      <w:pPr>
        <w:shd w:val="clear" w:color="auto" w:fill="FFFFFF" w:themeFill="background1"/>
        <w:tabs>
          <w:tab w:val="left" w:pos="5352"/>
        </w:tabs>
        <w:spacing w:before="120" w:after="120" w:line="360" w:lineRule="exact"/>
        <w:ind w:firstLine="567"/>
        <w:jc w:val="both"/>
        <w:rPr>
          <w:b/>
          <w:bCs/>
          <w:noProof/>
          <w:sz w:val="28"/>
          <w:szCs w:val="28"/>
        </w:rPr>
      </w:pPr>
      <w:r w:rsidRPr="00E771AB">
        <w:rPr>
          <w:b/>
          <w:bCs/>
          <w:noProof/>
          <w:sz w:val="28"/>
          <w:szCs w:val="28"/>
        </w:rPr>
        <w:t xml:space="preserve">Điều 4. In, phát hành </w:t>
      </w:r>
      <w:r w:rsidRPr="00E771AB">
        <w:rPr>
          <w:b/>
          <w:noProof/>
          <w:sz w:val="28"/>
          <w:szCs w:val="28"/>
        </w:rPr>
        <w:t>mẫu Sổ và mẫu giấy tờ</w:t>
      </w:r>
    </w:p>
    <w:p w:rsidR="002760F2" w:rsidRPr="00E771AB" w:rsidRDefault="002760F2" w:rsidP="000E5969">
      <w:pPr>
        <w:shd w:val="clear" w:color="auto" w:fill="FFFFFF" w:themeFill="background1"/>
        <w:spacing w:before="120" w:after="120" w:line="360" w:lineRule="exact"/>
        <w:ind w:firstLine="567"/>
        <w:jc w:val="both"/>
        <w:rPr>
          <w:bCs/>
          <w:noProof/>
          <w:sz w:val="28"/>
          <w:szCs w:val="28"/>
        </w:rPr>
      </w:pPr>
      <w:r w:rsidRPr="00E771AB">
        <w:rPr>
          <w:bCs/>
          <w:noProof/>
          <w:sz w:val="28"/>
          <w:szCs w:val="28"/>
        </w:rPr>
        <w:lastRenderedPageBreak/>
        <w:t xml:space="preserve">1. Các mẫu Sổ, mẫu giấy tờ nuôi con nuôi được đăng tải trên Cổng thông tin điện tử của Bộ Tư pháp (tại địa chỉ: www.moj.gov.vn), cơ quan đăng ký nuôi con nuôi có thể truy cập, tự in để sử dụng, trừ mẫu Sổ và các mẫu giấy tờ quy định tại khoản 2 Điều này. </w:t>
      </w:r>
    </w:p>
    <w:p w:rsidR="002760F2" w:rsidRPr="00E771AB" w:rsidRDefault="002760F2" w:rsidP="000E5969">
      <w:pPr>
        <w:shd w:val="clear" w:color="auto" w:fill="FFFFFF" w:themeFill="background1"/>
        <w:spacing w:before="120" w:after="120" w:line="360" w:lineRule="exact"/>
        <w:ind w:firstLine="567"/>
        <w:jc w:val="both"/>
        <w:rPr>
          <w:bCs/>
          <w:noProof/>
          <w:sz w:val="28"/>
          <w:szCs w:val="28"/>
        </w:rPr>
      </w:pPr>
      <w:r w:rsidRPr="00E771AB">
        <w:rPr>
          <w:bCs/>
          <w:noProof/>
          <w:sz w:val="28"/>
          <w:szCs w:val="28"/>
        </w:rPr>
        <w:t xml:space="preserve">Các mẫu Sổ, mẫu giấy tờ nuôi con nuôi do cơ quan đăng ký nuôi con nuôi tự in phải được in bằng loại mực tốt, màu đen, không bị nhòe, mất nét hoặc phai màu. </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bCs/>
          <w:noProof/>
          <w:sz w:val="28"/>
          <w:szCs w:val="28"/>
        </w:rPr>
        <w:t>2</w:t>
      </w:r>
      <w:r>
        <w:rPr>
          <w:bCs/>
          <w:noProof/>
          <w:sz w:val="28"/>
          <w:szCs w:val="28"/>
          <w:lang w:val="vi-VN"/>
        </w:rPr>
        <w:t>.</w:t>
      </w:r>
      <w:r w:rsidR="009500BE">
        <w:rPr>
          <w:rStyle w:val="FootnoteReference"/>
          <w:bCs/>
          <w:noProof/>
          <w:sz w:val="28"/>
          <w:szCs w:val="28"/>
          <w:lang w:val="vi-VN"/>
        </w:rPr>
        <w:footnoteReference w:id="5"/>
      </w:r>
      <w:r w:rsidRPr="00E771AB">
        <w:rPr>
          <w:bCs/>
          <w:noProof/>
          <w:sz w:val="28"/>
          <w:szCs w:val="28"/>
        </w:rPr>
        <w:t xml:space="preserve"> Việc in, phát hành Sổ đăng ký nuôi con nuôi, bản chính có nội dung và bản chính - phôi không có nội dung của Giấy chứng nhận nuôi con nuôi trong nước, Quyết định nuôi con nuôi có yếu tố nước ngoài, Giấy phép hoạt động của tổ chức con nuôi nước ngoài tại Việt Nam, Giấy chứng nhận việc nuôi con nuôi có yếu tố nước ngoài phù hợp Công ước La Hay số 33 được thực hiện theo quy định pháp luật.</w:t>
      </w:r>
      <w:r w:rsidRPr="00E771AB">
        <w:rPr>
          <w:noProof/>
          <w:sz w:val="28"/>
          <w:szCs w:val="28"/>
        </w:rPr>
        <w:t xml:space="preserve">  </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t xml:space="preserve"> </w:t>
      </w:r>
      <w:r w:rsidRPr="00E771AB">
        <w:rPr>
          <w:b/>
          <w:bCs/>
          <w:noProof/>
          <w:sz w:val="28"/>
          <w:szCs w:val="28"/>
        </w:rPr>
        <w:t xml:space="preserve"> </w:t>
      </w:r>
      <w:r w:rsidRPr="00E771AB">
        <w:rPr>
          <w:noProof/>
          <w:sz w:val="28"/>
          <w:szCs w:val="28"/>
        </w:rPr>
        <w:t>3.</w:t>
      </w:r>
      <w:r>
        <w:rPr>
          <w:noProof/>
          <w:sz w:val="28"/>
          <w:szCs w:val="28"/>
        </w:rPr>
        <w:t xml:space="preserve"> </w:t>
      </w:r>
      <w:r w:rsidRPr="00E771AB">
        <w:rPr>
          <w:noProof/>
          <w:sz w:val="28"/>
          <w:szCs w:val="28"/>
        </w:rPr>
        <w:t xml:space="preserve">Trường hợp cơ quan đăng ký nuôi con nuôi đã sử dụng Phần mềm đăng ký, quản lý hộ tịch dùng chung thì có thể sử dụng phôi mẫu </w:t>
      </w:r>
      <w:r w:rsidRPr="00E771AB">
        <w:rPr>
          <w:bCs/>
          <w:noProof/>
          <w:sz w:val="28"/>
          <w:szCs w:val="28"/>
        </w:rPr>
        <w:t>Giấy chứng nhận nuôi con nuôi trong nước (</w:t>
      </w:r>
      <w:r w:rsidRPr="00E771AB">
        <w:rPr>
          <w:bCs/>
          <w:i/>
          <w:noProof/>
          <w:sz w:val="28"/>
          <w:szCs w:val="28"/>
        </w:rPr>
        <w:t>bản chính - phôi, không có nội dung</w:t>
      </w:r>
      <w:r w:rsidRPr="00E771AB">
        <w:rPr>
          <w:bCs/>
          <w:noProof/>
          <w:sz w:val="28"/>
          <w:szCs w:val="28"/>
        </w:rPr>
        <w:t xml:space="preserve">) </w:t>
      </w:r>
      <w:r w:rsidRPr="00E771AB">
        <w:rPr>
          <w:noProof/>
          <w:sz w:val="28"/>
          <w:szCs w:val="28"/>
        </w:rPr>
        <w:t xml:space="preserve">và phôi mẫu Quyết định nuôi con nuôi có yếu tố nước ngoài </w:t>
      </w:r>
      <w:r w:rsidRPr="00E771AB">
        <w:rPr>
          <w:bCs/>
          <w:noProof/>
          <w:sz w:val="28"/>
          <w:szCs w:val="28"/>
        </w:rPr>
        <w:t>(</w:t>
      </w:r>
      <w:r w:rsidRPr="00E771AB">
        <w:rPr>
          <w:bCs/>
          <w:i/>
          <w:noProof/>
          <w:sz w:val="28"/>
          <w:szCs w:val="28"/>
        </w:rPr>
        <w:t>bản chính - phôi, không có nội dung</w:t>
      </w:r>
      <w:r w:rsidRPr="00E771AB">
        <w:rPr>
          <w:bCs/>
          <w:noProof/>
          <w:sz w:val="28"/>
          <w:szCs w:val="28"/>
        </w:rPr>
        <w:t xml:space="preserve">) </w:t>
      </w:r>
      <w:r w:rsidRPr="00E771AB">
        <w:rPr>
          <w:noProof/>
          <w:sz w:val="28"/>
          <w:szCs w:val="28"/>
        </w:rPr>
        <w:t>để in trực tiếp toàn bộ nội dung thông tin đăng ký nuôi con nuôi theo đúng tiêu chuẩn, được Bộ Tư pháp công nhận.</w:t>
      </w:r>
      <w:r w:rsidRPr="00E771AB">
        <w:rPr>
          <w:bCs/>
          <w:noProof/>
          <w:sz w:val="28"/>
          <w:szCs w:val="28"/>
        </w:rPr>
        <w:t xml:space="preserve"> </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t xml:space="preserve">4. </w:t>
      </w:r>
      <w:r w:rsidRPr="00E771AB">
        <w:rPr>
          <w:iCs/>
          <w:noProof/>
          <w:sz w:val="28"/>
          <w:szCs w:val="28"/>
        </w:rPr>
        <w:t>Cá nhân, tổ chức có yêu cầu giải quyết việc nuôi con nuôi (sau đây gọi chung là người có yêu cầu) truy cập trên</w:t>
      </w:r>
      <w:r w:rsidRPr="00E771AB">
        <w:rPr>
          <w:bCs/>
          <w:noProof/>
          <w:sz w:val="28"/>
          <w:szCs w:val="28"/>
        </w:rPr>
        <w:t xml:space="preserve"> Cổng thông tin điện tử của Bộ Tư pháp (tại địa chỉ: </w:t>
      </w:r>
      <w:hyperlink r:id="rId7" w:history="1">
        <w:r w:rsidRPr="00793419">
          <w:rPr>
            <w:rStyle w:val="Hyperlink"/>
            <w:bCs/>
            <w:noProof/>
            <w:color w:val="auto"/>
            <w:sz w:val="28"/>
            <w:szCs w:val="28"/>
            <w:u w:val="none"/>
          </w:rPr>
          <w:t>www.moj.gov.vn</w:t>
        </w:r>
      </w:hyperlink>
      <w:r w:rsidRPr="00011FE5">
        <w:rPr>
          <w:bCs/>
          <w:noProof/>
          <w:sz w:val="28"/>
          <w:szCs w:val="28"/>
        </w:rPr>
        <w:t>)</w:t>
      </w:r>
      <w:r w:rsidRPr="00E771AB">
        <w:rPr>
          <w:bCs/>
          <w:noProof/>
          <w:sz w:val="28"/>
          <w:szCs w:val="28"/>
        </w:rPr>
        <w:t xml:space="preserve"> để tự in và sử dụng các loại mẫu Đơn, Tờ khai và Báo cáo</w:t>
      </w:r>
      <w:r w:rsidRPr="00E771AB">
        <w:rPr>
          <w:noProof/>
          <w:sz w:val="28"/>
          <w:szCs w:val="28"/>
        </w:rPr>
        <w:t xml:space="preserve">.  </w:t>
      </w:r>
    </w:p>
    <w:p w:rsidR="002760F2" w:rsidRPr="00E771AB" w:rsidRDefault="002760F2" w:rsidP="000E5969">
      <w:pPr>
        <w:shd w:val="clear" w:color="auto" w:fill="FFFFFF" w:themeFill="background1"/>
        <w:spacing w:before="120" w:after="120" w:line="360" w:lineRule="exact"/>
        <w:ind w:firstLine="567"/>
        <w:jc w:val="both"/>
        <w:rPr>
          <w:iCs/>
          <w:noProof/>
          <w:sz w:val="28"/>
          <w:szCs w:val="28"/>
        </w:rPr>
      </w:pPr>
      <w:r w:rsidRPr="00E771AB">
        <w:rPr>
          <w:bCs/>
          <w:noProof/>
          <w:sz w:val="28"/>
          <w:szCs w:val="28"/>
        </w:rPr>
        <w:t xml:space="preserve">Trường hợp người có yêu cầu không thể tự in các loại mẫu Đơn, Tờ khai và Báo cáo, thì cơ quan </w:t>
      </w:r>
      <w:r w:rsidRPr="00E771AB">
        <w:rPr>
          <w:iCs/>
          <w:noProof/>
          <w:sz w:val="28"/>
          <w:szCs w:val="28"/>
        </w:rPr>
        <w:t>đăng ký nuôi con nuôi</w:t>
      </w:r>
      <w:r w:rsidRPr="00E771AB">
        <w:rPr>
          <w:noProof/>
          <w:sz w:val="28"/>
          <w:szCs w:val="28"/>
        </w:rPr>
        <w:t xml:space="preserve"> </w:t>
      </w:r>
      <w:r w:rsidRPr="00E771AB">
        <w:rPr>
          <w:bCs/>
          <w:noProof/>
          <w:sz w:val="28"/>
          <w:szCs w:val="28"/>
        </w:rPr>
        <w:t xml:space="preserve">có trách nhiệm in và phát miễn phí cho người có yêu cầu. </w:t>
      </w:r>
    </w:p>
    <w:p w:rsidR="002760F2" w:rsidRPr="00D85E2C" w:rsidRDefault="002760F2" w:rsidP="000E5969">
      <w:pPr>
        <w:shd w:val="clear" w:color="auto" w:fill="FFFFFF" w:themeFill="background1"/>
        <w:spacing w:before="120" w:after="120" w:line="360" w:lineRule="exact"/>
        <w:ind w:firstLine="567"/>
        <w:jc w:val="both"/>
        <w:textAlignment w:val="baseline"/>
        <w:rPr>
          <w:b/>
          <w:sz w:val="28"/>
          <w:szCs w:val="28"/>
        </w:rPr>
      </w:pPr>
      <w:r w:rsidRPr="00BB1122">
        <w:rPr>
          <w:b/>
          <w:bCs/>
          <w:sz w:val="28"/>
          <w:szCs w:val="28"/>
        </w:rPr>
        <w:t xml:space="preserve">Điều 5. Yêu cầu đối với việc ghi và cách ghi Sổ đăng ký nuôi con nuôi, Sổ cấp, gia hạn, sửa đổi </w:t>
      </w:r>
      <w:r w:rsidRPr="00D85E2C">
        <w:rPr>
          <w:b/>
          <w:bCs/>
          <w:sz w:val="28"/>
          <w:szCs w:val="28"/>
        </w:rPr>
        <w:t>Giấy phép hoạt động của tổ chức con nuôi nước ngoài</w:t>
      </w:r>
      <w:r w:rsidRPr="00D85E2C">
        <w:rPr>
          <w:b/>
          <w:bCs/>
          <w:sz w:val="28"/>
          <w:szCs w:val="28"/>
          <w:lang w:val="vi-VN"/>
        </w:rPr>
        <w:t xml:space="preserve"> </w:t>
      </w:r>
      <w:r w:rsidRPr="00D85E2C">
        <w:rPr>
          <w:b/>
          <w:bCs/>
          <w:sz w:val="28"/>
          <w:szCs w:val="28"/>
        </w:rPr>
        <w:t>tại Việt Nam và giấy tờ nuôi con nuôi</w:t>
      </w:r>
      <w:r w:rsidR="007A4147">
        <w:rPr>
          <w:rStyle w:val="FootnoteReference"/>
          <w:b/>
          <w:bCs/>
          <w:sz w:val="28"/>
          <w:szCs w:val="28"/>
        </w:rPr>
        <w:footnoteReference w:id="6"/>
      </w:r>
    </w:p>
    <w:p w:rsidR="002760F2" w:rsidRDefault="002760F2" w:rsidP="000E5969">
      <w:pPr>
        <w:shd w:val="clear" w:color="auto" w:fill="FFFFFF" w:themeFill="background1"/>
        <w:spacing w:before="120" w:after="120" w:line="360" w:lineRule="exact"/>
        <w:ind w:firstLine="567"/>
        <w:jc w:val="both"/>
        <w:rPr>
          <w:sz w:val="28"/>
          <w:szCs w:val="28"/>
        </w:rPr>
      </w:pPr>
      <w:r w:rsidRPr="00BB1122">
        <w:rPr>
          <w:sz w:val="28"/>
          <w:szCs w:val="28"/>
        </w:rPr>
        <w:t xml:space="preserve">1. Công chức cấp </w:t>
      </w:r>
      <w:r>
        <w:rPr>
          <w:sz w:val="28"/>
          <w:szCs w:val="28"/>
        </w:rPr>
        <w:t>xã</w:t>
      </w:r>
      <w:r w:rsidRPr="00BB1122">
        <w:rPr>
          <w:sz w:val="28"/>
          <w:szCs w:val="28"/>
        </w:rPr>
        <w:t>, công chức Sở Tư pháp, viên chức ngoại giao, lãnh sự, công chức</w:t>
      </w:r>
      <w:r>
        <w:rPr>
          <w:sz w:val="28"/>
          <w:szCs w:val="28"/>
        </w:rPr>
        <w:t xml:space="preserve"> Cục Hành chính tư pháp thuộc </w:t>
      </w:r>
      <w:r w:rsidRPr="00BB1122">
        <w:rPr>
          <w:sz w:val="28"/>
          <w:szCs w:val="28"/>
        </w:rPr>
        <w:t xml:space="preserve">Bộ Tư pháp (sau đây gọi là người làm công tác đăng ký nuôi con nuôi) là người thực hiện thủ tục phải trực tiếp ghi vào </w:t>
      </w:r>
      <w:r w:rsidRPr="00BB1122">
        <w:rPr>
          <w:sz w:val="28"/>
          <w:szCs w:val="28"/>
        </w:rPr>
        <w:lastRenderedPageBreak/>
        <w:t>Sổ đăng ký nuôi con nuôi</w:t>
      </w:r>
      <w:r>
        <w:rPr>
          <w:sz w:val="28"/>
          <w:szCs w:val="28"/>
        </w:rPr>
        <w:t xml:space="preserve">, </w:t>
      </w:r>
      <w:r w:rsidRPr="00BB1122">
        <w:rPr>
          <w:sz w:val="28"/>
          <w:szCs w:val="28"/>
        </w:rPr>
        <w:t xml:space="preserve">Sổ cấp, gia hạn, sửa đổi Giấy phép </w:t>
      </w:r>
      <w:r w:rsidRPr="00391E53">
        <w:rPr>
          <w:bCs/>
          <w:sz w:val="28"/>
          <w:szCs w:val="28"/>
        </w:rPr>
        <w:t xml:space="preserve">hoạt động </w:t>
      </w:r>
      <w:r w:rsidRPr="00360788">
        <w:rPr>
          <w:bCs/>
          <w:sz w:val="28"/>
          <w:szCs w:val="28"/>
        </w:rPr>
        <w:t>của tổ chức con nuôi nước ngoài</w:t>
      </w:r>
      <w:r w:rsidRPr="00360788">
        <w:rPr>
          <w:bCs/>
          <w:sz w:val="28"/>
          <w:szCs w:val="28"/>
          <w:lang w:val="vi-VN"/>
        </w:rPr>
        <w:t xml:space="preserve"> </w:t>
      </w:r>
      <w:r w:rsidRPr="00360788">
        <w:rPr>
          <w:sz w:val="28"/>
          <w:szCs w:val="28"/>
        </w:rPr>
        <w:t>tại</w:t>
      </w:r>
      <w:r w:rsidRPr="00BB1122">
        <w:rPr>
          <w:sz w:val="28"/>
          <w:szCs w:val="28"/>
        </w:rPr>
        <w:t xml:space="preserve"> Việt Nam và giấy tờ nuôi con nuôi. </w:t>
      </w:r>
    </w:p>
    <w:p w:rsidR="002760F2" w:rsidRPr="00BB1122" w:rsidRDefault="002760F2" w:rsidP="000E5969">
      <w:pPr>
        <w:shd w:val="clear" w:color="auto" w:fill="FFFFFF" w:themeFill="background1"/>
        <w:spacing w:before="120" w:after="120" w:line="360" w:lineRule="exact"/>
        <w:ind w:firstLine="567"/>
        <w:jc w:val="both"/>
        <w:rPr>
          <w:sz w:val="28"/>
          <w:szCs w:val="28"/>
        </w:rPr>
      </w:pPr>
      <w:r w:rsidRPr="00BB1122">
        <w:rPr>
          <w:sz w:val="28"/>
          <w:szCs w:val="28"/>
        </w:rPr>
        <w:t>Nội dung ghi phải chính xác</w:t>
      </w:r>
      <w:r>
        <w:rPr>
          <w:sz w:val="28"/>
          <w:szCs w:val="28"/>
        </w:rPr>
        <w:t>,</w:t>
      </w:r>
      <w:r w:rsidRPr="00BB1122">
        <w:rPr>
          <w:sz w:val="28"/>
          <w:szCs w:val="28"/>
        </w:rPr>
        <w:t xml:space="preserve"> chữ viết phải rõ ràng, đủ nét, không viết tắt, không tẩy xóa;</w:t>
      </w:r>
      <w:r>
        <w:rPr>
          <w:sz w:val="28"/>
          <w:szCs w:val="28"/>
        </w:rPr>
        <w:t xml:space="preserve"> </w:t>
      </w:r>
      <w:r w:rsidRPr="00BB1122">
        <w:rPr>
          <w:sz w:val="28"/>
          <w:szCs w:val="28"/>
        </w:rPr>
        <w:t>viết cùng một màu mực; không dùng mực đỏ.</w:t>
      </w:r>
    </w:p>
    <w:p w:rsidR="002760F2" w:rsidRPr="00BB1122" w:rsidRDefault="002760F2" w:rsidP="000E5969">
      <w:pPr>
        <w:shd w:val="clear" w:color="auto" w:fill="FFFFFF" w:themeFill="background1"/>
        <w:spacing w:before="120" w:after="120" w:line="360" w:lineRule="exact"/>
        <w:ind w:firstLine="567"/>
        <w:jc w:val="both"/>
        <w:rPr>
          <w:sz w:val="28"/>
          <w:szCs w:val="28"/>
        </w:rPr>
      </w:pPr>
      <w:r w:rsidRPr="00BB1122">
        <w:rPr>
          <w:sz w:val="28"/>
          <w:szCs w:val="28"/>
        </w:rPr>
        <w:t xml:space="preserve">Việc ghi vào Sổ cấp, gia hạn, sửa đổi Giấy phép </w:t>
      </w:r>
      <w:r w:rsidRPr="00391E53">
        <w:rPr>
          <w:bCs/>
          <w:sz w:val="28"/>
          <w:szCs w:val="28"/>
        </w:rPr>
        <w:t xml:space="preserve">hoạt động </w:t>
      </w:r>
      <w:r w:rsidRPr="00360788">
        <w:rPr>
          <w:bCs/>
          <w:sz w:val="28"/>
          <w:szCs w:val="28"/>
        </w:rPr>
        <w:t>của tổ chức con nuôi nước ngoài</w:t>
      </w:r>
      <w:r w:rsidRPr="00360788">
        <w:rPr>
          <w:bCs/>
          <w:sz w:val="28"/>
          <w:szCs w:val="28"/>
          <w:lang w:val="vi-VN"/>
        </w:rPr>
        <w:t xml:space="preserve"> </w:t>
      </w:r>
      <w:r w:rsidRPr="00360788">
        <w:rPr>
          <w:sz w:val="28"/>
          <w:szCs w:val="28"/>
        </w:rPr>
        <w:t>tại</w:t>
      </w:r>
      <w:r w:rsidRPr="00BB1122">
        <w:rPr>
          <w:sz w:val="28"/>
          <w:szCs w:val="28"/>
        </w:rPr>
        <w:t xml:space="preserve"> Việt Nam được thực hiện trên máy tính.</w:t>
      </w:r>
    </w:p>
    <w:p w:rsidR="002760F2" w:rsidRPr="00BB1122" w:rsidRDefault="002760F2" w:rsidP="000E5969">
      <w:pPr>
        <w:shd w:val="clear" w:color="auto" w:fill="FFFFFF" w:themeFill="background1"/>
        <w:spacing w:before="120" w:after="120" w:line="360" w:lineRule="exact"/>
        <w:ind w:firstLine="567"/>
        <w:jc w:val="both"/>
        <w:rPr>
          <w:sz w:val="28"/>
          <w:szCs w:val="28"/>
        </w:rPr>
      </w:pPr>
      <w:r w:rsidRPr="00BB1122">
        <w:rPr>
          <w:sz w:val="28"/>
          <w:szCs w:val="28"/>
        </w:rPr>
        <w:t xml:space="preserve">2. Họ, chữ đệm, tên của </w:t>
      </w:r>
      <w:r>
        <w:rPr>
          <w:sz w:val="28"/>
          <w:szCs w:val="28"/>
        </w:rPr>
        <w:t>cha, mẹ nuôi,</w:t>
      </w:r>
      <w:r w:rsidRPr="00BB1122">
        <w:rPr>
          <w:sz w:val="28"/>
          <w:szCs w:val="28"/>
        </w:rPr>
        <w:t xml:space="preserve"> con nuôi </w:t>
      </w:r>
      <w:r>
        <w:rPr>
          <w:sz w:val="28"/>
          <w:szCs w:val="28"/>
        </w:rPr>
        <w:t xml:space="preserve">và người giao con nuôi </w:t>
      </w:r>
      <w:r w:rsidRPr="00BB1122">
        <w:rPr>
          <w:sz w:val="28"/>
          <w:szCs w:val="28"/>
        </w:rPr>
        <w:t>phải ghi bằng chữ in hoa theo đúng</w:t>
      </w:r>
      <w:r>
        <w:rPr>
          <w:sz w:val="28"/>
          <w:szCs w:val="28"/>
        </w:rPr>
        <w:t xml:space="preserve"> Thẻ căn cước/Căn cước điện tử/</w:t>
      </w:r>
      <w:r w:rsidRPr="00BB1122">
        <w:rPr>
          <w:sz w:val="28"/>
          <w:szCs w:val="28"/>
        </w:rPr>
        <w:t>Hộ chiếu/Giấy khai sinh hoặc giấy tờ có giá trị thay thế khác có dán ảnh và thông tin cá nhân do cơ quan có thẩm quyền cấp, còn giá trị sử dụng.</w:t>
      </w:r>
    </w:p>
    <w:p w:rsidR="002760F2" w:rsidRPr="00BB1122" w:rsidRDefault="002760F2" w:rsidP="000E5969">
      <w:pPr>
        <w:shd w:val="clear" w:color="auto" w:fill="FFFFFF" w:themeFill="background1"/>
        <w:spacing w:before="120" w:after="120" w:line="360" w:lineRule="exact"/>
        <w:ind w:firstLine="567"/>
        <w:jc w:val="both"/>
        <w:rPr>
          <w:sz w:val="28"/>
          <w:szCs w:val="28"/>
        </w:rPr>
      </w:pPr>
      <w:r w:rsidRPr="00BB1122">
        <w:rPr>
          <w:sz w:val="28"/>
          <w:szCs w:val="28"/>
        </w:rPr>
        <w:t>3. Mục Nơi sinh</w:t>
      </w:r>
      <w:r>
        <w:rPr>
          <w:sz w:val="28"/>
          <w:szCs w:val="28"/>
        </w:rPr>
        <w:t xml:space="preserve"> của con nuôi</w:t>
      </w:r>
      <w:r w:rsidRPr="00BB1122">
        <w:rPr>
          <w:sz w:val="28"/>
          <w:szCs w:val="28"/>
        </w:rPr>
        <w:t xml:space="preserve"> ghi đầy đủ theo Giấy khai sinh</w:t>
      </w:r>
      <w:r>
        <w:rPr>
          <w:sz w:val="28"/>
          <w:szCs w:val="28"/>
        </w:rPr>
        <w:t>.</w:t>
      </w:r>
      <w:r w:rsidRPr="00BB1122">
        <w:rPr>
          <w:sz w:val="28"/>
          <w:szCs w:val="28"/>
        </w:rPr>
        <w:t xml:space="preserve"> </w:t>
      </w:r>
      <w:r>
        <w:rPr>
          <w:sz w:val="28"/>
          <w:szCs w:val="28"/>
        </w:rPr>
        <w:t xml:space="preserve"> </w:t>
      </w:r>
    </w:p>
    <w:p w:rsidR="002760F2" w:rsidRPr="00BB1122" w:rsidRDefault="002760F2" w:rsidP="000E5969">
      <w:pPr>
        <w:shd w:val="clear" w:color="auto" w:fill="FFFFFF" w:themeFill="background1"/>
        <w:spacing w:before="120" w:after="120" w:line="360" w:lineRule="exact"/>
        <w:ind w:firstLine="567"/>
        <w:jc w:val="both"/>
        <w:rPr>
          <w:sz w:val="28"/>
          <w:szCs w:val="28"/>
        </w:rPr>
      </w:pPr>
      <w:r w:rsidRPr="00685932">
        <w:rPr>
          <w:sz w:val="28"/>
          <w:szCs w:val="28"/>
        </w:rPr>
        <w:t>4</w:t>
      </w:r>
      <w:r w:rsidRPr="00BB1122">
        <w:rPr>
          <w:sz w:val="28"/>
          <w:szCs w:val="28"/>
        </w:rPr>
        <w:t>. Mục Nơi cư trú được ghi như sau:</w:t>
      </w:r>
    </w:p>
    <w:p w:rsidR="002760F2" w:rsidRPr="00BB1122" w:rsidRDefault="002760F2" w:rsidP="000E5969">
      <w:pPr>
        <w:shd w:val="clear" w:color="auto" w:fill="FFFFFF" w:themeFill="background1"/>
        <w:spacing w:before="120" w:after="120" w:line="360" w:lineRule="exact"/>
        <w:ind w:firstLine="567"/>
        <w:jc w:val="both"/>
        <w:rPr>
          <w:sz w:val="28"/>
          <w:szCs w:val="28"/>
        </w:rPr>
      </w:pPr>
      <w:r w:rsidRPr="00BB1122">
        <w:rPr>
          <w:sz w:val="28"/>
          <w:szCs w:val="28"/>
        </w:rPr>
        <w:t>a)</w:t>
      </w:r>
      <w:r>
        <w:rPr>
          <w:sz w:val="28"/>
          <w:szCs w:val="28"/>
        </w:rPr>
        <w:t xml:space="preserve"> </w:t>
      </w:r>
      <w:r w:rsidRPr="00BB1122">
        <w:rPr>
          <w:sz w:val="28"/>
          <w:szCs w:val="28"/>
        </w:rPr>
        <w:t xml:space="preserve">Trường hợp </w:t>
      </w:r>
      <w:r>
        <w:rPr>
          <w:sz w:val="28"/>
          <w:szCs w:val="28"/>
        </w:rPr>
        <w:t>cha, mẹ nuôi</w:t>
      </w:r>
      <w:r w:rsidRPr="00BB1122">
        <w:rPr>
          <w:sz w:val="28"/>
          <w:szCs w:val="28"/>
        </w:rPr>
        <w:t xml:space="preserve"> là công dân Việt Nam cư trú ở trong nước, hoặc người nước ngoài thường trú ở Việt Nam thì ghi theo địa chỉ đăng ký thường trú và ghi đủ 0</w:t>
      </w:r>
      <w:r>
        <w:rPr>
          <w:sz w:val="28"/>
          <w:szCs w:val="28"/>
        </w:rPr>
        <w:t>2</w:t>
      </w:r>
      <w:r w:rsidRPr="00BB1122">
        <w:rPr>
          <w:sz w:val="28"/>
          <w:szCs w:val="28"/>
        </w:rPr>
        <w:t xml:space="preserve"> cấp hành chính (</w:t>
      </w:r>
      <w:r w:rsidRPr="00685932">
        <w:rPr>
          <w:sz w:val="28"/>
          <w:szCs w:val="28"/>
        </w:rPr>
        <w:t>cấp xã, cấp</w:t>
      </w:r>
      <w:r w:rsidRPr="00A75B7F">
        <w:rPr>
          <w:b/>
          <w:sz w:val="28"/>
          <w:szCs w:val="28"/>
        </w:rPr>
        <w:t xml:space="preserve"> </w:t>
      </w:r>
      <w:r w:rsidRPr="00BB1122">
        <w:rPr>
          <w:sz w:val="28"/>
          <w:szCs w:val="28"/>
        </w:rPr>
        <w:t>tỉnh). Trường hợp cha dượng nhận con riêng của vợ, mẹ kế nhận con riêng của chồng hoặc cô, cậu, dì, chú</w:t>
      </w:r>
      <w:r>
        <w:rPr>
          <w:sz w:val="28"/>
          <w:szCs w:val="28"/>
        </w:rPr>
        <w:t>,</w:t>
      </w:r>
      <w:r w:rsidRPr="00BB1122">
        <w:rPr>
          <w:sz w:val="28"/>
          <w:szCs w:val="28"/>
        </w:rPr>
        <w:t xml:space="preserve"> bác ruột nhận cháu làm con nuôi, nếu không có nơi đăng ký thường trú thì gh</w:t>
      </w:r>
      <w:r>
        <w:rPr>
          <w:sz w:val="28"/>
          <w:szCs w:val="28"/>
        </w:rPr>
        <w:t>i theo địa chỉ đăng ký tạm trú</w:t>
      </w:r>
      <w:r w:rsidRPr="00BB1122">
        <w:rPr>
          <w:sz w:val="28"/>
          <w:szCs w:val="28"/>
        </w:rPr>
        <w:t>.</w:t>
      </w:r>
    </w:p>
    <w:p w:rsidR="002760F2" w:rsidRPr="00BB1122" w:rsidRDefault="002760F2" w:rsidP="000E5969">
      <w:pPr>
        <w:shd w:val="clear" w:color="auto" w:fill="FFFFFF" w:themeFill="background1"/>
        <w:spacing w:before="120" w:after="120" w:line="360" w:lineRule="exact"/>
        <w:ind w:firstLine="567"/>
        <w:jc w:val="both"/>
        <w:rPr>
          <w:sz w:val="28"/>
          <w:szCs w:val="28"/>
        </w:rPr>
      </w:pPr>
      <w:r w:rsidRPr="00BB1122">
        <w:rPr>
          <w:sz w:val="28"/>
          <w:szCs w:val="28"/>
        </w:rPr>
        <w:t xml:space="preserve">b) Trường hợp </w:t>
      </w:r>
      <w:r>
        <w:rPr>
          <w:sz w:val="28"/>
          <w:szCs w:val="28"/>
        </w:rPr>
        <w:t>cha, mẹ</w:t>
      </w:r>
      <w:r w:rsidRPr="00BB1122">
        <w:rPr>
          <w:sz w:val="28"/>
          <w:szCs w:val="28"/>
        </w:rPr>
        <w:t xml:space="preserve"> nuôi là người nước ngoài thường trú ở nước ngoài thì ghi theo địa chỉ thường trú ở nước ngoài. Trường hợp </w:t>
      </w:r>
      <w:r>
        <w:rPr>
          <w:sz w:val="28"/>
          <w:szCs w:val="28"/>
        </w:rPr>
        <w:t xml:space="preserve">cha, mẹ nuôi là </w:t>
      </w:r>
      <w:r w:rsidRPr="00BB1122">
        <w:rPr>
          <w:sz w:val="28"/>
          <w:szCs w:val="28"/>
        </w:rPr>
        <w:t>người nước ngoài đang làm việc, học tập ở Việt Nam trong thời gian ít nhất là 01 năm</w:t>
      </w:r>
      <w:r>
        <w:rPr>
          <w:sz w:val="28"/>
          <w:szCs w:val="28"/>
        </w:rPr>
        <w:t xml:space="preserve"> mà chưa được cấp thẻ thường trú</w:t>
      </w:r>
      <w:r w:rsidRPr="00BB1122">
        <w:rPr>
          <w:sz w:val="28"/>
          <w:szCs w:val="28"/>
        </w:rPr>
        <w:t xml:space="preserve"> thì ghi đồng thời cả địa chỉ thường trú ở nước ngoài và địa chỉ tạm trú ở Việt Nam.</w:t>
      </w:r>
    </w:p>
    <w:p w:rsidR="002760F2" w:rsidRDefault="002760F2" w:rsidP="000E5969">
      <w:pPr>
        <w:shd w:val="clear" w:color="auto" w:fill="FFFFFF" w:themeFill="background1"/>
        <w:spacing w:before="120" w:after="120" w:line="360" w:lineRule="exact"/>
        <w:ind w:firstLine="567"/>
        <w:jc w:val="both"/>
        <w:rPr>
          <w:bCs/>
          <w:iCs/>
          <w:lang w:val="nl-NL"/>
        </w:rPr>
      </w:pPr>
      <w:r w:rsidRPr="00BB1122">
        <w:rPr>
          <w:sz w:val="28"/>
          <w:szCs w:val="28"/>
        </w:rPr>
        <w:t xml:space="preserve">c) Nơi cư trú của con nuôi ghi theo địa chỉ đăng ký thường trú của con nuôi và ghi đủ </w:t>
      </w:r>
      <w:r w:rsidRPr="00685932">
        <w:rPr>
          <w:sz w:val="28"/>
          <w:szCs w:val="28"/>
        </w:rPr>
        <w:t>02</w:t>
      </w:r>
      <w:r w:rsidRPr="00BB1122">
        <w:rPr>
          <w:sz w:val="28"/>
          <w:szCs w:val="28"/>
        </w:rPr>
        <w:t xml:space="preserve"> cấp hành chính (</w:t>
      </w:r>
      <w:r w:rsidRPr="00685932">
        <w:rPr>
          <w:sz w:val="28"/>
          <w:szCs w:val="28"/>
        </w:rPr>
        <w:t>cấp</w:t>
      </w:r>
      <w:r>
        <w:rPr>
          <w:sz w:val="28"/>
          <w:szCs w:val="28"/>
        </w:rPr>
        <w:t xml:space="preserve"> xã, </w:t>
      </w:r>
      <w:r w:rsidRPr="00685932">
        <w:rPr>
          <w:sz w:val="28"/>
          <w:szCs w:val="28"/>
        </w:rPr>
        <w:t>cấp</w:t>
      </w:r>
      <w:r w:rsidRPr="00BB1122">
        <w:rPr>
          <w:sz w:val="28"/>
          <w:szCs w:val="28"/>
        </w:rPr>
        <w:t xml:space="preserve"> tỉnh). </w:t>
      </w:r>
      <w:r w:rsidRPr="00040F40">
        <w:rPr>
          <w:iCs/>
          <w:sz w:val="28"/>
          <w:szCs w:val="28"/>
          <w:lang w:val="nl-NL"/>
        </w:rPr>
        <w:t xml:space="preserve">Trường hợp không có nơi đăng ký thường trú thì ghi theo địa chỉ đăng ký tạm trú; </w:t>
      </w:r>
      <w:r w:rsidRPr="00BB1122">
        <w:rPr>
          <w:sz w:val="28"/>
          <w:szCs w:val="28"/>
        </w:rPr>
        <w:t xml:space="preserve">trường hợp không có nơi đăng ký thường trú và nơi đăng ký tạm trú thì ghi theo địa chỉ nơi đang </w:t>
      </w:r>
      <w:r w:rsidRPr="00685932">
        <w:rPr>
          <w:sz w:val="28"/>
          <w:szCs w:val="28"/>
        </w:rPr>
        <w:t>thực tế</w:t>
      </w:r>
      <w:r>
        <w:rPr>
          <w:sz w:val="28"/>
          <w:szCs w:val="28"/>
        </w:rPr>
        <w:t xml:space="preserve"> sinh sống</w:t>
      </w:r>
      <w:r w:rsidRPr="00040F40">
        <w:rPr>
          <w:iCs/>
          <w:sz w:val="28"/>
          <w:szCs w:val="28"/>
          <w:lang w:val="nl-NL"/>
        </w:rPr>
        <w:t>.</w:t>
      </w:r>
      <w:r w:rsidRPr="006C146E">
        <w:rPr>
          <w:bCs/>
          <w:iCs/>
          <w:lang w:val="nl-NL"/>
        </w:rPr>
        <w:t xml:space="preserve"> </w:t>
      </w:r>
    </w:p>
    <w:p w:rsidR="002760F2" w:rsidRPr="00BB1122" w:rsidRDefault="002760F2" w:rsidP="000E5969">
      <w:pPr>
        <w:shd w:val="clear" w:color="auto" w:fill="FFFFFF" w:themeFill="background1"/>
        <w:spacing w:before="120" w:after="120" w:line="360" w:lineRule="exact"/>
        <w:ind w:firstLine="567"/>
        <w:jc w:val="both"/>
        <w:rPr>
          <w:sz w:val="28"/>
          <w:szCs w:val="28"/>
        </w:rPr>
      </w:pPr>
      <w:r>
        <w:rPr>
          <w:sz w:val="28"/>
          <w:szCs w:val="28"/>
        </w:rPr>
        <w:t>Trường hợp</w:t>
      </w:r>
      <w:r w:rsidRPr="00BB1122">
        <w:rPr>
          <w:sz w:val="28"/>
          <w:szCs w:val="28"/>
        </w:rPr>
        <w:t xml:space="preserve"> con nuôi sống ở cơ sở nuôi dưỡng thì ghi tên và địa chỉ trụ sở của cơ sở nuôi dưỡng.</w:t>
      </w:r>
      <w:r>
        <w:rPr>
          <w:sz w:val="28"/>
          <w:szCs w:val="28"/>
        </w:rPr>
        <w:t xml:space="preserve"> Trường hợp cơ sở nuôi dưỡng có nhiều cơ sở trực thuộc thì ghi tên và địa chỉ trụ sở của cơ sở trực thuộc nơi trẻ em sống.  </w:t>
      </w:r>
    </w:p>
    <w:p w:rsidR="002760F2" w:rsidRPr="00BB1122" w:rsidRDefault="002760F2" w:rsidP="000E5969">
      <w:pPr>
        <w:shd w:val="clear" w:color="auto" w:fill="FFFFFF" w:themeFill="background1"/>
        <w:spacing w:before="120" w:after="120" w:line="360" w:lineRule="exact"/>
        <w:ind w:firstLine="567"/>
        <w:jc w:val="both"/>
        <w:rPr>
          <w:sz w:val="28"/>
          <w:szCs w:val="28"/>
        </w:rPr>
      </w:pPr>
      <w:r w:rsidRPr="00685932">
        <w:rPr>
          <w:sz w:val="28"/>
          <w:szCs w:val="28"/>
        </w:rPr>
        <w:t>5</w:t>
      </w:r>
      <w:r w:rsidRPr="00BB1122">
        <w:rPr>
          <w:sz w:val="28"/>
          <w:szCs w:val="28"/>
        </w:rPr>
        <w:t>. Mục Cơ quan đăng ký việc nuôi con nuôi được ghi như sau:</w:t>
      </w:r>
    </w:p>
    <w:p w:rsidR="002760F2" w:rsidRPr="00BB1122" w:rsidRDefault="002760F2" w:rsidP="000E5969">
      <w:pPr>
        <w:shd w:val="clear" w:color="auto" w:fill="FFFFFF" w:themeFill="background1"/>
        <w:spacing w:before="120" w:after="120" w:line="360" w:lineRule="exact"/>
        <w:ind w:firstLine="567"/>
        <w:jc w:val="both"/>
        <w:rPr>
          <w:sz w:val="28"/>
          <w:szCs w:val="28"/>
        </w:rPr>
      </w:pPr>
      <w:r w:rsidRPr="00BB1122">
        <w:rPr>
          <w:sz w:val="28"/>
          <w:szCs w:val="28"/>
        </w:rPr>
        <w:t xml:space="preserve">a) Trường hợp việc nuôi con nuôi trong nước được đăng ký ở trong nước thì ghi </w:t>
      </w:r>
      <w:r>
        <w:rPr>
          <w:sz w:val="28"/>
          <w:szCs w:val="28"/>
        </w:rPr>
        <w:t xml:space="preserve">tên Ủy ban nhân dân cấp xã và tên địa danh cấp tỉnh </w:t>
      </w:r>
      <w:r w:rsidRPr="00BB1122">
        <w:rPr>
          <w:sz w:val="28"/>
          <w:szCs w:val="28"/>
        </w:rPr>
        <w:t>nơi đăng ký.</w:t>
      </w:r>
    </w:p>
    <w:p w:rsidR="002760F2" w:rsidRPr="00BB1122" w:rsidRDefault="002760F2" w:rsidP="000E5969">
      <w:pPr>
        <w:shd w:val="clear" w:color="auto" w:fill="FFFFFF" w:themeFill="background1"/>
        <w:spacing w:before="120" w:after="120" w:line="360" w:lineRule="exact"/>
        <w:ind w:firstLine="567"/>
        <w:jc w:val="both"/>
        <w:rPr>
          <w:sz w:val="28"/>
          <w:szCs w:val="28"/>
        </w:rPr>
      </w:pPr>
      <w:r w:rsidRPr="00BB1122">
        <w:rPr>
          <w:sz w:val="28"/>
          <w:szCs w:val="28"/>
        </w:rPr>
        <w:t>b) Trường hợp việc nuôi con nuôi trong nước được đăng ký tại Cơ quan đại diện Việt Nam ở nước ngoài thì ghi tên Cơ quan đại diện Việt Nam ở nước n</w:t>
      </w:r>
      <w:r>
        <w:rPr>
          <w:sz w:val="28"/>
          <w:szCs w:val="28"/>
        </w:rPr>
        <w:t>goài</w:t>
      </w:r>
      <w:r w:rsidRPr="00BB1122">
        <w:rPr>
          <w:sz w:val="28"/>
          <w:szCs w:val="28"/>
        </w:rPr>
        <w:t>.</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942981">
        <w:rPr>
          <w:sz w:val="28"/>
          <w:szCs w:val="28"/>
        </w:rPr>
        <w:lastRenderedPageBreak/>
        <w:t>c)</w:t>
      </w:r>
      <w:r>
        <w:rPr>
          <w:color w:val="FF0000"/>
          <w:sz w:val="28"/>
          <w:szCs w:val="28"/>
        </w:rPr>
        <w:t xml:space="preserve"> </w:t>
      </w:r>
      <w:r w:rsidRPr="00BB1122">
        <w:rPr>
          <w:sz w:val="28"/>
          <w:szCs w:val="28"/>
        </w:rPr>
        <w:t>Trường hợp đăng ký việc nuôi con nuôi có yếu tố nước ngoài thì ghi tên Sở Tư pháp nơi đăng ký.</w:t>
      </w:r>
    </w:p>
    <w:p w:rsidR="002760F2" w:rsidRPr="00E771AB" w:rsidRDefault="002760F2" w:rsidP="000E5969">
      <w:pPr>
        <w:shd w:val="clear" w:color="auto" w:fill="FFFFFF" w:themeFill="background1"/>
        <w:spacing w:before="120" w:after="120" w:line="360" w:lineRule="exact"/>
        <w:ind w:firstLine="567"/>
        <w:jc w:val="both"/>
        <w:rPr>
          <w:b/>
          <w:bCs/>
          <w:noProof/>
          <w:sz w:val="28"/>
          <w:szCs w:val="28"/>
        </w:rPr>
      </w:pPr>
      <w:r w:rsidRPr="00E771AB">
        <w:rPr>
          <w:b/>
          <w:bCs/>
          <w:noProof/>
          <w:sz w:val="28"/>
          <w:szCs w:val="28"/>
        </w:rPr>
        <w:t>Điều 6. Sửa chữa sai sót khi ghi Sổ đăng ký nuôi con nuôi và giấy tờ nuôi con nuôi</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t xml:space="preserve">1. Trong quá trình đăng ký nuôi con nuôi, nếu có sai sót trên giấy tờ nuôi con nuôi thì người làm công tác đăng ký nuôi con nuôi phải hủy bỏ giấy tờ đó và ghi giấy tờ mới, không cấp cho người dân giấy tờ nuôi con nuôi đã bị sửa chữa. </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t xml:space="preserve">2. Trong quá trình đăng ký nuôi con nuôi nếu có sai sót trong việc ghi nội dung vào Sổ đăng ký nuôi con nuôi, người làm công tác đăng ký nuôi con nuôi phải gạch ngang phần sai sót, ghi sang bên cạnh hoặc lên phía trên, không được chữa đè lên chữ cũ, không được tẩy xóa và viết đè lên chỗ đã tẩy xóa. </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t xml:space="preserve">Trường hợp có sai sót bỏ trống trang Sổ thì người làm công tác đăng ký nuôi con nuôi phải gạch chéo trang bỏ trống. </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t xml:space="preserve">Cột ghi chú của Sổ đăng ký nuôi con nuôi phải ghi rõ nội dung sửa chữa sai sót; ngày, tháng, năm sửa; người làm công tác đăng ký nuôi con nuôi ký, ghi rõ họ, chữ đệm, tên. </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t xml:space="preserve">Người làm công tác đăng ký nuôi con nuôi có trách nhiệm báo cáo Thủ trưởng cơ quan đăng ký nuôi con nuôi biết về việc sửa chữa sai sót. Thủ trưởng cơ quan đăng ký nuôi con nuôi có trách nhiệm kiểm tra, đóng dấu xác nhận vào nội dung sửa chữa sai sót. </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t xml:space="preserve">Người làm công tác đăng ký nuôi con nuôi không được tự ý tẩy xóa, sửa chữa, bổ sung làm sai lệch nội dung đã ghi trong giấy tờ nuôi con nuôi và Sổ đăng ký nuôi con nuôi. </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t xml:space="preserve">3. Khi quá trình đăng ký nuôi con nuôi đã kết thúc mà sau đó mới phát hiện có sai sót </w:t>
      </w:r>
      <w:bookmarkStart w:id="7" w:name="khoan_2_7"/>
      <w:r w:rsidRPr="00E771AB">
        <w:rPr>
          <w:noProof/>
          <w:sz w:val="28"/>
          <w:szCs w:val="28"/>
        </w:rPr>
        <w:t xml:space="preserve">thông tin trong Sổ hoặc giấy tờ nuôi con nuôi </w:t>
      </w:r>
      <w:r w:rsidRPr="00E771AB">
        <w:rPr>
          <w:noProof/>
          <w:sz w:val="28"/>
          <w:szCs w:val="28"/>
          <w:shd w:val="clear" w:color="auto" w:fill="FFFFFF"/>
        </w:rPr>
        <w:t xml:space="preserve">do lỗi của người đi đăng ký nuôi con nuôi hoặc của cơ quan đăng ký nuôi con nuôi </w:t>
      </w:r>
      <w:r w:rsidRPr="00E771AB">
        <w:rPr>
          <w:noProof/>
          <w:sz w:val="28"/>
          <w:szCs w:val="28"/>
        </w:rPr>
        <w:t>thì thực hiện việc cải chính. Thủ tục cải chính</w:t>
      </w:r>
      <w:bookmarkEnd w:id="7"/>
      <w:r w:rsidRPr="00E771AB">
        <w:rPr>
          <w:noProof/>
          <w:sz w:val="28"/>
          <w:szCs w:val="28"/>
        </w:rPr>
        <w:t xml:space="preserve"> được thực hiện theo quy định của pháp luật về cải chính hộ tịch. </w:t>
      </w:r>
    </w:p>
    <w:p w:rsidR="002760F2" w:rsidRPr="00E771AB" w:rsidRDefault="002760F2" w:rsidP="000E5969">
      <w:pPr>
        <w:shd w:val="clear" w:color="auto" w:fill="FFFFFF" w:themeFill="background1"/>
        <w:spacing w:before="120" w:after="120" w:line="360" w:lineRule="exact"/>
        <w:ind w:firstLine="567"/>
        <w:jc w:val="both"/>
        <w:rPr>
          <w:b/>
          <w:bCs/>
          <w:noProof/>
          <w:sz w:val="28"/>
          <w:szCs w:val="28"/>
        </w:rPr>
      </w:pPr>
      <w:r w:rsidRPr="00E771AB">
        <w:rPr>
          <w:b/>
          <w:bCs/>
          <w:noProof/>
          <w:sz w:val="28"/>
          <w:szCs w:val="28"/>
        </w:rPr>
        <w:t>Điều 7. Lưu trữ, quản lý Sổ và hồ sơ nuôi con nuôi</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t>1. Sổ đăng ký nuôi con nuôi phải được cơ quan đăng ký nuôi con nuôi giữ gìn, bảo quản và lưu trữ vĩnh viễn để sử dụng, phục vụ nhu cầu của người dân và hoạt động quản lý nhà nước.</w:t>
      </w:r>
    </w:p>
    <w:p w:rsidR="002760F2" w:rsidRPr="00E771AB" w:rsidRDefault="002760F2" w:rsidP="000E5969">
      <w:pPr>
        <w:shd w:val="clear" w:color="auto" w:fill="FFFFFF" w:themeFill="background1"/>
        <w:spacing w:before="120" w:after="120" w:line="360" w:lineRule="exact"/>
        <w:ind w:firstLine="567"/>
        <w:jc w:val="both"/>
        <w:rPr>
          <w:strike/>
          <w:noProof/>
          <w:sz w:val="28"/>
          <w:szCs w:val="28"/>
        </w:rPr>
      </w:pPr>
      <w:r w:rsidRPr="00E771AB">
        <w:rPr>
          <w:noProof/>
          <w:sz w:val="28"/>
          <w:szCs w:val="28"/>
        </w:rPr>
        <w:t xml:space="preserve">2. Hồ sơ đăng ký nuôi con nuôi trong nước, hồ sơ đăng ký nuôi con nuôi có yếu tố nước ngoài, hồ sơ và Sổ </w:t>
      </w:r>
      <w:r w:rsidRPr="00E771AB">
        <w:rPr>
          <w:iCs/>
          <w:noProof/>
          <w:sz w:val="28"/>
          <w:szCs w:val="28"/>
        </w:rPr>
        <w:t>cấp, gia hạn, sửa đổi Giấy phép hoạt động của tổ chức con nuôi nước ngoài tại Việt Nam</w:t>
      </w:r>
      <w:r w:rsidRPr="00E771AB">
        <w:rPr>
          <w:noProof/>
          <w:sz w:val="28"/>
          <w:szCs w:val="28"/>
        </w:rPr>
        <w:t xml:space="preserve"> được lưu trữ theo quy định của pháp luật về lưu trữ, có thể được lưu trữ điện tử tạo lập từ việc số hóa.</w:t>
      </w:r>
    </w:p>
    <w:p w:rsidR="002760F2" w:rsidRPr="00E771AB" w:rsidRDefault="002760F2" w:rsidP="000E5969">
      <w:pPr>
        <w:shd w:val="clear" w:color="auto" w:fill="FFFFFF" w:themeFill="background1"/>
        <w:spacing w:before="120" w:after="120" w:line="360" w:lineRule="exact"/>
        <w:ind w:firstLine="567"/>
        <w:jc w:val="both"/>
        <w:rPr>
          <w:noProof/>
          <w:sz w:val="28"/>
          <w:szCs w:val="28"/>
        </w:rPr>
      </w:pPr>
      <w:r w:rsidRPr="00E771AB">
        <w:rPr>
          <w:noProof/>
          <w:sz w:val="28"/>
          <w:szCs w:val="28"/>
        </w:rPr>
        <w:lastRenderedPageBreak/>
        <w:t xml:space="preserve">3. </w:t>
      </w:r>
      <w:r>
        <w:rPr>
          <w:bCs/>
          <w:noProof/>
          <w:sz w:val="28"/>
          <w:szCs w:val="28"/>
          <w:bdr w:val="none" w:sz="0" w:space="0" w:color="auto" w:frame="1"/>
        </w:rPr>
        <w:t>Cục Hành chính tư pháp thuộc Bộ Tư pháp</w:t>
      </w:r>
      <w:r w:rsidR="00824724">
        <w:rPr>
          <w:rStyle w:val="FootnoteReference"/>
          <w:bCs/>
          <w:noProof/>
          <w:sz w:val="28"/>
          <w:szCs w:val="28"/>
          <w:bdr w:val="none" w:sz="0" w:space="0" w:color="auto" w:frame="1"/>
        </w:rPr>
        <w:footnoteReference w:id="7"/>
      </w:r>
      <w:r w:rsidRPr="00E771AB">
        <w:rPr>
          <w:noProof/>
          <w:sz w:val="28"/>
          <w:szCs w:val="28"/>
        </w:rPr>
        <w:t xml:space="preserve">, Cơ quan đại diện Việt Nam ở nước ngoài, Ủy ban nhân dân cấp xã, </w:t>
      </w:r>
      <w:r w:rsidR="00824724">
        <w:rPr>
          <w:rStyle w:val="FootnoteReference"/>
          <w:noProof/>
          <w:sz w:val="28"/>
          <w:szCs w:val="28"/>
        </w:rPr>
        <w:footnoteReference w:id="8"/>
      </w:r>
      <w:r w:rsidRPr="00E771AB">
        <w:rPr>
          <w:noProof/>
          <w:sz w:val="28"/>
          <w:szCs w:val="28"/>
        </w:rPr>
        <w:t>Sở Tư pháp có trách nhiệm lưu trữ, bảo quản, khai thác sử dụng Sổ, hồ sơ nuôi con nuôi, hồ sơ cấp, gia hạn, sửa đổi Giấy phép hoạt động của tổ chức con nuôi nước ngoài tại Việt Nam theo đúng quy định của pháp luật;</w:t>
      </w:r>
      <w:r>
        <w:rPr>
          <w:noProof/>
          <w:sz w:val="28"/>
          <w:szCs w:val="28"/>
        </w:rPr>
        <w:t xml:space="preserve"> </w:t>
      </w:r>
      <w:r w:rsidRPr="00E771AB">
        <w:rPr>
          <w:noProof/>
          <w:sz w:val="28"/>
          <w:szCs w:val="28"/>
        </w:rPr>
        <w:t xml:space="preserve">thực hiện các biện pháp phòng chống bão lụt, cháy, ẩm ướt, mối mọt để bảo đảm an toàn. </w:t>
      </w:r>
    </w:p>
    <w:p w:rsidR="002760F2" w:rsidRPr="00E771AB" w:rsidRDefault="002760F2" w:rsidP="000E5969">
      <w:pPr>
        <w:shd w:val="clear" w:color="auto" w:fill="FFFFFF" w:themeFill="background1"/>
        <w:spacing w:before="120" w:after="120" w:line="360" w:lineRule="exact"/>
        <w:ind w:firstLine="567"/>
        <w:jc w:val="both"/>
        <w:rPr>
          <w:b/>
          <w:bCs/>
          <w:noProof/>
          <w:sz w:val="28"/>
          <w:szCs w:val="28"/>
        </w:rPr>
      </w:pPr>
      <w:r w:rsidRPr="00E771AB">
        <w:rPr>
          <w:b/>
          <w:bCs/>
          <w:noProof/>
          <w:sz w:val="28"/>
          <w:szCs w:val="28"/>
        </w:rPr>
        <w:t>Điều 8. Điều khoản chuyển tiếp</w:t>
      </w:r>
    </w:p>
    <w:p w:rsidR="002760F2" w:rsidRPr="00E771AB" w:rsidRDefault="002760F2" w:rsidP="000E5969">
      <w:pPr>
        <w:shd w:val="clear" w:color="auto" w:fill="FFFFFF" w:themeFill="background1"/>
        <w:spacing w:before="120" w:after="120" w:line="360" w:lineRule="exact"/>
        <w:ind w:firstLine="567"/>
        <w:jc w:val="both"/>
        <w:rPr>
          <w:bCs/>
          <w:noProof/>
          <w:sz w:val="28"/>
          <w:szCs w:val="28"/>
        </w:rPr>
      </w:pPr>
      <w:r w:rsidRPr="00E771AB">
        <w:rPr>
          <w:bCs/>
          <w:noProof/>
          <w:sz w:val="28"/>
          <w:szCs w:val="28"/>
        </w:rPr>
        <w:t xml:space="preserve">1. Hồ sơ đăng ký nuôi con nuôi trong nước, hồ sơ đăng ký nuôi con nuôi nước ngoài, hồ </w:t>
      </w:r>
      <w:r w:rsidRPr="00E771AB">
        <w:rPr>
          <w:noProof/>
          <w:sz w:val="28"/>
          <w:szCs w:val="28"/>
        </w:rPr>
        <w:t xml:space="preserve">sơ cấp, gia hạn, sửa đổi Giấy phép hoạt động của tổ chức con nuôi nước ngoài tại Việt Nam </w:t>
      </w:r>
      <w:r w:rsidRPr="00E771AB">
        <w:rPr>
          <w:bCs/>
          <w:noProof/>
          <w:sz w:val="28"/>
          <w:szCs w:val="28"/>
        </w:rPr>
        <w:t>do cơ quan nhà nước có thẩm quyền tiếp nhận trước ngày Thông tư này có hiệu lực mà chưa giải quyết xong thì các mẫu giấy tờ nuôi con nuôi đã có trong hồ sơ vẫn tiếp tục có giá trị pháp lý theo quy định tại Thông tư số 12/2011/TT-BTP ngày 27 tháng 6 năm 2011 của Bộ Tư pháp về việc ban hành và hướng dẫn việc ghi chép, lưu trữ, sử dụng biểu mẫu nuôi con nuôi và Thông tư số 24/2014/TT-BTP ngày 29 tháng 12 năm 2014 của Bộ Tư pháp sửa đổi, bổ sung một số điều của Thông tư số 12/2011/TT-BTP ngày 27 tháng 6 năm 2011 của Bộ Tư pháp về việc ban hành và hướng dẫn việc ghi chép, lưu trữ, sử dụng biểu mẫu nuôi con nuôi.</w:t>
      </w:r>
    </w:p>
    <w:p w:rsidR="002760F2" w:rsidRPr="00E771AB" w:rsidRDefault="002760F2" w:rsidP="000E5969">
      <w:pPr>
        <w:shd w:val="clear" w:color="auto" w:fill="FFFFFF" w:themeFill="background1"/>
        <w:spacing w:before="120" w:after="120" w:line="360" w:lineRule="exact"/>
        <w:ind w:firstLine="567"/>
        <w:jc w:val="both"/>
        <w:rPr>
          <w:bCs/>
          <w:noProof/>
          <w:sz w:val="28"/>
          <w:szCs w:val="28"/>
        </w:rPr>
      </w:pPr>
      <w:r w:rsidRPr="00E771AB">
        <w:rPr>
          <w:noProof/>
          <w:sz w:val="28"/>
          <w:szCs w:val="28"/>
          <w:shd w:val="clear" w:color="auto" w:fill="FFFFFF"/>
        </w:rPr>
        <w:t>2. Giấy Chứng nhận nuôi con nuôi, Quyết định về việc cho trẻ em Việt Nam làm con nuôi nước ngoài và Sổ đăng ký nuôi con nuôi theo mẫu ban hành kèm theo Thông tư số 24/2014/TT-BTP ngày 29 tháng 12 năm 2014 của Bộ Tư pháp đang sử dụng tại cơ quan nhà nước có thẩm quyền thì được tiếp tục sử dụng đến hết ngày 30 tháng 6 năm 2021.</w:t>
      </w:r>
    </w:p>
    <w:p w:rsidR="002760F2" w:rsidRPr="00E771AB" w:rsidRDefault="002760F2" w:rsidP="000E5969">
      <w:pPr>
        <w:shd w:val="clear" w:color="auto" w:fill="FFFFFF" w:themeFill="background1"/>
        <w:spacing w:before="120" w:after="120" w:line="360" w:lineRule="exact"/>
        <w:ind w:firstLine="567"/>
        <w:jc w:val="both"/>
        <w:rPr>
          <w:b/>
          <w:bCs/>
          <w:noProof/>
          <w:sz w:val="28"/>
          <w:szCs w:val="28"/>
        </w:rPr>
      </w:pPr>
      <w:r w:rsidRPr="00E771AB">
        <w:rPr>
          <w:b/>
          <w:bCs/>
          <w:noProof/>
          <w:sz w:val="28"/>
          <w:szCs w:val="28"/>
        </w:rPr>
        <w:t>Điều 9. Hiệu lực thi hành</w:t>
      </w:r>
      <w:r w:rsidR="00824724">
        <w:rPr>
          <w:rStyle w:val="FootnoteReference"/>
          <w:b/>
          <w:bCs/>
          <w:noProof/>
          <w:sz w:val="28"/>
          <w:szCs w:val="28"/>
        </w:rPr>
        <w:footnoteReference w:id="9"/>
      </w:r>
    </w:p>
    <w:p w:rsidR="002760F2" w:rsidRPr="00E771AB" w:rsidRDefault="002760F2" w:rsidP="000E5969">
      <w:pPr>
        <w:shd w:val="clear" w:color="auto" w:fill="FFFFFF" w:themeFill="background1"/>
        <w:spacing w:before="120" w:after="120" w:line="360" w:lineRule="exact"/>
        <w:ind w:firstLine="567"/>
        <w:jc w:val="both"/>
        <w:rPr>
          <w:bCs/>
          <w:noProof/>
          <w:sz w:val="28"/>
          <w:szCs w:val="28"/>
        </w:rPr>
      </w:pPr>
      <w:r w:rsidRPr="00E771AB">
        <w:rPr>
          <w:bCs/>
          <w:noProof/>
          <w:sz w:val="28"/>
          <w:szCs w:val="28"/>
        </w:rPr>
        <w:lastRenderedPageBreak/>
        <w:t xml:space="preserve">1. Thông tư này có hiệu lực từ ngày 26 tháng 02 năm 2021 và thay thế Thông tư số 12/2011/TT-BTP ngày 27 tháng 6 năm 2011 của Bộ Tư pháp về việc ban hành và hướng dẫn việc ghi chép, lưu trữ, sử dụng biểu mẫu nuôi con nuôi và Thông tư số 24/2014/TT-BTP ngày 29 tháng 12 năm 2014 của Bộ Tư pháp sửa đổi, bổ sung một số điều của Thông tư số 12/2011/TT-BTP ngày 27 tháng 6 năm 2011 của Bộ Tư pháp về việc ban hành và hướng dẫn việc ghi chép, lưu trữ, sử dụng biểu mẫu nuôi con nuôi. </w:t>
      </w:r>
    </w:p>
    <w:p w:rsidR="002760F2" w:rsidRPr="00E771AB" w:rsidRDefault="002760F2" w:rsidP="000E5969">
      <w:pPr>
        <w:shd w:val="clear" w:color="auto" w:fill="FFFFFF" w:themeFill="background1"/>
        <w:spacing w:before="120" w:after="120" w:line="360" w:lineRule="exact"/>
        <w:ind w:firstLine="567"/>
        <w:jc w:val="both"/>
        <w:rPr>
          <w:bCs/>
          <w:noProof/>
          <w:sz w:val="28"/>
          <w:szCs w:val="28"/>
        </w:rPr>
      </w:pPr>
      <w:r w:rsidRPr="00E771AB">
        <w:rPr>
          <w:bCs/>
          <w:noProof/>
          <w:sz w:val="28"/>
          <w:szCs w:val="28"/>
        </w:rPr>
        <w:t>2. Bãi bỏ Mẫu số 01/BC/PTTE được quy định tại điểm a khoản 2 Điều 9  và Mẫu số 02/BC/VPCNNNg được quy định tại khoản 1 Điều 10 Thông tư số 21/2011/TT-BTP ngày 21 tháng 11 năm 2011 của Bộ Tư pháp về việc quản lý Văn phòng con nuôi nước ngoài tại Việt Nam.</w:t>
      </w:r>
    </w:p>
    <w:p w:rsidR="002760F2" w:rsidRPr="00E771AB" w:rsidRDefault="002760F2" w:rsidP="000E5969">
      <w:pPr>
        <w:shd w:val="clear" w:color="auto" w:fill="FFFFFF" w:themeFill="background1"/>
        <w:spacing w:before="120" w:after="120" w:line="360" w:lineRule="exact"/>
        <w:ind w:firstLine="567"/>
        <w:jc w:val="both"/>
        <w:rPr>
          <w:bCs/>
          <w:noProof/>
          <w:sz w:val="28"/>
          <w:szCs w:val="28"/>
        </w:rPr>
      </w:pPr>
      <w:r w:rsidRPr="00E771AB">
        <w:rPr>
          <w:bCs/>
          <w:noProof/>
          <w:sz w:val="28"/>
          <w:szCs w:val="28"/>
        </w:rPr>
        <w:t>3. Trong quá trình triển khai thực hiện, nếu có vướng mắc, đề nghị Ủy ban nhân dân các tỉnh, thành phố trực thuộc Trung ương, Sở Tư pháp, Cơ quan đại diện Việt Nam ở nước ngoài kịp thời phản ánh về Bộ Tư pháp để có hướng dẫn.</w:t>
      </w:r>
      <w:r>
        <w:rPr>
          <w:bCs/>
          <w:noProof/>
          <w:sz w:val="28"/>
          <w:szCs w:val="28"/>
        </w:rPr>
        <w:t>/.</w:t>
      </w:r>
      <w:r w:rsidRPr="00E771AB">
        <w:rPr>
          <w:bCs/>
          <w:noProof/>
          <w:sz w:val="28"/>
          <w:szCs w:val="28"/>
        </w:rPr>
        <w:t xml:space="preserve"> </w:t>
      </w:r>
    </w:p>
    <w:p w:rsidR="00F4470A" w:rsidRPr="00060C5F" w:rsidRDefault="00E0443F" w:rsidP="000E5969">
      <w:pPr>
        <w:shd w:val="clear" w:color="auto" w:fill="FFFFFF" w:themeFill="background1"/>
        <w:spacing w:before="120" w:after="120" w:line="320" w:lineRule="exact"/>
        <w:ind w:firstLine="567"/>
        <w:jc w:val="both"/>
        <w:rPr>
          <w:noProof/>
          <w:bdr w:val="none" w:sz="0" w:space="0" w:color="auto" w:frame="1"/>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167641</wp:posOffset>
                </wp:positionH>
                <wp:positionV relativeFrom="paragraph">
                  <wp:posOffset>60960</wp:posOffset>
                </wp:positionV>
                <wp:extent cx="5372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9996B6"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pt,4.8pt" to="436.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" strokecolor="black [3213]" strokeweight=".5pt">
                <v:stroke joinstyle="miter"/>
              </v:line>
            </w:pict>
          </mc:Fallback>
        </mc:AlternateContent>
      </w:r>
      <w:r w:rsidR="002760F2" w:rsidRPr="00060C5F">
        <w:rPr>
          <w:noProof/>
          <w:sz w:val="28"/>
          <w:szCs w:val="28"/>
        </w:rPr>
        <w:t xml:space="preserve"> </w:t>
      </w:r>
      <w:bookmarkEnd w:id="0"/>
    </w:p>
    <w:tbl>
      <w:tblPr>
        <w:tblW w:w="9640" w:type="dxa"/>
        <w:tblInd w:w="-318" w:type="dxa"/>
        <w:tblLook w:val="01E0" w:firstRow="1" w:lastRow="1" w:firstColumn="1" w:lastColumn="1" w:noHBand="0" w:noVBand="0"/>
      </w:tblPr>
      <w:tblGrid>
        <w:gridCol w:w="5104"/>
        <w:gridCol w:w="4536"/>
      </w:tblGrid>
      <w:tr w:rsidR="00F4470A" w:rsidRPr="00F4470A" w:rsidTr="000D12BA">
        <w:tc>
          <w:tcPr>
            <w:tcW w:w="5104" w:type="dxa"/>
          </w:tcPr>
          <w:p w:rsidR="00F4470A" w:rsidRPr="00F4470A" w:rsidRDefault="00F4470A" w:rsidP="00F4470A">
            <w:pPr>
              <w:jc w:val="center"/>
              <w:rPr>
                <w:b/>
                <w:noProof/>
                <w:sz w:val="28"/>
                <w:szCs w:val="28"/>
              </w:rPr>
            </w:pPr>
            <w:r w:rsidRPr="00F4470A">
              <w:rPr>
                <w:b/>
                <w:noProof/>
                <w:sz w:val="28"/>
                <w:szCs w:val="28"/>
              </w:rPr>
              <w:t>BỘ TƯ PHÁP</w:t>
            </w:r>
          </w:p>
          <w:p w:rsidR="00F4470A" w:rsidRPr="00F4470A" w:rsidRDefault="00F4470A" w:rsidP="00F4470A">
            <w:pPr>
              <w:jc w:val="center"/>
              <w:rPr>
                <w:noProof/>
                <w:sz w:val="26"/>
                <w:szCs w:val="26"/>
              </w:rPr>
            </w:pPr>
            <w:r w:rsidRPr="00F4470A">
              <w:rPr>
                <w:noProof/>
                <w:sz w:val="26"/>
                <w:szCs w:val="26"/>
              </w:rPr>
              <mc:AlternateContent>
                <mc:Choice Requires="wps">
                  <w:drawing>
                    <wp:anchor distT="0" distB="0" distL="114300" distR="114300" simplePos="0" relativeHeight="251664384" behindDoc="0" locked="0" layoutInCell="1" allowOverlap="1">
                      <wp:simplePos x="0" y="0"/>
                      <wp:positionH relativeFrom="column">
                        <wp:posOffset>1111250</wp:posOffset>
                      </wp:positionH>
                      <wp:positionV relativeFrom="paragraph">
                        <wp:posOffset>33020</wp:posOffset>
                      </wp:positionV>
                      <wp:extent cx="734695" cy="0"/>
                      <wp:effectExtent l="8255" t="5080" r="952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F8521"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5pt,2.6pt" to="145.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"/>
                  </w:pict>
                </mc:Fallback>
              </mc:AlternateContent>
            </w:r>
          </w:p>
          <w:p w:rsidR="00F4470A" w:rsidRPr="00F4470A" w:rsidRDefault="00F4470A" w:rsidP="006D6BAD">
            <w:pPr>
              <w:jc w:val="center"/>
              <w:rPr>
                <w:b/>
                <w:noProof/>
                <w:sz w:val="28"/>
                <w:szCs w:val="28"/>
              </w:rPr>
            </w:pPr>
            <w:r w:rsidRPr="00F4470A">
              <w:rPr>
                <w:noProof/>
                <w:sz w:val="26"/>
                <w:szCs w:val="26"/>
              </w:rPr>
              <w:t xml:space="preserve">Số:  </w:t>
            </w:r>
            <w:r w:rsidR="006D6BAD">
              <w:rPr>
                <w:noProof/>
                <w:sz w:val="26"/>
                <w:szCs w:val="26"/>
                <w:lang w:val="vi-VN"/>
              </w:rPr>
              <w:t xml:space="preserve">     </w:t>
            </w:r>
            <w:r w:rsidRPr="00F4470A">
              <w:rPr>
                <w:noProof/>
                <w:sz w:val="26"/>
                <w:szCs w:val="26"/>
              </w:rPr>
              <w:t>/VBHN-BTP</w:t>
            </w:r>
          </w:p>
        </w:tc>
        <w:tc>
          <w:tcPr>
            <w:tcW w:w="4536" w:type="dxa"/>
          </w:tcPr>
          <w:p w:rsidR="00F4470A" w:rsidRPr="00F4470A" w:rsidRDefault="00F4470A" w:rsidP="00F4470A">
            <w:pPr>
              <w:jc w:val="center"/>
              <w:rPr>
                <w:b/>
                <w:noProof/>
                <w:spacing w:val="-6"/>
                <w:sz w:val="28"/>
                <w:szCs w:val="28"/>
              </w:rPr>
            </w:pPr>
            <w:r w:rsidRPr="00F4470A">
              <w:rPr>
                <w:b/>
                <w:noProof/>
                <w:spacing w:val="-6"/>
                <w:sz w:val="28"/>
                <w:szCs w:val="28"/>
              </w:rPr>
              <w:t>XÁC THỰC VĂN BẢN HỢP NHẤT</w:t>
            </w:r>
          </w:p>
          <w:p w:rsidR="00F4470A" w:rsidRPr="00F4470A" w:rsidRDefault="00F4470A" w:rsidP="00F4470A"/>
          <w:p w:rsidR="00F4470A" w:rsidRPr="00F4470A" w:rsidRDefault="00F4470A" w:rsidP="006D6BAD">
            <w:pPr>
              <w:jc w:val="right"/>
              <w:rPr>
                <w:rFonts w:ascii="Arial" w:hAnsi="Arial"/>
                <w:sz w:val="22"/>
                <w:szCs w:val="22"/>
              </w:rPr>
            </w:pPr>
            <w:r w:rsidRPr="00F4470A">
              <w:rPr>
                <w:i/>
                <w:noProof/>
                <w:sz w:val="28"/>
                <w:szCs w:val="28"/>
              </w:rPr>
              <w:t xml:space="preserve">Hà Nội, ngày </w:t>
            </w:r>
            <w:r w:rsidR="006D6BAD">
              <w:rPr>
                <w:i/>
                <w:noProof/>
                <w:sz w:val="28"/>
                <w:szCs w:val="28"/>
                <w:lang w:val="vi-VN"/>
              </w:rPr>
              <w:t xml:space="preserve">    </w:t>
            </w:r>
            <w:r w:rsidRPr="00F4470A">
              <w:rPr>
                <w:i/>
                <w:noProof/>
                <w:sz w:val="28"/>
                <w:szCs w:val="28"/>
              </w:rPr>
              <w:t xml:space="preserve">tháng </w:t>
            </w:r>
            <w:r w:rsidR="006D6BAD">
              <w:rPr>
                <w:i/>
                <w:noProof/>
                <w:sz w:val="28"/>
                <w:szCs w:val="28"/>
                <w:lang w:val="vi-VN"/>
              </w:rPr>
              <w:t xml:space="preserve">   </w:t>
            </w:r>
            <w:r w:rsidRPr="00F4470A">
              <w:rPr>
                <w:i/>
                <w:noProof/>
                <w:sz w:val="28"/>
                <w:szCs w:val="28"/>
              </w:rPr>
              <w:t xml:space="preserve"> năm</w:t>
            </w:r>
            <w:r w:rsidRPr="00F4470A">
              <w:rPr>
                <w:i/>
                <w:noProof/>
                <w:sz w:val="28"/>
                <w:szCs w:val="28"/>
                <w:lang w:val="vi-VN"/>
              </w:rPr>
              <w:t xml:space="preserve"> 2025 </w:t>
            </w:r>
            <w:r w:rsidRPr="00F4470A">
              <w:rPr>
                <w:i/>
                <w:noProof/>
                <w:sz w:val="28"/>
                <w:szCs w:val="28"/>
              </w:rPr>
              <w:t xml:space="preserve"> </w:t>
            </w:r>
            <w:r w:rsidRPr="00F4470A">
              <w:rPr>
                <w:i/>
                <w:noProof/>
                <w:sz w:val="28"/>
                <w:szCs w:val="28"/>
                <w:lang w:val="vi-VN"/>
              </w:rPr>
              <w:t xml:space="preserve">   </w:t>
            </w:r>
          </w:p>
        </w:tc>
      </w:tr>
      <w:tr w:rsidR="00F4470A" w:rsidRPr="00F4470A" w:rsidTr="000D12BA">
        <w:tc>
          <w:tcPr>
            <w:tcW w:w="5104" w:type="dxa"/>
          </w:tcPr>
          <w:p w:rsidR="00F4470A" w:rsidRPr="00F4470A" w:rsidRDefault="00F4470A" w:rsidP="00F4470A">
            <w:pPr>
              <w:rPr>
                <w:b/>
                <w:i/>
                <w:noProof/>
              </w:rPr>
            </w:pPr>
          </w:p>
          <w:p w:rsidR="00F4470A" w:rsidRPr="00F4470A" w:rsidRDefault="00F4470A" w:rsidP="00F4470A">
            <w:pPr>
              <w:rPr>
                <w:b/>
                <w:i/>
                <w:noProof/>
                <w:sz w:val="22"/>
                <w:szCs w:val="22"/>
              </w:rPr>
            </w:pPr>
            <w:r w:rsidRPr="00F4470A">
              <w:rPr>
                <w:b/>
                <w:i/>
                <w:noProof/>
              </w:rPr>
              <w:t>Nơi nhận</w:t>
            </w:r>
            <w:r w:rsidRPr="00F4470A">
              <w:rPr>
                <w:b/>
                <w:i/>
                <w:noProof/>
                <w:sz w:val="22"/>
                <w:szCs w:val="22"/>
              </w:rPr>
              <w:t>:</w:t>
            </w:r>
          </w:p>
          <w:p w:rsidR="00F4470A" w:rsidRPr="00F4470A" w:rsidRDefault="00F4470A" w:rsidP="00F4470A">
            <w:pPr>
              <w:rPr>
                <w:noProof/>
                <w:sz w:val="22"/>
                <w:szCs w:val="22"/>
                <w:lang w:val="vi-VN"/>
              </w:rPr>
            </w:pPr>
            <w:r w:rsidRPr="00F4470A">
              <w:rPr>
                <w:noProof/>
                <w:sz w:val="22"/>
                <w:szCs w:val="22"/>
                <w:lang w:val="vi-VN"/>
              </w:rPr>
              <w:t>- Các Bộ, cơ quan ngang Bộ, cơ quan thuộc Chính phủ;</w:t>
            </w:r>
          </w:p>
          <w:p w:rsidR="00F4470A" w:rsidRPr="00F4470A" w:rsidRDefault="00F4470A" w:rsidP="00F4470A">
            <w:pPr>
              <w:rPr>
                <w:noProof/>
                <w:sz w:val="22"/>
                <w:szCs w:val="22"/>
                <w:lang w:val="vi-VN"/>
              </w:rPr>
            </w:pPr>
            <w:r w:rsidRPr="00F4470A">
              <w:rPr>
                <w:noProof/>
                <w:sz w:val="22"/>
                <w:szCs w:val="22"/>
                <w:lang w:val="vi-VN"/>
              </w:rPr>
              <w:t>- Viện Kiểm sát nhân dân tối cao;</w:t>
            </w:r>
          </w:p>
          <w:p w:rsidR="00F4470A" w:rsidRPr="00F4470A" w:rsidRDefault="00F4470A" w:rsidP="00F4470A">
            <w:pPr>
              <w:rPr>
                <w:noProof/>
                <w:sz w:val="22"/>
                <w:szCs w:val="22"/>
                <w:lang w:val="vi-VN"/>
              </w:rPr>
            </w:pPr>
            <w:r w:rsidRPr="00F4470A">
              <w:rPr>
                <w:noProof/>
                <w:sz w:val="22"/>
                <w:szCs w:val="22"/>
                <w:lang w:val="vi-VN"/>
              </w:rPr>
              <w:t>- Tòa án nhân dân tối cao;</w:t>
            </w:r>
          </w:p>
          <w:p w:rsidR="00F4470A" w:rsidRPr="00F4470A" w:rsidRDefault="00F4470A" w:rsidP="00F4470A">
            <w:pPr>
              <w:rPr>
                <w:noProof/>
                <w:sz w:val="22"/>
                <w:szCs w:val="22"/>
                <w:lang w:val="vi-VN"/>
              </w:rPr>
            </w:pPr>
            <w:r w:rsidRPr="00F4470A">
              <w:rPr>
                <w:noProof/>
                <w:sz w:val="22"/>
                <w:szCs w:val="22"/>
                <w:lang w:val="vi-VN"/>
              </w:rPr>
              <w:t>- Kiểm toán nhà nước;</w:t>
            </w:r>
          </w:p>
          <w:p w:rsidR="00F4470A" w:rsidRPr="00F4470A" w:rsidRDefault="00F4470A" w:rsidP="00F4470A">
            <w:pPr>
              <w:rPr>
                <w:noProof/>
                <w:sz w:val="22"/>
                <w:szCs w:val="22"/>
                <w:lang w:val="vi-VN"/>
              </w:rPr>
            </w:pPr>
            <w:r w:rsidRPr="00F4470A">
              <w:rPr>
                <w:noProof/>
                <w:sz w:val="22"/>
                <w:szCs w:val="22"/>
                <w:lang w:val="vi-VN"/>
              </w:rPr>
              <w:t>- HĐND, UBND các tỉnh, thành phố trực thuộc TW;</w:t>
            </w:r>
          </w:p>
          <w:p w:rsidR="00F4470A" w:rsidRPr="00F4470A" w:rsidRDefault="00F4470A" w:rsidP="00F4470A">
            <w:pPr>
              <w:rPr>
                <w:noProof/>
                <w:sz w:val="22"/>
                <w:szCs w:val="22"/>
                <w:lang w:val="vi-VN"/>
              </w:rPr>
            </w:pPr>
            <w:r w:rsidRPr="00F4470A">
              <w:rPr>
                <w:noProof/>
                <w:sz w:val="22"/>
                <w:szCs w:val="22"/>
                <w:lang w:val="vi-VN"/>
              </w:rPr>
              <w:t>- Cơ quan Trung ương của các tổ chức chính trị-xã hội;</w:t>
            </w:r>
          </w:p>
          <w:p w:rsidR="00F4470A" w:rsidRPr="00F4470A" w:rsidRDefault="00F4470A" w:rsidP="00F4470A">
            <w:pPr>
              <w:rPr>
                <w:noProof/>
                <w:sz w:val="22"/>
                <w:szCs w:val="22"/>
              </w:rPr>
            </w:pPr>
            <w:r w:rsidRPr="00F4470A">
              <w:rPr>
                <w:noProof/>
                <w:sz w:val="22"/>
                <w:szCs w:val="22"/>
                <w:lang w:val="vi-VN"/>
              </w:rPr>
              <w:t>- Sở Tư pháp các tỉnh, thành phố trực thuộc TW;</w:t>
            </w:r>
            <w:r w:rsidRPr="00F4470A">
              <w:rPr>
                <w:noProof/>
                <w:sz w:val="22"/>
                <w:szCs w:val="22"/>
              </w:rPr>
              <w:t xml:space="preserve"> </w:t>
            </w:r>
          </w:p>
          <w:p w:rsidR="00F4470A" w:rsidRPr="00F4470A" w:rsidRDefault="00F4470A" w:rsidP="00F4470A">
            <w:pPr>
              <w:rPr>
                <w:noProof/>
                <w:sz w:val="22"/>
                <w:szCs w:val="22"/>
              </w:rPr>
            </w:pPr>
            <w:r w:rsidRPr="00F4470A">
              <w:rPr>
                <w:noProof/>
                <w:spacing w:val="-8"/>
                <w:sz w:val="22"/>
                <w:szCs w:val="22"/>
                <w:lang w:val="vi-VN"/>
              </w:rPr>
              <w:t>- Các Văn phòng con nuôi nước ngoài tại Việt Nam;</w:t>
            </w:r>
            <w:r w:rsidRPr="00F4470A">
              <w:rPr>
                <w:noProof/>
                <w:sz w:val="22"/>
                <w:szCs w:val="22"/>
              </w:rPr>
              <w:t xml:space="preserve"> </w:t>
            </w:r>
          </w:p>
          <w:p w:rsidR="00F4470A" w:rsidRPr="00F4470A" w:rsidRDefault="00F4470A" w:rsidP="00F4470A">
            <w:pPr>
              <w:rPr>
                <w:noProof/>
                <w:sz w:val="22"/>
                <w:szCs w:val="22"/>
              </w:rPr>
            </w:pPr>
            <w:r w:rsidRPr="00F4470A">
              <w:rPr>
                <w:noProof/>
                <w:sz w:val="22"/>
                <w:szCs w:val="22"/>
              </w:rPr>
              <w:t>- Bộ trưởng</w:t>
            </w:r>
            <w:r w:rsidRPr="00F4470A">
              <w:rPr>
                <w:noProof/>
                <w:sz w:val="22"/>
                <w:szCs w:val="22"/>
                <w:lang w:val="vi-VN"/>
              </w:rPr>
              <w:t xml:space="preserve"> Bộ Tư pháp</w:t>
            </w:r>
            <w:r w:rsidRPr="00F4470A">
              <w:rPr>
                <w:noProof/>
                <w:sz w:val="22"/>
                <w:szCs w:val="22"/>
              </w:rPr>
              <w:t xml:space="preserve"> (để báo cáo);</w:t>
            </w:r>
          </w:p>
          <w:p w:rsidR="00F4470A" w:rsidRPr="00F4470A" w:rsidRDefault="00F4470A" w:rsidP="00F4470A">
            <w:pPr>
              <w:rPr>
                <w:noProof/>
                <w:sz w:val="22"/>
                <w:szCs w:val="22"/>
                <w:lang w:val="vi-VN"/>
              </w:rPr>
            </w:pPr>
            <w:r w:rsidRPr="00F4470A">
              <w:rPr>
                <w:noProof/>
                <w:sz w:val="22"/>
                <w:szCs w:val="22"/>
                <w:lang w:val="vi-VN"/>
              </w:rPr>
              <w:t xml:space="preserve">- Cổng </w:t>
            </w:r>
            <w:r w:rsidRPr="00F4470A">
              <w:rPr>
                <w:noProof/>
                <w:spacing w:val="-8"/>
                <w:sz w:val="22"/>
                <w:szCs w:val="22"/>
              </w:rPr>
              <w:t>TTĐT</w:t>
            </w:r>
            <w:r w:rsidRPr="00F4470A">
              <w:rPr>
                <w:noProof/>
                <w:spacing w:val="-8"/>
                <w:sz w:val="22"/>
                <w:szCs w:val="22"/>
                <w:lang w:val="vi-VN"/>
              </w:rPr>
              <w:t xml:space="preserve"> Chính phủ (để đăng Công báo);</w:t>
            </w:r>
          </w:p>
          <w:p w:rsidR="00F4470A" w:rsidRPr="00F4470A" w:rsidRDefault="00F4470A" w:rsidP="00F4470A">
            <w:pPr>
              <w:rPr>
                <w:noProof/>
                <w:spacing w:val="-8"/>
                <w:sz w:val="22"/>
                <w:szCs w:val="22"/>
              </w:rPr>
            </w:pPr>
            <w:r w:rsidRPr="00F4470A">
              <w:rPr>
                <w:noProof/>
                <w:sz w:val="22"/>
                <w:szCs w:val="22"/>
              </w:rPr>
              <w:t xml:space="preserve">- </w:t>
            </w:r>
            <w:r w:rsidRPr="00F4470A">
              <w:rPr>
                <w:noProof/>
                <w:spacing w:val="-8"/>
                <w:sz w:val="22"/>
                <w:szCs w:val="22"/>
              </w:rPr>
              <w:t>Cổng TTĐT Bộ Tư pháp (để đăng tải);</w:t>
            </w:r>
          </w:p>
          <w:p w:rsidR="00F4470A" w:rsidRPr="00F4470A" w:rsidRDefault="00F4470A" w:rsidP="00F4470A">
            <w:pPr>
              <w:rPr>
                <w:noProof/>
                <w:spacing w:val="-8"/>
                <w:sz w:val="22"/>
                <w:szCs w:val="22"/>
              </w:rPr>
            </w:pPr>
            <w:r w:rsidRPr="00F4470A">
              <w:rPr>
                <w:noProof/>
                <w:spacing w:val="-8"/>
                <w:sz w:val="22"/>
                <w:szCs w:val="22"/>
              </w:rPr>
              <w:t>- CSDL quốc gia về</w:t>
            </w:r>
            <w:r w:rsidRPr="00F4470A">
              <w:rPr>
                <w:noProof/>
                <w:spacing w:val="-8"/>
                <w:sz w:val="22"/>
                <w:szCs w:val="22"/>
                <w:lang w:val="vi-VN"/>
              </w:rPr>
              <w:t xml:space="preserve"> văn bản</w:t>
            </w:r>
            <w:r w:rsidRPr="00F4470A">
              <w:rPr>
                <w:noProof/>
                <w:spacing w:val="-8"/>
                <w:sz w:val="22"/>
                <w:szCs w:val="22"/>
              </w:rPr>
              <w:t xml:space="preserve"> pháp luật (để đăng tải);</w:t>
            </w:r>
          </w:p>
          <w:p w:rsidR="00F4470A" w:rsidRPr="00F4470A" w:rsidRDefault="00F4470A" w:rsidP="00F4470A">
            <w:pPr>
              <w:rPr>
                <w:noProof/>
                <w:spacing w:val="-8"/>
                <w:sz w:val="22"/>
                <w:szCs w:val="22"/>
                <w:lang w:val="vi-VN"/>
              </w:rPr>
            </w:pPr>
            <w:r w:rsidRPr="00F4470A">
              <w:rPr>
                <w:noProof/>
                <w:spacing w:val="-8"/>
                <w:sz w:val="22"/>
                <w:szCs w:val="22"/>
                <w:lang w:val="vi-VN"/>
              </w:rPr>
              <w:t>- Cục Kiểm tra văn bản quy phạm pháp luật;</w:t>
            </w:r>
          </w:p>
          <w:p w:rsidR="00F4470A" w:rsidRPr="00F4470A" w:rsidRDefault="006D6BAD" w:rsidP="00F4470A">
            <w:pPr>
              <w:rPr>
                <w:noProof/>
                <w:sz w:val="28"/>
                <w:szCs w:val="28"/>
                <w:lang w:val="vi-VN"/>
              </w:rPr>
            </w:pPr>
            <w:r>
              <w:rPr>
                <w:noProof/>
                <w:sz w:val="22"/>
                <w:szCs w:val="22"/>
              </w:rPr>
              <w:t>- Lưu: VT, HCTP</w:t>
            </w:r>
            <w:r w:rsidR="00F4470A" w:rsidRPr="00F4470A">
              <w:rPr>
                <w:noProof/>
                <w:sz w:val="22"/>
                <w:szCs w:val="22"/>
              </w:rPr>
              <w:t>.</w:t>
            </w:r>
            <w:r w:rsidR="00F4470A" w:rsidRPr="00F4470A">
              <w:rPr>
                <w:noProof/>
                <w:sz w:val="22"/>
                <w:szCs w:val="22"/>
                <w:lang w:val="vi-VN"/>
              </w:rPr>
              <w:t xml:space="preserve"> </w:t>
            </w:r>
          </w:p>
        </w:tc>
        <w:tc>
          <w:tcPr>
            <w:tcW w:w="4536" w:type="dxa"/>
          </w:tcPr>
          <w:p w:rsidR="00F4470A" w:rsidRPr="00F4470A" w:rsidRDefault="00F4470A" w:rsidP="00F4470A">
            <w:pPr>
              <w:jc w:val="center"/>
              <w:rPr>
                <w:b/>
                <w:noProof/>
                <w:sz w:val="28"/>
                <w:szCs w:val="28"/>
              </w:rPr>
            </w:pPr>
          </w:p>
          <w:p w:rsidR="00F4470A" w:rsidRPr="00F4470A" w:rsidRDefault="00F4470A" w:rsidP="00F4470A">
            <w:pPr>
              <w:jc w:val="center"/>
              <w:rPr>
                <w:b/>
                <w:noProof/>
                <w:sz w:val="28"/>
                <w:szCs w:val="28"/>
              </w:rPr>
            </w:pPr>
            <w:r w:rsidRPr="00F4470A">
              <w:rPr>
                <w:b/>
                <w:noProof/>
                <w:sz w:val="28"/>
                <w:szCs w:val="28"/>
              </w:rPr>
              <w:t>KT. BỘ TRƯỞNG</w:t>
            </w:r>
          </w:p>
          <w:p w:rsidR="00F4470A" w:rsidRPr="00F4470A" w:rsidRDefault="00F4470A" w:rsidP="00F4470A">
            <w:pPr>
              <w:jc w:val="center"/>
              <w:rPr>
                <w:b/>
                <w:noProof/>
                <w:sz w:val="28"/>
                <w:szCs w:val="28"/>
              </w:rPr>
            </w:pPr>
            <w:r w:rsidRPr="00F4470A">
              <w:rPr>
                <w:b/>
                <w:noProof/>
                <w:sz w:val="28"/>
                <w:szCs w:val="28"/>
              </w:rPr>
              <w:t>THỨ TRƯỞNG</w:t>
            </w:r>
          </w:p>
          <w:p w:rsidR="00F4470A" w:rsidRPr="00F4470A" w:rsidRDefault="00F4470A" w:rsidP="00F4470A">
            <w:pPr>
              <w:jc w:val="center"/>
              <w:rPr>
                <w:b/>
                <w:noProof/>
                <w:sz w:val="28"/>
                <w:szCs w:val="28"/>
              </w:rPr>
            </w:pPr>
          </w:p>
          <w:p w:rsidR="00F4470A" w:rsidRPr="00F4470A" w:rsidRDefault="00F4470A" w:rsidP="00F4470A">
            <w:pPr>
              <w:jc w:val="center"/>
              <w:rPr>
                <w:b/>
                <w:noProof/>
                <w:sz w:val="28"/>
                <w:szCs w:val="28"/>
              </w:rPr>
            </w:pPr>
          </w:p>
          <w:p w:rsidR="00F4470A" w:rsidRPr="00F4470A" w:rsidRDefault="00F4470A" w:rsidP="00F4470A">
            <w:pPr>
              <w:jc w:val="center"/>
              <w:rPr>
                <w:b/>
                <w:noProof/>
                <w:sz w:val="28"/>
                <w:szCs w:val="28"/>
              </w:rPr>
            </w:pPr>
          </w:p>
          <w:p w:rsidR="00F4470A" w:rsidRPr="00F4470A" w:rsidRDefault="00F4470A" w:rsidP="00F4470A">
            <w:pPr>
              <w:jc w:val="center"/>
              <w:rPr>
                <w:b/>
                <w:noProof/>
                <w:sz w:val="28"/>
                <w:szCs w:val="28"/>
              </w:rPr>
            </w:pPr>
          </w:p>
          <w:p w:rsidR="00F4470A" w:rsidRPr="00F4470A" w:rsidRDefault="00F4470A" w:rsidP="00F4470A">
            <w:pPr>
              <w:jc w:val="center"/>
              <w:rPr>
                <w:b/>
                <w:noProof/>
                <w:sz w:val="28"/>
                <w:szCs w:val="28"/>
              </w:rPr>
            </w:pPr>
          </w:p>
          <w:p w:rsidR="00F4470A" w:rsidRPr="00F4470A" w:rsidRDefault="00F4470A" w:rsidP="00F4470A">
            <w:pPr>
              <w:jc w:val="center"/>
              <w:rPr>
                <w:b/>
                <w:noProof/>
                <w:sz w:val="28"/>
                <w:szCs w:val="28"/>
              </w:rPr>
            </w:pPr>
          </w:p>
          <w:p w:rsidR="00F4470A" w:rsidRPr="00F4470A" w:rsidRDefault="00F4470A" w:rsidP="00F4470A">
            <w:pPr>
              <w:jc w:val="center"/>
              <w:rPr>
                <w:b/>
                <w:noProof/>
                <w:sz w:val="28"/>
                <w:szCs w:val="28"/>
                <w:lang w:val="vi-VN"/>
              </w:rPr>
            </w:pPr>
            <w:r w:rsidRPr="00F4470A">
              <w:rPr>
                <w:b/>
                <w:noProof/>
                <w:sz w:val="28"/>
                <w:szCs w:val="28"/>
              </w:rPr>
              <w:t>Mai</w:t>
            </w:r>
            <w:r w:rsidRPr="00F4470A">
              <w:rPr>
                <w:b/>
                <w:noProof/>
                <w:sz w:val="28"/>
                <w:szCs w:val="28"/>
                <w:lang w:val="vi-VN"/>
              </w:rPr>
              <w:t xml:space="preserve"> Lương Khôi</w:t>
            </w:r>
          </w:p>
          <w:p w:rsidR="00F4470A" w:rsidRPr="00F4470A" w:rsidRDefault="00F4470A" w:rsidP="00F4470A">
            <w:pPr>
              <w:jc w:val="center"/>
              <w:rPr>
                <w:b/>
                <w:noProof/>
                <w:sz w:val="28"/>
                <w:szCs w:val="28"/>
              </w:rPr>
            </w:pPr>
          </w:p>
        </w:tc>
      </w:tr>
    </w:tbl>
    <w:p w:rsidR="002760F2" w:rsidRPr="00060C5F" w:rsidRDefault="002760F2" w:rsidP="000E5969">
      <w:pPr>
        <w:shd w:val="clear" w:color="auto" w:fill="FFFFFF" w:themeFill="background1"/>
        <w:spacing w:before="120" w:after="120" w:line="320" w:lineRule="exact"/>
        <w:ind w:firstLine="567"/>
        <w:jc w:val="both"/>
        <w:rPr>
          <w:noProof/>
          <w:bdr w:val="none" w:sz="0" w:space="0" w:color="auto" w:frame="1"/>
        </w:rPr>
      </w:pPr>
    </w:p>
    <w:p w:rsidR="00FE05BE" w:rsidRDefault="00FE05BE" w:rsidP="00D86725">
      <w:pPr>
        <w:spacing w:after="160" w:line="259" w:lineRule="auto"/>
        <w:jc w:val="center"/>
        <w:rPr>
          <w:b/>
          <w:bCs/>
          <w:noProof/>
          <w:color w:val="000000"/>
          <w:sz w:val="28"/>
          <w:szCs w:val="28"/>
        </w:rPr>
      </w:pPr>
      <w:bookmarkStart w:id="8" w:name="chuong_phuluc_1"/>
      <w:bookmarkStart w:id="9" w:name="_GoBack"/>
      <w:bookmarkEnd w:id="9"/>
      <w:r w:rsidRPr="002C665E">
        <w:rPr>
          <w:b/>
          <w:bCs/>
          <w:noProof/>
          <w:color w:val="000000"/>
          <w:sz w:val="28"/>
          <w:szCs w:val="28"/>
        </w:rPr>
        <w:t xml:space="preserve">PHỤ LỤC </w:t>
      </w:r>
      <w:bookmarkEnd w:id="8"/>
      <w:r w:rsidRPr="002C665E">
        <w:rPr>
          <w:b/>
          <w:bCs/>
          <w:noProof/>
          <w:color w:val="000000"/>
          <w:sz w:val="28"/>
          <w:szCs w:val="28"/>
        </w:rPr>
        <w:t>5</w:t>
      </w:r>
    </w:p>
    <w:p w:rsidR="00B75F24" w:rsidRDefault="00B75F24" w:rsidP="00B75F24">
      <w:pPr>
        <w:shd w:val="clear" w:color="auto" w:fill="FFFFFF"/>
        <w:spacing w:line="234" w:lineRule="atLeast"/>
        <w:jc w:val="center"/>
        <w:rPr>
          <w:bCs/>
          <w:i/>
          <w:noProof/>
          <w:color w:val="000000"/>
          <w:sz w:val="28"/>
          <w:szCs w:val="28"/>
        </w:rPr>
      </w:pPr>
      <w:r>
        <w:rPr>
          <w:bCs/>
          <w:i/>
          <w:noProof/>
          <w:color w:val="000000"/>
          <w:sz w:val="28"/>
          <w:szCs w:val="28"/>
          <w:lang w:val="vi-VN"/>
        </w:rPr>
        <w:t xml:space="preserve">(Ban hành kèm theo </w:t>
      </w:r>
      <w:r w:rsidRPr="00B75F24">
        <w:rPr>
          <w:bCs/>
          <w:i/>
          <w:noProof/>
          <w:color w:val="000000"/>
          <w:sz w:val="28"/>
          <w:szCs w:val="28"/>
        </w:rPr>
        <w:t xml:space="preserve">Thông tư số 07/2023/TT-BTP </w:t>
      </w:r>
    </w:p>
    <w:p w:rsidR="00B75F24" w:rsidRPr="00B75F24" w:rsidRDefault="00B75F24" w:rsidP="00B75F24">
      <w:pPr>
        <w:shd w:val="clear" w:color="auto" w:fill="FFFFFF"/>
        <w:spacing w:line="234" w:lineRule="atLeast"/>
        <w:jc w:val="center"/>
        <w:rPr>
          <w:bCs/>
          <w:i/>
          <w:noProof/>
          <w:color w:val="000000"/>
          <w:sz w:val="28"/>
          <w:szCs w:val="28"/>
          <w:lang w:val="vi-VN"/>
        </w:rPr>
      </w:pPr>
      <w:r w:rsidRPr="00B75F24">
        <w:rPr>
          <w:bCs/>
          <w:i/>
          <w:noProof/>
          <w:color w:val="000000"/>
          <w:sz w:val="28"/>
          <w:szCs w:val="28"/>
        </w:rPr>
        <w:t xml:space="preserve">ngày 29 tháng 9 năm 2023 của Bộ trưởng Bộ Tư </w:t>
      </w:r>
      <w:r>
        <w:rPr>
          <w:bCs/>
          <w:i/>
          <w:noProof/>
          <w:color w:val="000000"/>
          <w:sz w:val="28"/>
          <w:szCs w:val="28"/>
        </w:rPr>
        <w:t>pháp</w:t>
      </w:r>
      <w:r>
        <w:rPr>
          <w:bCs/>
          <w:i/>
          <w:noProof/>
          <w:color w:val="000000"/>
          <w:sz w:val="28"/>
          <w:szCs w:val="28"/>
          <w:lang w:val="vi-VN"/>
        </w:rPr>
        <w:t>)</w:t>
      </w:r>
    </w:p>
    <w:p w:rsidR="004838CE" w:rsidRPr="002C665E" w:rsidRDefault="004838CE" w:rsidP="00FE05BE">
      <w:pPr>
        <w:shd w:val="clear" w:color="auto" w:fill="FFFFFF"/>
        <w:spacing w:line="234" w:lineRule="atLeast"/>
        <w:jc w:val="center"/>
        <w:rPr>
          <w:b/>
          <w:bCs/>
          <w:noProof/>
          <w:color w:val="000000"/>
          <w:sz w:val="28"/>
          <w:szCs w:val="28"/>
        </w:rPr>
      </w:pPr>
    </w:p>
    <w:p w:rsidR="00CA155E" w:rsidRDefault="00FE05BE" w:rsidP="00FE05BE">
      <w:pPr>
        <w:shd w:val="clear" w:color="auto" w:fill="FFFFFF" w:themeFill="background1"/>
        <w:jc w:val="center"/>
      </w:pPr>
      <w:r w:rsidRPr="002C665E">
        <w:rPr>
          <w:b/>
          <w:noProof/>
          <w:sz w:val="28"/>
          <w:szCs w:val="28"/>
        </w:rPr>
        <w:t>NỘI DUNG CÁC MẪU ĐIỆN TỬ TƯƠNG TÁC VỀ ĐĂNG KÝ NUÔI CON NUÔI TRỰC TUYẾN</w:t>
      </w:r>
      <w:r>
        <w:rPr>
          <w:rStyle w:val="FootnoteReference"/>
          <w:b/>
          <w:noProof/>
          <w:sz w:val="28"/>
          <w:szCs w:val="28"/>
        </w:rPr>
        <w:footnoteReference w:id="10"/>
      </w:r>
    </w:p>
    <w:sectPr w:rsidR="00CA155E" w:rsidSect="00FD1A9A">
      <w:headerReference w:type="default" r:id="rId8"/>
      <w:footerReference w:type="default" r:id="rId9"/>
      <w:pgSz w:w="11907" w:h="16840" w:code="9"/>
      <w:pgMar w:top="1134" w:right="1134" w:bottom="1134" w:left="1701" w:header="720" w:footer="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DCD" w:rsidRDefault="003A1DCD" w:rsidP="00A12DA2">
      <w:r>
        <w:separator/>
      </w:r>
    </w:p>
  </w:endnote>
  <w:endnote w:type="continuationSeparator" w:id="0">
    <w:p w:rsidR="003A1DCD" w:rsidRDefault="003A1DCD" w:rsidP="00A1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0904" w:rsidRPr="003539D3" w:rsidRDefault="00BB075F" w:rsidP="00393597">
    <w:pPr>
      <w:pStyle w:val="Footer"/>
      <w:tabs>
        <w:tab w:val="left" w:pos="5885"/>
        <w:tab w:val="right" w:pos="9214"/>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670904" w:rsidRDefault="003A1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DCD" w:rsidRDefault="003A1DCD" w:rsidP="00A12DA2">
      <w:r>
        <w:separator/>
      </w:r>
    </w:p>
  </w:footnote>
  <w:footnote w:type="continuationSeparator" w:id="0">
    <w:p w:rsidR="003A1DCD" w:rsidRDefault="003A1DCD" w:rsidP="00A12DA2">
      <w:r>
        <w:continuationSeparator/>
      </w:r>
    </w:p>
  </w:footnote>
  <w:footnote w:id="1">
    <w:p w:rsidR="00A12DA2" w:rsidRPr="00654762" w:rsidRDefault="00A12DA2" w:rsidP="00F26C5D">
      <w:pPr>
        <w:pStyle w:val="FootnoteText"/>
        <w:ind w:firstLine="567"/>
        <w:jc w:val="both"/>
        <w:rPr>
          <w:noProof/>
        </w:rPr>
      </w:pPr>
      <w:r>
        <w:rPr>
          <w:rStyle w:val="FootnoteReference"/>
        </w:rPr>
        <w:footnoteRef/>
      </w:r>
      <w:r>
        <w:t xml:space="preserve"> </w:t>
      </w:r>
      <w:r w:rsidRPr="00654762">
        <w:rPr>
          <w:noProof/>
        </w:rPr>
        <w:t>Thông tư số 07/2023/TT-BTP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căn cứ ban hành như sau:</w:t>
      </w:r>
    </w:p>
    <w:p w:rsidR="00A12DA2" w:rsidRPr="00654762" w:rsidRDefault="00A12DA2" w:rsidP="00F26C5D">
      <w:pPr>
        <w:pStyle w:val="FootnoteText"/>
        <w:ind w:firstLine="567"/>
        <w:jc w:val="both"/>
        <w:rPr>
          <w:i/>
          <w:noProof/>
        </w:rPr>
      </w:pPr>
      <w:r w:rsidRPr="00654762">
        <w:rPr>
          <w:i/>
          <w:noProof/>
        </w:rPr>
        <w:t>“Căn cứ Luật Nuôi con nuôi ngày 17 tháng 6 năm 2010;</w:t>
      </w:r>
    </w:p>
    <w:p w:rsidR="00A12DA2" w:rsidRPr="00654762" w:rsidRDefault="00A12DA2" w:rsidP="00F26C5D">
      <w:pPr>
        <w:pStyle w:val="FootnoteText"/>
        <w:ind w:firstLine="567"/>
        <w:jc w:val="both"/>
        <w:rPr>
          <w:i/>
          <w:noProof/>
        </w:rPr>
      </w:pPr>
      <w:r w:rsidRPr="00654762">
        <w:rPr>
          <w:i/>
          <w:noProof/>
        </w:rPr>
        <w:t>Căn cứ Nghị định số 19/2011/NĐ-CP ngày 21 tháng 3 năm 2011 của Chính phủ quy định chi tiết thi hành một số điều của Luật Nuôi con nuôi; Nghị định số 24/2019/NĐ-CP ngày 05 tháng 3 năm 2019 của Chính phủ sửa đổi, bổ sung một số điều của Nghị định số 19/2011/NĐ-CP ngày 21 tháng 3 năm 2011 của Chính phủ quy định chi tiết thi hành một số điều của Luật Nuôi con nuôi;</w:t>
      </w:r>
    </w:p>
    <w:p w:rsidR="00A12DA2" w:rsidRPr="00654762" w:rsidRDefault="00A12DA2" w:rsidP="00F26C5D">
      <w:pPr>
        <w:pStyle w:val="FootnoteText"/>
        <w:ind w:firstLine="567"/>
        <w:jc w:val="both"/>
        <w:rPr>
          <w:i/>
          <w:noProof/>
        </w:rPr>
      </w:pPr>
      <w:r w:rsidRPr="00654762">
        <w:rPr>
          <w:i/>
          <w:noProof/>
        </w:rPr>
        <w:t>Căn cứ Nghị định số 98/2022/NĐ-CP ngày 29 tháng 11 năm 2022 của Chính phủ quy định chức năng, nhiệm vụ, quyền hạn và cơ cấu tổ chức của Bộ Tư pháp;</w:t>
      </w:r>
    </w:p>
    <w:p w:rsidR="00A12DA2" w:rsidRPr="00654762" w:rsidRDefault="00A12DA2" w:rsidP="00F26C5D">
      <w:pPr>
        <w:pStyle w:val="FootnoteText"/>
        <w:ind w:firstLine="567"/>
        <w:jc w:val="both"/>
        <w:rPr>
          <w:i/>
          <w:noProof/>
        </w:rPr>
      </w:pPr>
      <w:r w:rsidRPr="00654762">
        <w:rPr>
          <w:i/>
          <w:noProof/>
        </w:rPr>
        <w:t>Căn cứ Nghị định số 45/2020/NĐ-CP ngày 08 tháng 4 năm 2020 của Chính phủ về thực hiện thủ tục hành chính trên môi trường điện tử;</w:t>
      </w:r>
    </w:p>
    <w:p w:rsidR="00A12DA2" w:rsidRPr="00654762" w:rsidRDefault="00A12DA2" w:rsidP="00F26C5D">
      <w:pPr>
        <w:pStyle w:val="FootnoteText"/>
        <w:ind w:firstLine="567"/>
        <w:jc w:val="both"/>
        <w:rPr>
          <w:i/>
          <w:noProof/>
        </w:rPr>
      </w:pPr>
      <w:r w:rsidRPr="00654762">
        <w:rPr>
          <w:i/>
          <w:noProof/>
        </w:rPr>
        <w:t xml:space="preserve"> Căn cứ Nghị định số 42/2022/NĐ-CP ngày 24 tháng 6 năm 2022 của Chính phủ quy định về việc cung cấp thông tin và dịch vụ công trực tuyến của cơ quan nhà nước trên môi trường mạng;</w:t>
      </w:r>
    </w:p>
    <w:p w:rsidR="00A12DA2" w:rsidRPr="00654762" w:rsidRDefault="00A12DA2" w:rsidP="00F26C5D">
      <w:pPr>
        <w:pStyle w:val="FootnoteText"/>
        <w:ind w:firstLine="567"/>
        <w:jc w:val="both"/>
        <w:rPr>
          <w:i/>
          <w:noProof/>
        </w:rPr>
      </w:pPr>
      <w:r w:rsidRPr="00654762">
        <w:rPr>
          <w:i/>
          <w:noProof/>
        </w:rPr>
        <w:t xml:space="preserve"> Theo đề nghị của Vụ trưởng Vụ Con nuôi;</w:t>
      </w:r>
    </w:p>
    <w:p w:rsidR="00A12DA2" w:rsidRDefault="00A12DA2" w:rsidP="00F26C5D">
      <w:pPr>
        <w:pStyle w:val="FootnoteText"/>
        <w:ind w:firstLine="567"/>
        <w:jc w:val="both"/>
        <w:rPr>
          <w:i/>
          <w:noProof/>
        </w:rPr>
      </w:pPr>
      <w:r w:rsidRPr="00654762">
        <w:rPr>
          <w:i/>
          <w:noProof/>
        </w:rPr>
        <w:t>Bộ trưởng Bộ Tư pháp ban hành Thông tư sửa đổi, bổ sung một số điều của Thông tư số 10/2020/TT-BTP ngày 28 tháng 12 năm 2020 của Bộ trưởng Bộ Tư pháp ban hành, hướng dẫn việc ghi chép, sử dụng, quản lý và lưu trữ Sổ, mẫu giấy tờ, hồ sơ nuôi con nuôi.</w:t>
      </w:r>
      <w:r>
        <w:rPr>
          <w:i/>
          <w:noProof/>
        </w:rPr>
        <w:t>”</w:t>
      </w:r>
    </w:p>
    <w:p w:rsidR="00A12DA2" w:rsidRDefault="00A12DA2" w:rsidP="00F26C5D">
      <w:pPr>
        <w:pStyle w:val="FootnoteText"/>
        <w:ind w:firstLine="567"/>
        <w:jc w:val="both"/>
        <w:rPr>
          <w:bCs/>
          <w:noProof/>
          <w:lang w:val="vi-VN"/>
        </w:rPr>
      </w:pPr>
      <w:r w:rsidRPr="00F42815">
        <w:rPr>
          <w:bCs/>
          <w:noProof/>
          <w:lang w:val="vi-VN"/>
        </w:rPr>
        <w:t xml:space="preserve">Thông tư số 10/2025/TT-BTP ngày 20 tháng 6 năm 2025 </w:t>
      </w:r>
      <w:r w:rsidRPr="00F42815">
        <w:rPr>
          <w:bCs/>
          <w:noProof/>
        </w:rPr>
        <w:t>của Bộ trưởng Bộ Tư pháp sửa đổi,</w:t>
      </w:r>
      <w:r w:rsidRPr="00F42815">
        <w:rPr>
          <w:bCs/>
          <w:noProof/>
          <w:lang w:val="vi-VN"/>
        </w:rPr>
        <w:t xml:space="preserve"> 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07/2023/TT-BTP</w:t>
      </w:r>
      <w:r>
        <w:rPr>
          <w:bCs/>
          <w:noProof/>
          <w:lang w:val="vi-VN"/>
        </w:rPr>
        <w:t xml:space="preserve"> có căn cứ ban hành như sau:</w:t>
      </w:r>
    </w:p>
    <w:p w:rsidR="00A12DA2" w:rsidRPr="00985F73" w:rsidRDefault="00A12DA2" w:rsidP="00F26C5D">
      <w:pPr>
        <w:pStyle w:val="FootnoteText"/>
        <w:ind w:firstLine="567"/>
        <w:jc w:val="both"/>
        <w:rPr>
          <w:i/>
        </w:rPr>
      </w:pPr>
      <w:r>
        <w:rPr>
          <w:i/>
          <w:lang w:val="vi-VN"/>
        </w:rPr>
        <w:t>“</w:t>
      </w:r>
      <w:r w:rsidRPr="00985F73">
        <w:rPr>
          <w:i/>
        </w:rPr>
        <w:t>Căn cứ Luật Nuôi con nuôi năm 2010;</w:t>
      </w:r>
    </w:p>
    <w:p w:rsidR="00A12DA2" w:rsidRPr="00985F73" w:rsidRDefault="00A12DA2" w:rsidP="00F26C5D">
      <w:pPr>
        <w:pStyle w:val="FootnoteText"/>
        <w:ind w:firstLine="567"/>
        <w:jc w:val="both"/>
        <w:rPr>
          <w:i/>
        </w:rPr>
      </w:pPr>
      <w:r w:rsidRPr="00985F73">
        <w:rPr>
          <w:i/>
        </w:rPr>
        <w:t>Căn cứ Nghị định số 19/2011/NĐ-CP ngày 21 tháng 3 năm 2011 của Chính phủ quy định chi tiết thi hành một số điều của Luật Nuôi con nuôi; Nghị định số 24/2019/NĐ-CP ngày 05 tháng 3 năm 2019 của Chính phủ sửa đổi, bổ sung một số điều của Nghị định số 19/2011/NĐ-CP ngày 21 tháng 3 năm 2011 của Chính phủ quy định chi tiết thi hành một số điều của Luật Nuôi con nuôi; Nghị định số 06/2025/NĐ-CP ngày 08 tháng 01 năm 2025 của Chính phủ sửa đổi, bổ sung một số điều của các Nghị định về nuôi con nuôi;</w:t>
      </w:r>
    </w:p>
    <w:p w:rsidR="00A12DA2" w:rsidRPr="00985F73" w:rsidRDefault="00A12DA2" w:rsidP="00F26C5D">
      <w:pPr>
        <w:pStyle w:val="FootnoteText"/>
        <w:ind w:firstLine="567"/>
        <w:jc w:val="both"/>
        <w:rPr>
          <w:i/>
        </w:rPr>
      </w:pPr>
      <w:r w:rsidRPr="00985F73">
        <w:rPr>
          <w:i/>
        </w:rPr>
        <w:t>Căn cứ Nghị định số 39/2025/NĐ-CP ngày 26 tháng 02 năm 2025 của Chính phủ quy định chức năng, nhiệm vụ, quyền hạn và cơ cấu tổ chức của Bộ Tư pháp;</w:t>
      </w:r>
    </w:p>
    <w:p w:rsidR="00A12DA2" w:rsidRPr="00985F73" w:rsidRDefault="00A12DA2" w:rsidP="00F26C5D">
      <w:pPr>
        <w:pStyle w:val="FootnoteText"/>
        <w:ind w:firstLine="567"/>
        <w:jc w:val="both"/>
        <w:rPr>
          <w:i/>
        </w:rPr>
      </w:pPr>
      <w:r w:rsidRPr="00985F73">
        <w:rPr>
          <w:i/>
        </w:rPr>
        <w:t>Theo đề nghị của Cục trưởng Cục Hành chính tư pháp;</w:t>
      </w:r>
    </w:p>
    <w:p w:rsidR="00A12DA2" w:rsidRPr="00A12DA2" w:rsidRDefault="00A12DA2" w:rsidP="00F26C5D">
      <w:pPr>
        <w:pStyle w:val="FootnoteText"/>
        <w:ind w:firstLine="567"/>
        <w:jc w:val="both"/>
        <w:rPr>
          <w:lang w:val="vi-VN"/>
        </w:rPr>
      </w:pPr>
      <w:r w:rsidRPr="00985F73">
        <w:rPr>
          <w:i/>
        </w:rPr>
        <w:t>Bộ trưởng Bộ Tư pháp ban hành Thông tư sửa đổi, 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07/2023/TT-BTP.</w:t>
      </w:r>
      <w:r>
        <w:rPr>
          <w:i/>
          <w:lang w:val="vi-VN"/>
        </w:rPr>
        <w:t>”</w:t>
      </w:r>
    </w:p>
  </w:footnote>
  <w:footnote w:id="2">
    <w:p w:rsidR="00CD0CB8" w:rsidRPr="00CD0CB8" w:rsidRDefault="00CD0CB8" w:rsidP="00F26C5D">
      <w:pPr>
        <w:pStyle w:val="FootnoteText"/>
        <w:ind w:firstLine="567"/>
        <w:jc w:val="both"/>
        <w:rPr>
          <w:lang w:val="vi-VN"/>
        </w:rPr>
      </w:pPr>
      <w:r>
        <w:rPr>
          <w:rStyle w:val="FootnoteReference"/>
        </w:rPr>
        <w:footnoteRef/>
      </w:r>
      <w:r>
        <w:t xml:space="preserve"> </w:t>
      </w:r>
      <w:r>
        <w:rPr>
          <w:noProof/>
        </w:rPr>
        <w:t xml:space="preserve">Cụm từ “Cục Con nuôi,” được bãi bỏ theo quy định tại khoản 4 Điều 2 của Thông tư số </w:t>
      </w:r>
      <w:r w:rsidRPr="00E40852">
        <w:rPr>
          <w:noProof/>
        </w:rPr>
        <w:t>07/2023/TT-BTP</w:t>
      </w:r>
      <w:r>
        <w:rPr>
          <w:noProof/>
        </w:rPr>
        <w:t xml:space="preserve"> </w:t>
      </w:r>
      <w:r w:rsidRPr="00E40852">
        <w:rPr>
          <w:noProof/>
        </w:rPr>
        <w:t>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 2023</w:t>
      </w:r>
      <w:r>
        <w:rPr>
          <w:noProof/>
          <w:lang w:val="vi-VN"/>
        </w:rPr>
        <w:t>.</w:t>
      </w:r>
    </w:p>
  </w:footnote>
  <w:footnote w:id="3">
    <w:p w:rsidR="00CE0C5E" w:rsidRPr="006925D4" w:rsidRDefault="00CE0C5E" w:rsidP="00F26C5D">
      <w:pPr>
        <w:pStyle w:val="FootnoteText"/>
        <w:ind w:firstLine="567"/>
        <w:jc w:val="both"/>
        <w:rPr>
          <w:lang w:val="vi-VN"/>
        </w:rPr>
      </w:pPr>
      <w:r>
        <w:rPr>
          <w:rStyle w:val="FootnoteReference"/>
        </w:rPr>
        <w:footnoteRef/>
      </w:r>
      <w:r>
        <w:t xml:space="preserve"> </w:t>
      </w:r>
      <w:r>
        <w:rPr>
          <w:lang w:val="vi-VN"/>
        </w:rPr>
        <w:t xml:space="preserve">Cụm từ “Bộ Tư pháp” </w:t>
      </w:r>
      <w:r>
        <w:rPr>
          <w:noProof/>
          <w:lang w:val="vi-VN"/>
        </w:rPr>
        <w:t xml:space="preserve">được </w:t>
      </w:r>
      <w:r>
        <w:t>thay thế bởi cụm từ “</w:t>
      </w:r>
      <w:r w:rsidRPr="00C80D6E">
        <w:t>Cục Hành chính tư pháp thuộc Bộ Tư pháp</w:t>
      </w:r>
      <w:r>
        <w:t>” theo quy định tại điểm</w:t>
      </w:r>
      <w:r>
        <w:rPr>
          <w:lang w:val="vi-VN"/>
        </w:rPr>
        <w:t xml:space="preserve"> a khoản 1 Điều 2 của Thông tư số 10/2025/TT-BTP </w:t>
      </w:r>
      <w:r w:rsidRPr="00F42815">
        <w:rPr>
          <w:bCs/>
          <w:noProof/>
        </w:rPr>
        <w:t>sửa đổi,</w:t>
      </w:r>
      <w:r w:rsidRPr="00F42815">
        <w:rPr>
          <w:bCs/>
          <w:noProof/>
          <w:lang w:val="vi-VN"/>
        </w:rPr>
        <w:t xml:space="preserve"> 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w:t>
      </w:r>
      <w:r>
        <w:rPr>
          <w:bCs/>
          <w:noProof/>
          <w:lang w:val="vi-VN"/>
        </w:rPr>
        <w:t xml:space="preserve">BTP, </w:t>
      </w:r>
      <w:r w:rsidRPr="00191EF4">
        <w:rPr>
          <w:bCs/>
          <w:noProof/>
          <w:lang w:val="vi-VN"/>
        </w:rPr>
        <w:t xml:space="preserve">có hiệu lực từ ngày </w:t>
      </w:r>
      <w:r w:rsidRPr="006925D4">
        <w:rPr>
          <w:bCs/>
          <w:noProof/>
          <w:lang w:val="vi-VN"/>
        </w:rPr>
        <w:t>04 tháng 8 năm 2025</w:t>
      </w:r>
      <w:r w:rsidRPr="006925D4">
        <w:rPr>
          <w:noProof/>
        </w:rPr>
        <w:t>.</w:t>
      </w:r>
    </w:p>
  </w:footnote>
  <w:footnote w:id="4">
    <w:p w:rsidR="00C86EFE" w:rsidRPr="00C86EFE" w:rsidRDefault="000E5969" w:rsidP="00F26C5D">
      <w:pPr>
        <w:pStyle w:val="FootnoteText"/>
        <w:ind w:firstLine="567"/>
        <w:jc w:val="both"/>
        <w:rPr>
          <w:lang w:val="vi-VN"/>
        </w:rPr>
      </w:pPr>
      <w:r w:rsidRPr="006925D4">
        <w:rPr>
          <w:lang w:val="vi-VN"/>
        </w:rPr>
        <w:t xml:space="preserve"> </w:t>
      </w:r>
      <w:r w:rsidR="00C86EFE" w:rsidRPr="006925D4">
        <w:rPr>
          <w:rStyle w:val="FootnoteReference"/>
        </w:rPr>
        <w:footnoteRef/>
      </w:r>
      <w:r w:rsidR="00C86EFE" w:rsidRPr="006925D4">
        <w:t xml:space="preserve"> Điều này được sửa đổi, bổ sung theo quy định tại khoản</w:t>
      </w:r>
      <w:r w:rsidR="00C86EFE" w:rsidRPr="006925D4">
        <w:rPr>
          <w:lang w:val="vi-VN"/>
        </w:rPr>
        <w:t xml:space="preserve"> 1 Điều 1 của Thông tư số 10/2025/TT-BTP </w:t>
      </w:r>
      <w:r w:rsidR="00C86EFE" w:rsidRPr="006925D4">
        <w:rPr>
          <w:bCs/>
          <w:noProof/>
        </w:rPr>
        <w:t>sửa đổi,</w:t>
      </w:r>
      <w:r w:rsidR="00C86EFE" w:rsidRPr="006925D4">
        <w:rPr>
          <w:bCs/>
          <w:noProof/>
          <w:lang w:val="vi-VN"/>
        </w:rPr>
        <w:t xml:space="preserve"> 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w:t>
      </w:r>
      <w:r w:rsidR="002110F9">
        <w:rPr>
          <w:bCs/>
          <w:noProof/>
          <w:lang w:val="vi-VN"/>
        </w:rPr>
        <w:t>BTP</w:t>
      </w:r>
      <w:r w:rsidR="005320D9">
        <w:rPr>
          <w:bCs/>
          <w:noProof/>
          <w:lang w:val="vi-VN"/>
        </w:rPr>
        <w:t xml:space="preserve">, có hiệu lực từ ngày </w:t>
      </w:r>
      <w:r w:rsidR="00C86EFE" w:rsidRPr="006925D4">
        <w:rPr>
          <w:bCs/>
          <w:noProof/>
          <w:lang w:val="vi-VN"/>
        </w:rPr>
        <w:t>04 tháng 8 năm 2025</w:t>
      </w:r>
      <w:r w:rsidR="00C86EFE">
        <w:rPr>
          <w:noProof/>
        </w:rPr>
        <w:t>.</w:t>
      </w:r>
    </w:p>
  </w:footnote>
  <w:footnote w:id="5">
    <w:p w:rsidR="009500BE" w:rsidRPr="009500BE" w:rsidRDefault="009500BE" w:rsidP="00F26C5D">
      <w:pPr>
        <w:pStyle w:val="FootnoteText"/>
        <w:ind w:firstLine="567"/>
        <w:jc w:val="both"/>
        <w:rPr>
          <w:lang w:val="vi-VN"/>
        </w:rPr>
      </w:pPr>
      <w:r>
        <w:rPr>
          <w:rStyle w:val="FootnoteReference"/>
        </w:rPr>
        <w:footnoteRef/>
      </w:r>
      <w:r>
        <w:t xml:space="preserve"> </w:t>
      </w:r>
      <w:r w:rsidRPr="009E413F">
        <w:rPr>
          <w:noProof/>
        </w:rPr>
        <w:t xml:space="preserve">Khoản này được sửa đổi, bổ sung theo quy định tại khoản 2 Điều 1 </w:t>
      </w:r>
      <w:r>
        <w:rPr>
          <w:noProof/>
        </w:rPr>
        <w:t xml:space="preserve">của </w:t>
      </w:r>
      <w:r w:rsidRPr="009E413F">
        <w:rPr>
          <w:noProof/>
        </w:rPr>
        <w:t>Thông tư số 07/2023/TT-BTP</w:t>
      </w:r>
      <w:r>
        <w:rPr>
          <w:noProof/>
        </w:rPr>
        <w:t xml:space="preserve"> </w:t>
      </w:r>
      <w:r w:rsidRPr="009E413F">
        <w:rPr>
          <w:noProof/>
        </w:rPr>
        <w:t xml:space="preserve">sửa đổi, bổ sung một số điều của Thông tư số 10/2020/TT-BTP ngày 28 </w:t>
      </w:r>
      <w:r w:rsidRPr="00E07509">
        <w:rPr>
          <w:noProof/>
        </w:rPr>
        <w:t>tháng 12 năm 2020 của Bộ trưởng Bộ Tư pháp về việc ban hành, hướng dẫn việc ghi chép, sử dụng, quản lý và lưu trữ Sổ, mẫu giấy tờ, hồ sơ nuôi con nuôi, có hiệu lực từ ngày 30 tháng 11 năm 2023.</w:t>
      </w:r>
    </w:p>
  </w:footnote>
  <w:footnote w:id="6">
    <w:p w:rsidR="007A4147" w:rsidRPr="007A4147" w:rsidRDefault="007A4147" w:rsidP="00F26C5D">
      <w:pPr>
        <w:pStyle w:val="FootnoteText"/>
        <w:ind w:firstLine="567"/>
        <w:jc w:val="both"/>
        <w:rPr>
          <w:lang w:val="vi-VN"/>
        </w:rPr>
      </w:pPr>
      <w:r>
        <w:rPr>
          <w:rStyle w:val="FootnoteReference"/>
        </w:rPr>
        <w:footnoteRef/>
      </w:r>
      <w:r>
        <w:t xml:space="preserve"> </w:t>
      </w:r>
      <w:r w:rsidRPr="007A4147">
        <w:t>Điều này được sửa đổi, bổ sung theo quy định tại khoản</w:t>
      </w:r>
      <w:r w:rsidRPr="007A4147">
        <w:rPr>
          <w:lang w:val="vi-VN"/>
        </w:rPr>
        <w:t xml:space="preserve"> 2 Điều 1 của Thông tư số 10/2025/TT-BTP </w:t>
      </w:r>
      <w:r w:rsidRPr="007A4147">
        <w:rPr>
          <w:bCs/>
        </w:rPr>
        <w:t>sửa đổi,</w:t>
      </w:r>
      <w:r w:rsidRPr="007A4147">
        <w:rPr>
          <w:bCs/>
          <w:lang w:val="vi-VN"/>
        </w:rPr>
        <w:t xml:space="preserve"> 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07/2023/TT-BTP, có hiệu lực từ ngày 04 tháng 8 năm 2025</w:t>
      </w:r>
      <w:r w:rsidRPr="007A4147">
        <w:t>.</w:t>
      </w:r>
    </w:p>
  </w:footnote>
  <w:footnote w:id="7">
    <w:p w:rsidR="00824724" w:rsidRPr="00097AFC" w:rsidRDefault="00824724" w:rsidP="00F26C5D">
      <w:pPr>
        <w:pStyle w:val="FootnoteText"/>
        <w:ind w:firstLine="567"/>
        <w:jc w:val="both"/>
        <w:rPr>
          <w:lang w:val="vi-VN"/>
        </w:rPr>
      </w:pPr>
      <w:r>
        <w:rPr>
          <w:rStyle w:val="FootnoteReference"/>
        </w:rPr>
        <w:footnoteRef/>
      </w:r>
      <w:r>
        <w:t xml:space="preserve"> </w:t>
      </w:r>
      <w:r w:rsidRPr="00E40852">
        <w:rPr>
          <w:noProof/>
        </w:rPr>
        <w:t xml:space="preserve">Cụm từ “Cục Con nuôi” được thay thế bởi cụm từ “Bộ Tư pháp” theo quy định tại khoản 2 Điều 2 </w:t>
      </w:r>
      <w:r>
        <w:rPr>
          <w:noProof/>
        </w:rPr>
        <w:t xml:space="preserve">của </w:t>
      </w:r>
      <w:r w:rsidRPr="00E40852">
        <w:rPr>
          <w:noProof/>
        </w:rPr>
        <w:t>Thông tư số 07/2023/TT-BTP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 2023</w:t>
      </w:r>
      <w:r>
        <w:rPr>
          <w:noProof/>
          <w:lang w:val="vi-VN"/>
        </w:rPr>
        <w:t xml:space="preserve"> và được thay thế bởi </w:t>
      </w:r>
      <w:r>
        <w:t>cụm từ “</w:t>
      </w:r>
      <w:r w:rsidRPr="00C80D6E">
        <w:t>Cục Hành chính tư pháp thuộc Bộ Tư pháp</w:t>
      </w:r>
      <w:r>
        <w:t>” theo quy định tại điểm</w:t>
      </w:r>
      <w:r>
        <w:rPr>
          <w:lang w:val="vi-VN"/>
        </w:rPr>
        <w:t xml:space="preserve"> a khoản 1 Điều 2 của Thông tư số 10/2025/TT-BTP </w:t>
      </w:r>
      <w:r w:rsidRPr="00F42815">
        <w:rPr>
          <w:bCs/>
          <w:noProof/>
        </w:rPr>
        <w:t>sửa đổi,</w:t>
      </w:r>
      <w:r w:rsidRPr="00F42815">
        <w:rPr>
          <w:bCs/>
          <w:noProof/>
          <w:lang w:val="vi-VN"/>
        </w:rPr>
        <w:t xml:space="preserve"> 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w:t>
      </w:r>
      <w:r>
        <w:rPr>
          <w:bCs/>
          <w:noProof/>
          <w:lang w:val="vi-VN"/>
        </w:rPr>
        <w:t xml:space="preserve">BTP, </w:t>
      </w:r>
      <w:r w:rsidRPr="00191EF4">
        <w:rPr>
          <w:bCs/>
          <w:noProof/>
          <w:lang w:val="vi-VN"/>
        </w:rPr>
        <w:t xml:space="preserve">có hiệu lực từ </w:t>
      </w:r>
      <w:r w:rsidRPr="00097AFC">
        <w:rPr>
          <w:bCs/>
          <w:noProof/>
          <w:lang w:val="vi-VN"/>
        </w:rPr>
        <w:t>ngày 04 tháng 8 năm 2025</w:t>
      </w:r>
      <w:r w:rsidRPr="00097AFC">
        <w:rPr>
          <w:noProof/>
        </w:rPr>
        <w:t>.</w:t>
      </w:r>
    </w:p>
  </w:footnote>
  <w:footnote w:id="8">
    <w:p w:rsidR="00824724" w:rsidRPr="00824724" w:rsidRDefault="00824724" w:rsidP="00F26C5D">
      <w:pPr>
        <w:pStyle w:val="FootnoteText"/>
        <w:ind w:firstLine="567"/>
        <w:jc w:val="both"/>
        <w:rPr>
          <w:lang w:val="vi-VN"/>
        </w:rPr>
      </w:pPr>
      <w:r w:rsidRPr="00097AFC">
        <w:rPr>
          <w:rStyle w:val="FootnoteReference"/>
        </w:rPr>
        <w:footnoteRef/>
      </w:r>
      <w:r w:rsidRPr="00097AFC">
        <w:t xml:space="preserve"> Cụm từ “Ủy ban nhân dân cấp huyện”</w:t>
      </w:r>
      <w:r w:rsidRPr="00097AFC">
        <w:rPr>
          <w:lang w:val="vi-VN"/>
        </w:rPr>
        <w:t xml:space="preserve"> được bãi bỏ theo quy định tại điểm b khoản 1 Điều 2 của Thông tư số 10/2025/TT-BTP </w:t>
      </w:r>
      <w:r w:rsidRPr="00097AFC">
        <w:rPr>
          <w:bCs/>
          <w:noProof/>
        </w:rPr>
        <w:t>sửa đổi,</w:t>
      </w:r>
      <w:r w:rsidRPr="00097AFC">
        <w:rPr>
          <w:bCs/>
          <w:noProof/>
          <w:lang w:val="vi-VN"/>
        </w:rPr>
        <w:t xml:space="preserve"> 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07/2023/TT-BTP, có hiệu lực từ ngày 04 tháng 8 năm 2025</w:t>
      </w:r>
      <w:r w:rsidRPr="00097AFC">
        <w:rPr>
          <w:noProof/>
        </w:rPr>
        <w:t>.</w:t>
      </w:r>
    </w:p>
  </w:footnote>
  <w:footnote w:id="9">
    <w:p w:rsidR="00824724" w:rsidRPr="00E07509" w:rsidRDefault="00824724" w:rsidP="00F26C5D">
      <w:pPr>
        <w:pStyle w:val="FootnoteText"/>
        <w:ind w:firstLine="567"/>
        <w:jc w:val="both"/>
        <w:rPr>
          <w:noProof/>
        </w:rPr>
      </w:pPr>
      <w:r>
        <w:rPr>
          <w:rStyle w:val="FootnoteReference"/>
        </w:rPr>
        <w:footnoteRef/>
      </w:r>
      <w:r>
        <w:t xml:space="preserve"> </w:t>
      </w:r>
      <w:r w:rsidRPr="00E07509">
        <w:rPr>
          <w:noProof/>
        </w:rPr>
        <w:t>Điều 3 của Thông tư số 07/2023/TT-BTP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 2023 quy định như sau:</w:t>
      </w:r>
    </w:p>
    <w:p w:rsidR="00824724" w:rsidRPr="00E07509" w:rsidRDefault="00824724" w:rsidP="004838CE">
      <w:pPr>
        <w:widowControl w:val="0"/>
        <w:pBdr>
          <w:top w:val="dotted" w:sz="4" w:space="0" w:color="FFFFFF"/>
          <w:left w:val="dotted" w:sz="4" w:space="0" w:color="FFFFFF"/>
          <w:bottom w:val="dotted" w:sz="4" w:space="0" w:color="FFFFFF"/>
          <w:right w:val="dotted" w:sz="4" w:space="0" w:color="FFFFFF"/>
        </w:pBdr>
        <w:shd w:val="clear" w:color="auto" w:fill="FFFFFF"/>
        <w:tabs>
          <w:tab w:val="left" w:pos="709"/>
        </w:tabs>
        <w:ind w:firstLine="567"/>
        <w:jc w:val="both"/>
        <w:rPr>
          <w:b/>
          <w:i/>
          <w:noProof/>
          <w:sz w:val="20"/>
          <w:szCs w:val="20"/>
        </w:rPr>
      </w:pPr>
      <w:r w:rsidRPr="00E07509">
        <w:rPr>
          <w:i/>
          <w:noProof/>
          <w:sz w:val="20"/>
          <w:szCs w:val="20"/>
        </w:rPr>
        <w:t>“</w:t>
      </w:r>
      <w:r w:rsidRPr="00E07509">
        <w:rPr>
          <w:b/>
          <w:i/>
          <w:noProof/>
          <w:sz w:val="20"/>
          <w:szCs w:val="20"/>
        </w:rPr>
        <w:t>Điều 3. Điều khoản thi hành</w:t>
      </w:r>
    </w:p>
    <w:p w:rsidR="00824724" w:rsidRPr="00E07509" w:rsidRDefault="00824724" w:rsidP="00F26C5D">
      <w:pPr>
        <w:ind w:firstLine="567"/>
        <w:jc w:val="both"/>
        <w:rPr>
          <w:i/>
          <w:noProof/>
          <w:sz w:val="20"/>
          <w:szCs w:val="20"/>
        </w:rPr>
      </w:pPr>
      <w:r w:rsidRPr="00E07509">
        <w:rPr>
          <w:i/>
          <w:noProof/>
          <w:sz w:val="20"/>
          <w:szCs w:val="20"/>
        </w:rPr>
        <w:t>1. Thông tư này có hiệu lực từ ngày 30 tháng 11 năm 2023.</w:t>
      </w:r>
    </w:p>
    <w:p w:rsidR="00824724" w:rsidRDefault="00824724" w:rsidP="00F26C5D">
      <w:pPr>
        <w:ind w:firstLine="567"/>
        <w:jc w:val="both"/>
        <w:rPr>
          <w:noProof/>
          <w:spacing w:val="2"/>
          <w:sz w:val="20"/>
          <w:szCs w:val="20"/>
        </w:rPr>
      </w:pPr>
      <w:r w:rsidRPr="00E07509">
        <w:rPr>
          <w:bCs/>
          <w:i/>
          <w:noProof/>
          <w:sz w:val="20"/>
          <w:szCs w:val="20"/>
        </w:rPr>
        <w:t xml:space="preserve">2. Hồ sơ đăng ký nuôi con nuôi trong nước, hồ sơ đăng ký nuôi con nuôi có yếu tố nước ngoài, hồ </w:t>
      </w:r>
      <w:r w:rsidRPr="00E07509">
        <w:rPr>
          <w:i/>
          <w:noProof/>
          <w:sz w:val="20"/>
          <w:szCs w:val="20"/>
        </w:rPr>
        <w:t xml:space="preserve">sơ cấp, gia hạn, sửa đổi Giấy phép hoạt động của tổ chức con nuôi nước ngoài tại Việt Nam </w:t>
      </w:r>
      <w:r w:rsidRPr="00E07509">
        <w:rPr>
          <w:bCs/>
          <w:i/>
          <w:noProof/>
          <w:sz w:val="20"/>
          <w:szCs w:val="20"/>
        </w:rPr>
        <w:t xml:space="preserve">do cơ quan nhà nước có thẩm quyền tiếp nhận trước ngày Thông tư này có hiệu lực mà chưa giải quyết xong thì các mẫu giấy tờ nuôi con nuôi đã có trong hồ sơ vẫn tiếp tục có giá trị pháp lý theo quy định tại Thông tư số </w:t>
      </w:r>
      <w:r w:rsidRPr="00E07509">
        <w:rPr>
          <w:i/>
          <w:noProof/>
          <w:spacing w:val="2"/>
          <w:sz w:val="20"/>
          <w:szCs w:val="20"/>
        </w:rPr>
        <w:t>10/2020/TT-BTP”</w:t>
      </w:r>
      <w:r w:rsidRPr="00E07509">
        <w:rPr>
          <w:noProof/>
          <w:spacing w:val="2"/>
          <w:sz w:val="20"/>
          <w:szCs w:val="20"/>
        </w:rPr>
        <w:t>.</w:t>
      </w:r>
    </w:p>
    <w:p w:rsidR="00824724" w:rsidRDefault="00824724" w:rsidP="00F26C5D">
      <w:pPr>
        <w:ind w:firstLine="567"/>
        <w:jc w:val="both"/>
        <w:rPr>
          <w:bCs/>
          <w:noProof/>
          <w:spacing w:val="2"/>
          <w:sz w:val="20"/>
          <w:szCs w:val="20"/>
          <w:lang w:val="vi-VN"/>
        </w:rPr>
      </w:pPr>
      <w:r>
        <w:rPr>
          <w:noProof/>
          <w:spacing w:val="2"/>
          <w:sz w:val="20"/>
          <w:szCs w:val="20"/>
          <w:lang w:val="vi-VN"/>
        </w:rPr>
        <w:t xml:space="preserve">Điều 3 của </w:t>
      </w:r>
      <w:r w:rsidRPr="00E8225E">
        <w:rPr>
          <w:noProof/>
          <w:spacing w:val="2"/>
          <w:sz w:val="20"/>
          <w:szCs w:val="20"/>
          <w:lang w:val="vi-VN"/>
        </w:rPr>
        <w:t xml:space="preserve">Thông tư số 10/2025/TT-BTP </w:t>
      </w:r>
      <w:r w:rsidRPr="00E8225E">
        <w:rPr>
          <w:bCs/>
          <w:noProof/>
          <w:spacing w:val="2"/>
          <w:sz w:val="20"/>
          <w:szCs w:val="20"/>
        </w:rPr>
        <w:t>sửa đổi,</w:t>
      </w:r>
      <w:r w:rsidRPr="00E8225E">
        <w:rPr>
          <w:bCs/>
          <w:noProof/>
          <w:spacing w:val="2"/>
          <w:sz w:val="20"/>
          <w:szCs w:val="20"/>
          <w:lang w:val="vi-VN"/>
        </w:rPr>
        <w:t xml:space="preserve"> 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07/2023/TT-BTP, có hiệu lực từ ngày 0</w:t>
      </w:r>
      <w:r>
        <w:rPr>
          <w:bCs/>
          <w:noProof/>
          <w:spacing w:val="2"/>
          <w:sz w:val="20"/>
          <w:szCs w:val="20"/>
          <w:lang w:val="vi-VN"/>
        </w:rPr>
        <w:t>4</w:t>
      </w:r>
      <w:r w:rsidRPr="00E8225E">
        <w:rPr>
          <w:bCs/>
          <w:noProof/>
          <w:spacing w:val="2"/>
          <w:sz w:val="20"/>
          <w:szCs w:val="20"/>
          <w:lang w:val="vi-VN"/>
        </w:rPr>
        <w:t xml:space="preserve"> tháng 8 năm 2025</w:t>
      </w:r>
      <w:r>
        <w:rPr>
          <w:bCs/>
          <w:noProof/>
          <w:spacing w:val="2"/>
          <w:sz w:val="20"/>
          <w:szCs w:val="20"/>
          <w:lang w:val="vi-VN"/>
        </w:rPr>
        <w:t xml:space="preserve"> quy định như sau:</w:t>
      </w:r>
    </w:p>
    <w:p w:rsidR="00824724" w:rsidRPr="00985F73" w:rsidRDefault="00824724" w:rsidP="00F26C5D">
      <w:pPr>
        <w:ind w:firstLine="567"/>
        <w:jc w:val="both"/>
        <w:rPr>
          <w:b/>
          <w:bCs/>
          <w:i/>
          <w:sz w:val="20"/>
          <w:szCs w:val="20"/>
          <w:lang w:val="vi-VN"/>
        </w:rPr>
      </w:pPr>
      <w:r w:rsidRPr="00985F73">
        <w:rPr>
          <w:bCs/>
          <w:i/>
          <w:sz w:val="20"/>
          <w:szCs w:val="20"/>
          <w:lang w:val="vi-VN"/>
        </w:rPr>
        <w:t>“</w:t>
      </w:r>
      <w:r w:rsidRPr="00985F73">
        <w:rPr>
          <w:b/>
          <w:bCs/>
          <w:i/>
          <w:sz w:val="20"/>
          <w:szCs w:val="20"/>
          <w:lang w:val="vi-VN"/>
        </w:rPr>
        <w:t xml:space="preserve">Điều 3. </w:t>
      </w:r>
      <w:r w:rsidRPr="00985F73">
        <w:rPr>
          <w:b/>
          <w:bCs/>
          <w:i/>
          <w:sz w:val="20"/>
          <w:szCs w:val="20"/>
        </w:rPr>
        <w:t xml:space="preserve">Điều khoản </w:t>
      </w:r>
      <w:r w:rsidRPr="00985F73">
        <w:rPr>
          <w:b/>
          <w:bCs/>
          <w:i/>
          <w:sz w:val="20"/>
          <w:szCs w:val="20"/>
          <w:lang w:val="vi-VN"/>
        </w:rPr>
        <w:t>thi hành</w:t>
      </w:r>
    </w:p>
    <w:p w:rsidR="00824724" w:rsidRPr="00985F73" w:rsidRDefault="00824724" w:rsidP="00F26C5D">
      <w:pPr>
        <w:ind w:firstLine="567"/>
        <w:jc w:val="both"/>
        <w:rPr>
          <w:i/>
          <w:sz w:val="20"/>
          <w:szCs w:val="20"/>
          <w:lang w:val="vi-VN"/>
        </w:rPr>
      </w:pPr>
      <w:r w:rsidRPr="00985F73">
        <w:rPr>
          <w:i/>
          <w:sz w:val="20"/>
          <w:szCs w:val="20"/>
          <w:lang w:val="vi-VN"/>
        </w:rPr>
        <w:t xml:space="preserve">1. Thông tư này có hiệu lực thi hành từ ngày </w:t>
      </w:r>
      <w:r>
        <w:rPr>
          <w:i/>
          <w:sz w:val="20"/>
          <w:szCs w:val="20"/>
          <w:lang w:val="vi-VN"/>
        </w:rPr>
        <w:t>04</w:t>
      </w:r>
      <w:r w:rsidRPr="00985F73">
        <w:rPr>
          <w:i/>
          <w:sz w:val="20"/>
          <w:szCs w:val="20"/>
          <w:lang w:val="vi-VN"/>
        </w:rPr>
        <w:t xml:space="preserve"> tháng </w:t>
      </w:r>
      <w:r w:rsidR="00AE0C20">
        <w:rPr>
          <w:i/>
          <w:sz w:val="20"/>
          <w:szCs w:val="20"/>
          <w:lang w:val="vi-VN"/>
        </w:rPr>
        <w:t xml:space="preserve">8 </w:t>
      </w:r>
      <w:r w:rsidRPr="00985F73">
        <w:rPr>
          <w:i/>
          <w:sz w:val="20"/>
          <w:szCs w:val="20"/>
          <w:lang w:val="vi-VN"/>
        </w:rPr>
        <w:t>năm 2025.</w:t>
      </w:r>
    </w:p>
    <w:p w:rsidR="00824724" w:rsidRPr="00824724" w:rsidRDefault="00824724" w:rsidP="00F26C5D">
      <w:pPr>
        <w:pStyle w:val="FootnoteText"/>
        <w:ind w:firstLine="567"/>
        <w:jc w:val="both"/>
        <w:rPr>
          <w:lang w:val="vi-VN"/>
        </w:rPr>
      </w:pPr>
      <w:r w:rsidRPr="00985F73">
        <w:rPr>
          <w:i/>
          <w:lang w:val="vi-VN"/>
        </w:rPr>
        <w:t>2</w:t>
      </w:r>
      <w:r w:rsidRPr="00985F73">
        <w:rPr>
          <w:i/>
        </w:rPr>
        <w:t xml:space="preserve">. Hồ sơ đăng ký nuôi con nuôi trong nước, hồ sơ đăng ký nuôi con nuôi nước ngoài, hồ sơ cấp, gia hạn, sửa đổi Giấy phép </w:t>
      </w:r>
      <w:r w:rsidRPr="00985F73">
        <w:rPr>
          <w:bCs/>
          <w:i/>
        </w:rPr>
        <w:t>hoạt động của tổ chức con nuôi nước ngoài</w:t>
      </w:r>
      <w:r w:rsidRPr="00985F73">
        <w:rPr>
          <w:i/>
        </w:rPr>
        <w:t xml:space="preserve"> tại Việt Nam do cơ quan nhà nước có thẩm quyền tiếp nhận trước ngày Thông tư này có hiệu lực mà chưa giải quyết xong thì các mẫu giấy tờ nuôi con nuôi đã có trong hồ sơ vẫn tiếp tục có giá trị pháp lý theo quy định tại </w:t>
      </w:r>
      <w:r w:rsidRPr="00985F73">
        <w:rPr>
          <w:i/>
          <w:iCs/>
        </w:rPr>
        <w:t xml:space="preserve">Thông tư số 10/2020/TT-BTP được sửa đổi, bổ sung năm </w:t>
      </w:r>
      <w:r w:rsidRPr="00985F73">
        <w:rPr>
          <w:bCs/>
          <w:i/>
        </w:rPr>
        <w:t>2023</w:t>
      </w:r>
      <w:r w:rsidRPr="00985F73">
        <w:rPr>
          <w:bCs/>
          <w:i/>
          <w:lang w:val="vi-VN"/>
        </w:rPr>
        <w:t>.</w:t>
      </w:r>
      <w:r>
        <w:rPr>
          <w:bCs/>
          <w:i/>
          <w:lang w:val="vi-VN"/>
        </w:rPr>
        <w:t>”</w:t>
      </w:r>
    </w:p>
  </w:footnote>
  <w:footnote w:id="10">
    <w:p w:rsidR="00FE05BE" w:rsidRPr="00FE05BE" w:rsidRDefault="00FE05BE" w:rsidP="00F26C5D">
      <w:pPr>
        <w:pStyle w:val="FootnoteText"/>
        <w:ind w:firstLine="567"/>
        <w:jc w:val="both"/>
        <w:rPr>
          <w:lang w:val="vi-VN"/>
        </w:rPr>
      </w:pPr>
      <w:r>
        <w:rPr>
          <w:rStyle w:val="FootnoteReference"/>
        </w:rPr>
        <w:footnoteRef/>
      </w:r>
      <w:r>
        <w:t xml:space="preserve"> </w:t>
      </w:r>
      <w:r>
        <w:rPr>
          <w:lang w:val="vi-VN"/>
        </w:rPr>
        <w:t xml:space="preserve">Phụ lục này được bãi bỏ theo quy định tại điểm b khoản 2 Điều 2 của </w:t>
      </w:r>
      <w:r w:rsidRPr="00E8225E">
        <w:rPr>
          <w:bCs/>
          <w:noProof/>
          <w:spacing w:val="2"/>
          <w:lang w:val="vi-VN"/>
        </w:rPr>
        <w:t xml:space="preserve">Thông tư số </w:t>
      </w:r>
      <w:r w:rsidR="00E2790D">
        <w:rPr>
          <w:bCs/>
          <w:noProof/>
          <w:spacing w:val="2"/>
          <w:lang w:val="vi-VN"/>
        </w:rPr>
        <w:t>07</w:t>
      </w:r>
      <w:r w:rsidRPr="00E8225E">
        <w:rPr>
          <w:bCs/>
          <w:noProof/>
          <w:spacing w:val="2"/>
          <w:lang w:val="vi-VN"/>
        </w:rPr>
        <w:t>/</w:t>
      </w:r>
      <w:r w:rsidR="00E2790D">
        <w:rPr>
          <w:bCs/>
          <w:noProof/>
          <w:spacing w:val="2"/>
          <w:lang w:val="vi-VN"/>
        </w:rPr>
        <w:t>2023</w:t>
      </w:r>
      <w:r w:rsidRPr="00E8225E">
        <w:rPr>
          <w:bCs/>
          <w:noProof/>
          <w:spacing w:val="2"/>
          <w:lang w:val="vi-VN"/>
        </w:rPr>
        <w:t>/TT-</w:t>
      </w:r>
      <w:r w:rsidR="00E2790D">
        <w:rPr>
          <w:bCs/>
          <w:noProof/>
          <w:spacing w:val="2"/>
          <w:lang w:val="vi-VN"/>
        </w:rPr>
        <w:t>BTP</w:t>
      </w:r>
      <w:r w:rsidRPr="00E8225E">
        <w:rPr>
          <w:bCs/>
          <w:noProof/>
          <w:spacing w:val="2"/>
          <w:lang w:val="vi-VN"/>
        </w:rPr>
        <w:t xml:space="preserve"> </w:t>
      </w:r>
      <w:r w:rsidR="00E2790D" w:rsidRPr="00E2790D">
        <w:rPr>
          <w:bCs/>
          <w:noProof/>
          <w:spacing w:val="2"/>
        </w:rPr>
        <w:t>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 có hiệu lực từ ngày 30 tháng 11 năm</w:t>
      </w:r>
      <w:r w:rsidR="00E2790D" w:rsidRPr="00E2790D">
        <w:rPr>
          <w:bCs/>
          <w:noProof/>
          <w:spacing w:val="2"/>
          <w:lang w:val="vi-VN"/>
        </w:rPr>
        <w:t xml:space="preserve"> </w:t>
      </w:r>
      <w:r w:rsidR="00E2790D">
        <w:rPr>
          <w:bCs/>
          <w:noProof/>
          <w:spacing w:val="2"/>
          <w:lang w:val="vi-VN"/>
        </w:rPr>
        <w:t>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1AB" w:rsidRPr="00FD1A9A" w:rsidRDefault="00BB075F" w:rsidP="00E771AB">
    <w:pPr>
      <w:pStyle w:val="Header"/>
      <w:jc w:val="center"/>
      <w:rPr>
        <w:sz w:val="24"/>
      </w:rPr>
    </w:pPr>
    <w:r w:rsidRPr="00FD1A9A">
      <w:rPr>
        <w:sz w:val="24"/>
      </w:rPr>
      <w:fldChar w:fldCharType="begin"/>
    </w:r>
    <w:r w:rsidRPr="00FD1A9A">
      <w:rPr>
        <w:sz w:val="24"/>
      </w:rPr>
      <w:instrText xml:space="preserve"> PAGE   \* MERGEFORMAT </w:instrText>
    </w:r>
    <w:r w:rsidRPr="00FD1A9A">
      <w:rPr>
        <w:sz w:val="24"/>
      </w:rPr>
      <w:fldChar w:fldCharType="separate"/>
    </w:r>
    <w:r w:rsidR="00D86725">
      <w:rPr>
        <w:noProof/>
        <w:sz w:val="24"/>
      </w:rPr>
      <w:t>8</w:t>
    </w:r>
    <w:r w:rsidRPr="00FD1A9A">
      <w:rPr>
        <w:noProof/>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F2"/>
    <w:rsid w:val="00097AFC"/>
    <w:rsid w:val="000C2337"/>
    <w:rsid w:val="000E5969"/>
    <w:rsid w:val="001A519A"/>
    <w:rsid w:val="002110F9"/>
    <w:rsid w:val="00225D50"/>
    <w:rsid w:val="002760F2"/>
    <w:rsid w:val="0038452F"/>
    <w:rsid w:val="003A1DCD"/>
    <w:rsid w:val="00435C25"/>
    <w:rsid w:val="004838CE"/>
    <w:rsid w:val="005134CD"/>
    <w:rsid w:val="00521E1A"/>
    <w:rsid w:val="005320D9"/>
    <w:rsid w:val="00561417"/>
    <w:rsid w:val="005B77FD"/>
    <w:rsid w:val="006925D4"/>
    <w:rsid w:val="006B273A"/>
    <w:rsid w:val="006D6BAD"/>
    <w:rsid w:val="006E3BDF"/>
    <w:rsid w:val="00793419"/>
    <w:rsid w:val="007A4147"/>
    <w:rsid w:val="00824724"/>
    <w:rsid w:val="00860DC6"/>
    <w:rsid w:val="009500BE"/>
    <w:rsid w:val="00A12DA2"/>
    <w:rsid w:val="00A82B7A"/>
    <w:rsid w:val="00AE0C20"/>
    <w:rsid w:val="00B75F24"/>
    <w:rsid w:val="00BB075F"/>
    <w:rsid w:val="00C86EFE"/>
    <w:rsid w:val="00CA155E"/>
    <w:rsid w:val="00CD0CB8"/>
    <w:rsid w:val="00CE0C5E"/>
    <w:rsid w:val="00D86725"/>
    <w:rsid w:val="00E0443F"/>
    <w:rsid w:val="00E2790D"/>
    <w:rsid w:val="00F26C5D"/>
    <w:rsid w:val="00F40B88"/>
    <w:rsid w:val="00F4470A"/>
    <w:rsid w:val="00F47C5F"/>
    <w:rsid w:val="00F70713"/>
    <w:rsid w:val="00FD1A9A"/>
    <w:rsid w:val="00FE0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3BB67-4756-479A-A8FE-E0DDBDA2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0F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760F2"/>
    <w:pPr>
      <w:tabs>
        <w:tab w:val="center" w:pos="4680"/>
        <w:tab w:val="right" w:pos="9360"/>
      </w:tabs>
    </w:pPr>
    <w:rPr>
      <w:rFonts w:ascii="Calibri" w:hAnsi="Calibri"/>
      <w:sz w:val="22"/>
      <w:szCs w:val="20"/>
      <w:lang w:val="x-none" w:eastAsia="x-none"/>
    </w:rPr>
  </w:style>
  <w:style w:type="character" w:customStyle="1" w:styleId="FooterChar">
    <w:name w:val="Footer Char"/>
    <w:basedOn w:val="DefaultParagraphFont"/>
    <w:link w:val="Footer"/>
    <w:rsid w:val="002760F2"/>
    <w:rPr>
      <w:rFonts w:ascii="Calibri" w:eastAsia="Times New Roman" w:hAnsi="Calibri" w:cs="Times New Roman"/>
      <w:sz w:val="22"/>
      <w:szCs w:val="20"/>
      <w:lang w:val="x-none" w:eastAsia="x-none"/>
    </w:rPr>
  </w:style>
  <w:style w:type="paragraph" w:styleId="NormalWeb">
    <w:name w:val="Normal (Web)"/>
    <w:basedOn w:val="Normal"/>
    <w:uiPriority w:val="99"/>
    <w:rsid w:val="002760F2"/>
    <w:pPr>
      <w:spacing w:before="100" w:beforeAutospacing="1" w:after="100" w:afterAutospacing="1"/>
    </w:pPr>
  </w:style>
  <w:style w:type="paragraph" w:styleId="Header">
    <w:name w:val="header"/>
    <w:basedOn w:val="Normal"/>
    <w:link w:val="HeaderChar"/>
    <w:uiPriority w:val="99"/>
    <w:unhideWhenUsed/>
    <w:rsid w:val="002760F2"/>
    <w:pPr>
      <w:tabs>
        <w:tab w:val="center" w:pos="4680"/>
        <w:tab w:val="right" w:pos="9360"/>
      </w:tabs>
    </w:pPr>
    <w:rPr>
      <w:sz w:val="20"/>
      <w:lang w:val="x-none" w:eastAsia="x-none"/>
    </w:rPr>
  </w:style>
  <w:style w:type="character" w:customStyle="1" w:styleId="HeaderChar">
    <w:name w:val="Header Char"/>
    <w:basedOn w:val="DefaultParagraphFont"/>
    <w:link w:val="Header"/>
    <w:uiPriority w:val="99"/>
    <w:rsid w:val="002760F2"/>
    <w:rPr>
      <w:rFonts w:eastAsia="Times New Roman" w:cs="Times New Roman"/>
      <w:sz w:val="20"/>
      <w:szCs w:val="24"/>
      <w:lang w:val="x-none" w:eastAsia="x-none"/>
    </w:rPr>
  </w:style>
  <w:style w:type="paragraph" w:customStyle="1" w:styleId="Char">
    <w:name w:val="Char"/>
    <w:basedOn w:val="Normal"/>
    <w:semiHidden/>
    <w:rsid w:val="002760F2"/>
    <w:pPr>
      <w:spacing w:after="160" w:line="240" w:lineRule="exact"/>
    </w:pPr>
    <w:rPr>
      <w:rFonts w:ascii="Arial" w:hAnsi="Arial"/>
      <w:sz w:val="22"/>
      <w:szCs w:val="22"/>
    </w:rPr>
  </w:style>
  <w:style w:type="character" w:styleId="Hyperlink">
    <w:name w:val="Hyperlink"/>
    <w:uiPriority w:val="99"/>
    <w:rsid w:val="002760F2"/>
    <w:rPr>
      <w:color w:val="0000FF"/>
      <w:u w:val="single"/>
    </w:rPr>
  </w:style>
  <w:style w:type="paragraph" w:styleId="FootnoteText">
    <w:name w:val="footnote text"/>
    <w:basedOn w:val="Normal"/>
    <w:link w:val="FootnoteTextChar"/>
    <w:uiPriority w:val="99"/>
    <w:unhideWhenUsed/>
    <w:rsid w:val="00A12DA2"/>
    <w:rPr>
      <w:sz w:val="20"/>
      <w:szCs w:val="20"/>
    </w:rPr>
  </w:style>
  <w:style w:type="character" w:customStyle="1" w:styleId="FootnoteTextChar">
    <w:name w:val="Footnote Text Char"/>
    <w:basedOn w:val="DefaultParagraphFont"/>
    <w:link w:val="FootnoteText"/>
    <w:uiPriority w:val="99"/>
    <w:rsid w:val="00A12DA2"/>
    <w:rPr>
      <w:rFonts w:eastAsia="Times New Roman" w:cs="Times New Roman"/>
      <w:sz w:val="20"/>
      <w:szCs w:val="20"/>
    </w:rPr>
  </w:style>
  <w:style w:type="character" w:styleId="FootnoteReference">
    <w:name w:val="footnote reference"/>
    <w:basedOn w:val="DefaultParagraphFont"/>
    <w:uiPriority w:val="99"/>
    <w:semiHidden/>
    <w:unhideWhenUsed/>
    <w:rsid w:val="00A12DA2"/>
    <w:rPr>
      <w:vertAlign w:val="superscript"/>
    </w:rPr>
  </w:style>
  <w:style w:type="paragraph" w:styleId="BalloonText">
    <w:name w:val="Balloon Text"/>
    <w:basedOn w:val="Normal"/>
    <w:link w:val="BalloonTextChar"/>
    <w:uiPriority w:val="99"/>
    <w:semiHidden/>
    <w:unhideWhenUsed/>
    <w:rsid w:val="00513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4C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moj.gov.v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2FE2C4-A40F-443A-AFB2-2CF676A89C0E}">
  <ds:schemaRefs>
    <ds:schemaRef ds:uri="http://schemas.openxmlformats.org/officeDocument/2006/bibliography"/>
  </ds:schemaRefs>
</ds:datastoreItem>
</file>

<file path=customXml/itemProps2.xml><?xml version="1.0" encoding="utf-8"?>
<ds:datastoreItem xmlns:ds="http://schemas.openxmlformats.org/officeDocument/2006/customXml" ds:itemID="{0A78CBC5-B7C4-4D4E-A051-9A9768DB4E7E}"/>
</file>

<file path=customXml/itemProps3.xml><?xml version="1.0" encoding="utf-8"?>
<ds:datastoreItem xmlns:ds="http://schemas.openxmlformats.org/officeDocument/2006/customXml" ds:itemID="{5171AD80-D5F3-42C8-A742-AC4046E1E398}"/>
</file>

<file path=customXml/itemProps4.xml><?xml version="1.0" encoding="utf-8"?>
<ds:datastoreItem xmlns:ds="http://schemas.openxmlformats.org/officeDocument/2006/customXml" ds:itemID="{7BDB0EEE-7A40-45D2-BD2C-65707A6CAADA}"/>
</file>

<file path=docProps/app.xml><?xml version="1.0" encoding="utf-8"?>
<Properties xmlns="http://schemas.openxmlformats.org/officeDocument/2006/extended-properties" xmlns:vt="http://schemas.openxmlformats.org/officeDocument/2006/docPropsVTypes">
  <Template>Normal</Template>
  <TotalTime>67</TotalTime>
  <Pages>9</Pages>
  <Words>2141</Words>
  <Characters>12204</Characters>
  <Application>Microsoft Office Word</Application>
  <DocSecurity>0</DocSecurity>
  <Lines>101</Lines>
  <Paragraphs>28</Paragraphs>
  <ScaleCrop>false</ScaleCrop>
  <Company/>
  <LinksUpToDate>false</LinksUpToDate>
  <CharactersWithSpaces>14317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41</cp:revision>
  <cp:lastPrinted>2025-06-25T18:30:00Z</cp:lastPrinted>
  <dcterms:created xsi:type="dcterms:W3CDTF">2025-06-25T16:56:00Z</dcterms:created>
  <dcterms:modified xsi:type="dcterms:W3CDTF">2025-06-26T15:53:00Z</dcterms:modified>
</cp:coreProperties>
</file>