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8" w:type="dxa"/>
        <w:tblLook w:val="01E0" w:firstRow="1" w:lastRow="1" w:firstColumn="1" w:lastColumn="1" w:noHBand="0" w:noVBand="0"/>
      </w:tblPr>
      <w:tblGrid>
        <w:gridCol w:w="3708"/>
        <w:gridCol w:w="6000"/>
      </w:tblGrid>
      <w:tr w:rsidR="00CC0A8B" w:rsidRPr="00B46F2E" w:rsidTr="00B46F2E">
        <w:tc>
          <w:tcPr>
            <w:tcW w:w="3708" w:type="dxa"/>
            <w:shd w:val="clear" w:color="auto" w:fill="auto"/>
          </w:tcPr>
          <w:p w:rsidR="00CC0A8B" w:rsidRPr="00B46F2E" w:rsidRDefault="00CC0A8B" w:rsidP="00B46F2E">
            <w:pPr>
              <w:jc w:val="center"/>
              <w:rPr>
                <w:b/>
                <w:sz w:val="26"/>
                <w:szCs w:val="20"/>
              </w:rPr>
            </w:pPr>
          </w:p>
        </w:tc>
        <w:tc>
          <w:tcPr>
            <w:tcW w:w="6000" w:type="dxa"/>
            <w:shd w:val="clear" w:color="auto" w:fill="auto"/>
          </w:tcPr>
          <w:p w:rsidR="00407FAE" w:rsidRPr="00B46F2E" w:rsidRDefault="00D63CC9" w:rsidP="00B0794B">
            <w:pPr>
              <w:jc w:val="center"/>
              <w:rPr>
                <w:sz w:val="26"/>
                <w:szCs w:val="20"/>
              </w:rPr>
            </w:pPr>
            <w:r>
              <w:rPr>
                <w:b/>
                <w:noProof/>
                <w:sz w:val="26"/>
                <w:szCs w:val="20"/>
              </w:rPr>
              <mc:AlternateContent>
                <mc:Choice Requires="wps">
                  <w:drawing>
                    <wp:anchor distT="0" distB="0" distL="114300" distR="114300" simplePos="0" relativeHeight="251655680" behindDoc="0" locked="0" layoutInCell="1" allowOverlap="1">
                      <wp:simplePos x="0" y="0"/>
                      <wp:positionH relativeFrom="column">
                        <wp:posOffset>1029970</wp:posOffset>
                      </wp:positionH>
                      <wp:positionV relativeFrom="paragraph">
                        <wp:posOffset>419100</wp:posOffset>
                      </wp:positionV>
                      <wp:extent cx="1905000" cy="0"/>
                      <wp:effectExtent l="10795" t="9525" r="825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93717"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33pt" to="231.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C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"/>
                  </w:pict>
                </mc:Fallback>
              </mc:AlternateContent>
            </w:r>
            <w:r w:rsidR="00CC0A8B" w:rsidRPr="00B46F2E">
              <w:rPr>
                <w:b/>
                <w:sz w:val="26"/>
                <w:szCs w:val="20"/>
              </w:rPr>
              <w:t>CỘNG HÒA XÃ HỘI CHỦ NGHĨA VIỆT NAM</w:t>
            </w:r>
            <w:r w:rsidR="00CC0A8B" w:rsidRPr="00B46F2E">
              <w:rPr>
                <w:b/>
                <w:sz w:val="26"/>
                <w:szCs w:val="20"/>
              </w:rPr>
              <w:br/>
            </w:r>
            <w:r w:rsidR="00A15E72">
              <w:rPr>
                <w:b/>
                <w:sz w:val="26"/>
                <w:szCs w:val="20"/>
              </w:rPr>
              <w:t xml:space="preserve"> </w:t>
            </w:r>
            <w:r w:rsidR="00DE0B2B">
              <w:rPr>
                <w:b/>
                <w:sz w:val="26"/>
                <w:szCs w:val="20"/>
              </w:rPr>
              <w:t xml:space="preserve">     </w:t>
            </w:r>
            <w:r w:rsidR="00CC0A8B" w:rsidRPr="00B46F2E">
              <w:rPr>
                <w:b/>
                <w:sz w:val="26"/>
                <w:szCs w:val="20"/>
              </w:rPr>
              <w:t xml:space="preserve">Độc lập - Tự do - Hạnh phúc </w:t>
            </w:r>
            <w:r w:rsidR="00CC0A8B" w:rsidRPr="00B46F2E">
              <w:rPr>
                <w:b/>
                <w:sz w:val="26"/>
                <w:szCs w:val="20"/>
              </w:rPr>
              <w:br/>
            </w:r>
          </w:p>
        </w:tc>
      </w:tr>
    </w:tbl>
    <w:p w:rsidR="00C52113" w:rsidRPr="00CC0A8B" w:rsidRDefault="00C52113" w:rsidP="00165F3C">
      <w:pPr>
        <w:spacing w:before="240"/>
        <w:jc w:val="center"/>
        <w:rPr>
          <w:b/>
          <w:sz w:val="28"/>
        </w:rPr>
      </w:pPr>
      <w:r w:rsidRPr="00CC0A8B">
        <w:rPr>
          <w:b/>
          <w:bCs/>
          <w:sz w:val="28"/>
          <w:lang w:val="vi-VN"/>
        </w:rPr>
        <w:t>THÔNG TƯ</w:t>
      </w:r>
    </w:p>
    <w:p w:rsidR="00C52113" w:rsidRPr="00C75A04" w:rsidRDefault="00C52113" w:rsidP="00C75A04">
      <w:pPr>
        <w:jc w:val="center"/>
        <w:rPr>
          <w:b/>
          <w:sz w:val="28"/>
        </w:rPr>
      </w:pPr>
      <w:r w:rsidRPr="00CC0A8B">
        <w:rPr>
          <w:b/>
          <w:sz w:val="28"/>
          <w:lang w:val="vi-VN"/>
        </w:rPr>
        <w:t>Q</w:t>
      </w:r>
      <w:r w:rsidR="00CC0A8B">
        <w:rPr>
          <w:b/>
          <w:sz w:val="28"/>
          <w:lang w:val="vi-VN"/>
        </w:rPr>
        <w:t>uy</w:t>
      </w:r>
      <w:r w:rsidRPr="00CC0A8B">
        <w:rPr>
          <w:b/>
          <w:sz w:val="28"/>
          <w:lang w:val="vi-VN"/>
        </w:rPr>
        <w:t xml:space="preserve"> </w:t>
      </w:r>
      <w:r w:rsidR="00CC0A8B">
        <w:rPr>
          <w:b/>
          <w:sz w:val="28"/>
          <w:lang w:val="vi-VN"/>
        </w:rPr>
        <w:t>định</w:t>
      </w:r>
      <w:r w:rsidRPr="00CC0A8B">
        <w:rPr>
          <w:b/>
          <w:sz w:val="28"/>
          <w:lang w:val="vi-VN"/>
        </w:rPr>
        <w:t xml:space="preserve"> </w:t>
      </w:r>
      <w:r w:rsidR="00CC0A8B">
        <w:rPr>
          <w:b/>
          <w:sz w:val="28"/>
          <w:lang w:val="vi-VN"/>
        </w:rPr>
        <w:t>về</w:t>
      </w:r>
      <w:r w:rsidRPr="00CC0A8B">
        <w:rPr>
          <w:b/>
          <w:sz w:val="28"/>
          <w:lang w:val="vi-VN"/>
        </w:rPr>
        <w:t xml:space="preserve"> </w:t>
      </w:r>
      <w:r w:rsidR="00C75A04">
        <w:rPr>
          <w:b/>
          <w:sz w:val="28"/>
        </w:rPr>
        <w:t>vận tải hành khách, hành lý, bao gửi bằng tàu khách cao tốc giữa các cảng, bến, vùng nước thuộc nội thủy Việt Nam và qua biên giới</w:t>
      </w:r>
    </w:p>
    <w:p w:rsidR="00407FAE" w:rsidRPr="00981AC5" w:rsidRDefault="00D63CC9" w:rsidP="00981AC5">
      <w:pPr>
        <w:jc w:val="center"/>
        <w:rPr>
          <w:b/>
          <w:sz w:val="28"/>
        </w:rPr>
      </w:pPr>
      <w:r>
        <w:rPr>
          <w:b/>
          <w:noProof/>
          <w:sz w:val="28"/>
        </w:rPr>
        <mc:AlternateContent>
          <mc:Choice Requires="wps">
            <w:drawing>
              <wp:anchor distT="0" distB="0" distL="114300" distR="114300" simplePos="0" relativeHeight="251654656" behindDoc="0" locked="0" layoutInCell="1" allowOverlap="1">
                <wp:simplePos x="0" y="0"/>
                <wp:positionH relativeFrom="column">
                  <wp:posOffset>2330450</wp:posOffset>
                </wp:positionH>
                <wp:positionV relativeFrom="paragraph">
                  <wp:posOffset>81280</wp:posOffset>
                </wp:positionV>
                <wp:extent cx="13716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C007E"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6.4pt" to="29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e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xmD4/Z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"/>
            </w:pict>
          </mc:Fallback>
        </mc:AlternateContent>
      </w:r>
    </w:p>
    <w:p w:rsidR="007315B6" w:rsidRDefault="007315B6" w:rsidP="00BF7057">
      <w:pPr>
        <w:pStyle w:val="NormalWeb"/>
        <w:spacing w:before="140" w:beforeAutospacing="0" w:after="140" w:afterAutospacing="0"/>
        <w:ind w:firstLine="547"/>
        <w:jc w:val="both"/>
        <w:rPr>
          <w:spacing w:val="-4"/>
          <w:sz w:val="28"/>
          <w:szCs w:val="28"/>
        </w:rPr>
      </w:pPr>
      <w:r w:rsidRPr="00402F85">
        <w:rPr>
          <w:spacing w:val="-4"/>
          <w:sz w:val="28"/>
          <w:szCs w:val="28"/>
        </w:rPr>
        <w:t xml:space="preserve">Thông tư số </w:t>
      </w:r>
      <w:r w:rsidR="00C75A04">
        <w:rPr>
          <w:spacing w:val="-4"/>
          <w:sz w:val="28"/>
          <w:szCs w:val="28"/>
        </w:rPr>
        <w:t>66</w:t>
      </w:r>
      <w:r w:rsidRPr="00402F85">
        <w:rPr>
          <w:spacing w:val="-4"/>
          <w:sz w:val="28"/>
          <w:szCs w:val="28"/>
        </w:rPr>
        <w:t>/201</w:t>
      </w:r>
      <w:r w:rsidR="00C75A04">
        <w:rPr>
          <w:spacing w:val="-4"/>
          <w:sz w:val="28"/>
          <w:szCs w:val="28"/>
        </w:rPr>
        <w:t>4</w:t>
      </w:r>
      <w:r w:rsidRPr="00402F85">
        <w:rPr>
          <w:spacing w:val="-4"/>
          <w:sz w:val="28"/>
          <w:szCs w:val="28"/>
        </w:rPr>
        <w:t xml:space="preserve">/TT-BGTVT ngày </w:t>
      </w:r>
      <w:r w:rsidR="00C75A04">
        <w:rPr>
          <w:spacing w:val="-4"/>
          <w:sz w:val="28"/>
          <w:szCs w:val="28"/>
        </w:rPr>
        <w:t>12</w:t>
      </w:r>
      <w:r w:rsidRPr="00402F85">
        <w:rPr>
          <w:spacing w:val="-4"/>
          <w:sz w:val="28"/>
          <w:szCs w:val="28"/>
        </w:rPr>
        <w:t xml:space="preserve"> tháng </w:t>
      </w:r>
      <w:r w:rsidR="00C75A04">
        <w:rPr>
          <w:spacing w:val="-4"/>
          <w:sz w:val="28"/>
          <w:szCs w:val="28"/>
        </w:rPr>
        <w:t>11</w:t>
      </w:r>
      <w:r w:rsidRPr="00402F85">
        <w:rPr>
          <w:spacing w:val="-4"/>
          <w:sz w:val="28"/>
          <w:szCs w:val="28"/>
        </w:rPr>
        <w:t xml:space="preserve"> năm 201</w:t>
      </w:r>
      <w:r w:rsidR="00C75A04">
        <w:rPr>
          <w:spacing w:val="-4"/>
          <w:sz w:val="28"/>
          <w:szCs w:val="28"/>
        </w:rPr>
        <w:t>4</w:t>
      </w:r>
      <w:r w:rsidRPr="00402F85">
        <w:rPr>
          <w:spacing w:val="-4"/>
          <w:sz w:val="28"/>
          <w:szCs w:val="28"/>
        </w:rPr>
        <w:t xml:space="preserve"> của Bộ trưởng Bộ Giao thông vận tải quy định về </w:t>
      </w:r>
      <w:r w:rsidR="00C75A04">
        <w:rPr>
          <w:spacing w:val="-4"/>
          <w:sz w:val="28"/>
          <w:szCs w:val="28"/>
        </w:rPr>
        <w:t>vận tải hành khách, hành lý, bao gửi bằng tàu khách cao tốc giữa các cảng, bến, vùng nước thuộc nội thủy Việt Nam và qua biên giới, có hiệu lực kể từ ngày 01 tháng 01</w:t>
      </w:r>
      <w:r w:rsidRPr="00402F85">
        <w:rPr>
          <w:spacing w:val="-4"/>
          <w:sz w:val="28"/>
          <w:szCs w:val="28"/>
        </w:rPr>
        <w:t xml:space="preserve"> năm 201</w:t>
      </w:r>
      <w:r w:rsidR="00C75A04">
        <w:rPr>
          <w:spacing w:val="-4"/>
          <w:sz w:val="28"/>
          <w:szCs w:val="28"/>
        </w:rPr>
        <w:t>5</w:t>
      </w:r>
      <w:r w:rsidRPr="00402F85">
        <w:rPr>
          <w:spacing w:val="-4"/>
          <w:sz w:val="28"/>
          <w:szCs w:val="28"/>
        </w:rPr>
        <w:t xml:space="preserve"> được sửa đổi, bổ sung bởi:</w:t>
      </w:r>
    </w:p>
    <w:p w:rsidR="00AF4741" w:rsidRPr="00AF4741" w:rsidRDefault="00AF4741" w:rsidP="00BF7057">
      <w:pPr>
        <w:pStyle w:val="NormalWeb"/>
        <w:spacing w:before="140" w:beforeAutospacing="0" w:after="140" w:afterAutospacing="0"/>
        <w:ind w:firstLine="547"/>
        <w:jc w:val="both"/>
        <w:rPr>
          <w:spacing w:val="-4"/>
          <w:sz w:val="28"/>
          <w:szCs w:val="28"/>
          <w:lang w:val="vi-VN"/>
        </w:rPr>
      </w:pPr>
      <w:r>
        <w:rPr>
          <w:spacing w:val="-4"/>
          <w:sz w:val="28"/>
          <w:szCs w:val="28"/>
          <w:lang w:val="vi-VN"/>
        </w:rPr>
        <w:t xml:space="preserve">1. Thông tư số 20/2016/TT-BGTVT ngày 20 tháng 7 năm 2016 của Bộ trưởng Bộ Giao thông vận tải sửa đổi, bổ sung một số điều của Thông tư số 66/2014/TT-BGTVT </w:t>
      </w:r>
      <w:r w:rsidRPr="00402F85">
        <w:rPr>
          <w:spacing w:val="-4"/>
          <w:sz w:val="28"/>
          <w:szCs w:val="28"/>
        </w:rPr>
        <w:t xml:space="preserve">ngày </w:t>
      </w:r>
      <w:r>
        <w:rPr>
          <w:spacing w:val="-4"/>
          <w:sz w:val="28"/>
          <w:szCs w:val="28"/>
        </w:rPr>
        <w:t>12</w:t>
      </w:r>
      <w:r w:rsidRPr="00402F85">
        <w:rPr>
          <w:spacing w:val="-4"/>
          <w:sz w:val="28"/>
          <w:szCs w:val="28"/>
        </w:rPr>
        <w:t xml:space="preserve"> tháng </w:t>
      </w:r>
      <w:r>
        <w:rPr>
          <w:spacing w:val="-4"/>
          <w:sz w:val="28"/>
          <w:szCs w:val="28"/>
        </w:rPr>
        <w:t>11</w:t>
      </w:r>
      <w:r w:rsidRPr="00402F85">
        <w:rPr>
          <w:spacing w:val="-4"/>
          <w:sz w:val="28"/>
          <w:szCs w:val="28"/>
        </w:rPr>
        <w:t xml:space="preserve"> năm 201</w:t>
      </w:r>
      <w:r>
        <w:rPr>
          <w:spacing w:val="-4"/>
          <w:sz w:val="28"/>
          <w:szCs w:val="28"/>
        </w:rPr>
        <w:t>4</w:t>
      </w:r>
      <w:r w:rsidRPr="00402F85">
        <w:rPr>
          <w:spacing w:val="-4"/>
          <w:sz w:val="28"/>
          <w:szCs w:val="28"/>
        </w:rPr>
        <w:t xml:space="preserve"> của Bộ trưởng Bộ Giao thông vận tải quy định về </w:t>
      </w:r>
      <w:r>
        <w:rPr>
          <w:spacing w:val="-4"/>
          <w:sz w:val="28"/>
          <w:szCs w:val="28"/>
        </w:rPr>
        <w:t>vận tải hành khách, hành lý, bao gửi bằng tàu khách cao tốc giữa các cảng, bến, vùng nước thuộc nội thủy Việt Nam và qua biên giới, có hiệu lực kể từ ngày</w:t>
      </w:r>
      <w:r>
        <w:rPr>
          <w:spacing w:val="-4"/>
          <w:sz w:val="28"/>
          <w:szCs w:val="28"/>
          <w:lang w:val="vi-VN"/>
        </w:rPr>
        <w:t xml:space="preserve"> 01 tháng 10 năm 2016;</w:t>
      </w:r>
    </w:p>
    <w:p w:rsidR="00841B0F" w:rsidRPr="00841B0F" w:rsidRDefault="00AF4741" w:rsidP="00BF7057">
      <w:pPr>
        <w:pStyle w:val="NormalWeb"/>
        <w:spacing w:before="140" w:beforeAutospacing="0" w:after="140" w:afterAutospacing="0"/>
        <w:ind w:firstLine="547"/>
        <w:jc w:val="both"/>
        <w:rPr>
          <w:spacing w:val="-4"/>
          <w:sz w:val="28"/>
          <w:szCs w:val="28"/>
          <w:lang w:val="vi-VN"/>
        </w:rPr>
      </w:pPr>
      <w:r>
        <w:rPr>
          <w:spacing w:val="-4"/>
          <w:sz w:val="28"/>
          <w:szCs w:val="28"/>
          <w:lang w:val="vi-VN"/>
        </w:rPr>
        <w:t xml:space="preserve">2. </w:t>
      </w:r>
      <w:r w:rsidR="00841B0F">
        <w:rPr>
          <w:spacing w:val="-4"/>
          <w:sz w:val="28"/>
          <w:szCs w:val="28"/>
          <w:lang w:val="vi-VN"/>
        </w:rPr>
        <w:t xml:space="preserve">Thông tư số </w:t>
      </w:r>
      <w:r w:rsidR="00C75A04">
        <w:rPr>
          <w:spacing w:val="-4"/>
          <w:sz w:val="28"/>
          <w:szCs w:val="28"/>
        </w:rPr>
        <w:t>34</w:t>
      </w:r>
      <w:r w:rsidR="00841B0F">
        <w:rPr>
          <w:spacing w:val="-4"/>
          <w:sz w:val="28"/>
          <w:szCs w:val="28"/>
          <w:lang w:val="vi-VN"/>
        </w:rPr>
        <w:t>/20</w:t>
      </w:r>
      <w:r w:rsidR="00C75A04">
        <w:rPr>
          <w:spacing w:val="-4"/>
          <w:sz w:val="28"/>
          <w:szCs w:val="28"/>
        </w:rPr>
        <w:t>19</w:t>
      </w:r>
      <w:r w:rsidR="00C75A04">
        <w:rPr>
          <w:spacing w:val="-4"/>
          <w:sz w:val="28"/>
          <w:szCs w:val="28"/>
          <w:lang w:val="vi-VN"/>
        </w:rPr>
        <w:t>/TT-BGTVT ngày 06 tháng 9</w:t>
      </w:r>
      <w:r w:rsidR="00841B0F">
        <w:rPr>
          <w:spacing w:val="-4"/>
          <w:sz w:val="28"/>
          <w:szCs w:val="28"/>
          <w:lang w:val="vi-VN"/>
        </w:rPr>
        <w:t xml:space="preserve"> năm 20</w:t>
      </w:r>
      <w:r w:rsidR="00C75A04">
        <w:rPr>
          <w:spacing w:val="-4"/>
          <w:sz w:val="28"/>
          <w:szCs w:val="28"/>
        </w:rPr>
        <w:t>19</w:t>
      </w:r>
      <w:r w:rsidR="00841B0F">
        <w:rPr>
          <w:spacing w:val="-4"/>
          <w:sz w:val="28"/>
          <w:szCs w:val="28"/>
          <w:lang w:val="vi-VN"/>
        </w:rPr>
        <w:t xml:space="preserve"> của Bộ trưởng Bộ Giao thông vận tải sửa đổi, bổ sung một số điều của các Thông tư quy định về </w:t>
      </w:r>
      <w:r w:rsidR="00C75A04">
        <w:rPr>
          <w:spacing w:val="-4"/>
          <w:sz w:val="28"/>
          <w:szCs w:val="28"/>
        </w:rPr>
        <w:t>vận tải đường thủy nội địa</w:t>
      </w:r>
      <w:r w:rsidR="00841B0F">
        <w:rPr>
          <w:spacing w:val="-4"/>
          <w:sz w:val="28"/>
          <w:szCs w:val="28"/>
          <w:lang w:val="vi-VN"/>
        </w:rPr>
        <w:t xml:space="preserve">, có hiệu lực kể từ ngày 01 tháng </w:t>
      </w:r>
      <w:r w:rsidR="00C75A04">
        <w:rPr>
          <w:spacing w:val="-4"/>
          <w:sz w:val="28"/>
          <w:szCs w:val="28"/>
        </w:rPr>
        <w:t>11</w:t>
      </w:r>
      <w:r w:rsidR="00841B0F">
        <w:rPr>
          <w:spacing w:val="-4"/>
          <w:sz w:val="28"/>
          <w:szCs w:val="28"/>
          <w:lang w:val="vi-VN"/>
        </w:rPr>
        <w:t xml:space="preserve"> năm 20</w:t>
      </w:r>
      <w:r w:rsidR="00C75A04">
        <w:rPr>
          <w:spacing w:val="-4"/>
          <w:sz w:val="28"/>
          <w:szCs w:val="28"/>
        </w:rPr>
        <w:t>19</w:t>
      </w:r>
      <w:r w:rsidR="00841B0F">
        <w:rPr>
          <w:spacing w:val="-4"/>
          <w:sz w:val="28"/>
          <w:szCs w:val="28"/>
          <w:lang w:val="vi-VN"/>
        </w:rPr>
        <w:t>.</w:t>
      </w:r>
    </w:p>
    <w:p w:rsidR="00C52113" w:rsidRPr="00674487" w:rsidRDefault="00C52113" w:rsidP="00BF7057">
      <w:pPr>
        <w:spacing w:before="140" w:after="140"/>
        <w:ind w:firstLine="720"/>
        <w:jc w:val="both"/>
        <w:rPr>
          <w:sz w:val="28"/>
          <w:szCs w:val="28"/>
        </w:rPr>
      </w:pPr>
      <w:r w:rsidRPr="00674487">
        <w:rPr>
          <w:i/>
          <w:iCs/>
          <w:sz w:val="28"/>
          <w:szCs w:val="28"/>
          <w:lang w:val="vi-VN"/>
        </w:rPr>
        <w:t>Căn cứ Bộ luật Hàng hải Việt Nam ngày 14 tháng 6 năm 2005;</w:t>
      </w:r>
    </w:p>
    <w:p w:rsidR="00C52113" w:rsidRPr="00674487" w:rsidRDefault="00C52113" w:rsidP="00BF7057">
      <w:pPr>
        <w:spacing w:before="140" w:after="140"/>
        <w:ind w:firstLine="720"/>
        <w:jc w:val="both"/>
        <w:rPr>
          <w:sz w:val="28"/>
          <w:szCs w:val="28"/>
        </w:rPr>
      </w:pPr>
      <w:r w:rsidRPr="00674487">
        <w:rPr>
          <w:i/>
          <w:iCs/>
          <w:sz w:val="28"/>
          <w:szCs w:val="28"/>
          <w:lang w:val="vi-VN"/>
        </w:rPr>
        <w:t>Căn cứ Luật Giao thông đường thủy nội địa ngày 15 th</w:t>
      </w:r>
      <w:r w:rsidRPr="00674487">
        <w:rPr>
          <w:i/>
          <w:iCs/>
          <w:sz w:val="28"/>
          <w:szCs w:val="28"/>
        </w:rPr>
        <w:t>á</w:t>
      </w:r>
      <w:r w:rsidRPr="00674487">
        <w:rPr>
          <w:i/>
          <w:iCs/>
          <w:sz w:val="28"/>
          <w:szCs w:val="28"/>
          <w:lang w:val="vi-VN"/>
        </w:rPr>
        <w:t>ng 6 năm 2004;</w:t>
      </w:r>
    </w:p>
    <w:p w:rsidR="00C75A04" w:rsidRPr="00674487" w:rsidRDefault="00C75A04" w:rsidP="00BF7057">
      <w:pPr>
        <w:spacing w:before="140" w:after="140"/>
        <w:ind w:firstLine="720"/>
        <w:jc w:val="both"/>
        <w:rPr>
          <w:sz w:val="28"/>
          <w:szCs w:val="28"/>
        </w:rPr>
      </w:pPr>
      <w:r w:rsidRPr="00674487">
        <w:rPr>
          <w:i/>
          <w:iCs/>
          <w:sz w:val="28"/>
          <w:szCs w:val="28"/>
        </w:rPr>
        <w:t xml:space="preserve">Căn cứ </w:t>
      </w:r>
      <w:bookmarkStart w:id="0" w:name="tvpllink_nvtgsdplnc"/>
      <w:r w:rsidRPr="00674487">
        <w:rPr>
          <w:i/>
          <w:iCs/>
          <w:sz w:val="28"/>
          <w:szCs w:val="28"/>
        </w:rPr>
        <w:t>Luật sửa đổi, bổ sung một số điều của Luật Giao thông đường thủy nội địa</w:t>
      </w:r>
      <w:bookmarkEnd w:id="0"/>
      <w:r w:rsidRPr="00674487">
        <w:rPr>
          <w:i/>
          <w:iCs/>
          <w:sz w:val="28"/>
          <w:szCs w:val="28"/>
        </w:rPr>
        <w:t xml:space="preserve"> ngày 17 tháng 6 năm 2014;</w:t>
      </w:r>
    </w:p>
    <w:p w:rsidR="00C75A04" w:rsidRPr="00674487" w:rsidRDefault="00C75A04" w:rsidP="00BF7057">
      <w:pPr>
        <w:spacing w:before="140" w:after="140"/>
        <w:ind w:firstLine="720"/>
        <w:jc w:val="both"/>
        <w:rPr>
          <w:sz w:val="28"/>
          <w:szCs w:val="28"/>
        </w:rPr>
      </w:pPr>
      <w:r w:rsidRPr="00674487">
        <w:rPr>
          <w:i/>
          <w:iCs/>
          <w:sz w:val="28"/>
          <w:szCs w:val="28"/>
        </w:rPr>
        <w:t xml:space="preserve">Căn cứ Nghị định số </w:t>
      </w:r>
      <w:bookmarkStart w:id="1" w:name="tvpllink_btdegovgcr"/>
      <w:r w:rsidRPr="00674487">
        <w:rPr>
          <w:i/>
          <w:iCs/>
          <w:sz w:val="28"/>
          <w:szCs w:val="28"/>
        </w:rPr>
        <w:t>107/2012/NĐ-CP</w:t>
      </w:r>
      <w:bookmarkEnd w:id="1"/>
      <w:r w:rsidRPr="00674487">
        <w:rPr>
          <w:i/>
          <w:iCs/>
          <w:sz w:val="28"/>
          <w:szCs w:val="28"/>
        </w:rPr>
        <w:t xml:space="preserve"> ngày 20 tháng 12 năm 2012 của Chính phủ quy định chức năng, nhiệm vụ, quyền hạn và cơ cấu tổ chức của Bộ Giao thông vận tải;</w:t>
      </w:r>
    </w:p>
    <w:p w:rsidR="00C75A04" w:rsidRPr="00674487" w:rsidRDefault="00C75A04" w:rsidP="00BF7057">
      <w:pPr>
        <w:spacing w:before="140" w:after="140"/>
        <w:ind w:firstLine="720"/>
        <w:jc w:val="both"/>
        <w:rPr>
          <w:sz w:val="28"/>
          <w:szCs w:val="28"/>
        </w:rPr>
      </w:pPr>
      <w:r w:rsidRPr="00674487">
        <w:rPr>
          <w:i/>
          <w:iCs/>
          <w:sz w:val="28"/>
          <w:szCs w:val="28"/>
        </w:rPr>
        <w:t xml:space="preserve">Căn cứ Nghị định số </w:t>
      </w:r>
      <w:bookmarkStart w:id="2" w:name="tvpllink_zwqugkfreq"/>
      <w:r w:rsidRPr="00674487">
        <w:rPr>
          <w:i/>
          <w:iCs/>
          <w:sz w:val="28"/>
          <w:szCs w:val="28"/>
        </w:rPr>
        <w:t>30/2014/NĐ-CP</w:t>
      </w:r>
      <w:bookmarkEnd w:id="2"/>
      <w:r w:rsidRPr="00674487">
        <w:rPr>
          <w:i/>
          <w:iCs/>
          <w:sz w:val="28"/>
          <w:szCs w:val="28"/>
        </w:rPr>
        <w:t xml:space="preserve"> ngày 14 tháng 4 năm 2014 của Chính phủ về điều kiện kinh doanh dịch vụ vận tải biển và dịch vụ hỗ trợ vận tải biển;</w:t>
      </w:r>
    </w:p>
    <w:p w:rsidR="00C75A04" w:rsidRPr="00674487" w:rsidRDefault="00C75A04" w:rsidP="00BF7057">
      <w:pPr>
        <w:spacing w:before="140" w:after="140"/>
        <w:ind w:firstLine="720"/>
        <w:jc w:val="both"/>
        <w:rPr>
          <w:sz w:val="28"/>
          <w:szCs w:val="28"/>
        </w:rPr>
      </w:pPr>
      <w:r w:rsidRPr="00674487">
        <w:rPr>
          <w:i/>
          <w:iCs/>
          <w:sz w:val="28"/>
          <w:szCs w:val="28"/>
        </w:rPr>
        <w:t>Theo đề nghị của Vụ trưởng Vụ Vận tải,</w:t>
      </w:r>
    </w:p>
    <w:p w:rsidR="00674487" w:rsidRPr="00FC18D8" w:rsidRDefault="00C75A04" w:rsidP="00BF7057">
      <w:pPr>
        <w:spacing w:before="140" w:after="140"/>
        <w:ind w:firstLine="720"/>
        <w:jc w:val="both"/>
        <w:rPr>
          <w:sz w:val="28"/>
          <w:szCs w:val="28"/>
        </w:rPr>
      </w:pPr>
      <w:r w:rsidRPr="00674487">
        <w:rPr>
          <w:i/>
          <w:iCs/>
          <w:sz w:val="28"/>
          <w:szCs w:val="28"/>
        </w:rPr>
        <w:t>Bộ trưởng Bộ Giao thông vận tải ban hành Thông tư quy định về vận tải hành khách, hành lý, bao gửi bằng tàu khách cao tốc giữa các cảng, bến, vùng nước thuộc nội</w:t>
      </w:r>
      <w:r w:rsidR="00523428">
        <w:rPr>
          <w:i/>
          <w:iCs/>
          <w:sz w:val="28"/>
          <w:szCs w:val="28"/>
        </w:rPr>
        <w:t xml:space="preserve"> thủy Việt Nam và qua biên giới</w:t>
      </w:r>
      <w:r w:rsidR="003E75C9" w:rsidRPr="00674487">
        <w:rPr>
          <w:rStyle w:val="FootnoteReference"/>
          <w:i/>
          <w:iCs/>
          <w:sz w:val="28"/>
          <w:szCs w:val="28"/>
        </w:rPr>
        <w:footnoteReference w:id="1"/>
      </w:r>
      <w:bookmarkStart w:id="7" w:name="chuong_1"/>
      <w:r w:rsidR="00523428">
        <w:rPr>
          <w:i/>
          <w:iCs/>
          <w:sz w:val="28"/>
          <w:szCs w:val="28"/>
        </w:rPr>
        <w:t>.</w:t>
      </w:r>
    </w:p>
    <w:p w:rsidR="00C75A04" w:rsidRPr="00674487" w:rsidRDefault="00C75A04" w:rsidP="00BF7057">
      <w:pPr>
        <w:ind w:firstLine="720"/>
        <w:jc w:val="center"/>
        <w:rPr>
          <w:sz w:val="28"/>
          <w:szCs w:val="28"/>
        </w:rPr>
      </w:pPr>
      <w:r w:rsidRPr="00674487">
        <w:rPr>
          <w:b/>
          <w:bCs/>
          <w:sz w:val="28"/>
          <w:szCs w:val="28"/>
        </w:rPr>
        <w:lastRenderedPageBreak/>
        <w:t>Chương I</w:t>
      </w:r>
      <w:bookmarkEnd w:id="7"/>
    </w:p>
    <w:p w:rsidR="00674487" w:rsidRDefault="00C75A04" w:rsidP="00BF7057">
      <w:pPr>
        <w:ind w:firstLine="720"/>
        <w:jc w:val="center"/>
        <w:rPr>
          <w:b/>
          <w:bCs/>
          <w:sz w:val="28"/>
          <w:szCs w:val="28"/>
        </w:rPr>
      </w:pPr>
      <w:bookmarkStart w:id="8" w:name="chuong_1_name"/>
      <w:r w:rsidRPr="00674487">
        <w:rPr>
          <w:b/>
          <w:bCs/>
          <w:sz w:val="28"/>
          <w:szCs w:val="28"/>
        </w:rPr>
        <w:t>QUY ĐỊNH CHUNG</w:t>
      </w:r>
      <w:bookmarkEnd w:id="8"/>
    </w:p>
    <w:p w:rsidR="00523428" w:rsidRPr="00674487" w:rsidRDefault="00523428" w:rsidP="00BF7057">
      <w:pPr>
        <w:ind w:firstLine="720"/>
        <w:jc w:val="center"/>
        <w:rPr>
          <w:b/>
          <w:bCs/>
          <w:sz w:val="28"/>
          <w:szCs w:val="28"/>
        </w:rPr>
      </w:pPr>
    </w:p>
    <w:p w:rsidR="00C75A04" w:rsidRPr="00674487" w:rsidRDefault="00C75A04" w:rsidP="00AF4741">
      <w:pPr>
        <w:spacing w:before="60" w:after="60"/>
        <w:ind w:firstLine="720"/>
        <w:jc w:val="both"/>
        <w:rPr>
          <w:sz w:val="28"/>
          <w:szCs w:val="28"/>
        </w:rPr>
      </w:pPr>
      <w:bookmarkStart w:id="9" w:name="dieu_1"/>
      <w:r w:rsidRPr="00674487">
        <w:rPr>
          <w:b/>
          <w:bCs/>
          <w:sz w:val="28"/>
          <w:szCs w:val="28"/>
        </w:rPr>
        <w:t>Điều 1. Phạm vi điều chỉnh</w:t>
      </w:r>
      <w:bookmarkEnd w:id="9"/>
    </w:p>
    <w:p w:rsidR="00C75A04" w:rsidRPr="00674487" w:rsidRDefault="00C75A04" w:rsidP="001A79C1">
      <w:pPr>
        <w:spacing w:before="140" w:after="140"/>
        <w:ind w:firstLine="720"/>
        <w:jc w:val="both"/>
        <w:rPr>
          <w:sz w:val="28"/>
          <w:szCs w:val="28"/>
        </w:rPr>
      </w:pPr>
      <w:r w:rsidRPr="00674487">
        <w:rPr>
          <w:sz w:val="28"/>
          <w:szCs w:val="28"/>
        </w:rPr>
        <w:t>Thông tư này quy định về vận tải hành khách, hành lý, bao gửi bằng tàu khách cao tốc giữa các cảng, bến, vùng nước thuộc nội thủy Việt Nam và qua biên giới.</w:t>
      </w:r>
    </w:p>
    <w:p w:rsidR="00C75A04" w:rsidRPr="00674487" w:rsidRDefault="00C75A04" w:rsidP="001A79C1">
      <w:pPr>
        <w:spacing w:before="140" w:after="140"/>
        <w:ind w:firstLine="720"/>
        <w:jc w:val="both"/>
        <w:rPr>
          <w:sz w:val="28"/>
          <w:szCs w:val="28"/>
        </w:rPr>
      </w:pPr>
      <w:r w:rsidRPr="00674487">
        <w:rPr>
          <w:b/>
          <w:bCs/>
          <w:sz w:val="28"/>
          <w:szCs w:val="28"/>
        </w:rPr>
        <w:t>Điều 2. Đối tượng áp dụng</w:t>
      </w:r>
    </w:p>
    <w:p w:rsidR="00C75A04" w:rsidRPr="00674487" w:rsidRDefault="00C75A04" w:rsidP="001A79C1">
      <w:pPr>
        <w:spacing w:before="140" w:after="140"/>
        <w:ind w:firstLine="720"/>
        <w:jc w:val="both"/>
        <w:rPr>
          <w:sz w:val="28"/>
          <w:szCs w:val="28"/>
        </w:rPr>
      </w:pPr>
      <w:r w:rsidRPr="00674487">
        <w:rPr>
          <w:sz w:val="28"/>
          <w:szCs w:val="28"/>
        </w:rPr>
        <w:t>Thông tư này áp dụng đối với các tổ chức, cá nhân Việt Nam và tổ chức, cá nhân nước ngoài liên quan đến hoạt động kinh doanh vận tải hành khách, hành lý, bao gửi bằng tàu khách cao tốc giữa các cảng, bến, vùng nước thuộc nội thủy Việt Nam và qua biên giới.</w:t>
      </w:r>
    </w:p>
    <w:p w:rsidR="00C75A04" w:rsidRPr="00674487" w:rsidRDefault="00C75A04" w:rsidP="001A79C1">
      <w:pPr>
        <w:pStyle w:val="NormalWeb"/>
        <w:shd w:val="clear" w:color="auto" w:fill="FFFFFF"/>
        <w:spacing w:before="140" w:beforeAutospacing="0" w:after="140" w:afterAutospacing="0"/>
        <w:ind w:firstLine="720"/>
        <w:jc w:val="both"/>
        <w:rPr>
          <w:color w:val="000000"/>
          <w:sz w:val="28"/>
          <w:szCs w:val="28"/>
        </w:rPr>
      </w:pPr>
      <w:bookmarkStart w:id="10" w:name="chuong_2"/>
      <w:r w:rsidRPr="00674487">
        <w:rPr>
          <w:b/>
          <w:bCs/>
          <w:color w:val="000000"/>
          <w:sz w:val="28"/>
          <w:szCs w:val="28"/>
        </w:rPr>
        <w:t>Điều 3. Giải thích từ ngữ</w:t>
      </w:r>
      <w:r w:rsidRPr="00674487">
        <w:rPr>
          <w:rStyle w:val="FootnoteReference"/>
          <w:b/>
          <w:bCs/>
          <w:color w:val="000000"/>
          <w:sz w:val="28"/>
          <w:szCs w:val="28"/>
        </w:rPr>
        <w:footnoteReference w:id="2"/>
      </w:r>
    </w:p>
    <w:p w:rsidR="00C75A04" w:rsidRPr="00674487" w:rsidRDefault="00C75A04" w:rsidP="001A79C1">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Trong Thông tư này, các từ ngữ dưới đây được hiểu như sau:</w:t>
      </w:r>
    </w:p>
    <w:p w:rsidR="00C75A04" w:rsidRPr="00674487" w:rsidRDefault="00C75A04" w:rsidP="001A79C1">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1. Tàu khách là phương tiện thủy nội địa có sức chở trên 12 (mười hai) người.</w:t>
      </w:r>
    </w:p>
    <w:p w:rsidR="00C75A04" w:rsidRPr="00674487" w:rsidRDefault="00C75A04" w:rsidP="001A79C1">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2. Tàu chở người là phương tiện thủy nội địa có sức chở từ 12 (mười hai) người trở xuống.</w:t>
      </w:r>
    </w:p>
    <w:p w:rsidR="00C75A04" w:rsidRPr="00674487" w:rsidRDefault="00C75A04" w:rsidP="001A79C1">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lastRenderedPageBreak/>
        <w:t>3. Tàu khách cao tốc (tàu cao tốc chở khách) là tàu khách được cơ quan Đăng kiểm Việt Nam kiểm tra chứng nhận phù hợp với Quy chuẩn kỹ thuật quốc gia về phân cấp và đóng tàu thủy cao tốc; tàu khách hoạt động ở chế độ lướt mà thân tàu tách hoàn toàn khỏi mặt nước do lực nâng khí động học tạo ra bởi hiệu ứng bề mặt có tốc độ lớn nhất từ 30 km/giờ trở lên ở trạng thái toàn tải.</w:t>
      </w:r>
    </w:p>
    <w:p w:rsidR="00C75A04" w:rsidRPr="00674487" w:rsidRDefault="00C75A04" w:rsidP="001A79C1">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4. Hành khách là người được vận chuyển trên phương tiện vận tải hành khách có vé hợp lệ và người được miễn mua vé, trừ thuyền viên, người lái phương tiện và nhân viên phục vụ.</w:t>
      </w:r>
    </w:p>
    <w:p w:rsidR="00674487" w:rsidRDefault="00C75A04"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5. Cảng vụ liên quan là Cảng vụ Đường thủy nội địa hoặc Cảng vụ Hàng hải.</w:t>
      </w:r>
    </w:p>
    <w:p w:rsidR="00523428" w:rsidRPr="00674487" w:rsidRDefault="00523428" w:rsidP="00BF7057">
      <w:pPr>
        <w:pStyle w:val="NormalWeb"/>
        <w:shd w:val="clear" w:color="auto" w:fill="FFFFFF"/>
        <w:spacing w:before="0" w:beforeAutospacing="0" w:after="0" w:afterAutospacing="0"/>
        <w:ind w:firstLine="720"/>
        <w:jc w:val="both"/>
        <w:rPr>
          <w:color w:val="000000"/>
          <w:sz w:val="28"/>
          <w:szCs w:val="28"/>
        </w:rPr>
      </w:pPr>
    </w:p>
    <w:p w:rsidR="00C75A04" w:rsidRPr="00674487" w:rsidRDefault="00C75A04" w:rsidP="00BF7057">
      <w:pPr>
        <w:ind w:firstLine="720"/>
        <w:jc w:val="center"/>
        <w:rPr>
          <w:sz w:val="28"/>
          <w:szCs w:val="28"/>
        </w:rPr>
      </w:pPr>
      <w:r w:rsidRPr="00674487">
        <w:rPr>
          <w:b/>
          <w:bCs/>
          <w:sz w:val="28"/>
          <w:szCs w:val="28"/>
        </w:rPr>
        <w:t>Chương II</w:t>
      </w:r>
      <w:bookmarkEnd w:id="10"/>
    </w:p>
    <w:p w:rsidR="00674487" w:rsidRDefault="00C75A04" w:rsidP="00BF7057">
      <w:pPr>
        <w:ind w:firstLine="720"/>
        <w:jc w:val="center"/>
        <w:rPr>
          <w:b/>
          <w:bCs/>
          <w:sz w:val="28"/>
          <w:szCs w:val="28"/>
        </w:rPr>
      </w:pPr>
      <w:bookmarkStart w:id="11" w:name="chuong_2_name"/>
      <w:r w:rsidRPr="00674487">
        <w:rPr>
          <w:b/>
          <w:bCs/>
          <w:sz w:val="28"/>
          <w:szCs w:val="28"/>
        </w:rPr>
        <w:t>KINH DOANH VẬN TẢI HÀNH KHÁCH, HÀNH LÝ, BAO GỬI BẰNG TÀU THEO TUYẾN CỐ ĐỊNH</w:t>
      </w:r>
      <w:bookmarkEnd w:id="11"/>
    </w:p>
    <w:p w:rsidR="00523428" w:rsidRPr="00674487" w:rsidRDefault="00523428" w:rsidP="00BF7057">
      <w:pPr>
        <w:ind w:firstLine="720"/>
        <w:jc w:val="center"/>
        <w:rPr>
          <w:b/>
          <w:bCs/>
          <w:sz w:val="28"/>
          <w:szCs w:val="28"/>
        </w:rPr>
      </w:pP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bookmarkStart w:id="12" w:name="dieu_5"/>
      <w:r w:rsidRPr="00674487">
        <w:rPr>
          <w:b/>
          <w:bCs/>
          <w:color w:val="000000"/>
          <w:sz w:val="28"/>
          <w:szCs w:val="28"/>
        </w:rPr>
        <w:t>Điều 4. Nghĩa vụ của tổ chức, cá nhân kinh doanh vận tải hành khách, hành lý, bao gửi bằng tàu theo tuyến cố định</w:t>
      </w:r>
      <w:r w:rsidRPr="00674487">
        <w:rPr>
          <w:rStyle w:val="FootnoteReference"/>
          <w:b/>
          <w:bCs/>
          <w:color w:val="000000"/>
          <w:sz w:val="28"/>
          <w:szCs w:val="28"/>
        </w:rPr>
        <w:footnoteReference w:id="3"/>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1. Công khai thông tin về chất lượng dịch vụ vận tải hành khách, hành lý, bao gửi trên trang thông tin điện tử của tổ chức, cá nhân hoặc niêm yết tại cảng, bến, tại quầy bán vé để hành khách biết được trước khi đi tàu.</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2. Niêm yết tại cảng, bến, tại quầy bán vé bằng tiếng Việt và tiếng Anh: thông tin về thời gian xuất bến, số chuyến lượt, giá vé, chính sách giảm giá vé theo quy định pháp luật và của người kinh doanh vận tải, hành trình (bao gồm cả các điểm dừng nghỉ, thời gian dừng, nghỉ), dịch vụ phục vụ hành khách trên hành trình, bảo hiểm hành khách, hành lý miễn cước, số điện thoại nhận thông tin phản ánh của hành khách.</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3. Niêm yết trên tàu bằng tiếng Việt và tiếng Anh: số điện thoại đường dây nóng của tổ chức, cá nhân, cơ quan quản lý, đơn vị tìm kiếm cứu nạn và nội quy đi tàu.</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4.</w:t>
      </w:r>
      <w:r w:rsidR="00836D5C">
        <w:rPr>
          <w:color w:val="000000"/>
          <w:sz w:val="28"/>
          <w:szCs w:val="28"/>
        </w:rPr>
        <w:t xml:space="preserve"> Trong thời gian ít nhất 10 phút</w:t>
      </w:r>
      <w:bookmarkStart w:id="13" w:name="_GoBack"/>
      <w:bookmarkEnd w:id="13"/>
      <w:r w:rsidRPr="00674487">
        <w:rPr>
          <w:color w:val="000000"/>
          <w:sz w:val="28"/>
          <w:szCs w:val="28"/>
        </w:rPr>
        <w:t xml:space="preserve"> trước khi tàu rời cảng, bến, nhân viên phục vụ hoặc thuyền viên trên tàu có trách nhiệm hướng dẫn, cung cấp thông tin về nội quy đi tàu, vị trí và cách sử dụng các thiết bị chữa cháy, dụng cụ cứu sinh, cứu đắm, thoát hiểm.</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5. Trong thời gian ít nhất 10 phút trước khi tàu đến cảng, bến trả hành khách, nhân viên phục vụ hoặc thuyền viên trên tàu có trách nhiệm cung cấp thông tin về cảng, bến, thời gian tàu lưu lại và các thông tin cần thiết khác.</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lastRenderedPageBreak/>
        <w:t>6. Quản lý, lưu trữ thông tin bắt buộc, cung cấp đầy đủ các thông tin bắt buộc cho các Sở Giao thông vận tải liên quan, Cục Hàng hải Việt Nam, Cục Đường thủy nội địa Việt Nam và các Cảng vụ liên quan khi được yêu cầu.</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Thông tin bắt buộc bao gồm: các thông tin về thời gian tàu đến và rời cảng, bến, hành trình của tàu, danh sách hành khách, danh sách thuyền viên và nhân viên phục vụ trên tàu theo từng chuyến và được lưu trữ trong vòng 01 năm.</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7. Thông báo bằng văn bản đến Sở Giao thông vận tải và Cảng vụ liên quan, thông báo tại các cảng, bến đón trả hành khách:</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a) Trước 10 ngày khi triển khai vận tải hành khách theo tuyến cố định;</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b) Trước 03 ngày khi có thay đổi về biểu đồ chạy tàu hoặc lịch trình chạy tàu, trước 12 giờ khi có thay đổi về thời gian xuất bến;</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c) Trước 5 ngày khi ngừng hoạt động trên tuyến.</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8. Thông báo cho Cảng vụ liên quan và các cơ quan đơn vị có liên quan về sự cố của tàu khi hành trình trên tuyến.</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9. Hàng năm tổ chức diễn tập công tác ứng cứu khi tàu bị sự cố đâm va, hỏng máy, cháy nổ.</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10. Các nghĩa vụ khác được quy định tại </w:t>
      </w:r>
      <w:bookmarkStart w:id="14" w:name="dc_10"/>
      <w:r w:rsidRPr="00674487">
        <w:rPr>
          <w:color w:val="000000"/>
          <w:sz w:val="28"/>
          <w:szCs w:val="28"/>
        </w:rPr>
        <w:t>khoản 2 Điều 82 Luật Giao thông đường thủy nội địa</w:t>
      </w:r>
      <w:bookmarkEnd w:id="14"/>
      <w:r w:rsidRPr="00674487">
        <w:rPr>
          <w:color w:val="000000"/>
          <w:sz w:val="28"/>
          <w:szCs w:val="28"/>
        </w:rPr>
        <w:t>.</w:t>
      </w:r>
    </w:p>
    <w:p w:rsidR="00C75A04" w:rsidRPr="00674487" w:rsidRDefault="00C75A04" w:rsidP="00BF7057">
      <w:pPr>
        <w:spacing w:before="140" w:after="140"/>
        <w:ind w:firstLine="720"/>
        <w:jc w:val="both"/>
        <w:rPr>
          <w:sz w:val="28"/>
          <w:szCs w:val="28"/>
        </w:rPr>
      </w:pPr>
      <w:r w:rsidRPr="00674487">
        <w:rPr>
          <w:b/>
          <w:bCs/>
          <w:sz w:val="28"/>
          <w:szCs w:val="28"/>
        </w:rPr>
        <w:t>Điều 5</w:t>
      </w:r>
      <w:r w:rsidR="0015274C" w:rsidRPr="00674487">
        <w:rPr>
          <w:rStyle w:val="FootnoteReference"/>
          <w:b/>
          <w:bCs/>
          <w:sz w:val="28"/>
          <w:szCs w:val="28"/>
        </w:rPr>
        <w:footnoteReference w:id="4"/>
      </w:r>
      <w:r w:rsidRPr="00674487">
        <w:rPr>
          <w:b/>
          <w:bCs/>
          <w:sz w:val="28"/>
          <w:szCs w:val="28"/>
        </w:rPr>
        <w:t xml:space="preserve">. </w:t>
      </w:r>
      <w:bookmarkEnd w:id="12"/>
      <w:r w:rsidR="000D05CF" w:rsidRPr="00674487">
        <w:rPr>
          <w:b/>
          <w:bCs/>
          <w:i/>
          <w:sz w:val="28"/>
          <w:szCs w:val="28"/>
        </w:rPr>
        <w:t>(được bãi bỏ)</w:t>
      </w:r>
    </w:p>
    <w:p w:rsidR="00C75A04" w:rsidRPr="00674487" w:rsidRDefault="00C75A04" w:rsidP="00BF7057">
      <w:pPr>
        <w:spacing w:before="140" w:after="140"/>
        <w:ind w:firstLine="720"/>
        <w:jc w:val="both"/>
        <w:rPr>
          <w:sz w:val="28"/>
          <w:szCs w:val="28"/>
        </w:rPr>
      </w:pPr>
      <w:bookmarkStart w:id="15" w:name="dieu_6"/>
      <w:r w:rsidRPr="00674487">
        <w:rPr>
          <w:b/>
          <w:bCs/>
          <w:sz w:val="28"/>
          <w:szCs w:val="28"/>
        </w:rPr>
        <w:t>Điều 6</w:t>
      </w:r>
      <w:r w:rsidR="0015274C" w:rsidRPr="00674487">
        <w:rPr>
          <w:rStyle w:val="FootnoteReference"/>
          <w:b/>
          <w:bCs/>
          <w:sz w:val="28"/>
          <w:szCs w:val="28"/>
        </w:rPr>
        <w:footnoteReference w:id="5"/>
      </w:r>
      <w:r w:rsidRPr="00674487">
        <w:rPr>
          <w:b/>
          <w:bCs/>
          <w:sz w:val="28"/>
          <w:szCs w:val="28"/>
        </w:rPr>
        <w:t xml:space="preserve">. </w:t>
      </w:r>
      <w:bookmarkEnd w:id="15"/>
      <w:r w:rsidR="0015274C" w:rsidRPr="00674487">
        <w:rPr>
          <w:b/>
          <w:bCs/>
          <w:i/>
          <w:sz w:val="28"/>
          <w:szCs w:val="28"/>
        </w:rPr>
        <w:t>(được bãi bỏ)</w:t>
      </w:r>
    </w:p>
    <w:p w:rsidR="00C75A04" w:rsidRPr="00674487" w:rsidRDefault="00C75A04" w:rsidP="00BF7057">
      <w:pPr>
        <w:spacing w:before="140" w:after="140"/>
        <w:ind w:firstLine="720"/>
        <w:jc w:val="both"/>
        <w:rPr>
          <w:sz w:val="28"/>
          <w:szCs w:val="28"/>
        </w:rPr>
      </w:pPr>
      <w:bookmarkStart w:id="16" w:name="dieu_7"/>
      <w:r w:rsidRPr="00674487">
        <w:rPr>
          <w:b/>
          <w:bCs/>
          <w:sz w:val="28"/>
          <w:szCs w:val="28"/>
        </w:rPr>
        <w:t>Điều 7</w:t>
      </w:r>
      <w:r w:rsidR="0015274C" w:rsidRPr="00674487">
        <w:rPr>
          <w:rStyle w:val="FootnoteReference"/>
          <w:b/>
          <w:bCs/>
          <w:sz w:val="28"/>
          <w:szCs w:val="28"/>
        </w:rPr>
        <w:footnoteReference w:id="6"/>
      </w:r>
      <w:r w:rsidRPr="00674487">
        <w:rPr>
          <w:b/>
          <w:bCs/>
          <w:sz w:val="28"/>
          <w:szCs w:val="28"/>
        </w:rPr>
        <w:t xml:space="preserve">. </w:t>
      </w:r>
      <w:bookmarkEnd w:id="16"/>
      <w:r w:rsidR="0015274C" w:rsidRPr="00674487">
        <w:rPr>
          <w:b/>
          <w:bCs/>
          <w:i/>
          <w:sz w:val="28"/>
          <w:szCs w:val="28"/>
        </w:rPr>
        <w:t>(được bãi bỏ)</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bookmarkStart w:id="17" w:name="dieu_9"/>
      <w:r w:rsidRPr="00674487">
        <w:rPr>
          <w:b/>
          <w:bCs/>
          <w:color w:val="000000"/>
          <w:sz w:val="28"/>
          <w:szCs w:val="28"/>
        </w:rPr>
        <w:t>Điều 8. Thủ tục vào và rời cảng, bến đối với tàu khách cao tốc</w:t>
      </w:r>
      <w:r w:rsidRPr="00674487">
        <w:rPr>
          <w:rStyle w:val="FootnoteReference"/>
          <w:b/>
          <w:bCs/>
          <w:color w:val="000000"/>
          <w:sz w:val="28"/>
          <w:szCs w:val="28"/>
        </w:rPr>
        <w:footnoteReference w:id="7"/>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1. Thủ tục vào và rời cảng, bến thủy nội địa thực hiện theo quy định của pháp luật về đường thủy nội địa.</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 xml:space="preserve">2. Thủ tục vào và rời cảng </w:t>
      </w:r>
      <w:r w:rsidR="003459CC">
        <w:rPr>
          <w:color w:val="000000"/>
          <w:sz w:val="28"/>
          <w:szCs w:val="28"/>
        </w:rPr>
        <w:t>biển</w:t>
      </w:r>
      <w:r w:rsidRPr="00674487">
        <w:rPr>
          <w:color w:val="000000"/>
          <w:sz w:val="28"/>
          <w:szCs w:val="28"/>
        </w:rPr>
        <w:t xml:space="preserve"> thực hiện theo quy định của pháp luật về hàng hải.</w:t>
      </w:r>
    </w:p>
    <w:p w:rsidR="001A79C1" w:rsidRPr="00674487" w:rsidRDefault="00C75A04" w:rsidP="003459CC">
      <w:pPr>
        <w:spacing w:before="140" w:after="140"/>
        <w:ind w:firstLine="720"/>
        <w:jc w:val="both"/>
        <w:rPr>
          <w:b/>
          <w:bCs/>
          <w:i/>
          <w:sz w:val="28"/>
          <w:szCs w:val="28"/>
        </w:rPr>
      </w:pPr>
      <w:r w:rsidRPr="00674487">
        <w:rPr>
          <w:b/>
          <w:bCs/>
          <w:sz w:val="28"/>
          <w:szCs w:val="28"/>
        </w:rPr>
        <w:t>Điều 9</w:t>
      </w:r>
      <w:r w:rsidR="0015274C" w:rsidRPr="00674487">
        <w:rPr>
          <w:rStyle w:val="FootnoteReference"/>
          <w:b/>
          <w:bCs/>
          <w:sz w:val="28"/>
          <w:szCs w:val="28"/>
        </w:rPr>
        <w:footnoteReference w:id="8"/>
      </w:r>
      <w:r w:rsidRPr="00674487">
        <w:rPr>
          <w:b/>
          <w:bCs/>
          <w:sz w:val="28"/>
          <w:szCs w:val="28"/>
        </w:rPr>
        <w:t xml:space="preserve">. </w:t>
      </w:r>
      <w:bookmarkEnd w:id="17"/>
      <w:r w:rsidR="0015274C" w:rsidRPr="00674487">
        <w:rPr>
          <w:b/>
          <w:bCs/>
          <w:i/>
          <w:sz w:val="28"/>
          <w:szCs w:val="28"/>
        </w:rPr>
        <w:t>(được bãi bỏ)</w:t>
      </w:r>
    </w:p>
    <w:p w:rsidR="00C75A04" w:rsidRPr="00674487" w:rsidRDefault="00C75A04" w:rsidP="00BF7057">
      <w:pPr>
        <w:ind w:firstLine="720"/>
        <w:jc w:val="center"/>
        <w:rPr>
          <w:sz w:val="28"/>
          <w:szCs w:val="28"/>
        </w:rPr>
      </w:pPr>
      <w:bookmarkStart w:id="18" w:name="chuong_3"/>
      <w:r w:rsidRPr="00674487">
        <w:rPr>
          <w:b/>
          <w:bCs/>
          <w:sz w:val="28"/>
          <w:szCs w:val="28"/>
        </w:rPr>
        <w:lastRenderedPageBreak/>
        <w:t>Chương III</w:t>
      </w:r>
      <w:bookmarkEnd w:id="18"/>
    </w:p>
    <w:p w:rsidR="00674487" w:rsidRDefault="00C75A04" w:rsidP="00BF7057">
      <w:pPr>
        <w:ind w:firstLine="720"/>
        <w:jc w:val="center"/>
        <w:rPr>
          <w:b/>
          <w:bCs/>
          <w:sz w:val="28"/>
          <w:szCs w:val="28"/>
        </w:rPr>
      </w:pPr>
      <w:bookmarkStart w:id="19" w:name="chuong_3_name"/>
      <w:r w:rsidRPr="00674487">
        <w:rPr>
          <w:b/>
          <w:bCs/>
          <w:sz w:val="28"/>
          <w:szCs w:val="28"/>
        </w:rPr>
        <w:t>VẬN TẢI HÀNH KHÁCH, HÀNH LÝ, BAO GỬI BẰNG TÀU THEO HỢP ĐỒNG CHUYẾN VÀ VẬN TẢI KHÔNG KINH DOANH</w:t>
      </w:r>
      <w:bookmarkEnd w:id="19"/>
    </w:p>
    <w:p w:rsidR="00523428" w:rsidRPr="00674487" w:rsidRDefault="00523428" w:rsidP="00BF7057">
      <w:pPr>
        <w:ind w:firstLine="720"/>
        <w:jc w:val="center"/>
        <w:rPr>
          <w:b/>
          <w:bCs/>
          <w:sz w:val="28"/>
          <w:szCs w:val="28"/>
        </w:rPr>
      </w:pPr>
    </w:p>
    <w:p w:rsidR="00C75A04" w:rsidRPr="00674487" w:rsidRDefault="00C75A04" w:rsidP="00BF7057">
      <w:pPr>
        <w:spacing w:before="140" w:after="140"/>
        <w:ind w:firstLine="720"/>
        <w:jc w:val="both"/>
        <w:rPr>
          <w:sz w:val="28"/>
          <w:szCs w:val="28"/>
        </w:rPr>
      </w:pPr>
      <w:bookmarkStart w:id="20" w:name="dieu_10"/>
      <w:r w:rsidRPr="00674487">
        <w:rPr>
          <w:b/>
          <w:bCs/>
          <w:sz w:val="28"/>
          <w:szCs w:val="28"/>
        </w:rPr>
        <w:t>Điều 10</w:t>
      </w:r>
      <w:r w:rsidR="0015274C" w:rsidRPr="00674487">
        <w:rPr>
          <w:rStyle w:val="FootnoteReference"/>
          <w:b/>
          <w:bCs/>
          <w:sz w:val="28"/>
          <w:szCs w:val="28"/>
        </w:rPr>
        <w:footnoteReference w:id="9"/>
      </w:r>
      <w:r w:rsidRPr="00674487">
        <w:rPr>
          <w:b/>
          <w:bCs/>
          <w:sz w:val="28"/>
          <w:szCs w:val="28"/>
        </w:rPr>
        <w:t xml:space="preserve">. </w:t>
      </w:r>
      <w:bookmarkEnd w:id="20"/>
      <w:r w:rsidR="0015274C" w:rsidRPr="00674487">
        <w:rPr>
          <w:b/>
          <w:bCs/>
          <w:i/>
          <w:sz w:val="28"/>
          <w:szCs w:val="28"/>
        </w:rPr>
        <w:t>(được bãi bỏ)</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bookmarkStart w:id="21" w:name="dieu_12"/>
      <w:r w:rsidRPr="00674487">
        <w:rPr>
          <w:b/>
          <w:bCs/>
          <w:color w:val="000000"/>
          <w:sz w:val="28"/>
          <w:szCs w:val="28"/>
        </w:rPr>
        <w:t>Điều 11. Nghĩa vụ của tổ chức, cá nhân vận tải người, hành lý bao gửi không kinh doanh</w:t>
      </w:r>
      <w:r w:rsidRPr="00674487">
        <w:rPr>
          <w:rStyle w:val="FootnoteReference"/>
          <w:b/>
          <w:bCs/>
          <w:color w:val="000000"/>
          <w:sz w:val="28"/>
          <w:szCs w:val="28"/>
        </w:rPr>
        <w:footnoteReference w:id="10"/>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1. Yêu cầu thuyền trưởng, người lái phương tiện vận chuyển người, hành lý, bao gửi không kinh doanh phải đón, trả người từ cảng, bến thủy nội địa được công bố hoạt động, và không được kinh doanh vận tải hành khách.</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2. Thông tin cho Cảng vụ liên quan phương án chạy tàu cụ thể trong trường hợp hành trình của tàu đến khu vực không có cảng, bến.</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3. Niêm yết trên tàu: số điện thoại cảng vụ liên quan, đơn vị tìm kiếm cứu nạn và nội quy đi tàu.</w:t>
      </w:r>
    </w:p>
    <w:p w:rsidR="000D05CF" w:rsidRPr="00674487" w:rsidRDefault="000D05CF" w:rsidP="00BF7057">
      <w:pPr>
        <w:pStyle w:val="NormalWeb"/>
        <w:shd w:val="clear" w:color="auto" w:fill="FFFFFF"/>
        <w:spacing w:before="140" w:beforeAutospacing="0" w:after="140" w:afterAutospacing="0"/>
        <w:ind w:firstLine="720"/>
        <w:jc w:val="both"/>
        <w:rPr>
          <w:color w:val="000000"/>
          <w:sz w:val="28"/>
          <w:szCs w:val="28"/>
        </w:rPr>
      </w:pPr>
      <w:r w:rsidRPr="00674487">
        <w:rPr>
          <w:color w:val="000000"/>
          <w:sz w:val="28"/>
          <w:szCs w:val="28"/>
        </w:rPr>
        <w:t>4. Có trách nhiệm hướng dẫn cách sử dụng các thiết bị chữa cháy, dụng cụ cứu sinh, cứu đắm, thoát hiểm.</w:t>
      </w:r>
    </w:p>
    <w:p w:rsidR="00C75A04" w:rsidRPr="00674487" w:rsidRDefault="00C75A04" w:rsidP="00BF7057">
      <w:pPr>
        <w:spacing w:before="140" w:after="140"/>
        <w:ind w:firstLine="720"/>
        <w:jc w:val="both"/>
        <w:rPr>
          <w:sz w:val="28"/>
          <w:szCs w:val="28"/>
        </w:rPr>
      </w:pPr>
      <w:r w:rsidRPr="00674487">
        <w:rPr>
          <w:b/>
          <w:bCs/>
          <w:sz w:val="28"/>
          <w:szCs w:val="28"/>
        </w:rPr>
        <w:t>Điều 12. Thủ tục vào và rời cảng, bến đối với vận tải hành khách, hành lý, bao gửi theo hợp đồng chuyến</w:t>
      </w:r>
      <w:bookmarkEnd w:id="21"/>
    </w:p>
    <w:p w:rsidR="00C75A04" w:rsidRPr="00674487" w:rsidRDefault="00C75A04" w:rsidP="00BF7057">
      <w:pPr>
        <w:spacing w:before="140" w:after="140"/>
        <w:ind w:firstLine="720"/>
        <w:jc w:val="both"/>
        <w:rPr>
          <w:sz w:val="28"/>
          <w:szCs w:val="28"/>
        </w:rPr>
      </w:pPr>
      <w:r w:rsidRPr="00674487">
        <w:rPr>
          <w:sz w:val="28"/>
          <w:szCs w:val="28"/>
        </w:rPr>
        <w:t xml:space="preserve">Thủ tục vào và rời cảng đối với tàu vận tải hành khách, hành lý, bao gửi theo hợp đồng chuyến được thực hiện theo quy định tại </w:t>
      </w:r>
      <w:bookmarkStart w:id="22" w:name="tc_1"/>
      <w:r w:rsidRPr="00674487">
        <w:rPr>
          <w:sz w:val="28"/>
          <w:szCs w:val="28"/>
        </w:rPr>
        <w:t>Điều 8 của Thông tư này</w:t>
      </w:r>
      <w:bookmarkEnd w:id="22"/>
      <w:r w:rsidRPr="00674487">
        <w:rPr>
          <w:sz w:val="28"/>
          <w:szCs w:val="28"/>
        </w:rPr>
        <w:t>.</w:t>
      </w:r>
    </w:p>
    <w:p w:rsidR="00C75A04" w:rsidRPr="00674487" w:rsidRDefault="00C75A04" w:rsidP="00BF7057">
      <w:pPr>
        <w:spacing w:before="140" w:after="140"/>
        <w:ind w:firstLine="720"/>
        <w:jc w:val="both"/>
        <w:rPr>
          <w:sz w:val="28"/>
          <w:szCs w:val="28"/>
        </w:rPr>
      </w:pPr>
      <w:bookmarkStart w:id="23" w:name="dieu_13"/>
      <w:r w:rsidRPr="00674487">
        <w:rPr>
          <w:b/>
          <w:bCs/>
          <w:sz w:val="28"/>
          <w:szCs w:val="28"/>
        </w:rPr>
        <w:t>Điều 13. Thủ tục vào và rời cảng, bến đối với tàu vận tải người, hành lý, bao gửi không kinh doanh</w:t>
      </w:r>
      <w:bookmarkEnd w:id="23"/>
    </w:p>
    <w:p w:rsidR="00C75A04" w:rsidRPr="00674487" w:rsidRDefault="00C75A04" w:rsidP="00BF7057">
      <w:pPr>
        <w:spacing w:before="140" w:after="140"/>
        <w:ind w:firstLine="720"/>
        <w:jc w:val="both"/>
        <w:rPr>
          <w:sz w:val="28"/>
          <w:szCs w:val="28"/>
        </w:rPr>
      </w:pPr>
      <w:r w:rsidRPr="00674487">
        <w:rPr>
          <w:sz w:val="28"/>
          <w:szCs w:val="28"/>
        </w:rPr>
        <w:t>1. Thủ tục vào và rời cảng, bến đối với tàu</w:t>
      </w:r>
      <w:r w:rsidR="0015274C" w:rsidRPr="00674487">
        <w:rPr>
          <w:rStyle w:val="FootnoteReference"/>
          <w:sz w:val="28"/>
          <w:szCs w:val="28"/>
        </w:rPr>
        <w:footnoteReference w:id="11"/>
      </w:r>
      <w:r w:rsidRPr="00674487">
        <w:rPr>
          <w:sz w:val="28"/>
          <w:szCs w:val="28"/>
        </w:rPr>
        <w:t xml:space="preserve"> không kinh doanh được thực hiện theo </w:t>
      </w:r>
      <w:bookmarkStart w:id="24" w:name="tc_2"/>
      <w:r w:rsidRPr="00674487">
        <w:rPr>
          <w:sz w:val="28"/>
          <w:szCs w:val="28"/>
        </w:rPr>
        <w:t>Điều 8 của Thông tư này</w:t>
      </w:r>
      <w:bookmarkEnd w:id="24"/>
      <w:r w:rsidRPr="00674487">
        <w:rPr>
          <w:sz w:val="28"/>
          <w:szCs w:val="28"/>
        </w:rPr>
        <w:t>.</w:t>
      </w:r>
    </w:p>
    <w:p w:rsidR="001A79C1" w:rsidRPr="00BF7057" w:rsidRDefault="00C75A04" w:rsidP="001A79C1">
      <w:pPr>
        <w:spacing w:before="140" w:after="140"/>
        <w:ind w:firstLine="720"/>
        <w:jc w:val="both"/>
        <w:rPr>
          <w:sz w:val="28"/>
          <w:szCs w:val="28"/>
        </w:rPr>
      </w:pPr>
      <w:r w:rsidRPr="00674487">
        <w:rPr>
          <w:sz w:val="28"/>
          <w:szCs w:val="28"/>
        </w:rPr>
        <w:t>2. Cảng vụ liên quan cấp phép cho tàu rời cảng, bến có trách nhiệm theo dõi hành trình của tàu từ cảng, bến đó đến cảng, bến cuối cùng của hành trình; chủ trì phối hợp với các cơ quan, đơn vị liên quan xử lý khi tàu gặp sự cố, tai nạn trên hành trình.</w:t>
      </w:r>
      <w:bookmarkStart w:id="25" w:name="chuong_4"/>
    </w:p>
    <w:p w:rsidR="003459CC" w:rsidRDefault="003459CC" w:rsidP="00BF7057">
      <w:pPr>
        <w:ind w:firstLine="720"/>
        <w:jc w:val="center"/>
        <w:rPr>
          <w:b/>
          <w:bCs/>
          <w:sz w:val="28"/>
          <w:szCs w:val="28"/>
        </w:rPr>
      </w:pPr>
    </w:p>
    <w:p w:rsidR="00C75A04" w:rsidRPr="00674487" w:rsidRDefault="00C75A04" w:rsidP="00BF7057">
      <w:pPr>
        <w:ind w:firstLine="720"/>
        <w:jc w:val="center"/>
        <w:rPr>
          <w:sz w:val="28"/>
          <w:szCs w:val="28"/>
        </w:rPr>
      </w:pPr>
      <w:r w:rsidRPr="00674487">
        <w:rPr>
          <w:b/>
          <w:bCs/>
          <w:sz w:val="28"/>
          <w:szCs w:val="28"/>
        </w:rPr>
        <w:lastRenderedPageBreak/>
        <w:t>Chương IV</w:t>
      </w:r>
      <w:bookmarkEnd w:id="25"/>
    </w:p>
    <w:p w:rsidR="00674487" w:rsidRDefault="00C75A04" w:rsidP="003459CC">
      <w:pPr>
        <w:ind w:firstLine="720"/>
        <w:jc w:val="center"/>
        <w:rPr>
          <w:b/>
          <w:bCs/>
          <w:sz w:val="28"/>
          <w:szCs w:val="28"/>
        </w:rPr>
      </w:pPr>
      <w:bookmarkStart w:id="26" w:name="chuong_4_name"/>
      <w:r w:rsidRPr="00674487">
        <w:rPr>
          <w:b/>
          <w:bCs/>
          <w:sz w:val="28"/>
          <w:szCs w:val="28"/>
        </w:rPr>
        <w:t>YÊU CẦU KỸ THUẬT, TRANG THIẾT BỊ</w:t>
      </w:r>
      <w:bookmarkEnd w:id="26"/>
    </w:p>
    <w:p w:rsidR="00BF7057" w:rsidRDefault="00BF7057" w:rsidP="003459CC">
      <w:pPr>
        <w:ind w:firstLine="720"/>
        <w:jc w:val="center"/>
        <w:rPr>
          <w:b/>
          <w:bCs/>
          <w:sz w:val="28"/>
          <w:szCs w:val="28"/>
        </w:rPr>
      </w:pPr>
    </w:p>
    <w:p w:rsidR="0015274C" w:rsidRPr="00674487" w:rsidRDefault="00C75A04" w:rsidP="003459CC">
      <w:pPr>
        <w:ind w:firstLine="720"/>
        <w:jc w:val="both"/>
        <w:rPr>
          <w:b/>
          <w:bCs/>
          <w:i/>
          <w:sz w:val="28"/>
          <w:szCs w:val="28"/>
        </w:rPr>
      </w:pPr>
      <w:bookmarkStart w:id="27" w:name="dieu_14"/>
      <w:r w:rsidRPr="00674487">
        <w:rPr>
          <w:b/>
          <w:bCs/>
          <w:sz w:val="28"/>
          <w:szCs w:val="28"/>
        </w:rPr>
        <w:t>Điều 14</w:t>
      </w:r>
      <w:r w:rsidR="0015274C" w:rsidRPr="00674487">
        <w:rPr>
          <w:rStyle w:val="FootnoteReference"/>
          <w:b/>
          <w:bCs/>
          <w:sz w:val="28"/>
          <w:szCs w:val="28"/>
        </w:rPr>
        <w:footnoteReference w:id="12"/>
      </w:r>
      <w:r w:rsidRPr="00674487">
        <w:rPr>
          <w:b/>
          <w:bCs/>
          <w:sz w:val="28"/>
          <w:szCs w:val="28"/>
        </w:rPr>
        <w:t xml:space="preserve">. </w:t>
      </w:r>
      <w:bookmarkStart w:id="28" w:name="chuong_5"/>
      <w:bookmarkEnd w:id="27"/>
      <w:r w:rsidR="0015274C" w:rsidRPr="00674487">
        <w:rPr>
          <w:b/>
          <w:bCs/>
          <w:i/>
          <w:sz w:val="28"/>
          <w:szCs w:val="28"/>
        </w:rPr>
        <w:t>(được bãi bỏ)</w:t>
      </w:r>
    </w:p>
    <w:p w:rsidR="000D05CF" w:rsidRPr="00674487" w:rsidRDefault="000D05CF" w:rsidP="00BF7057">
      <w:pPr>
        <w:spacing w:before="140" w:after="140"/>
        <w:ind w:firstLine="720"/>
        <w:jc w:val="both"/>
        <w:rPr>
          <w:color w:val="000000"/>
          <w:sz w:val="28"/>
          <w:szCs w:val="28"/>
        </w:rPr>
      </w:pPr>
      <w:r w:rsidRPr="00674487">
        <w:rPr>
          <w:b/>
          <w:bCs/>
          <w:color w:val="000000"/>
          <w:sz w:val="28"/>
          <w:szCs w:val="28"/>
        </w:rPr>
        <w:t>Điều 15. Thiết bị AIS trên tàu</w:t>
      </w:r>
      <w:r w:rsidRPr="00674487">
        <w:rPr>
          <w:rStyle w:val="FootnoteReference"/>
          <w:b/>
          <w:bCs/>
          <w:color w:val="000000"/>
          <w:sz w:val="28"/>
          <w:szCs w:val="28"/>
        </w:rPr>
        <w:footnoteReference w:id="13"/>
      </w:r>
    </w:p>
    <w:p w:rsidR="00BF7057" w:rsidRDefault="000D05CF" w:rsidP="003459CC">
      <w:pPr>
        <w:pStyle w:val="NormalWeb"/>
        <w:shd w:val="clear" w:color="auto" w:fill="FFFFFF"/>
        <w:spacing w:before="0" w:beforeAutospacing="0" w:after="0" w:afterAutospacing="0"/>
        <w:ind w:firstLine="720"/>
        <w:jc w:val="both"/>
        <w:rPr>
          <w:color w:val="000000"/>
          <w:sz w:val="28"/>
          <w:szCs w:val="28"/>
        </w:rPr>
      </w:pPr>
      <w:r w:rsidRPr="00674487">
        <w:rPr>
          <w:color w:val="000000"/>
          <w:sz w:val="28"/>
          <w:szCs w:val="28"/>
        </w:rPr>
        <w:t>Việc trang bị thiết bị AIS trên tàu và tiêu chuẩn chức năng kỹ thuật của thiết bị AIS phải phù hợp với quy định tại các quy chuẩn kỹ thuật quốc gia có liên quan do Bộ trưởng Bộ Giao thông vận tải ban hành.</w:t>
      </w:r>
    </w:p>
    <w:p w:rsidR="001A79C1" w:rsidRPr="00674487" w:rsidRDefault="001A79C1" w:rsidP="003459CC">
      <w:pPr>
        <w:pStyle w:val="NormalWeb"/>
        <w:shd w:val="clear" w:color="auto" w:fill="FFFFFF"/>
        <w:spacing w:before="0" w:beforeAutospacing="0" w:after="0" w:afterAutospacing="0"/>
        <w:ind w:firstLine="720"/>
        <w:jc w:val="both"/>
        <w:rPr>
          <w:color w:val="000000"/>
          <w:sz w:val="28"/>
          <w:szCs w:val="28"/>
        </w:rPr>
      </w:pPr>
    </w:p>
    <w:p w:rsidR="00C75A04" w:rsidRPr="00674487" w:rsidRDefault="00C75A04" w:rsidP="003459CC">
      <w:pPr>
        <w:ind w:firstLine="720"/>
        <w:jc w:val="center"/>
        <w:rPr>
          <w:sz w:val="28"/>
          <w:szCs w:val="28"/>
        </w:rPr>
      </w:pPr>
      <w:r w:rsidRPr="00674487">
        <w:rPr>
          <w:b/>
          <w:bCs/>
          <w:sz w:val="28"/>
          <w:szCs w:val="28"/>
        </w:rPr>
        <w:t>Chương V</w:t>
      </w:r>
      <w:bookmarkEnd w:id="28"/>
    </w:p>
    <w:p w:rsidR="00674487" w:rsidRDefault="00C75A04" w:rsidP="003459CC">
      <w:pPr>
        <w:ind w:firstLine="720"/>
        <w:jc w:val="center"/>
        <w:rPr>
          <w:b/>
          <w:bCs/>
          <w:sz w:val="28"/>
          <w:szCs w:val="28"/>
        </w:rPr>
      </w:pPr>
      <w:bookmarkStart w:id="29" w:name="chuong_5_name"/>
      <w:r w:rsidRPr="00674487">
        <w:rPr>
          <w:b/>
          <w:bCs/>
          <w:sz w:val="28"/>
          <w:szCs w:val="28"/>
        </w:rPr>
        <w:t>ĐIỀU TRA VÀ XỬ LÝ TAI NẠN</w:t>
      </w:r>
      <w:bookmarkEnd w:id="29"/>
    </w:p>
    <w:p w:rsidR="00523428" w:rsidRPr="00674487" w:rsidRDefault="00523428" w:rsidP="003459CC">
      <w:pPr>
        <w:ind w:firstLine="720"/>
        <w:jc w:val="center"/>
        <w:rPr>
          <w:b/>
          <w:bCs/>
          <w:sz w:val="28"/>
          <w:szCs w:val="28"/>
        </w:rPr>
      </w:pPr>
    </w:p>
    <w:p w:rsidR="000D05CF" w:rsidRPr="00674487" w:rsidRDefault="000D05CF" w:rsidP="003459CC">
      <w:pPr>
        <w:pStyle w:val="NormalWeb"/>
        <w:shd w:val="clear" w:color="auto" w:fill="FFFFFF"/>
        <w:spacing w:before="0" w:beforeAutospacing="0" w:after="0" w:afterAutospacing="0"/>
        <w:ind w:firstLine="720"/>
        <w:jc w:val="both"/>
        <w:rPr>
          <w:color w:val="000000"/>
          <w:sz w:val="28"/>
          <w:szCs w:val="28"/>
        </w:rPr>
      </w:pPr>
      <w:bookmarkStart w:id="30" w:name="dieu_17"/>
      <w:r w:rsidRPr="00674487">
        <w:rPr>
          <w:b/>
          <w:bCs/>
          <w:color w:val="000000"/>
          <w:sz w:val="28"/>
          <w:szCs w:val="28"/>
        </w:rPr>
        <w:t>Điều 16. Xử lý tai nạn trong vùng nước cảng, bến, đường thủy nội địa</w:t>
      </w:r>
      <w:r w:rsidRPr="00674487">
        <w:rPr>
          <w:rStyle w:val="FootnoteReference"/>
          <w:b/>
          <w:bCs/>
          <w:color w:val="000000"/>
          <w:sz w:val="28"/>
          <w:szCs w:val="28"/>
        </w:rPr>
        <w:footnoteReference w:id="14"/>
      </w:r>
    </w:p>
    <w:p w:rsidR="000D05CF" w:rsidRPr="00674487" w:rsidRDefault="000D05CF" w:rsidP="001A79C1">
      <w:pPr>
        <w:pStyle w:val="NormalWeb"/>
        <w:shd w:val="clear" w:color="auto" w:fill="FFFFFF"/>
        <w:spacing w:before="120" w:beforeAutospacing="0" w:after="120" w:afterAutospacing="0"/>
        <w:ind w:firstLine="720"/>
        <w:jc w:val="both"/>
        <w:rPr>
          <w:color w:val="000000" w:themeColor="text1"/>
          <w:sz w:val="28"/>
          <w:szCs w:val="28"/>
        </w:rPr>
      </w:pPr>
      <w:r w:rsidRPr="00674487">
        <w:rPr>
          <w:color w:val="000000"/>
          <w:sz w:val="28"/>
          <w:szCs w:val="28"/>
        </w:rPr>
        <w:t>Tổ chức, cá nhân liên quan tổ chức tìm kiếm, cứu nạn trong vùng nước cảng, bến, đường thủy nội địa theo quy định tại </w:t>
      </w:r>
      <w:bookmarkStart w:id="31" w:name="dc_15"/>
      <w:r w:rsidRPr="00674487">
        <w:rPr>
          <w:color w:val="000000"/>
          <w:sz w:val="28"/>
          <w:szCs w:val="28"/>
        </w:rPr>
        <w:t xml:space="preserve">khoản 22 Điều 1 Luật sửa đổi, bổ sung một số </w:t>
      </w:r>
      <w:r w:rsidRPr="00674487">
        <w:rPr>
          <w:color w:val="000000" w:themeColor="text1"/>
          <w:sz w:val="28"/>
          <w:szCs w:val="28"/>
        </w:rPr>
        <w:t>điều của Luật Giao thông đường thủy nội địa</w:t>
      </w:r>
      <w:bookmarkEnd w:id="31"/>
      <w:r w:rsidRPr="00674487">
        <w:rPr>
          <w:color w:val="000000" w:themeColor="text1"/>
          <w:sz w:val="28"/>
          <w:szCs w:val="28"/>
        </w:rPr>
        <w:t> ngày 17 tháng 6 năm 2014, Quyết định số </w:t>
      </w:r>
      <w:bookmarkStart w:id="32" w:name="tvpllink_mmubhswzhu_1"/>
      <w:r w:rsidRPr="00674487">
        <w:rPr>
          <w:color w:val="000000" w:themeColor="text1"/>
          <w:sz w:val="28"/>
          <w:szCs w:val="28"/>
        </w:rPr>
        <w:fldChar w:fldCharType="begin"/>
      </w:r>
      <w:r w:rsidRPr="00674487">
        <w:rPr>
          <w:color w:val="000000" w:themeColor="text1"/>
          <w:sz w:val="28"/>
          <w:szCs w:val="28"/>
        </w:rPr>
        <w:instrText xml:space="preserve"> HYPERLINK "https://thuvienphapluat.vn/van-ban/Giao-thong-Van-tai/Quyet-dinh-51-2015-QD-TTg-to-chuc-tim-kiem-cuu-nan-giao-thong-duong-thuy-noi-dia-293043.aspx" \t "_blank" </w:instrText>
      </w:r>
      <w:r w:rsidRPr="00674487">
        <w:rPr>
          <w:color w:val="000000" w:themeColor="text1"/>
          <w:sz w:val="28"/>
          <w:szCs w:val="28"/>
        </w:rPr>
        <w:fldChar w:fldCharType="separate"/>
      </w:r>
      <w:r w:rsidRPr="00674487">
        <w:rPr>
          <w:rStyle w:val="Hyperlink"/>
          <w:color w:val="000000" w:themeColor="text1"/>
          <w:sz w:val="28"/>
          <w:szCs w:val="28"/>
          <w:u w:val="none"/>
        </w:rPr>
        <w:t>51/2015/QĐ-TTg</w:t>
      </w:r>
      <w:r w:rsidRPr="00674487">
        <w:rPr>
          <w:color w:val="000000" w:themeColor="text1"/>
          <w:sz w:val="28"/>
          <w:szCs w:val="28"/>
        </w:rPr>
        <w:fldChar w:fldCharType="end"/>
      </w:r>
      <w:bookmarkEnd w:id="32"/>
      <w:r w:rsidRPr="00674487">
        <w:rPr>
          <w:color w:val="000000" w:themeColor="text1"/>
          <w:sz w:val="28"/>
          <w:szCs w:val="28"/>
        </w:rPr>
        <w:t> ngày 14 tháng 10 năm 2015 của Thủ tướng Chính phủ quy định về tổ chức tìm kiếm, cứu nạn giao thông đường thủy nội địa và xử lý tai nạn, thực hiện bảo vệ môi trường theo quy định của pháp luật hiện hành.</w:t>
      </w:r>
    </w:p>
    <w:p w:rsidR="000D05CF" w:rsidRPr="00674487" w:rsidRDefault="000D05CF" w:rsidP="001A79C1">
      <w:pPr>
        <w:pStyle w:val="NormalWeb"/>
        <w:shd w:val="clear" w:color="auto" w:fill="FFFFFF"/>
        <w:spacing w:before="120" w:beforeAutospacing="0" w:after="120" w:afterAutospacing="0"/>
        <w:ind w:firstLine="720"/>
        <w:jc w:val="both"/>
        <w:rPr>
          <w:color w:val="000000" w:themeColor="text1"/>
          <w:sz w:val="28"/>
          <w:szCs w:val="28"/>
        </w:rPr>
      </w:pPr>
      <w:bookmarkStart w:id="33" w:name="dieu_18"/>
      <w:bookmarkEnd w:id="30"/>
      <w:r w:rsidRPr="00674487">
        <w:rPr>
          <w:b/>
          <w:bCs/>
          <w:color w:val="000000" w:themeColor="text1"/>
          <w:sz w:val="28"/>
          <w:szCs w:val="28"/>
        </w:rPr>
        <w:t>Điều 17. Xử lý tai nạn trong vùng nước cảng biển, luồng hàng hải</w:t>
      </w:r>
      <w:r w:rsidRPr="00674487">
        <w:rPr>
          <w:rStyle w:val="FootnoteReference"/>
          <w:b/>
          <w:bCs/>
          <w:color w:val="000000" w:themeColor="text1"/>
          <w:sz w:val="28"/>
          <w:szCs w:val="28"/>
        </w:rPr>
        <w:footnoteReference w:id="15"/>
      </w:r>
    </w:p>
    <w:p w:rsidR="00BF7057" w:rsidRDefault="000D05CF" w:rsidP="001A79C1">
      <w:pPr>
        <w:pStyle w:val="NormalWeb"/>
        <w:shd w:val="clear" w:color="auto" w:fill="FFFFFF"/>
        <w:spacing w:before="120" w:beforeAutospacing="0" w:after="120" w:afterAutospacing="0"/>
        <w:ind w:firstLine="720"/>
        <w:jc w:val="both"/>
        <w:rPr>
          <w:color w:val="000000"/>
          <w:sz w:val="28"/>
          <w:szCs w:val="28"/>
        </w:rPr>
      </w:pPr>
      <w:r w:rsidRPr="00674487">
        <w:rPr>
          <w:color w:val="000000" w:themeColor="text1"/>
          <w:sz w:val="28"/>
          <w:szCs w:val="28"/>
        </w:rPr>
        <w:t>Tổ chức, cá nhân liên quan xử lý tai nạn trong vùng nước cảng biển, luồng hàng hải thực hiện theo Quyết định số </w:t>
      </w:r>
      <w:bookmarkStart w:id="34" w:name="tvpllink_rydjazxrpr_1"/>
      <w:r w:rsidRPr="00674487">
        <w:rPr>
          <w:color w:val="000000" w:themeColor="text1"/>
          <w:sz w:val="28"/>
          <w:szCs w:val="28"/>
        </w:rPr>
        <w:fldChar w:fldCharType="begin"/>
      </w:r>
      <w:r w:rsidRPr="00674487">
        <w:rPr>
          <w:color w:val="000000" w:themeColor="text1"/>
          <w:sz w:val="28"/>
          <w:szCs w:val="28"/>
        </w:rPr>
        <w:instrText xml:space="preserve"> HYPERLINK "https://thuvienphapluat.vn/van-ban/Bo-may-hanh-chinh/Quyet-dinh-06-2014-QD-TTg-phoi-hop-tim-kiem-cuu-nan-tren-bien-vung-nuoc-cang-bien-219725.aspx" \t "_blank" </w:instrText>
      </w:r>
      <w:r w:rsidRPr="00674487">
        <w:rPr>
          <w:color w:val="000000" w:themeColor="text1"/>
          <w:sz w:val="28"/>
          <w:szCs w:val="28"/>
        </w:rPr>
        <w:fldChar w:fldCharType="separate"/>
      </w:r>
      <w:r w:rsidRPr="00674487">
        <w:rPr>
          <w:rStyle w:val="Hyperlink"/>
          <w:color w:val="000000" w:themeColor="text1"/>
          <w:sz w:val="28"/>
          <w:szCs w:val="28"/>
          <w:u w:val="none"/>
        </w:rPr>
        <w:t>06/2014/QĐ-TTg</w:t>
      </w:r>
      <w:r w:rsidRPr="00674487">
        <w:rPr>
          <w:color w:val="000000" w:themeColor="text1"/>
          <w:sz w:val="28"/>
          <w:szCs w:val="28"/>
        </w:rPr>
        <w:fldChar w:fldCharType="end"/>
      </w:r>
      <w:bookmarkEnd w:id="34"/>
      <w:r w:rsidRPr="00674487">
        <w:rPr>
          <w:color w:val="000000" w:themeColor="text1"/>
          <w:sz w:val="28"/>
          <w:szCs w:val="28"/>
        </w:rPr>
        <w:t> ngày 20 tháng 01 năm 2014 của Thủ tướng Chính phủ ban hành Quy chế phối hợp tìm kiếm, cứu nạn trên biển và trong vùng nước cảng biển, Thông tư số </w:t>
      </w:r>
      <w:bookmarkStart w:id="35" w:name="tvpllink_hjmqkmjbrm_2"/>
      <w:r w:rsidRPr="00674487">
        <w:rPr>
          <w:color w:val="000000" w:themeColor="text1"/>
          <w:sz w:val="28"/>
          <w:szCs w:val="28"/>
        </w:rPr>
        <w:fldChar w:fldCharType="begin"/>
      </w:r>
      <w:r w:rsidRPr="00674487">
        <w:rPr>
          <w:color w:val="000000" w:themeColor="text1"/>
          <w:sz w:val="28"/>
          <w:szCs w:val="28"/>
        </w:rPr>
        <w:instrText xml:space="preserve"> HYPERLINK "https://thuvienphapluat.vn/van-ban/Giao-thong-Van-tai/Thong-tu-34-2015-TT-BGTVT-quy-dinh-bao-cao-va-dieu-tra-tai-nan-hang-hai-284328.aspx" \t "_blank" </w:instrText>
      </w:r>
      <w:r w:rsidRPr="00674487">
        <w:rPr>
          <w:color w:val="000000" w:themeColor="text1"/>
          <w:sz w:val="28"/>
          <w:szCs w:val="28"/>
        </w:rPr>
        <w:fldChar w:fldCharType="separate"/>
      </w:r>
      <w:r w:rsidRPr="00674487">
        <w:rPr>
          <w:rStyle w:val="Hyperlink"/>
          <w:color w:val="000000" w:themeColor="text1"/>
          <w:sz w:val="28"/>
          <w:szCs w:val="28"/>
          <w:u w:val="none"/>
        </w:rPr>
        <w:t>34/2015/TT-BGTVT</w:t>
      </w:r>
      <w:r w:rsidRPr="00674487">
        <w:rPr>
          <w:color w:val="000000" w:themeColor="text1"/>
          <w:sz w:val="28"/>
          <w:szCs w:val="28"/>
        </w:rPr>
        <w:fldChar w:fldCharType="end"/>
      </w:r>
      <w:bookmarkEnd w:id="35"/>
      <w:r w:rsidRPr="00674487">
        <w:rPr>
          <w:color w:val="000000" w:themeColor="text1"/>
          <w:sz w:val="28"/>
          <w:szCs w:val="28"/>
        </w:rPr>
        <w:t> ngày 24 tháng 7 năm 2015 của Bộ trưởng Bộ Giao thông vận tải quy định về báo cáo và điều tra tai nạn hàng hải, Thông tư số </w:t>
      </w:r>
      <w:bookmarkStart w:id="36" w:name="tvpllink_mrdqjslzji_1"/>
      <w:r w:rsidRPr="00674487">
        <w:rPr>
          <w:color w:val="000000" w:themeColor="text1"/>
          <w:sz w:val="28"/>
          <w:szCs w:val="28"/>
        </w:rPr>
        <w:fldChar w:fldCharType="begin"/>
      </w:r>
      <w:r w:rsidRPr="00674487">
        <w:rPr>
          <w:color w:val="000000" w:themeColor="text1"/>
          <w:sz w:val="28"/>
          <w:szCs w:val="28"/>
        </w:rPr>
        <w:instrText xml:space="preserve"> HYPERLINK "https://thuvienphapluat.vn/van-ban/Giao-thong-Van-tai/Thong-tu-39-2017-TT-BGTVT-sua-doi-Thong-tu-34-2015-TT-BGTVT-bao-cao-dieu-tra-tai-nan-hang-hai-366721.aspx" \t "_blank" </w:instrText>
      </w:r>
      <w:r w:rsidRPr="00674487">
        <w:rPr>
          <w:color w:val="000000" w:themeColor="text1"/>
          <w:sz w:val="28"/>
          <w:szCs w:val="28"/>
        </w:rPr>
        <w:fldChar w:fldCharType="separate"/>
      </w:r>
      <w:r w:rsidRPr="00674487">
        <w:rPr>
          <w:rStyle w:val="Hyperlink"/>
          <w:color w:val="000000" w:themeColor="text1"/>
          <w:sz w:val="28"/>
          <w:szCs w:val="28"/>
          <w:u w:val="none"/>
        </w:rPr>
        <w:t>39/2017/TT-BGTVT</w:t>
      </w:r>
      <w:r w:rsidRPr="00674487">
        <w:rPr>
          <w:color w:val="000000" w:themeColor="text1"/>
          <w:sz w:val="28"/>
          <w:szCs w:val="28"/>
        </w:rPr>
        <w:fldChar w:fldCharType="end"/>
      </w:r>
      <w:bookmarkEnd w:id="36"/>
      <w:r w:rsidRPr="00674487">
        <w:rPr>
          <w:color w:val="000000" w:themeColor="text1"/>
          <w:sz w:val="28"/>
          <w:szCs w:val="28"/>
        </w:rPr>
        <w:t> ngày 07 tháng 11 năm 2017 sửa đổi, bổ sung một số điều của Thông tư số số </w:t>
      </w:r>
      <w:bookmarkStart w:id="37" w:name="tvpllink_hjmqkmjbrm_3"/>
      <w:r w:rsidRPr="00674487">
        <w:rPr>
          <w:color w:val="000000" w:themeColor="text1"/>
          <w:sz w:val="28"/>
          <w:szCs w:val="28"/>
        </w:rPr>
        <w:fldChar w:fldCharType="begin"/>
      </w:r>
      <w:r w:rsidRPr="00674487">
        <w:rPr>
          <w:color w:val="000000" w:themeColor="text1"/>
          <w:sz w:val="28"/>
          <w:szCs w:val="28"/>
        </w:rPr>
        <w:instrText xml:space="preserve"> HYPERLINK "https://thuvienphapluat.vn/van-ban/Giao-thong-Van-tai/Thong-tu-34-2015-TT-BGTVT-quy-dinh-bao-cao-va-dieu-tra-tai-nan-hang-hai-284328.aspx" \t "_blank" </w:instrText>
      </w:r>
      <w:r w:rsidRPr="00674487">
        <w:rPr>
          <w:color w:val="000000" w:themeColor="text1"/>
          <w:sz w:val="28"/>
          <w:szCs w:val="28"/>
        </w:rPr>
        <w:fldChar w:fldCharType="separate"/>
      </w:r>
      <w:r w:rsidRPr="00674487">
        <w:rPr>
          <w:rStyle w:val="Hyperlink"/>
          <w:color w:val="000000" w:themeColor="text1"/>
          <w:sz w:val="28"/>
          <w:szCs w:val="28"/>
          <w:u w:val="none"/>
        </w:rPr>
        <w:t>34/2015/TT-BGTVT</w:t>
      </w:r>
      <w:r w:rsidRPr="00674487">
        <w:rPr>
          <w:color w:val="000000" w:themeColor="text1"/>
          <w:sz w:val="28"/>
          <w:szCs w:val="28"/>
        </w:rPr>
        <w:fldChar w:fldCharType="end"/>
      </w:r>
      <w:bookmarkEnd w:id="37"/>
      <w:r w:rsidRPr="00674487">
        <w:rPr>
          <w:color w:val="000000" w:themeColor="text1"/>
          <w:sz w:val="28"/>
          <w:szCs w:val="28"/>
        </w:rPr>
        <w:t xml:space="preserve"> ngày 24 tháng 7 năm </w:t>
      </w:r>
      <w:r w:rsidRPr="00674487">
        <w:rPr>
          <w:color w:val="000000"/>
          <w:sz w:val="28"/>
          <w:szCs w:val="28"/>
        </w:rPr>
        <w:t>2015 của Bộ trưởng Bộ Giao thông vận tải quy định về báo cáo và điều tra tai nạn hàng hải.</w:t>
      </w:r>
      <w:bookmarkStart w:id="38" w:name="chuong_6"/>
      <w:bookmarkEnd w:id="33"/>
    </w:p>
    <w:p w:rsidR="003459CC" w:rsidRPr="00BF7057" w:rsidRDefault="003459CC" w:rsidP="001A79C1">
      <w:pPr>
        <w:pStyle w:val="NormalWeb"/>
        <w:shd w:val="clear" w:color="auto" w:fill="FFFFFF"/>
        <w:spacing w:before="120" w:beforeAutospacing="0" w:after="120" w:afterAutospacing="0"/>
        <w:ind w:firstLine="720"/>
        <w:jc w:val="both"/>
        <w:rPr>
          <w:color w:val="000000"/>
          <w:sz w:val="28"/>
          <w:szCs w:val="28"/>
        </w:rPr>
      </w:pPr>
    </w:p>
    <w:p w:rsidR="000D05CF" w:rsidRPr="00674487" w:rsidRDefault="000D05CF" w:rsidP="001A79C1">
      <w:pPr>
        <w:pStyle w:val="NormalWeb"/>
        <w:shd w:val="clear" w:color="auto" w:fill="FFFFFF"/>
        <w:spacing w:before="120" w:beforeAutospacing="0" w:after="120" w:afterAutospacing="0"/>
        <w:ind w:firstLine="720"/>
        <w:jc w:val="both"/>
        <w:rPr>
          <w:color w:val="000000"/>
          <w:sz w:val="28"/>
          <w:szCs w:val="28"/>
        </w:rPr>
      </w:pPr>
      <w:r w:rsidRPr="00674487">
        <w:rPr>
          <w:b/>
          <w:bCs/>
          <w:color w:val="000000"/>
          <w:sz w:val="28"/>
          <w:szCs w:val="28"/>
        </w:rPr>
        <w:lastRenderedPageBreak/>
        <w:t>Điều 18. Đình chỉ hoạt động tạm thời đối với tàu</w:t>
      </w:r>
      <w:r w:rsidRPr="00674487">
        <w:rPr>
          <w:rStyle w:val="FootnoteReference"/>
          <w:b/>
          <w:bCs/>
          <w:color w:val="000000"/>
          <w:sz w:val="28"/>
          <w:szCs w:val="28"/>
        </w:rPr>
        <w:footnoteReference w:id="16"/>
      </w:r>
    </w:p>
    <w:p w:rsidR="00523428" w:rsidRDefault="000D05CF" w:rsidP="003459CC">
      <w:pPr>
        <w:pStyle w:val="NormalWeb"/>
        <w:shd w:val="clear" w:color="auto" w:fill="FFFFFF"/>
        <w:spacing w:before="0" w:beforeAutospacing="0" w:after="0" w:afterAutospacing="0"/>
        <w:ind w:firstLine="720"/>
        <w:jc w:val="both"/>
        <w:rPr>
          <w:color w:val="000000"/>
          <w:sz w:val="28"/>
          <w:szCs w:val="28"/>
        </w:rPr>
      </w:pPr>
      <w:r w:rsidRPr="00674487">
        <w:rPr>
          <w:color w:val="000000"/>
          <w:sz w:val="28"/>
          <w:szCs w:val="28"/>
        </w:rPr>
        <w:t>Sở Giao thông vận tải, Chi cục Đường thủy nội địa khu vực, Cảng vụ liên quan thực hiện đình chỉ hoạt động khi phát hiện tàu khách cao tốc gặp sự cố, tai nạn có ảnh hưởng đến an toàn kỹ thuật của tàu và chỉ cho phép hoạt động lại khi có ý kiến của tổ chức đăng kiểm liên quan về việc tàu đủ điều kiện an toàn kỹ thuật để tiếp tục hoạt động.</w:t>
      </w:r>
    </w:p>
    <w:p w:rsidR="00523428" w:rsidRPr="00674487" w:rsidRDefault="00523428" w:rsidP="003459CC">
      <w:pPr>
        <w:pStyle w:val="NormalWeb"/>
        <w:shd w:val="clear" w:color="auto" w:fill="FFFFFF"/>
        <w:spacing w:before="0" w:beforeAutospacing="0" w:after="0" w:afterAutospacing="0"/>
        <w:ind w:firstLine="720"/>
        <w:jc w:val="both"/>
        <w:rPr>
          <w:color w:val="000000"/>
          <w:sz w:val="28"/>
          <w:szCs w:val="28"/>
        </w:rPr>
      </w:pPr>
    </w:p>
    <w:p w:rsidR="00C75A04" w:rsidRPr="00674487" w:rsidRDefault="00C75A04" w:rsidP="003459CC">
      <w:pPr>
        <w:ind w:firstLine="720"/>
        <w:jc w:val="center"/>
        <w:rPr>
          <w:sz w:val="28"/>
          <w:szCs w:val="28"/>
        </w:rPr>
      </w:pPr>
      <w:r w:rsidRPr="00674487">
        <w:rPr>
          <w:b/>
          <w:bCs/>
          <w:sz w:val="28"/>
          <w:szCs w:val="28"/>
        </w:rPr>
        <w:t>Chương VI</w:t>
      </w:r>
      <w:bookmarkEnd w:id="38"/>
    </w:p>
    <w:p w:rsidR="00674487" w:rsidRDefault="00C75A04" w:rsidP="003459CC">
      <w:pPr>
        <w:ind w:firstLine="720"/>
        <w:jc w:val="center"/>
        <w:rPr>
          <w:b/>
          <w:bCs/>
          <w:sz w:val="28"/>
          <w:szCs w:val="28"/>
        </w:rPr>
      </w:pPr>
      <w:bookmarkStart w:id="39" w:name="chuong_6_name"/>
      <w:r w:rsidRPr="00674487">
        <w:rPr>
          <w:b/>
          <w:bCs/>
          <w:sz w:val="28"/>
          <w:szCs w:val="28"/>
        </w:rPr>
        <w:t>TRÁCH NHIỆM CỦA CÁC TỔ CHỨC, CÁ NHÂN</w:t>
      </w:r>
      <w:bookmarkEnd w:id="39"/>
    </w:p>
    <w:p w:rsidR="00523428" w:rsidRPr="00674487" w:rsidRDefault="00523428" w:rsidP="003459CC">
      <w:pPr>
        <w:ind w:firstLine="720"/>
        <w:jc w:val="center"/>
        <w:rPr>
          <w:b/>
          <w:bCs/>
          <w:sz w:val="28"/>
          <w:szCs w:val="28"/>
        </w:rPr>
      </w:pPr>
    </w:p>
    <w:p w:rsidR="00C75A04" w:rsidRPr="00674487" w:rsidRDefault="00C75A04" w:rsidP="003459CC">
      <w:pPr>
        <w:ind w:firstLine="720"/>
        <w:jc w:val="both"/>
        <w:rPr>
          <w:sz w:val="28"/>
          <w:szCs w:val="28"/>
        </w:rPr>
      </w:pPr>
      <w:bookmarkStart w:id="40" w:name="dieu_19"/>
      <w:r w:rsidRPr="00674487">
        <w:rPr>
          <w:b/>
          <w:bCs/>
          <w:sz w:val="28"/>
          <w:szCs w:val="28"/>
        </w:rPr>
        <w:t>Điều 19. Trách nhiệm của tổ chức, cá nhân kinh doanh vận tải</w:t>
      </w:r>
      <w:bookmarkEnd w:id="40"/>
    </w:p>
    <w:p w:rsidR="00C75A04" w:rsidRPr="00674487" w:rsidRDefault="00C75A04" w:rsidP="00682BC2">
      <w:pPr>
        <w:spacing w:before="80" w:after="80"/>
        <w:ind w:firstLine="720"/>
        <w:jc w:val="both"/>
        <w:rPr>
          <w:sz w:val="28"/>
          <w:szCs w:val="28"/>
        </w:rPr>
      </w:pPr>
      <w:r w:rsidRPr="00674487">
        <w:rPr>
          <w:sz w:val="28"/>
          <w:szCs w:val="28"/>
        </w:rPr>
        <w:t>1. Luôn theo dõi và giám sát hành trình của tàu trong thời gian hoạt động.</w:t>
      </w:r>
    </w:p>
    <w:p w:rsidR="00BF7057" w:rsidRPr="00674487" w:rsidRDefault="00C75A04" w:rsidP="00682BC2">
      <w:pPr>
        <w:spacing w:before="80" w:after="80"/>
        <w:ind w:firstLine="720"/>
        <w:jc w:val="both"/>
        <w:rPr>
          <w:sz w:val="28"/>
          <w:szCs w:val="28"/>
        </w:rPr>
      </w:pPr>
      <w:r w:rsidRPr="00674487">
        <w:rPr>
          <w:sz w:val="28"/>
          <w:szCs w:val="28"/>
        </w:rPr>
        <w:t>2. Kịp thời xử lý đối với những vấn đề phát sinh trong quá trình tàu hoạt động.</w:t>
      </w:r>
    </w:p>
    <w:p w:rsidR="00C75A04" w:rsidRPr="00674487" w:rsidRDefault="00C75A04" w:rsidP="00682BC2">
      <w:pPr>
        <w:spacing w:before="80" w:after="80"/>
        <w:ind w:firstLine="720"/>
        <w:jc w:val="both"/>
        <w:rPr>
          <w:sz w:val="28"/>
          <w:szCs w:val="28"/>
        </w:rPr>
      </w:pPr>
      <w:bookmarkStart w:id="41" w:name="dieu_20"/>
      <w:r w:rsidRPr="00674487">
        <w:rPr>
          <w:b/>
          <w:bCs/>
          <w:sz w:val="28"/>
          <w:szCs w:val="28"/>
        </w:rPr>
        <w:t>Điều 20. Trách nhiệm của Sở Giao thông vận tải</w:t>
      </w:r>
      <w:bookmarkEnd w:id="41"/>
    </w:p>
    <w:p w:rsidR="00C75A04" w:rsidRPr="00674487" w:rsidRDefault="00C75A04" w:rsidP="00682BC2">
      <w:pPr>
        <w:spacing w:before="80" w:after="80"/>
        <w:ind w:firstLine="720"/>
        <w:jc w:val="both"/>
        <w:rPr>
          <w:sz w:val="28"/>
          <w:szCs w:val="28"/>
        </w:rPr>
      </w:pPr>
      <w:r w:rsidRPr="00674487">
        <w:rPr>
          <w:sz w:val="28"/>
          <w:szCs w:val="28"/>
        </w:rPr>
        <w:t>1. Chủ trì, phối hợp với cơ quan, đơn vị liên quan hiệp thương giờ xuất bến.</w:t>
      </w:r>
    </w:p>
    <w:p w:rsidR="00C75A04" w:rsidRPr="00674487" w:rsidRDefault="00C75A04" w:rsidP="00682BC2">
      <w:pPr>
        <w:spacing w:before="80" w:after="80"/>
        <w:ind w:firstLine="720"/>
        <w:jc w:val="both"/>
        <w:rPr>
          <w:sz w:val="28"/>
          <w:szCs w:val="28"/>
        </w:rPr>
      </w:pPr>
      <w:r w:rsidRPr="00674487">
        <w:rPr>
          <w:sz w:val="28"/>
          <w:szCs w:val="28"/>
        </w:rPr>
        <w:t>2. Chỉ đạo các Cảng vụ Đường thủy nội địa thuộc Sở Giao thông vận tải thực hiện:</w:t>
      </w:r>
    </w:p>
    <w:p w:rsidR="00C75A04" w:rsidRPr="00674487" w:rsidRDefault="00C75A04" w:rsidP="00682BC2">
      <w:pPr>
        <w:spacing w:before="80" w:after="80"/>
        <w:ind w:firstLine="720"/>
        <w:jc w:val="both"/>
        <w:rPr>
          <w:sz w:val="28"/>
          <w:szCs w:val="28"/>
        </w:rPr>
      </w:pPr>
      <w:r w:rsidRPr="00674487">
        <w:rPr>
          <w:sz w:val="28"/>
          <w:szCs w:val="28"/>
        </w:rPr>
        <w:t>a) Hướng dẫn các doanh nghiệp thực hiện các thủ tục trong quá trình khai thác tàu;</w:t>
      </w:r>
    </w:p>
    <w:p w:rsidR="00C75A04" w:rsidRPr="00674487" w:rsidRDefault="00C75A04" w:rsidP="00682BC2">
      <w:pPr>
        <w:spacing w:before="80" w:after="80"/>
        <w:ind w:firstLine="720"/>
        <w:jc w:val="both"/>
        <w:rPr>
          <w:sz w:val="28"/>
          <w:szCs w:val="28"/>
        </w:rPr>
      </w:pPr>
      <w:r w:rsidRPr="00674487">
        <w:rPr>
          <w:sz w:val="28"/>
          <w:szCs w:val="28"/>
        </w:rPr>
        <w:t>b) Nhắc nhở, kiểm tra, lập biên bản và xử lý theo quy định đối với những hành vi gây mất an toàn và ô nhiễm môi trường trong quá trình hoạt động của tàu.</w:t>
      </w:r>
    </w:p>
    <w:p w:rsidR="00C75A04" w:rsidRPr="00674487" w:rsidRDefault="00C75A04" w:rsidP="00682BC2">
      <w:pPr>
        <w:spacing w:before="80" w:after="80"/>
        <w:ind w:firstLine="720"/>
        <w:jc w:val="both"/>
        <w:rPr>
          <w:sz w:val="28"/>
          <w:szCs w:val="28"/>
        </w:rPr>
      </w:pPr>
      <w:bookmarkStart w:id="42" w:name="dieu_21"/>
      <w:r w:rsidRPr="00674487">
        <w:rPr>
          <w:b/>
          <w:bCs/>
          <w:sz w:val="28"/>
          <w:szCs w:val="28"/>
        </w:rPr>
        <w:t>Điều 21. Trách nhiệm của Cục Đăng kiểm Việt Nam</w:t>
      </w:r>
      <w:bookmarkEnd w:id="42"/>
    </w:p>
    <w:p w:rsidR="00C75A04" w:rsidRPr="00674487" w:rsidRDefault="00C75A04" w:rsidP="00682BC2">
      <w:pPr>
        <w:spacing w:before="80" w:after="80"/>
        <w:ind w:firstLine="720"/>
        <w:jc w:val="both"/>
        <w:rPr>
          <w:sz w:val="28"/>
          <w:szCs w:val="28"/>
        </w:rPr>
      </w:pPr>
      <w:r w:rsidRPr="00674487">
        <w:rPr>
          <w:sz w:val="28"/>
          <w:szCs w:val="28"/>
        </w:rPr>
        <w:t>1. Hướng dẫn các Chi cục Đăng kiểm trực thuộc Cục Đăng kiểm Việt Nam và các đơn vị đăng kiểm trực thuộc Sở Giao thông vận tải trả lời bằng văn bản về kết quả kiểm tra bất thường sau khi kiểm tra theo yêu cầu kiểm tra bất thường của cơ quan nhà nước có thẩm quyền.</w:t>
      </w:r>
    </w:p>
    <w:p w:rsidR="000D05CF" w:rsidRPr="00674487" w:rsidRDefault="000D05CF" w:rsidP="00682BC2">
      <w:pPr>
        <w:spacing w:before="80" w:after="80"/>
        <w:ind w:firstLine="720"/>
        <w:jc w:val="both"/>
        <w:rPr>
          <w:color w:val="000000"/>
          <w:sz w:val="28"/>
          <w:szCs w:val="28"/>
          <w:shd w:val="clear" w:color="auto" w:fill="FFFFFF"/>
        </w:rPr>
      </w:pPr>
      <w:r w:rsidRPr="00674487">
        <w:rPr>
          <w:color w:val="000000"/>
          <w:sz w:val="28"/>
          <w:szCs w:val="28"/>
          <w:shd w:val="clear" w:color="auto" w:fill="FFFFFF"/>
        </w:rPr>
        <w:t>2.</w:t>
      </w:r>
      <w:r w:rsidRPr="00674487">
        <w:rPr>
          <w:rStyle w:val="FootnoteReference"/>
          <w:color w:val="000000"/>
          <w:sz w:val="28"/>
          <w:szCs w:val="28"/>
          <w:shd w:val="clear" w:color="auto" w:fill="FFFFFF"/>
        </w:rPr>
        <w:footnoteReference w:id="17"/>
      </w:r>
      <w:r w:rsidRPr="00674487">
        <w:rPr>
          <w:color w:val="000000"/>
          <w:sz w:val="28"/>
          <w:szCs w:val="28"/>
          <w:shd w:val="clear" w:color="auto" w:fill="FFFFFF"/>
        </w:rPr>
        <w:t xml:space="preserve"> Báo cáo Bộ Giao thông vận tải các vấn đề liên quan đến tàu thuộc trách nhiệm được giao.</w:t>
      </w:r>
    </w:p>
    <w:p w:rsidR="003459CC" w:rsidRPr="00674487" w:rsidRDefault="00C75A04" w:rsidP="00682BC2">
      <w:pPr>
        <w:spacing w:before="80" w:after="80"/>
        <w:ind w:firstLine="720"/>
        <w:jc w:val="both"/>
        <w:rPr>
          <w:sz w:val="28"/>
          <w:szCs w:val="28"/>
        </w:rPr>
      </w:pPr>
      <w:r w:rsidRPr="00674487">
        <w:rPr>
          <w:sz w:val="28"/>
          <w:szCs w:val="28"/>
        </w:rPr>
        <w:t>3. Định kỳ hoặc đột xuất, thanh tra kiểm tra tình trạng an toàn kỹ thuật, an ninh và bảo vệ môi trường đối với tàu và xử lý theo thẩm quyền khi cần thiết.</w:t>
      </w:r>
    </w:p>
    <w:p w:rsidR="00C75A04" w:rsidRPr="00674487" w:rsidRDefault="00C75A04" w:rsidP="00682BC2">
      <w:pPr>
        <w:spacing w:before="80" w:after="80"/>
        <w:ind w:firstLine="720"/>
        <w:jc w:val="both"/>
        <w:rPr>
          <w:sz w:val="28"/>
          <w:szCs w:val="28"/>
        </w:rPr>
      </w:pPr>
      <w:bookmarkStart w:id="43" w:name="dieu_22"/>
      <w:r w:rsidRPr="00674487">
        <w:rPr>
          <w:b/>
          <w:bCs/>
          <w:sz w:val="28"/>
          <w:szCs w:val="28"/>
        </w:rPr>
        <w:t>Điều 22. Trách nhiệm của Cục Hàng hải Việt Nam</w:t>
      </w:r>
      <w:bookmarkEnd w:id="43"/>
    </w:p>
    <w:p w:rsidR="00C75A04" w:rsidRPr="00674487" w:rsidRDefault="00C75A04" w:rsidP="00682BC2">
      <w:pPr>
        <w:spacing w:before="80" w:after="80"/>
        <w:ind w:firstLine="720"/>
        <w:jc w:val="both"/>
        <w:rPr>
          <w:sz w:val="28"/>
          <w:szCs w:val="28"/>
        </w:rPr>
      </w:pPr>
      <w:r w:rsidRPr="00674487">
        <w:rPr>
          <w:sz w:val="28"/>
          <w:szCs w:val="28"/>
        </w:rPr>
        <w:t>1. Chỉ đạo các Cảng vụ Hàng hải liên quan thực hiện:</w:t>
      </w:r>
    </w:p>
    <w:p w:rsidR="00C75A04" w:rsidRPr="00674487" w:rsidRDefault="00C75A04" w:rsidP="00682BC2">
      <w:pPr>
        <w:spacing w:before="80" w:after="80"/>
        <w:ind w:firstLine="720"/>
        <w:jc w:val="both"/>
        <w:rPr>
          <w:sz w:val="28"/>
          <w:szCs w:val="28"/>
        </w:rPr>
      </w:pPr>
      <w:r w:rsidRPr="00674487">
        <w:rPr>
          <w:sz w:val="28"/>
          <w:szCs w:val="28"/>
        </w:rPr>
        <w:lastRenderedPageBreak/>
        <w:t>a) Hướng dẫn các doanh nghiệp thực hiện các thủ tục trong quá trình khai thác tàu;</w:t>
      </w:r>
    </w:p>
    <w:p w:rsidR="00C75A04" w:rsidRPr="00674487" w:rsidRDefault="00C75A04" w:rsidP="00682BC2">
      <w:pPr>
        <w:spacing w:before="80" w:after="80"/>
        <w:ind w:firstLine="720"/>
        <w:jc w:val="both"/>
        <w:rPr>
          <w:sz w:val="28"/>
          <w:szCs w:val="28"/>
        </w:rPr>
      </w:pPr>
      <w:r w:rsidRPr="00674487">
        <w:rPr>
          <w:sz w:val="28"/>
          <w:szCs w:val="28"/>
        </w:rPr>
        <w:t>b) Theo dõi thường xuyên hoạt động của tàu thông qua hệ thống AIS;</w:t>
      </w:r>
    </w:p>
    <w:p w:rsidR="00C75A04" w:rsidRPr="00674487" w:rsidRDefault="00C75A04" w:rsidP="00682BC2">
      <w:pPr>
        <w:spacing w:before="80" w:after="80"/>
        <w:ind w:firstLine="720"/>
        <w:jc w:val="both"/>
        <w:rPr>
          <w:sz w:val="28"/>
          <w:szCs w:val="28"/>
        </w:rPr>
      </w:pPr>
      <w:r w:rsidRPr="00674487">
        <w:rPr>
          <w:sz w:val="28"/>
          <w:szCs w:val="28"/>
        </w:rPr>
        <w:t>c) Nhắc nhở, kiểm tra, lập biên bản và xử lý theo quy định đối với những hành vi gây mất an toàn và ô nhiễm môi trường trong quá trình hoạt động của tàu.</w:t>
      </w:r>
    </w:p>
    <w:p w:rsidR="00C75A04" w:rsidRPr="00674487" w:rsidRDefault="00C75A04" w:rsidP="00682BC2">
      <w:pPr>
        <w:spacing w:before="80" w:after="80"/>
        <w:ind w:firstLine="720"/>
        <w:jc w:val="both"/>
        <w:rPr>
          <w:sz w:val="28"/>
          <w:szCs w:val="28"/>
        </w:rPr>
      </w:pPr>
      <w:r w:rsidRPr="00674487">
        <w:rPr>
          <w:sz w:val="28"/>
          <w:szCs w:val="28"/>
        </w:rPr>
        <w:t>2. Chỉ đạo Trung tâm Phối hợp tìm kiếm, cứu nạn hàng hải khu vực:</w:t>
      </w:r>
    </w:p>
    <w:p w:rsidR="00C75A04" w:rsidRPr="00674487" w:rsidRDefault="00C75A04" w:rsidP="00682BC2">
      <w:pPr>
        <w:spacing w:before="80" w:after="80"/>
        <w:ind w:firstLine="720"/>
        <w:jc w:val="both"/>
        <w:rPr>
          <w:sz w:val="28"/>
          <w:szCs w:val="28"/>
        </w:rPr>
      </w:pPr>
      <w:r w:rsidRPr="00674487">
        <w:rPr>
          <w:sz w:val="28"/>
          <w:szCs w:val="28"/>
        </w:rPr>
        <w:t>a) Tổ chức diễn tập phối hợp tìm kiếm, cứu nạn;</w:t>
      </w:r>
    </w:p>
    <w:p w:rsidR="00BF7057" w:rsidRPr="001A79C1" w:rsidRDefault="00C75A04" w:rsidP="00682BC2">
      <w:pPr>
        <w:spacing w:before="80" w:after="80"/>
        <w:ind w:firstLine="720"/>
        <w:jc w:val="both"/>
        <w:rPr>
          <w:sz w:val="28"/>
          <w:szCs w:val="28"/>
        </w:rPr>
      </w:pPr>
      <w:r w:rsidRPr="00674487">
        <w:rPr>
          <w:sz w:val="28"/>
          <w:szCs w:val="28"/>
        </w:rPr>
        <w:t>b) Tổ chức bồi dưỡng, huấn luyện chuyên môn nghiệp vụ về tìm kiếm cứu nạn cho các tổ chức, cá nhân liên quan.</w:t>
      </w:r>
      <w:bookmarkStart w:id="44" w:name="dieu_23"/>
    </w:p>
    <w:p w:rsidR="00C75A04" w:rsidRPr="00674487" w:rsidRDefault="00C75A04" w:rsidP="00682BC2">
      <w:pPr>
        <w:spacing w:before="80" w:after="80"/>
        <w:ind w:firstLine="720"/>
        <w:jc w:val="both"/>
        <w:rPr>
          <w:sz w:val="28"/>
          <w:szCs w:val="28"/>
        </w:rPr>
      </w:pPr>
      <w:r w:rsidRPr="00674487">
        <w:rPr>
          <w:b/>
          <w:bCs/>
          <w:sz w:val="28"/>
          <w:szCs w:val="28"/>
        </w:rPr>
        <w:t>Điều 23. Trách nhiệm của Cục Đường thủy nội địa Việt Nam</w:t>
      </w:r>
      <w:bookmarkEnd w:id="44"/>
    </w:p>
    <w:p w:rsidR="00C75A04" w:rsidRPr="00674487" w:rsidRDefault="00C75A04" w:rsidP="00682BC2">
      <w:pPr>
        <w:spacing w:before="80" w:after="80"/>
        <w:ind w:firstLine="720"/>
        <w:jc w:val="both"/>
        <w:rPr>
          <w:sz w:val="28"/>
          <w:szCs w:val="28"/>
        </w:rPr>
      </w:pPr>
      <w:r w:rsidRPr="00674487">
        <w:rPr>
          <w:sz w:val="28"/>
          <w:szCs w:val="28"/>
        </w:rPr>
        <w:t>1. Hướng dẫn các doanh nghiệp thực hiện các thủ tục trong quá trình khai thác tàu.</w:t>
      </w:r>
    </w:p>
    <w:p w:rsidR="00674487" w:rsidRDefault="00C75A04" w:rsidP="00682BC2">
      <w:pPr>
        <w:spacing w:before="80" w:after="80"/>
        <w:ind w:firstLine="720"/>
        <w:jc w:val="both"/>
        <w:rPr>
          <w:sz w:val="28"/>
          <w:szCs w:val="28"/>
        </w:rPr>
      </w:pPr>
      <w:r w:rsidRPr="00674487">
        <w:rPr>
          <w:sz w:val="28"/>
          <w:szCs w:val="28"/>
        </w:rPr>
        <w:t>2. Nhắc nhở, kiểm tra, lập biên bản và xử lý theo quy định đối với những hành vi gây mất an toàn và ô nhiễm môi trường trong quá trình hoạt động của tàu.</w:t>
      </w:r>
    </w:p>
    <w:p w:rsidR="00BF7057" w:rsidRPr="00674487" w:rsidRDefault="00BF7057" w:rsidP="003459CC">
      <w:pPr>
        <w:ind w:firstLine="720"/>
        <w:jc w:val="both"/>
        <w:rPr>
          <w:sz w:val="28"/>
          <w:szCs w:val="28"/>
        </w:rPr>
      </w:pPr>
    </w:p>
    <w:p w:rsidR="00C75A04" w:rsidRPr="00674487" w:rsidRDefault="00C75A04" w:rsidP="003459CC">
      <w:pPr>
        <w:ind w:firstLine="720"/>
        <w:jc w:val="center"/>
        <w:rPr>
          <w:sz w:val="28"/>
          <w:szCs w:val="28"/>
        </w:rPr>
      </w:pPr>
      <w:bookmarkStart w:id="45" w:name="chuong_7"/>
      <w:r w:rsidRPr="00674487">
        <w:rPr>
          <w:b/>
          <w:bCs/>
          <w:sz w:val="28"/>
          <w:szCs w:val="28"/>
        </w:rPr>
        <w:t>Chương VII</w:t>
      </w:r>
      <w:bookmarkEnd w:id="45"/>
    </w:p>
    <w:p w:rsidR="00674487" w:rsidRDefault="00C75A04" w:rsidP="00BF7057">
      <w:pPr>
        <w:ind w:firstLine="720"/>
        <w:jc w:val="center"/>
        <w:rPr>
          <w:b/>
          <w:bCs/>
          <w:sz w:val="28"/>
          <w:szCs w:val="28"/>
        </w:rPr>
      </w:pPr>
      <w:bookmarkStart w:id="46" w:name="chuong_7_name"/>
      <w:r w:rsidRPr="00674487">
        <w:rPr>
          <w:b/>
          <w:bCs/>
          <w:sz w:val="28"/>
          <w:szCs w:val="28"/>
        </w:rPr>
        <w:t>ĐIỀU KHOẢN THI HÀNH</w:t>
      </w:r>
      <w:bookmarkEnd w:id="46"/>
      <w:r w:rsidRPr="00674487">
        <w:rPr>
          <w:rStyle w:val="FootnoteReference"/>
          <w:b/>
          <w:bCs/>
          <w:sz w:val="28"/>
          <w:szCs w:val="28"/>
          <w:lang w:val="vi-VN"/>
        </w:rPr>
        <w:footnoteReference w:id="18"/>
      </w:r>
    </w:p>
    <w:p w:rsidR="00BF7057" w:rsidRPr="00B966CE" w:rsidRDefault="00BF7057" w:rsidP="00BF7057">
      <w:pPr>
        <w:ind w:firstLine="720"/>
        <w:jc w:val="center"/>
        <w:rPr>
          <w:b/>
          <w:bCs/>
          <w:sz w:val="28"/>
          <w:szCs w:val="28"/>
        </w:rPr>
      </w:pPr>
    </w:p>
    <w:p w:rsidR="00C75A04" w:rsidRPr="00674487" w:rsidRDefault="00C75A04" w:rsidP="00BF7057">
      <w:pPr>
        <w:ind w:firstLine="720"/>
        <w:jc w:val="both"/>
        <w:rPr>
          <w:sz w:val="28"/>
          <w:szCs w:val="28"/>
        </w:rPr>
      </w:pPr>
      <w:bookmarkStart w:id="68" w:name="dieu_24"/>
      <w:r w:rsidRPr="00674487">
        <w:rPr>
          <w:b/>
          <w:bCs/>
          <w:sz w:val="28"/>
          <w:szCs w:val="28"/>
        </w:rPr>
        <w:t>Điều 24. Hiệu lực thi hành</w:t>
      </w:r>
      <w:bookmarkEnd w:id="68"/>
    </w:p>
    <w:p w:rsidR="00C75A04" w:rsidRPr="00674487" w:rsidRDefault="00C75A04" w:rsidP="00BF7057">
      <w:pPr>
        <w:spacing w:before="140" w:after="140"/>
        <w:ind w:firstLine="720"/>
        <w:jc w:val="both"/>
        <w:rPr>
          <w:sz w:val="28"/>
          <w:szCs w:val="28"/>
        </w:rPr>
      </w:pPr>
      <w:r w:rsidRPr="00674487">
        <w:rPr>
          <w:sz w:val="28"/>
          <w:szCs w:val="28"/>
        </w:rPr>
        <w:t>1. Thông tư này có hiệu lực thi hành kể từ ngày 01 tháng 01 năm 2015.</w:t>
      </w:r>
    </w:p>
    <w:p w:rsidR="00BF7057" w:rsidRPr="001A79C1" w:rsidRDefault="00C75A04" w:rsidP="00BF7057">
      <w:pPr>
        <w:spacing w:before="140" w:after="140"/>
        <w:ind w:firstLine="720"/>
        <w:jc w:val="both"/>
        <w:rPr>
          <w:sz w:val="28"/>
          <w:szCs w:val="28"/>
        </w:rPr>
      </w:pPr>
      <w:r w:rsidRPr="00674487">
        <w:rPr>
          <w:sz w:val="28"/>
          <w:szCs w:val="28"/>
        </w:rPr>
        <w:lastRenderedPageBreak/>
        <w:t xml:space="preserve">2. Bãi bỏ Thông tư số </w:t>
      </w:r>
      <w:bookmarkStart w:id="69" w:name="tvpllink_gimxgnuyqz"/>
      <w:r w:rsidRPr="00674487">
        <w:rPr>
          <w:sz w:val="28"/>
          <w:szCs w:val="28"/>
        </w:rPr>
        <w:t>14/2012/TT-BGTVT</w:t>
      </w:r>
      <w:bookmarkEnd w:id="69"/>
      <w:r w:rsidRPr="00674487">
        <w:rPr>
          <w:sz w:val="28"/>
          <w:szCs w:val="28"/>
        </w:rPr>
        <w:t xml:space="preserve"> ngày 27 tháng 4 năm 2012 của Bộ trưởng Bộ Giao thông vận tải quy định về vận tải hành khách, hành lý, bao gửi bằng tàu khách cao tốc theo tuyến vận tải đường thủy cố định giữa các cảng, bến thuộc nội thủy Việt Nam và Thông tư số </w:t>
      </w:r>
      <w:bookmarkStart w:id="70" w:name="tvpllink_sskaesuile"/>
      <w:r w:rsidRPr="00674487">
        <w:rPr>
          <w:sz w:val="28"/>
          <w:szCs w:val="28"/>
        </w:rPr>
        <w:t>44/2013/TT-BGTVT</w:t>
      </w:r>
      <w:bookmarkEnd w:id="70"/>
      <w:r w:rsidRPr="00674487">
        <w:rPr>
          <w:sz w:val="28"/>
          <w:szCs w:val="28"/>
        </w:rPr>
        <w:t xml:space="preserve"> ngày 15 tháng 11 năm 2013 sửa đổi, bổ sung một số điều của Thông tư số </w:t>
      </w:r>
      <w:bookmarkStart w:id="71" w:name="tvpllink_gimxgnuyqz_1"/>
      <w:r w:rsidRPr="00674487">
        <w:rPr>
          <w:sz w:val="28"/>
          <w:szCs w:val="28"/>
        </w:rPr>
        <w:t>14/2012/TT-BGTVT</w:t>
      </w:r>
      <w:bookmarkEnd w:id="71"/>
      <w:r w:rsidRPr="00674487">
        <w:rPr>
          <w:sz w:val="28"/>
          <w:szCs w:val="28"/>
        </w:rPr>
        <w:t xml:space="preserve"> ngày 27 tháng 4 năm 2012 của Bộ trưởng Bộ Giao thông vận tải quy định về vận tải hành khách, hành lý, bao gửi bằng tàu khách cao tốc theo tuyến vận tải đường thủy cố định giữa các cảng, bến thuộc nội thủy Việt Nam.</w:t>
      </w:r>
      <w:bookmarkStart w:id="72" w:name="dieu_25"/>
    </w:p>
    <w:p w:rsidR="00C75A04" w:rsidRPr="00674487" w:rsidRDefault="00C75A04" w:rsidP="00BF7057">
      <w:pPr>
        <w:spacing w:before="140" w:after="140"/>
        <w:ind w:firstLine="720"/>
        <w:jc w:val="both"/>
        <w:rPr>
          <w:sz w:val="28"/>
          <w:szCs w:val="28"/>
        </w:rPr>
      </w:pPr>
      <w:r w:rsidRPr="00674487">
        <w:rPr>
          <w:b/>
          <w:bCs/>
          <w:sz w:val="28"/>
          <w:szCs w:val="28"/>
        </w:rPr>
        <w:t>Điều 25. Trách nhiệm thi hành</w:t>
      </w:r>
      <w:bookmarkEnd w:id="72"/>
    </w:p>
    <w:p w:rsidR="00C75A04" w:rsidRPr="00674487" w:rsidRDefault="00C75A04" w:rsidP="00BF7057">
      <w:pPr>
        <w:spacing w:before="140" w:after="140"/>
        <w:ind w:firstLine="720"/>
        <w:jc w:val="both"/>
        <w:rPr>
          <w:sz w:val="28"/>
          <w:szCs w:val="28"/>
        </w:rPr>
      </w:pPr>
      <w:r w:rsidRPr="00674487">
        <w:rPr>
          <w:sz w:val="28"/>
          <w:szCs w:val="28"/>
        </w:rPr>
        <w:t>Chánh Văn phòng Bộ, Chánh Thanh tra Bộ, các Vụ trưởng, Cục trưởng Cục Hàng hải Việt Nam, Cục trưởng Cục Đăng kiểm Việt Nam, Cục trưởng Cục Đường thủy nội địa Việt Nam, Giám đốc các Sở Giao thông vận tải, Thủ trưởng các cơ quan, tổ chức và cá nhân có liên quan chịu trách nhiệm thi hành Thông tư này./.</w:t>
      </w:r>
    </w:p>
    <w:p w:rsidR="003E75C9" w:rsidRPr="003E75C9" w:rsidRDefault="00D63CC9" w:rsidP="003E75C9">
      <w:pPr>
        <w:spacing w:before="120" w:after="120" w:line="320" w:lineRule="exact"/>
        <w:jc w:val="both"/>
        <w:rPr>
          <w:sz w:val="28"/>
        </w:rPr>
      </w:pPr>
      <w:r>
        <w:rPr>
          <w:noProof/>
          <w:sz w:val="28"/>
        </w:rPr>
        <mc:AlternateContent>
          <mc:Choice Requires="wps">
            <w:drawing>
              <wp:anchor distT="0" distB="0" distL="114300" distR="114300" simplePos="0" relativeHeight="251660800" behindDoc="0" locked="0" layoutInCell="1" allowOverlap="1">
                <wp:simplePos x="0" y="0"/>
                <wp:positionH relativeFrom="column">
                  <wp:posOffset>113665</wp:posOffset>
                </wp:positionH>
                <wp:positionV relativeFrom="paragraph">
                  <wp:posOffset>104775</wp:posOffset>
                </wp:positionV>
                <wp:extent cx="5556250" cy="0"/>
                <wp:effectExtent l="8890" t="9525" r="6985" b="952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A5E58" id="_x0000_t32" coordsize="21600,21600" o:spt="32" o:oned="t" path="m,l21600,21600e" filled="f">
                <v:path arrowok="t" fillok="f" o:connecttype="none"/>
                <o:lock v:ext="edit" shapetype="t"/>
              </v:shapetype>
              <v:shape id="AutoShape 12" o:spid="_x0000_s1026" type="#_x0000_t32" style="position:absolute;margin-left:8.95pt;margin-top:8.25pt;width:43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"/>
            </w:pict>
          </mc:Fallback>
        </mc:AlternateContent>
      </w:r>
    </w:p>
    <w:tbl>
      <w:tblPr>
        <w:tblW w:w="10065" w:type="dxa"/>
        <w:tblCellSpacing w:w="0" w:type="dxa"/>
        <w:tblInd w:w="-426" w:type="dxa"/>
        <w:tblCellMar>
          <w:left w:w="0" w:type="dxa"/>
          <w:right w:w="0" w:type="dxa"/>
        </w:tblCellMar>
        <w:tblLook w:val="04A0" w:firstRow="1" w:lastRow="0" w:firstColumn="1" w:lastColumn="0" w:noHBand="0" w:noVBand="1"/>
      </w:tblPr>
      <w:tblGrid>
        <w:gridCol w:w="426"/>
        <w:gridCol w:w="3544"/>
        <w:gridCol w:w="1276"/>
        <w:gridCol w:w="4536"/>
        <w:gridCol w:w="283"/>
      </w:tblGrid>
      <w:tr w:rsidR="003E75C9" w:rsidRPr="00D851D2" w:rsidTr="00637742">
        <w:trPr>
          <w:gridAfter w:val="1"/>
          <w:wAfter w:w="283" w:type="dxa"/>
          <w:trHeight w:val="990"/>
          <w:tblCellSpacing w:w="0" w:type="dxa"/>
        </w:trPr>
        <w:tc>
          <w:tcPr>
            <w:tcW w:w="3970" w:type="dxa"/>
            <w:gridSpan w:val="2"/>
          </w:tcPr>
          <w:p w:rsidR="003E75C9" w:rsidRPr="00D851D2" w:rsidRDefault="003E75C9" w:rsidP="00EE59D9">
            <w:pPr>
              <w:tabs>
                <w:tab w:val="left" w:pos="333"/>
                <w:tab w:val="center" w:pos="1985"/>
              </w:tabs>
              <w:jc w:val="both"/>
              <w:rPr>
                <w:b/>
                <w:sz w:val="26"/>
              </w:rPr>
            </w:pPr>
            <w:r w:rsidRPr="00D851D2">
              <w:rPr>
                <w:b/>
                <w:sz w:val="26"/>
              </w:rPr>
              <w:t xml:space="preserve">         BỘ GIAO THÔNG VẬN TẢI</w:t>
            </w:r>
          </w:p>
          <w:p w:rsidR="003E75C9" w:rsidRPr="00D851D2" w:rsidRDefault="00D63CC9" w:rsidP="00253A6C">
            <w:pPr>
              <w:ind w:firstLine="737"/>
              <w:jc w:val="center"/>
              <w:rPr>
                <w:sz w:val="26"/>
              </w:rPr>
            </w:pPr>
            <w:r>
              <w:rPr>
                <w:noProof/>
                <w:sz w:val="26"/>
              </w:rPr>
              <mc:AlternateContent>
                <mc:Choice Requires="wps">
                  <w:drawing>
                    <wp:anchor distT="4294967294" distB="4294967294" distL="114300" distR="114300" simplePos="0" relativeHeight="251659776" behindDoc="0" locked="0" layoutInCell="1" allowOverlap="1" wp14:anchorId="05258C78" wp14:editId="0C8A9DF4">
                      <wp:simplePos x="0" y="0"/>
                      <wp:positionH relativeFrom="column">
                        <wp:posOffset>791210</wp:posOffset>
                      </wp:positionH>
                      <wp:positionV relativeFrom="paragraph">
                        <wp:posOffset>34289</wp:posOffset>
                      </wp:positionV>
                      <wp:extent cx="1237615" cy="0"/>
                      <wp:effectExtent l="0" t="0" r="1968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210FDC28" id="Line 2"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pt,2.7pt" to="15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"/>
                  </w:pict>
                </mc:Fallback>
              </mc:AlternateContent>
            </w:r>
          </w:p>
          <w:p w:rsidR="003E75C9" w:rsidRPr="00D851D2" w:rsidRDefault="003E75C9" w:rsidP="00110A67">
            <w:pPr>
              <w:ind w:firstLine="737"/>
              <w:jc w:val="center"/>
              <w:rPr>
                <w:sz w:val="26"/>
              </w:rPr>
            </w:pPr>
            <w:r w:rsidRPr="00D851D2">
              <w:rPr>
                <w:sz w:val="26"/>
              </w:rPr>
              <w:t>Số:</w:t>
            </w:r>
            <w:r w:rsidR="004C711A">
              <w:rPr>
                <w:sz w:val="26"/>
              </w:rPr>
              <w:t xml:space="preserve"> </w:t>
            </w:r>
            <w:r w:rsidR="00110A67">
              <w:rPr>
                <w:sz w:val="26"/>
              </w:rPr>
              <w:t xml:space="preserve">      </w:t>
            </w:r>
            <w:r w:rsidRPr="00D851D2">
              <w:rPr>
                <w:sz w:val="26"/>
              </w:rPr>
              <w:t xml:space="preserve"> /VBHN-BGTVT</w:t>
            </w:r>
          </w:p>
        </w:tc>
        <w:tc>
          <w:tcPr>
            <w:tcW w:w="5812" w:type="dxa"/>
            <w:gridSpan w:val="2"/>
          </w:tcPr>
          <w:p w:rsidR="003E75C9" w:rsidRPr="00D851D2" w:rsidRDefault="003E75C9" w:rsidP="00EE59D9">
            <w:pPr>
              <w:spacing w:line="252" w:lineRule="auto"/>
              <w:ind w:firstLine="734"/>
              <w:jc w:val="center"/>
              <w:rPr>
                <w:i/>
                <w:sz w:val="26"/>
              </w:rPr>
            </w:pPr>
            <w:r w:rsidRPr="00D851D2">
              <w:rPr>
                <w:b/>
                <w:sz w:val="26"/>
              </w:rPr>
              <w:t>XÁC THỰC VĂN BẢN HỢP NHẤT</w:t>
            </w:r>
          </w:p>
          <w:p w:rsidR="003E75C9" w:rsidRPr="00912F07" w:rsidRDefault="003E75C9" w:rsidP="00912F07">
            <w:pPr>
              <w:spacing w:before="240"/>
              <w:ind w:firstLine="734"/>
              <w:jc w:val="center"/>
              <w:rPr>
                <w:sz w:val="26"/>
                <w:lang w:val="vi-VN"/>
              </w:rPr>
            </w:pPr>
            <w:r w:rsidRPr="00D851D2">
              <w:rPr>
                <w:i/>
                <w:sz w:val="26"/>
              </w:rPr>
              <w:t xml:space="preserve">   Hà Nội, ngày  </w:t>
            </w:r>
            <w:r w:rsidR="00110A67">
              <w:rPr>
                <w:i/>
                <w:sz w:val="26"/>
              </w:rPr>
              <w:t xml:space="preserve">     </w:t>
            </w:r>
            <w:r>
              <w:rPr>
                <w:i/>
                <w:sz w:val="26"/>
              </w:rPr>
              <w:t xml:space="preserve"> </w:t>
            </w:r>
            <w:r w:rsidRPr="00D851D2">
              <w:rPr>
                <w:i/>
                <w:sz w:val="26"/>
              </w:rPr>
              <w:t xml:space="preserve"> tháng   </w:t>
            </w:r>
            <w:r w:rsidR="00110A67">
              <w:rPr>
                <w:i/>
                <w:sz w:val="26"/>
              </w:rPr>
              <w:t xml:space="preserve">    </w:t>
            </w:r>
            <w:r w:rsidRPr="00D851D2">
              <w:rPr>
                <w:i/>
                <w:sz w:val="26"/>
              </w:rPr>
              <w:t>năm 20</w:t>
            </w:r>
            <w:r w:rsidR="00110A67">
              <w:rPr>
                <w:i/>
                <w:sz w:val="26"/>
              </w:rPr>
              <w:t>2</w:t>
            </w:r>
            <w:r w:rsidR="00912F07">
              <w:rPr>
                <w:i/>
                <w:sz w:val="26"/>
                <w:lang w:val="vi-VN"/>
              </w:rPr>
              <w:t>4</w:t>
            </w:r>
          </w:p>
        </w:tc>
      </w:tr>
      <w:tr w:rsidR="003E75C9" w:rsidRPr="00D851D2" w:rsidTr="00253A6C">
        <w:tblPrEx>
          <w:tblCellSpacing w:w="0" w:type="nil"/>
          <w:shd w:val="clear" w:color="auto" w:fill="FFFFFF"/>
          <w:tblLook w:val="0000" w:firstRow="0" w:lastRow="0" w:firstColumn="0" w:lastColumn="0" w:noHBand="0" w:noVBand="0"/>
        </w:tblPrEx>
        <w:trPr>
          <w:gridBefore w:val="1"/>
          <w:wBefore w:w="426" w:type="dxa"/>
        </w:trPr>
        <w:tc>
          <w:tcPr>
            <w:tcW w:w="4820" w:type="dxa"/>
            <w:gridSpan w:val="2"/>
            <w:shd w:val="clear" w:color="auto" w:fill="FFFFFF"/>
            <w:tcMar>
              <w:top w:w="0" w:type="dxa"/>
              <w:left w:w="108" w:type="dxa"/>
              <w:bottom w:w="0" w:type="dxa"/>
              <w:right w:w="108" w:type="dxa"/>
            </w:tcMar>
          </w:tcPr>
          <w:p w:rsidR="003E75C9" w:rsidRDefault="003E75C9" w:rsidP="00253A6C">
            <w:pPr>
              <w:pStyle w:val="NormalWeb"/>
              <w:spacing w:before="120" w:beforeAutospacing="0" w:after="0" w:afterAutospacing="0" w:line="260" w:lineRule="atLeast"/>
              <w:rPr>
                <w:b/>
                <w:sz w:val="28"/>
                <w:szCs w:val="28"/>
              </w:rPr>
            </w:pPr>
            <w:r w:rsidRPr="00D851D2">
              <w:rPr>
                <w:sz w:val="28"/>
                <w:szCs w:val="28"/>
                <w:lang w:val="vi-VN"/>
              </w:rPr>
              <w:t> </w:t>
            </w:r>
            <w:r w:rsidRPr="00D851D2">
              <w:rPr>
                <w:b/>
                <w:bCs/>
                <w:i/>
                <w:iCs/>
                <w:szCs w:val="28"/>
                <w:lang w:val="vi-VN"/>
              </w:rPr>
              <w:t>Nơi nhận:</w:t>
            </w:r>
            <w:r w:rsidRPr="00D851D2">
              <w:rPr>
                <w:b/>
                <w:sz w:val="28"/>
                <w:szCs w:val="28"/>
                <w:lang w:val="vi-VN"/>
              </w:rPr>
              <w:t xml:space="preserve"> </w:t>
            </w:r>
          </w:p>
          <w:p w:rsidR="00C737AB" w:rsidRDefault="00C737AB" w:rsidP="00253A6C">
            <w:pPr>
              <w:pStyle w:val="NormalWeb"/>
              <w:spacing w:before="0" w:beforeAutospacing="0" w:after="0" w:afterAutospacing="0"/>
              <w:rPr>
                <w:rStyle w:val="apple-converted-space"/>
                <w:sz w:val="22"/>
                <w:szCs w:val="28"/>
              </w:rPr>
            </w:pPr>
            <w:r>
              <w:rPr>
                <w:rStyle w:val="apple-converted-space"/>
                <w:sz w:val="22"/>
                <w:szCs w:val="28"/>
              </w:rPr>
              <w:t>- Bộ trưởng (để b/c);</w:t>
            </w:r>
          </w:p>
          <w:p w:rsidR="003E75C9" w:rsidRPr="00D851D2" w:rsidRDefault="009623B4" w:rsidP="00253A6C">
            <w:pPr>
              <w:pStyle w:val="NormalWeb"/>
              <w:spacing w:before="0" w:beforeAutospacing="0" w:after="0" w:afterAutospacing="0"/>
              <w:rPr>
                <w:sz w:val="22"/>
                <w:szCs w:val="28"/>
                <w:lang w:val="vi-VN"/>
              </w:rPr>
            </w:pPr>
            <w:r>
              <w:rPr>
                <w:rStyle w:val="apple-converted-space"/>
                <w:sz w:val="22"/>
                <w:szCs w:val="28"/>
              </w:rPr>
              <w:t xml:space="preserve">- </w:t>
            </w:r>
            <w:r w:rsidR="003E75C9" w:rsidRPr="00D851D2">
              <w:rPr>
                <w:sz w:val="22"/>
                <w:szCs w:val="28"/>
                <w:lang w:val="vi-VN"/>
              </w:rPr>
              <w:t>Văn phòng Chính phủ (để đăng Công báo);</w:t>
            </w:r>
          </w:p>
          <w:p w:rsidR="003E75C9" w:rsidRPr="00D851D2" w:rsidRDefault="003E75C9" w:rsidP="00253A6C">
            <w:pPr>
              <w:pStyle w:val="NormalWeb"/>
              <w:spacing w:before="0" w:beforeAutospacing="0" w:after="0" w:afterAutospacing="0"/>
              <w:rPr>
                <w:sz w:val="28"/>
                <w:szCs w:val="28"/>
                <w:lang w:val="vi-VN"/>
              </w:rPr>
            </w:pPr>
            <w:r w:rsidRPr="00D851D2">
              <w:rPr>
                <w:sz w:val="22"/>
                <w:szCs w:val="28"/>
                <w:lang w:val="vi-VN"/>
              </w:rPr>
              <w:t>- Cổng Thông tin điện tử Chính phủ;</w:t>
            </w:r>
            <w:r w:rsidRPr="00D851D2">
              <w:rPr>
                <w:sz w:val="22"/>
                <w:szCs w:val="28"/>
                <w:lang w:val="vi-VN"/>
              </w:rPr>
              <w:br/>
              <w:t>-</w:t>
            </w:r>
            <w:r w:rsidRPr="00D851D2">
              <w:rPr>
                <w:rStyle w:val="apple-converted-space"/>
                <w:sz w:val="22"/>
                <w:szCs w:val="28"/>
                <w:lang w:val="vi-VN"/>
              </w:rPr>
              <w:t> </w:t>
            </w:r>
            <w:r w:rsidRPr="00D851D2">
              <w:rPr>
                <w:sz w:val="22"/>
                <w:szCs w:val="28"/>
                <w:lang w:val="vi-VN"/>
              </w:rPr>
              <w:t>Cổng Thông tin điện tử Bộ GTVT (để đăng tải);</w:t>
            </w:r>
            <w:r w:rsidRPr="00D851D2">
              <w:rPr>
                <w:sz w:val="22"/>
                <w:szCs w:val="28"/>
                <w:lang w:val="vi-VN"/>
              </w:rPr>
              <w:br/>
              <w:t>-</w:t>
            </w:r>
            <w:r w:rsidRPr="00D851D2">
              <w:rPr>
                <w:rStyle w:val="apple-converted-space"/>
                <w:sz w:val="22"/>
                <w:szCs w:val="28"/>
                <w:lang w:val="vi-VN"/>
              </w:rPr>
              <w:t> </w:t>
            </w:r>
            <w:r w:rsidRPr="00D851D2">
              <w:rPr>
                <w:sz w:val="22"/>
                <w:szCs w:val="28"/>
                <w:lang w:val="vi-VN"/>
              </w:rPr>
              <w:t>Lưu: VT, PC (2).</w:t>
            </w:r>
          </w:p>
        </w:tc>
        <w:tc>
          <w:tcPr>
            <w:tcW w:w="4819" w:type="dxa"/>
            <w:gridSpan w:val="2"/>
            <w:shd w:val="clear" w:color="auto" w:fill="FFFFFF"/>
            <w:tcMar>
              <w:top w:w="0" w:type="dxa"/>
              <w:left w:w="108" w:type="dxa"/>
              <w:bottom w:w="0" w:type="dxa"/>
              <w:right w:w="108" w:type="dxa"/>
            </w:tcMar>
          </w:tcPr>
          <w:p w:rsidR="00C737AB" w:rsidRDefault="00C737AB" w:rsidP="00C737AB">
            <w:pPr>
              <w:pStyle w:val="NormalWeb"/>
              <w:spacing w:before="0" w:beforeAutospacing="0" w:after="0" w:afterAutospacing="0"/>
              <w:jc w:val="center"/>
              <w:rPr>
                <w:b/>
                <w:bCs/>
                <w:sz w:val="26"/>
                <w:szCs w:val="26"/>
              </w:rPr>
            </w:pPr>
          </w:p>
          <w:p w:rsidR="003E75C9" w:rsidRDefault="00C737AB" w:rsidP="00C737AB">
            <w:pPr>
              <w:pStyle w:val="NormalWeb"/>
              <w:spacing w:before="0" w:beforeAutospacing="0" w:after="0" w:afterAutospacing="0"/>
              <w:jc w:val="center"/>
              <w:rPr>
                <w:b/>
                <w:bCs/>
                <w:sz w:val="26"/>
                <w:szCs w:val="26"/>
                <w:lang w:val="vi-VN"/>
              </w:rPr>
            </w:pPr>
            <w:r>
              <w:rPr>
                <w:b/>
                <w:bCs/>
                <w:sz w:val="26"/>
                <w:szCs w:val="26"/>
              </w:rPr>
              <w:t xml:space="preserve">KT. </w:t>
            </w:r>
            <w:r w:rsidR="00165F3C" w:rsidRPr="008C6D94">
              <w:rPr>
                <w:b/>
                <w:bCs/>
                <w:sz w:val="26"/>
                <w:szCs w:val="26"/>
                <w:lang w:val="vi-VN"/>
              </w:rPr>
              <w:t>BỘ TRƯỞNG</w:t>
            </w:r>
          </w:p>
          <w:p w:rsidR="00C737AB" w:rsidRPr="00C737AB" w:rsidRDefault="00C737AB" w:rsidP="00C737AB">
            <w:pPr>
              <w:pStyle w:val="NormalWeb"/>
              <w:spacing w:before="0" w:beforeAutospacing="0" w:after="0" w:afterAutospacing="0"/>
              <w:jc w:val="center"/>
              <w:rPr>
                <w:b/>
                <w:bCs/>
                <w:sz w:val="26"/>
                <w:szCs w:val="26"/>
              </w:rPr>
            </w:pPr>
            <w:r>
              <w:rPr>
                <w:b/>
                <w:bCs/>
                <w:sz w:val="26"/>
                <w:szCs w:val="26"/>
              </w:rPr>
              <w:t>THỨ TRƯỞNG</w:t>
            </w:r>
          </w:p>
          <w:p w:rsidR="00A15E72" w:rsidRPr="00637742" w:rsidRDefault="008C6D94" w:rsidP="00637742">
            <w:pPr>
              <w:pStyle w:val="NormalWeb"/>
              <w:spacing w:before="0" w:beforeAutospacing="0" w:after="0" w:afterAutospacing="0" w:line="260" w:lineRule="atLeast"/>
              <w:rPr>
                <w:b/>
                <w:bCs/>
                <w:sz w:val="26"/>
                <w:szCs w:val="26"/>
              </w:rPr>
            </w:pPr>
            <w:r w:rsidRPr="008C6D94">
              <w:rPr>
                <w:b/>
                <w:bCs/>
                <w:sz w:val="26"/>
                <w:szCs w:val="26"/>
              </w:rPr>
              <w:t xml:space="preserve">                    </w:t>
            </w:r>
            <w:r>
              <w:rPr>
                <w:b/>
                <w:bCs/>
                <w:sz w:val="26"/>
                <w:szCs w:val="26"/>
              </w:rPr>
              <w:t xml:space="preserve"> </w:t>
            </w:r>
          </w:p>
          <w:p w:rsidR="003E75C9" w:rsidRPr="00C75A04" w:rsidRDefault="003E75C9" w:rsidP="00C737AB">
            <w:pPr>
              <w:pStyle w:val="NormalWeb"/>
              <w:spacing w:before="1200" w:beforeAutospacing="0" w:after="0" w:afterAutospacing="0" w:line="260" w:lineRule="atLeast"/>
              <w:rPr>
                <w:b/>
                <w:sz w:val="28"/>
                <w:szCs w:val="28"/>
              </w:rPr>
            </w:pPr>
            <w:r w:rsidRPr="00D851D2">
              <w:rPr>
                <w:b/>
                <w:bCs/>
                <w:sz w:val="28"/>
                <w:szCs w:val="28"/>
                <w:lang w:val="vi-VN"/>
              </w:rPr>
              <w:t xml:space="preserve">             </w:t>
            </w:r>
            <w:r w:rsidR="008C6D94">
              <w:rPr>
                <w:b/>
                <w:bCs/>
                <w:sz w:val="28"/>
                <w:szCs w:val="28"/>
              </w:rPr>
              <w:t xml:space="preserve">   </w:t>
            </w:r>
            <w:r w:rsidRPr="00D851D2">
              <w:rPr>
                <w:b/>
                <w:sz w:val="28"/>
                <w:szCs w:val="28"/>
              </w:rPr>
              <w:t xml:space="preserve">Nguyễn </w:t>
            </w:r>
            <w:r w:rsidR="00C737AB">
              <w:rPr>
                <w:b/>
                <w:sz w:val="28"/>
                <w:szCs w:val="28"/>
              </w:rPr>
              <w:t>Xuân Sang</w:t>
            </w:r>
          </w:p>
        </w:tc>
      </w:tr>
    </w:tbl>
    <w:p w:rsidR="00C52113" w:rsidRDefault="00C52113" w:rsidP="00402F85">
      <w:pPr>
        <w:rPr>
          <w:b/>
          <w:bCs/>
          <w:sz w:val="26"/>
        </w:rPr>
      </w:pPr>
    </w:p>
    <w:p w:rsidR="00912F07" w:rsidRDefault="00912F07" w:rsidP="00C52113">
      <w:pPr>
        <w:jc w:val="center"/>
        <w:rPr>
          <w:b/>
          <w:bCs/>
          <w:sz w:val="28"/>
          <w:szCs w:val="28"/>
          <w:lang w:val="vi-VN"/>
        </w:rPr>
      </w:pPr>
    </w:p>
    <w:p w:rsidR="00912F07" w:rsidRDefault="00912F07" w:rsidP="00C52113">
      <w:pPr>
        <w:jc w:val="center"/>
        <w:rPr>
          <w:b/>
          <w:bCs/>
          <w:sz w:val="28"/>
          <w:szCs w:val="28"/>
          <w:lang w:val="vi-VN"/>
        </w:rPr>
      </w:pPr>
    </w:p>
    <w:p w:rsidR="00912F07" w:rsidRDefault="00912F07" w:rsidP="00C52113">
      <w:pPr>
        <w:jc w:val="center"/>
        <w:rPr>
          <w:b/>
          <w:bCs/>
          <w:sz w:val="28"/>
          <w:szCs w:val="28"/>
          <w:lang w:val="vi-VN"/>
        </w:rPr>
      </w:pPr>
    </w:p>
    <w:p w:rsidR="00912F07" w:rsidRDefault="00912F07" w:rsidP="00C52113">
      <w:pPr>
        <w:jc w:val="center"/>
        <w:rPr>
          <w:b/>
          <w:bCs/>
          <w:sz w:val="28"/>
          <w:szCs w:val="28"/>
          <w:lang w:val="vi-VN"/>
        </w:rPr>
      </w:pPr>
    </w:p>
    <w:p w:rsidR="00912F07" w:rsidRDefault="00912F07" w:rsidP="00C52113">
      <w:pPr>
        <w:jc w:val="center"/>
        <w:rPr>
          <w:b/>
          <w:bCs/>
          <w:sz w:val="28"/>
          <w:szCs w:val="28"/>
          <w:lang w:val="vi-VN"/>
        </w:rPr>
      </w:pPr>
    </w:p>
    <w:p w:rsidR="00912F07" w:rsidRDefault="00912F07" w:rsidP="00C52113">
      <w:pPr>
        <w:jc w:val="center"/>
        <w:rPr>
          <w:b/>
          <w:bCs/>
          <w:sz w:val="28"/>
          <w:szCs w:val="28"/>
          <w:lang w:val="vi-VN"/>
        </w:rPr>
      </w:pPr>
    </w:p>
    <w:p w:rsidR="00FC18D8" w:rsidRDefault="00FC18D8" w:rsidP="00C52113">
      <w:pPr>
        <w:jc w:val="center"/>
        <w:rPr>
          <w:b/>
          <w:bCs/>
          <w:sz w:val="28"/>
          <w:szCs w:val="28"/>
          <w:lang w:val="vi-VN"/>
        </w:rPr>
      </w:pPr>
    </w:p>
    <w:p w:rsidR="00FC18D8" w:rsidRDefault="00FC18D8" w:rsidP="00C52113">
      <w:pPr>
        <w:jc w:val="center"/>
        <w:rPr>
          <w:b/>
          <w:bCs/>
          <w:sz w:val="28"/>
          <w:szCs w:val="28"/>
          <w:lang w:val="vi-VN"/>
        </w:rPr>
      </w:pPr>
    </w:p>
    <w:p w:rsidR="00FC18D8" w:rsidRDefault="00FC18D8" w:rsidP="00C52113">
      <w:pPr>
        <w:jc w:val="center"/>
        <w:rPr>
          <w:b/>
          <w:bCs/>
          <w:sz w:val="28"/>
          <w:szCs w:val="28"/>
          <w:lang w:val="vi-VN"/>
        </w:rPr>
      </w:pPr>
    </w:p>
    <w:p w:rsidR="00FC18D8" w:rsidRDefault="00FC18D8" w:rsidP="00C52113">
      <w:pPr>
        <w:jc w:val="center"/>
        <w:rPr>
          <w:b/>
          <w:bCs/>
          <w:sz w:val="28"/>
          <w:szCs w:val="28"/>
          <w:lang w:val="vi-VN"/>
        </w:rPr>
      </w:pPr>
    </w:p>
    <w:p w:rsidR="00FC18D8" w:rsidRDefault="00FC18D8" w:rsidP="00C52113">
      <w:pPr>
        <w:jc w:val="center"/>
        <w:rPr>
          <w:b/>
          <w:bCs/>
          <w:sz w:val="28"/>
          <w:szCs w:val="28"/>
          <w:lang w:val="vi-VN"/>
        </w:rPr>
      </w:pPr>
    </w:p>
    <w:p w:rsidR="00FC18D8" w:rsidRDefault="00FC18D8" w:rsidP="00C52113">
      <w:pPr>
        <w:jc w:val="center"/>
        <w:rPr>
          <w:b/>
          <w:bCs/>
          <w:sz w:val="28"/>
          <w:szCs w:val="28"/>
          <w:lang w:val="vi-VN"/>
        </w:rPr>
      </w:pPr>
    </w:p>
    <w:p w:rsidR="00BF7057" w:rsidRDefault="00BF7057" w:rsidP="00B966CE">
      <w:pPr>
        <w:spacing w:before="120" w:after="120"/>
        <w:jc w:val="center"/>
        <w:rPr>
          <w:b/>
          <w:bCs/>
        </w:rPr>
      </w:pPr>
      <w:bookmarkStart w:id="73" w:name="loai_pl1"/>
    </w:p>
    <w:p w:rsidR="0015274C" w:rsidRDefault="0015274C" w:rsidP="00B966CE">
      <w:pPr>
        <w:spacing w:before="120" w:after="120"/>
        <w:jc w:val="center"/>
      </w:pPr>
      <w:r>
        <w:rPr>
          <w:b/>
          <w:bCs/>
        </w:rPr>
        <w:lastRenderedPageBreak/>
        <w:t>PHỤ LỤC I</w:t>
      </w:r>
      <w:bookmarkEnd w:id="73"/>
      <w:r>
        <w:rPr>
          <w:rStyle w:val="FootnoteReference"/>
          <w:b/>
          <w:bCs/>
        </w:rPr>
        <w:footnoteReference w:id="19"/>
      </w:r>
      <w:r>
        <w:rPr>
          <w:b/>
          <w:bCs/>
        </w:rPr>
        <w:t xml:space="preserve"> </w:t>
      </w:r>
      <w:r w:rsidRPr="0015274C">
        <w:rPr>
          <w:b/>
          <w:bCs/>
          <w:i/>
        </w:rPr>
        <w:t>(được bãi bỏ)</w:t>
      </w:r>
    </w:p>
    <w:p w:rsidR="0015274C" w:rsidRDefault="0015274C" w:rsidP="00B966CE">
      <w:pPr>
        <w:spacing w:before="120" w:after="120"/>
        <w:jc w:val="center"/>
      </w:pPr>
      <w:bookmarkStart w:id="74" w:name="loai_pl2"/>
      <w:r>
        <w:rPr>
          <w:b/>
          <w:bCs/>
        </w:rPr>
        <w:t>PHỤ LỤC II</w:t>
      </w:r>
      <w:bookmarkEnd w:id="74"/>
      <w:r>
        <w:rPr>
          <w:rStyle w:val="FootnoteReference"/>
          <w:b/>
          <w:bCs/>
        </w:rPr>
        <w:footnoteReference w:id="20"/>
      </w:r>
      <w:r>
        <w:rPr>
          <w:b/>
          <w:bCs/>
        </w:rPr>
        <w:t xml:space="preserve"> </w:t>
      </w:r>
      <w:r w:rsidRPr="0015274C">
        <w:rPr>
          <w:b/>
          <w:bCs/>
          <w:i/>
        </w:rPr>
        <w:t>(được bãi bỏ)</w:t>
      </w:r>
      <w:r>
        <w:rPr>
          <w:b/>
          <w:bCs/>
        </w:rPr>
        <w:t> </w:t>
      </w:r>
    </w:p>
    <w:p w:rsidR="00912F07" w:rsidRPr="00B966CE" w:rsidRDefault="0015274C" w:rsidP="00B966CE">
      <w:pPr>
        <w:spacing w:before="120" w:after="120"/>
        <w:jc w:val="center"/>
      </w:pPr>
      <w:bookmarkStart w:id="75" w:name="loai_pl3"/>
      <w:r>
        <w:rPr>
          <w:b/>
          <w:bCs/>
        </w:rPr>
        <w:t>PHỤ LỤC III</w:t>
      </w:r>
      <w:bookmarkEnd w:id="75"/>
      <w:r>
        <w:rPr>
          <w:rStyle w:val="FootnoteReference"/>
          <w:b/>
          <w:bCs/>
        </w:rPr>
        <w:footnoteReference w:id="21"/>
      </w:r>
      <w:r>
        <w:rPr>
          <w:b/>
          <w:bCs/>
        </w:rPr>
        <w:t xml:space="preserve"> </w:t>
      </w:r>
      <w:r w:rsidRPr="0015274C">
        <w:rPr>
          <w:b/>
          <w:bCs/>
          <w:i/>
        </w:rPr>
        <w:t>(được bãi bỏ)</w:t>
      </w:r>
    </w:p>
    <w:sectPr w:rsidR="00912F07" w:rsidRPr="00B966CE" w:rsidSect="00E109E1">
      <w:headerReference w:type="default" r:id="rId10"/>
      <w:pgSz w:w="11906" w:h="16838" w:code="9"/>
      <w:pgMar w:top="1138" w:right="1138" w:bottom="1138" w:left="1699"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3A" w:rsidRDefault="00C46A3A" w:rsidP="00B46F2E">
      <w:r>
        <w:separator/>
      </w:r>
    </w:p>
  </w:endnote>
  <w:endnote w:type="continuationSeparator" w:id="0">
    <w:p w:rsidR="00C46A3A" w:rsidRDefault="00C46A3A" w:rsidP="00B4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3A" w:rsidRDefault="00C46A3A" w:rsidP="00B46F2E">
      <w:r>
        <w:separator/>
      </w:r>
    </w:p>
  </w:footnote>
  <w:footnote w:type="continuationSeparator" w:id="0">
    <w:p w:rsidR="00C46A3A" w:rsidRDefault="00C46A3A" w:rsidP="00B46F2E">
      <w:r>
        <w:continuationSeparator/>
      </w:r>
    </w:p>
  </w:footnote>
  <w:footnote w:id="1">
    <w:p w:rsidR="00AF4741" w:rsidRPr="001A79C1" w:rsidRDefault="000D05CF" w:rsidP="001A79C1">
      <w:pPr>
        <w:pStyle w:val="FootnoteText"/>
        <w:spacing w:before="40" w:after="20"/>
        <w:ind w:firstLine="720"/>
        <w:jc w:val="both"/>
        <w:rPr>
          <w:spacing w:val="-4"/>
          <w:lang w:val="vi-VN"/>
        </w:rPr>
      </w:pPr>
      <w:r w:rsidRPr="001A79C1">
        <w:rPr>
          <w:rStyle w:val="FootnoteReference"/>
          <w:color w:val="000000" w:themeColor="text1"/>
        </w:rPr>
        <w:footnoteRef/>
      </w:r>
      <w:r w:rsidRPr="001A79C1">
        <w:rPr>
          <w:i/>
          <w:color w:val="000000" w:themeColor="text1"/>
        </w:rPr>
        <w:t xml:space="preserve"> </w:t>
      </w:r>
      <w:r w:rsidR="00AF4741" w:rsidRPr="001A79C1">
        <w:rPr>
          <w:spacing w:val="-4"/>
          <w:lang w:val="vi-VN"/>
        </w:rPr>
        <w:t xml:space="preserve">Thông tư số 20/2016/TT-BGTVT sửa đổi, bổ sung một số điều của Thông tư số 66/2014/TT-BGTVT </w:t>
      </w:r>
      <w:r w:rsidR="00AF4741" w:rsidRPr="001A79C1">
        <w:rPr>
          <w:spacing w:val="-4"/>
        </w:rPr>
        <w:t>ngày 12 tháng 11 năm 2014 của Bộ trưởng Bộ Giao thông vận tải quy định về vận tải hành khách, hành lý, bao gửi bằng tàu khách cao tốc giữa các cảng, bến, vùng nước thuộc nội thủy Việt Nam và qua biên giới</w:t>
      </w:r>
      <w:r w:rsidR="00AF4741" w:rsidRPr="001A79C1">
        <w:rPr>
          <w:spacing w:val="-4"/>
          <w:lang w:val="vi-VN"/>
        </w:rPr>
        <w:t xml:space="preserve"> có căn cứ ban hành như sau:</w:t>
      </w:r>
    </w:p>
    <w:p w:rsidR="00AF4741" w:rsidRPr="001A79C1" w:rsidRDefault="00AF4741" w:rsidP="001A79C1">
      <w:pPr>
        <w:pStyle w:val="NormalWeb"/>
        <w:shd w:val="clear" w:color="auto" w:fill="FFFFFF"/>
        <w:spacing w:before="40" w:beforeAutospacing="0" w:after="20" w:afterAutospacing="0"/>
        <w:ind w:firstLine="720"/>
        <w:jc w:val="both"/>
        <w:rPr>
          <w:i/>
          <w:iCs/>
          <w:color w:val="000000" w:themeColor="text1"/>
          <w:sz w:val="20"/>
          <w:szCs w:val="20"/>
        </w:rPr>
      </w:pPr>
      <w:r w:rsidRPr="001A79C1">
        <w:rPr>
          <w:i/>
          <w:iCs/>
          <w:color w:val="000000" w:themeColor="text1"/>
          <w:sz w:val="20"/>
          <w:szCs w:val="20"/>
        </w:rPr>
        <w:t>“Căn cứ Bộ luật Hàng hải Việt Nam năm 2005;</w:t>
      </w:r>
    </w:p>
    <w:p w:rsidR="00AF4741" w:rsidRPr="001A79C1" w:rsidRDefault="00AF4741" w:rsidP="001A79C1">
      <w:pPr>
        <w:pStyle w:val="NormalWeb"/>
        <w:shd w:val="clear" w:color="auto" w:fill="FFFFFF"/>
        <w:spacing w:before="40" w:beforeAutospacing="0" w:after="20" w:afterAutospacing="0"/>
        <w:ind w:firstLine="720"/>
        <w:jc w:val="both"/>
        <w:rPr>
          <w:i/>
          <w:iCs/>
          <w:color w:val="000000" w:themeColor="text1"/>
          <w:sz w:val="20"/>
          <w:szCs w:val="20"/>
        </w:rPr>
      </w:pPr>
      <w:r w:rsidRPr="001A79C1">
        <w:rPr>
          <w:i/>
          <w:iCs/>
          <w:color w:val="000000" w:themeColor="text1"/>
          <w:sz w:val="20"/>
          <w:szCs w:val="20"/>
        </w:rPr>
        <w:t>Căn cứ Luật Giao thông đường thủy nội địa ngày 15 tháng 6 năm 2004; Luật sửa đổi, bổ sung một số Điều của Luật Giao thông đường thủy nội địa ngày 17 tháng 6 năm 2014;</w:t>
      </w:r>
    </w:p>
    <w:p w:rsidR="00AF4741" w:rsidRPr="003459CC" w:rsidRDefault="00AF4741" w:rsidP="001A79C1">
      <w:pPr>
        <w:pStyle w:val="NormalWeb"/>
        <w:shd w:val="clear" w:color="auto" w:fill="FFFFFF"/>
        <w:spacing w:before="40" w:beforeAutospacing="0" w:after="20" w:afterAutospacing="0"/>
        <w:ind w:firstLine="720"/>
        <w:jc w:val="both"/>
        <w:rPr>
          <w:i/>
          <w:iCs/>
          <w:color w:val="000000" w:themeColor="text1"/>
          <w:sz w:val="20"/>
          <w:szCs w:val="20"/>
        </w:rPr>
      </w:pPr>
      <w:r w:rsidRPr="001A79C1">
        <w:rPr>
          <w:i/>
          <w:iCs/>
          <w:color w:val="000000" w:themeColor="text1"/>
          <w:sz w:val="20"/>
          <w:szCs w:val="20"/>
        </w:rPr>
        <w:t xml:space="preserve">Căn cứ Nghị </w:t>
      </w:r>
      <w:r w:rsidRPr="003459CC">
        <w:rPr>
          <w:i/>
          <w:iCs/>
          <w:color w:val="000000" w:themeColor="text1"/>
          <w:sz w:val="20"/>
          <w:szCs w:val="20"/>
        </w:rPr>
        <w:t>định số </w:t>
      </w:r>
      <w:hyperlink r:id="rId1" w:tgtFrame="_blank" w:tooltip="Nghị định 30/2014/NĐ-CP" w:history="1">
        <w:r w:rsidRPr="003459CC">
          <w:rPr>
            <w:i/>
            <w:color w:val="000000" w:themeColor="text1"/>
            <w:sz w:val="20"/>
            <w:szCs w:val="20"/>
          </w:rPr>
          <w:t>30/2014/NĐ-CP</w:t>
        </w:r>
      </w:hyperlink>
      <w:r w:rsidRPr="003459CC">
        <w:rPr>
          <w:i/>
          <w:iCs/>
          <w:color w:val="000000" w:themeColor="text1"/>
          <w:sz w:val="20"/>
          <w:szCs w:val="20"/>
        </w:rPr>
        <w:t> ngày 14 tháng 4 năm 2014 của Chính phủ về Điều kiện kinh doanh vụ vận tải biển và dịch vụ hỗ trợ vận tải biển;</w:t>
      </w:r>
    </w:p>
    <w:p w:rsidR="00AF4741" w:rsidRPr="003459CC" w:rsidRDefault="00AF4741" w:rsidP="001A79C1">
      <w:pPr>
        <w:pStyle w:val="NormalWeb"/>
        <w:shd w:val="clear" w:color="auto" w:fill="FFFFFF"/>
        <w:spacing w:before="40" w:beforeAutospacing="0" w:after="20" w:afterAutospacing="0"/>
        <w:ind w:firstLine="720"/>
        <w:jc w:val="both"/>
        <w:rPr>
          <w:i/>
          <w:iCs/>
          <w:color w:val="000000" w:themeColor="text1"/>
          <w:sz w:val="20"/>
          <w:szCs w:val="20"/>
        </w:rPr>
      </w:pPr>
      <w:r w:rsidRPr="003459CC">
        <w:rPr>
          <w:i/>
          <w:iCs/>
          <w:color w:val="000000" w:themeColor="text1"/>
          <w:sz w:val="20"/>
          <w:szCs w:val="20"/>
        </w:rPr>
        <w:t>Căn cứ Nghị định số </w:t>
      </w:r>
      <w:hyperlink r:id="rId2" w:tgtFrame="_blank" w:tooltip="Nghị định 110/2014/NĐ-CP" w:history="1">
        <w:r w:rsidRPr="003459CC">
          <w:rPr>
            <w:i/>
            <w:color w:val="000000" w:themeColor="text1"/>
            <w:sz w:val="20"/>
            <w:szCs w:val="20"/>
          </w:rPr>
          <w:t>110/2014/NĐ-CP</w:t>
        </w:r>
      </w:hyperlink>
      <w:r w:rsidRPr="003459CC">
        <w:rPr>
          <w:i/>
          <w:iCs/>
          <w:color w:val="000000" w:themeColor="text1"/>
          <w:sz w:val="20"/>
          <w:szCs w:val="20"/>
        </w:rPr>
        <w:t> ngày 20 tháng 11 năm 2014 của Chính phủ quy định Điều kiện kinh doanh vận tải đường thủy nội địa;</w:t>
      </w:r>
    </w:p>
    <w:p w:rsidR="00AF4741" w:rsidRPr="001A79C1" w:rsidRDefault="00AF4741" w:rsidP="001A79C1">
      <w:pPr>
        <w:pStyle w:val="NormalWeb"/>
        <w:shd w:val="clear" w:color="auto" w:fill="FFFFFF"/>
        <w:spacing w:before="40" w:beforeAutospacing="0" w:after="20" w:afterAutospacing="0"/>
        <w:ind w:firstLine="720"/>
        <w:jc w:val="both"/>
        <w:rPr>
          <w:i/>
          <w:iCs/>
          <w:color w:val="000000" w:themeColor="text1"/>
          <w:sz w:val="20"/>
          <w:szCs w:val="20"/>
        </w:rPr>
      </w:pPr>
      <w:r w:rsidRPr="003459CC">
        <w:rPr>
          <w:i/>
          <w:iCs/>
          <w:color w:val="000000" w:themeColor="text1"/>
          <w:sz w:val="20"/>
          <w:szCs w:val="20"/>
        </w:rPr>
        <w:t>Căn cứ Nghị định số </w:t>
      </w:r>
      <w:hyperlink r:id="rId3" w:tgtFrame="_blank" w:tooltip="Nghị định 107/2012/NĐ-CP" w:history="1">
        <w:r w:rsidRPr="003459CC">
          <w:rPr>
            <w:i/>
            <w:color w:val="000000" w:themeColor="text1"/>
            <w:sz w:val="20"/>
            <w:szCs w:val="20"/>
          </w:rPr>
          <w:t>107/2012/NĐ-CP</w:t>
        </w:r>
      </w:hyperlink>
      <w:r w:rsidRPr="003459CC">
        <w:rPr>
          <w:i/>
          <w:iCs/>
          <w:color w:val="000000" w:themeColor="text1"/>
          <w:sz w:val="20"/>
          <w:szCs w:val="20"/>
        </w:rPr>
        <w:t> ngày 20 tháng 12 năm 2012 của Chính phủ quy định chức năng, nhiệm vụ, quyền hạn và cơ cấu tổ chức của Bộ Giao thông</w:t>
      </w:r>
      <w:r w:rsidRPr="001A79C1">
        <w:rPr>
          <w:i/>
          <w:iCs/>
          <w:color w:val="000000" w:themeColor="text1"/>
          <w:sz w:val="20"/>
          <w:szCs w:val="20"/>
        </w:rPr>
        <w:t xml:space="preserve"> vận tải;</w:t>
      </w:r>
    </w:p>
    <w:p w:rsidR="00AF4741" w:rsidRPr="001A79C1" w:rsidRDefault="00AF4741" w:rsidP="001A79C1">
      <w:pPr>
        <w:pStyle w:val="NormalWeb"/>
        <w:shd w:val="clear" w:color="auto" w:fill="FFFFFF"/>
        <w:spacing w:before="40" w:beforeAutospacing="0" w:after="20" w:afterAutospacing="0"/>
        <w:ind w:firstLine="720"/>
        <w:jc w:val="both"/>
        <w:rPr>
          <w:i/>
          <w:iCs/>
          <w:color w:val="000000" w:themeColor="text1"/>
          <w:sz w:val="20"/>
          <w:szCs w:val="20"/>
        </w:rPr>
      </w:pPr>
      <w:r w:rsidRPr="001A79C1">
        <w:rPr>
          <w:i/>
          <w:iCs/>
          <w:color w:val="000000" w:themeColor="text1"/>
          <w:sz w:val="20"/>
          <w:szCs w:val="20"/>
        </w:rPr>
        <w:t>Theo đề nghị của Vụ trưởng Vụ Vận tải và Cục trưởng Cục Đường thủy nội địa Việt Nam,</w:t>
      </w:r>
    </w:p>
    <w:p w:rsidR="00AF4741" w:rsidRPr="001A79C1" w:rsidRDefault="00AF4741" w:rsidP="001A79C1">
      <w:pPr>
        <w:pStyle w:val="NormalWeb"/>
        <w:shd w:val="clear" w:color="auto" w:fill="FFFFFF"/>
        <w:spacing w:before="40" w:beforeAutospacing="0" w:after="20" w:afterAutospacing="0"/>
        <w:ind w:firstLine="720"/>
        <w:jc w:val="both"/>
        <w:rPr>
          <w:i/>
          <w:iCs/>
          <w:color w:val="000000" w:themeColor="text1"/>
          <w:sz w:val="20"/>
          <w:szCs w:val="20"/>
        </w:rPr>
      </w:pPr>
      <w:r w:rsidRPr="001A79C1">
        <w:rPr>
          <w:i/>
          <w:iCs/>
          <w:color w:val="000000" w:themeColor="text1"/>
          <w:sz w:val="20"/>
          <w:szCs w:val="20"/>
        </w:rPr>
        <w:t xml:space="preserve">Bộ trưởng Bộ </w:t>
      </w:r>
      <w:r w:rsidRPr="003459CC">
        <w:rPr>
          <w:i/>
          <w:iCs/>
          <w:color w:val="000000" w:themeColor="text1"/>
          <w:sz w:val="20"/>
          <w:szCs w:val="20"/>
        </w:rPr>
        <w:t>Giao thông vận tải ban hành Thông tư sửa đổi, bổ sung một số Điều của Thông tư số </w:t>
      </w:r>
      <w:hyperlink r:id="rId4" w:tgtFrame="_blank" w:tooltip="Thông tư 66/2014/TT-BGTVT" w:history="1">
        <w:r w:rsidRPr="003459CC">
          <w:rPr>
            <w:i/>
            <w:color w:val="000000" w:themeColor="text1"/>
            <w:sz w:val="20"/>
            <w:szCs w:val="20"/>
          </w:rPr>
          <w:t>66/2014/TT-BGTVT</w:t>
        </w:r>
      </w:hyperlink>
      <w:r w:rsidRPr="003459CC">
        <w:rPr>
          <w:i/>
          <w:iCs/>
          <w:color w:val="000000" w:themeColor="text1"/>
          <w:sz w:val="20"/>
          <w:szCs w:val="20"/>
        </w:rPr>
        <w:t> ngày 12</w:t>
      </w:r>
      <w:r w:rsidRPr="001A79C1">
        <w:rPr>
          <w:i/>
          <w:iCs/>
          <w:color w:val="000000" w:themeColor="text1"/>
          <w:sz w:val="20"/>
          <w:szCs w:val="20"/>
        </w:rPr>
        <w:t xml:space="preserve"> tháng 11 năm 2014 của Bộ trưởng Bộ Giao thông vận tải quy định về vận tải hành khách, hành lý, bao gửi bằng tàu khách cao tốc giữa cảng, bến, vùng nước thuộc nội thủy Việt Nam và qua biên giới.”</w:t>
      </w:r>
    </w:p>
    <w:p w:rsidR="000D05CF" w:rsidRPr="001A79C1" w:rsidRDefault="000D05CF" w:rsidP="001A79C1">
      <w:pPr>
        <w:pStyle w:val="FootnoteText"/>
        <w:spacing w:before="40" w:after="20"/>
        <w:ind w:firstLine="720"/>
        <w:jc w:val="both"/>
        <w:rPr>
          <w:i/>
          <w:color w:val="000000" w:themeColor="text1"/>
        </w:rPr>
      </w:pPr>
      <w:r w:rsidRPr="001A79C1">
        <w:rPr>
          <w:color w:val="000000" w:themeColor="text1"/>
          <w:spacing w:val="-4"/>
          <w:lang w:val="vi-VN"/>
        </w:rPr>
        <w:t xml:space="preserve">Thông tư số </w:t>
      </w:r>
      <w:r w:rsidRPr="001A79C1">
        <w:rPr>
          <w:color w:val="000000" w:themeColor="text1"/>
          <w:spacing w:val="-4"/>
        </w:rPr>
        <w:t>34</w:t>
      </w:r>
      <w:r w:rsidRPr="001A79C1">
        <w:rPr>
          <w:color w:val="000000" w:themeColor="text1"/>
          <w:spacing w:val="-4"/>
          <w:lang w:val="vi-VN"/>
        </w:rPr>
        <w:t>/20</w:t>
      </w:r>
      <w:r w:rsidRPr="001A79C1">
        <w:rPr>
          <w:color w:val="000000" w:themeColor="text1"/>
          <w:spacing w:val="-4"/>
        </w:rPr>
        <w:t>19</w:t>
      </w:r>
      <w:r w:rsidRPr="001A79C1">
        <w:rPr>
          <w:color w:val="000000" w:themeColor="text1"/>
          <w:spacing w:val="-4"/>
          <w:lang w:val="vi-VN"/>
        </w:rPr>
        <w:t xml:space="preserve">/TT-BGTVT sửa đổi, bổ sung một số điều của các Thông tư quy định về quy định về </w:t>
      </w:r>
      <w:r w:rsidRPr="001A79C1">
        <w:rPr>
          <w:color w:val="000000" w:themeColor="text1"/>
          <w:spacing w:val="-4"/>
        </w:rPr>
        <w:t>vận tải đường thủy nội địa</w:t>
      </w:r>
      <w:r w:rsidRPr="001A79C1">
        <w:rPr>
          <w:color w:val="000000" w:themeColor="text1"/>
          <w:spacing w:val="-4"/>
          <w:lang w:val="vi-VN"/>
        </w:rPr>
        <w:t xml:space="preserve"> có căn cứ ban hành như sau:</w:t>
      </w:r>
    </w:p>
    <w:p w:rsidR="000D05CF" w:rsidRPr="001A79C1" w:rsidRDefault="000D05CF" w:rsidP="001A79C1">
      <w:pPr>
        <w:pStyle w:val="NormalWeb"/>
        <w:shd w:val="clear" w:color="auto" w:fill="FFFFFF"/>
        <w:spacing w:before="40" w:beforeAutospacing="0" w:after="20" w:afterAutospacing="0"/>
        <w:ind w:firstLine="720"/>
        <w:jc w:val="both"/>
        <w:rPr>
          <w:color w:val="000000" w:themeColor="text1"/>
          <w:sz w:val="20"/>
          <w:szCs w:val="20"/>
        </w:rPr>
      </w:pPr>
      <w:r w:rsidRPr="001A79C1">
        <w:rPr>
          <w:color w:val="000000" w:themeColor="text1"/>
          <w:spacing w:val="-4"/>
          <w:sz w:val="20"/>
          <w:szCs w:val="20"/>
          <w:lang w:val="vi-VN"/>
        </w:rPr>
        <w:t>“</w:t>
      </w:r>
      <w:r w:rsidRPr="001A79C1">
        <w:rPr>
          <w:i/>
          <w:iCs/>
          <w:color w:val="000000" w:themeColor="text1"/>
          <w:sz w:val="20"/>
          <w:szCs w:val="20"/>
        </w:rPr>
        <w:t>Căn cứ </w:t>
      </w:r>
      <w:bookmarkStart w:id="3" w:name="tvpllink_rspuklfvqm"/>
      <w:r w:rsidRPr="001A79C1">
        <w:rPr>
          <w:i/>
          <w:iCs/>
          <w:color w:val="000000" w:themeColor="text1"/>
          <w:sz w:val="20"/>
          <w:szCs w:val="20"/>
        </w:rPr>
        <w:fldChar w:fldCharType="begin"/>
      </w:r>
      <w:r w:rsidRPr="001A79C1">
        <w:rPr>
          <w:i/>
          <w:iCs/>
          <w:color w:val="000000" w:themeColor="text1"/>
          <w:sz w:val="20"/>
          <w:szCs w:val="20"/>
        </w:rPr>
        <w:instrText xml:space="preserve"> HYPERLINK "https://thuvienphapluat.vn/van-ban/Giao-thong-Van-tai/Luat-Giao-thong-duong-thuy-noi-dia-2004-23-2004-QH11-52184.aspx" \t "_blank" </w:instrText>
      </w:r>
      <w:r w:rsidRPr="001A79C1">
        <w:rPr>
          <w:i/>
          <w:iCs/>
          <w:color w:val="000000" w:themeColor="text1"/>
          <w:sz w:val="20"/>
          <w:szCs w:val="20"/>
        </w:rPr>
        <w:fldChar w:fldCharType="separate"/>
      </w:r>
      <w:r w:rsidRPr="001A79C1">
        <w:rPr>
          <w:rStyle w:val="Hyperlink"/>
          <w:i/>
          <w:iCs/>
          <w:color w:val="000000" w:themeColor="text1"/>
          <w:sz w:val="20"/>
          <w:szCs w:val="20"/>
          <w:u w:val="none"/>
        </w:rPr>
        <w:t>Luật Giao thông đường thủy nội địa</w:t>
      </w:r>
      <w:r w:rsidRPr="001A79C1">
        <w:rPr>
          <w:i/>
          <w:iCs/>
          <w:color w:val="000000" w:themeColor="text1"/>
          <w:sz w:val="20"/>
          <w:szCs w:val="20"/>
        </w:rPr>
        <w:fldChar w:fldCharType="end"/>
      </w:r>
      <w:bookmarkEnd w:id="3"/>
      <w:r w:rsidRPr="001A79C1">
        <w:rPr>
          <w:i/>
          <w:iCs/>
          <w:color w:val="000000" w:themeColor="text1"/>
          <w:sz w:val="20"/>
          <w:szCs w:val="20"/>
        </w:rPr>
        <w:t> ngày 15 tháng 6 năm 2004 và </w:t>
      </w:r>
      <w:hyperlink r:id="rId5" w:tgtFrame="_blank" w:history="1">
        <w:r w:rsidRPr="001A79C1">
          <w:rPr>
            <w:rStyle w:val="Hyperlink"/>
            <w:i/>
            <w:iCs/>
            <w:color w:val="000000" w:themeColor="text1"/>
            <w:sz w:val="20"/>
            <w:szCs w:val="20"/>
            <w:u w:val="none"/>
          </w:rPr>
          <w:t>Luật sửa đổi, bổ sung một số điều của Luật Giao thông đường thủy nội địa</w:t>
        </w:r>
      </w:hyperlink>
      <w:r w:rsidRPr="001A79C1">
        <w:rPr>
          <w:i/>
          <w:iCs/>
          <w:color w:val="000000" w:themeColor="text1"/>
          <w:sz w:val="20"/>
          <w:szCs w:val="20"/>
        </w:rPr>
        <w:t> ngày 17 tháng 6 năm 2014;</w:t>
      </w:r>
    </w:p>
    <w:p w:rsidR="000D05CF" w:rsidRPr="001A79C1" w:rsidRDefault="000D05CF" w:rsidP="001A79C1">
      <w:pPr>
        <w:pStyle w:val="NormalWeb"/>
        <w:shd w:val="clear" w:color="auto" w:fill="FFFFFF"/>
        <w:spacing w:before="40" w:beforeAutospacing="0" w:after="20" w:afterAutospacing="0"/>
        <w:ind w:firstLine="720"/>
        <w:jc w:val="both"/>
        <w:rPr>
          <w:color w:val="000000" w:themeColor="text1"/>
          <w:sz w:val="20"/>
          <w:szCs w:val="20"/>
        </w:rPr>
      </w:pPr>
      <w:r w:rsidRPr="001A79C1">
        <w:rPr>
          <w:i/>
          <w:iCs/>
          <w:color w:val="000000" w:themeColor="text1"/>
          <w:sz w:val="20"/>
          <w:szCs w:val="20"/>
        </w:rPr>
        <w:t>Căn cứ Nghị định số </w:t>
      </w:r>
      <w:bookmarkStart w:id="4" w:name="tvpllink_srcsvcvbio"/>
      <w:r w:rsidRPr="001A79C1">
        <w:rPr>
          <w:i/>
          <w:iCs/>
          <w:color w:val="000000" w:themeColor="text1"/>
          <w:sz w:val="20"/>
          <w:szCs w:val="20"/>
        </w:rPr>
        <w:fldChar w:fldCharType="begin"/>
      </w:r>
      <w:r w:rsidRPr="001A79C1">
        <w:rPr>
          <w:i/>
          <w:iCs/>
          <w:color w:val="000000" w:themeColor="text1"/>
          <w:sz w:val="20"/>
          <w:szCs w:val="20"/>
        </w:rPr>
        <w:instrText xml:space="preserve"> HYPERLINK "https://thuvienphapluat.vn/van-ban/Thuong-mai/Nghi-dinh-110-2014-ND-CP-dieu-kien-kinh-doanh-van-tai-duong-thuy-noi-dia-258026.aspx" \t "_blank" </w:instrText>
      </w:r>
      <w:r w:rsidRPr="001A79C1">
        <w:rPr>
          <w:i/>
          <w:iCs/>
          <w:color w:val="000000" w:themeColor="text1"/>
          <w:sz w:val="20"/>
          <w:szCs w:val="20"/>
        </w:rPr>
        <w:fldChar w:fldCharType="separate"/>
      </w:r>
      <w:r w:rsidRPr="001A79C1">
        <w:rPr>
          <w:rStyle w:val="Hyperlink"/>
          <w:i/>
          <w:iCs/>
          <w:color w:val="000000" w:themeColor="text1"/>
          <w:sz w:val="20"/>
          <w:szCs w:val="20"/>
          <w:u w:val="none"/>
        </w:rPr>
        <w:t>110/2014/NĐ-CP</w:t>
      </w:r>
      <w:r w:rsidRPr="001A79C1">
        <w:rPr>
          <w:i/>
          <w:iCs/>
          <w:color w:val="000000" w:themeColor="text1"/>
          <w:sz w:val="20"/>
          <w:szCs w:val="20"/>
        </w:rPr>
        <w:fldChar w:fldCharType="end"/>
      </w:r>
      <w:bookmarkEnd w:id="4"/>
      <w:r w:rsidRPr="001A79C1">
        <w:rPr>
          <w:i/>
          <w:iCs/>
          <w:color w:val="000000" w:themeColor="text1"/>
          <w:sz w:val="20"/>
          <w:szCs w:val="20"/>
        </w:rPr>
        <w:t> ngày 20 tháng 11 năm 2014 của Chính phủ quy định điều kiện kinh doanh vận tải đường thủy nội địa;</w:t>
      </w:r>
    </w:p>
    <w:p w:rsidR="000D05CF" w:rsidRPr="001A79C1" w:rsidRDefault="000D05CF" w:rsidP="001A79C1">
      <w:pPr>
        <w:pStyle w:val="NormalWeb"/>
        <w:shd w:val="clear" w:color="auto" w:fill="FFFFFF"/>
        <w:spacing w:before="40" w:beforeAutospacing="0" w:after="20" w:afterAutospacing="0"/>
        <w:ind w:firstLine="720"/>
        <w:jc w:val="both"/>
        <w:rPr>
          <w:color w:val="000000" w:themeColor="text1"/>
          <w:sz w:val="20"/>
          <w:szCs w:val="20"/>
        </w:rPr>
      </w:pPr>
      <w:r w:rsidRPr="001A79C1">
        <w:rPr>
          <w:i/>
          <w:iCs/>
          <w:color w:val="000000" w:themeColor="text1"/>
          <w:sz w:val="20"/>
          <w:szCs w:val="20"/>
        </w:rPr>
        <w:t>Căn cứ Nghị định số </w:t>
      </w:r>
      <w:bookmarkStart w:id="5" w:name="tvpllink_hfdhzqgfzk"/>
      <w:r w:rsidRPr="001A79C1">
        <w:rPr>
          <w:i/>
          <w:iCs/>
          <w:color w:val="000000" w:themeColor="text1"/>
          <w:sz w:val="20"/>
          <w:szCs w:val="20"/>
        </w:rPr>
        <w:fldChar w:fldCharType="begin"/>
      </w:r>
      <w:r w:rsidRPr="001A79C1">
        <w:rPr>
          <w:i/>
          <w:iCs/>
          <w:color w:val="000000" w:themeColor="text1"/>
          <w:sz w:val="20"/>
          <w:szCs w:val="20"/>
        </w:rPr>
        <w:instrText xml:space="preserve"> HYPERLINK "https://thuvienphapluat.vn/van-ban/Dau-tu/Nghi-dinh-128-2018-ND-CP-sua-doi-Nghi-dinh-ve-dieu-kien-dau-tu-trong-linh-vuc-duong-thuy-noi-dia-395259.aspx" \t "_blank" </w:instrText>
      </w:r>
      <w:r w:rsidRPr="001A79C1">
        <w:rPr>
          <w:i/>
          <w:iCs/>
          <w:color w:val="000000" w:themeColor="text1"/>
          <w:sz w:val="20"/>
          <w:szCs w:val="20"/>
        </w:rPr>
        <w:fldChar w:fldCharType="separate"/>
      </w:r>
      <w:r w:rsidRPr="001A79C1">
        <w:rPr>
          <w:rStyle w:val="Hyperlink"/>
          <w:i/>
          <w:iCs/>
          <w:color w:val="000000" w:themeColor="text1"/>
          <w:sz w:val="20"/>
          <w:szCs w:val="20"/>
          <w:u w:val="none"/>
        </w:rPr>
        <w:t>128/2018/NĐ-CP</w:t>
      </w:r>
      <w:r w:rsidRPr="001A79C1">
        <w:rPr>
          <w:i/>
          <w:iCs/>
          <w:color w:val="000000" w:themeColor="text1"/>
          <w:sz w:val="20"/>
          <w:szCs w:val="20"/>
        </w:rPr>
        <w:fldChar w:fldCharType="end"/>
      </w:r>
      <w:bookmarkEnd w:id="5"/>
      <w:r w:rsidRPr="001A79C1">
        <w:rPr>
          <w:i/>
          <w:iCs/>
          <w:color w:val="000000" w:themeColor="text1"/>
          <w:sz w:val="20"/>
          <w:szCs w:val="20"/>
        </w:rPr>
        <w:t> ngày 24 tháng 9 năm 2018 của Chính phủ sửa đổi bổ sung một số điều của các Nghị định quy định về điều kiện đầu tư kinh doanh trong lĩnh vực đường thủy nội địa;</w:t>
      </w:r>
    </w:p>
    <w:p w:rsidR="000D05CF" w:rsidRPr="001A79C1" w:rsidRDefault="000D05CF" w:rsidP="001A79C1">
      <w:pPr>
        <w:pStyle w:val="NormalWeb"/>
        <w:shd w:val="clear" w:color="auto" w:fill="FFFFFF"/>
        <w:spacing w:before="40" w:beforeAutospacing="0" w:after="20" w:afterAutospacing="0"/>
        <w:ind w:firstLine="720"/>
        <w:jc w:val="both"/>
        <w:rPr>
          <w:color w:val="000000" w:themeColor="text1"/>
          <w:sz w:val="20"/>
          <w:szCs w:val="20"/>
        </w:rPr>
      </w:pPr>
      <w:r w:rsidRPr="001A79C1">
        <w:rPr>
          <w:i/>
          <w:iCs/>
          <w:color w:val="000000" w:themeColor="text1"/>
          <w:sz w:val="20"/>
          <w:szCs w:val="20"/>
        </w:rPr>
        <w:t>Căn cứ Nghị định số </w:t>
      </w:r>
      <w:bookmarkStart w:id="6" w:name="tvpllink_qbqabtfkbg"/>
      <w:r w:rsidRPr="001A79C1">
        <w:rPr>
          <w:i/>
          <w:iCs/>
          <w:color w:val="000000" w:themeColor="text1"/>
          <w:sz w:val="20"/>
          <w:szCs w:val="20"/>
        </w:rPr>
        <w:fldChar w:fldCharType="begin"/>
      </w:r>
      <w:r w:rsidRPr="001A79C1">
        <w:rPr>
          <w:i/>
          <w:iCs/>
          <w:color w:val="000000" w:themeColor="text1"/>
          <w:sz w:val="20"/>
          <w:szCs w:val="20"/>
        </w:rPr>
        <w:instrText xml:space="preserve"> HYPERLINK "https://thuvienphapluat.vn/van-ban/bo-may-hanh-chinh/nghi-dinh-12-2017-nd-cp-chuc-nang-nhiem-vu-quyen-han-co-cau-to-chuc-cua-bo-giao-thong-van-tai-326383.aspx" \t "_blank" </w:instrText>
      </w:r>
      <w:r w:rsidRPr="001A79C1">
        <w:rPr>
          <w:i/>
          <w:iCs/>
          <w:color w:val="000000" w:themeColor="text1"/>
          <w:sz w:val="20"/>
          <w:szCs w:val="20"/>
        </w:rPr>
        <w:fldChar w:fldCharType="separate"/>
      </w:r>
      <w:r w:rsidRPr="001A79C1">
        <w:rPr>
          <w:rStyle w:val="Hyperlink"/>
          <w:i/>
          <w:iCs/>
          <w:color w:val="000000" w:themeColor="text1"/>
          <w:sz w:val="20"/>
          <w:szCs w:val="20"/>
          <w:u w:val="none"/>
        </w:rPr>
        <w:t>12/2017/NĐ-CP</w:t>
      </w:r>
      <w:r w:rsidRPr="001A79C1">
        <w:rPr>
          <w:i/>
          <w:iCs/>
          <w:color w:val="000000" w:themeColor="text1"/>
          <w:sz w:val="20"/>
          <w:szCs w:val="20"/>
        </w:rPr>
        <w:fldChar w:fldCharType="end"/>
      </w:r>
      <w:bookmarkEnd w:id="6"/>
      <w:r w:rsidRPr="001A79C1">
        <w:rPr>
          <w:i/>
          <w:iCs/>
          <w:color w:val="000000" w:themeColor="text1"/>
          <w:sz w:val="20"/>
          <w:szCs w:val="20"/>
        </w:rPr>
        <w:t> ngày 10 tháng 02 năm 2017 của Chính phủ quy định chức năng, nhiệm vụ, quyền hạn và cơ cấu tổ chức của Bộ Giao thông vận tải;</w:t>
      </w:r>
    </w:p>
    <w:p w:rsidR="000D05CF" w:rsidRPr="001A79C1" w:rsidRDefault="000D05CF" w:rsidP="001A79C1">
      <w:pPr>
        <w:pStyle w:val="NormalWeb"/>
        <w:shd w:val="clear" w:color="auto" w:fill="FFFFFF"/>
        <w:spacing w:before="40" w:beforeAutospacing="0" w:after="20" w:afterAutospacing="0"/>
        <w:ind w:firstLine="720"/>
        <w:jc w:val="both"/>
        <w:rPr>
          <w:color w:val="000000" w:themeColor="text1"/>
          <w:sz w:val="20"/>
          <w:szCs w:val="20"/>
        </w:rPr>
      </w:pPr>
      <w:r w:rsidRPr="001A79C1">
        <w:rPr>
          <w:i/>
          <w:iCs/>
          <w:color w:val="000000" w:themeColor="text1"/>
          <w:sz w:val="20"/>
          <w:szCs w:val="20"/>
        </w:rPr>
        <w:t>Theo đề nghị của Vụ trưởng Vụ Vận tải và Cục trưởng Cục Đường thủy nội địa Việt Nam;</w:t>
      </w:r>
    </w:p>
    <w:p w:rsidR="00FC18D8" w:rsidRPr="001A79C1" w:rsidRDefault="000D05CF" w:rsidP="001A79C1">
      <w:pPr>
        <w:pStyle w:val="NormalWeb"/>
        <w:shd w:val="clear" w:color="auto" w:fill="FFFFFF"/>
        <w:spacing w:before="40" w:beforeAutospacing="0" w:after="20" w:afterAutospacing="0"/>
        <w:ind w:firstLine="720"/>
        <w:jc w:val="both"/>
        <w:rPr>
          <w:color w:val="000000" w:themeColor="text1"/>
          <w:spacing w:val="-4"/>
          <w:sz w:val="20"/>
          <w:szCs w:val="20"/>
          <w:lang w:val="vi-VN"/>
        </w:rPr>
      </w:pPr>
      <w:r w:rsidRPr="001A79C1">
        <w:rPr>
          <w:i/>
          <w:iCs/>
          <w:color w:val="000000" w:themeColor="text1"/>
          <w:sz w:val="20"/>
          <w:szCs w:val="20"/>
        </w:rPr>
        <w:t>Bộ trưởng Bộ Giao thông vận tải ban hành Thông tư sửa đổi, bổ sung một số điều của các Thông tư quy định về vận tải đường thủy nội địa.</w:t>
      </w:r>
      <w:r w:rsidR="00BF7057" w:rsidRPr="001A79C1">
        <w:rPr>
          <w:color w:val="000000" w:themeColor="text1"/>
          <w:spacing w:val="-4"/>
          <w:sz w:val="20"/>
          <w:szCs w:val="20"/>
          <w:lang w:val="vi-VN"/>
        </w:rPr>
        <w:t>”</w:t>
      </w:r>
    </w:p>
  </w:footnote>
  <w:footnote w:id="2">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bổ sung theo quy định tại khoản 1 Điều 2 của Thông tư số 34/2019/TT-BGTVT sửa đổi, bổ sung một số điều của các Thông tư quy định về vận tải đường thủy nội địa, có hiệu lực kể từ ngày 01 tháng 11 năm 2019.</w:t>
      </w:r>
    </w:p>
  </w:footnote>
  <w:footnote w:id="3">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bổ sung theo quy định tại khoản 2 Điều 2 của Thông tư số 34/2019/TT-BGTVT sửa đổi, bổ sung một số điều của các Thông tư quy định về vận tải đường thủy nội địa, có hiệu lực kể từ ngày 01 tháng 11 năm 2019.</w:t>
      </w:r>
    </w:p>
  </w:footnote>
  <w:footnote w:id="4">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5">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6">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7">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theo quy định tại khoản 3 Điều 2 của Thông tư số 34/2019/TT-BGTVT sửa đổi, bổ sung một số điều của các Thông tư quy định về vận tải đường thủy nội địa, có hiệu lực kể từ ngày 01 tháng 11 năm 2019.</w:t>
      </w:r>
    </w:p>
  </w:footnote>
  <w:footnote w:id="8">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9">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10">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bổ sung theo quy định tại khoản 4 Điều 2 của Thông tư số 34/2019/TT-BGTVT sửa đổi, bổ sung một số điều của các Thông tư quy định về vận tải đường thủy nội địa, có hiệu lực kể từ ngày 01 tháng 11 năm 2019.</w:t>
      </w:r>
    </w:p>
  </w:footnote>
  <w:footnote w:id="11">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Cụm từ “</w:t>
      </w:r>
      <w:r w:rsidRPr="001A79C1">
        <w:rPr>
          <w:i/>
          <w:color w:val="000000" w:themeColor="text1"/>
        </w:rPr>
        <w:t>theo hợp đồng chuyến</w:t>
      </w:r>
      <w:r w:rsidRPr="001A79C1">
        <w:rPr>
          <w:color w:val="000000" w:themeColor="text1"/>
        </w:rPr>
        <w:t>”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r w:rsidR="003459CC">
        <w:rPr>
          <w:color w:val="000000" w:themeColor="text1"/>
        </w:rPr>
        <w:t>.</w:t>
      </w:r>
    </w:p>
  </w:footnote>
  <w:footnote w:id="12">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13">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theo quy định tại khoản 5 Điều 2 của Thông tư số 34/2019/TT-BGTVT sửa đổi, bổ sung một số điều của các Thông tư quy định về vận tải đường thủy nội địa, có hiệu lực kể từ ngày 01 tháng 11 năm 2019.</w:t>
      </w:r>
    </w:p>
  </w:footnote>
  <w:footnote w:id="14">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bổ sung theo quy định tại khoản 6 Điều 2 của Thông tư số 34/2019/TT-BGTVT sửa đổi, bổ sung một số điều của các Thông tư quy định về vận tải đường thủy nội địa, có hiệu lực kể từ ngày 01 tháng 11 năm 2019.</w:t>
      </w:r>
    </w:p>
  </w:footnote>
  <w:footnote w:id="15">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bổ sung theo quy định tại khoản 7 Điều 2 của Thông tư số 34/2019/TT-BGTVT sửa đổi, bổ sung một số điều của các Thông tư quy định về vận tải đường thủy nội địa, có hiệu lực kể từ ngày 01 tháng 11 năm 2019.</w:t>
      </w:r>
    </w:p>
  </w:footnote>
  <w:footnote w:id="16">
    <w:p w:rsidR="000D05CF" w:rsidRPr="001A79C1" w:rsidRDefault="000D05CF"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Điều này được sửa đổi, bổ sung theo quy định tại khoản 8 Điều 2 của Thông tư số 34/2019/TT-BGTVT sửa đổi, bổ sung một số điều của các Thông tư quy định về vận tải đường thủy nội địa, có hiệu lực kể từ ngày 01 tháng 11 năm 2019.</w:t>
      </w:r>
    </w:p>
  </w:footnote>
  <w:footnote w:id="17">
    <w:p w:rsidR="000D05CF" w:rsidRPr="001A79C1" w:rsidRDefault="000D05CF" w:rsidP="001A79C1">
      <w:pPr>
        <w:pStyle w:val="FootnoteText"/>
        <w:spacing w:before="40" w:after="20"/>
        <w:ind w:firstLine="720"/>
        <w:jc w:val="both"/>
        <w:rPr>
          <w:b/>
          <w:color w:val="000000" w:themeColor="text1"/>
        </w:rPr>
      </w:pPr>
      <w:r w:rsidRPr="001A79C1">
        <w:rPr>
          <w:rStyle w:val="FootnoteReference"/>
          <w:color w:val="000000" w:themeColor="text1"/>
        </w:rPr>
        <w:footnoteRef/>
      </w:r>
      <w:r w:rsidRPr="001A79C1">
        <w:rPr>
          <w:color w:val="000000" w:themeColor="text1"/>
        </w:rPr>
        <w:t xml:space="preserve"> Khoản này được sửa đổi, bổ sung theo quy định tại khoản 9 Điều 2 của Thông tư số 34/2019/TT-BGTVT sửa đổi, bổ sung một số điều của các Thông tư quy định về vận tải đường thủy nội địa, có hiệu lực kể từ ngày 01 tháng 11 năm 2019.</w:t>
      </w:r>
    </w:p>
  </w:footnote>
  <w:footnote w:id="18">
    <w:p w:rsidR="000D05CF" w:rsidRPr="001A79C1" w:rsidRDefault="000D05CF" w:rsidP="001A79C1">
      <w:pPr>
        <w:pStyle w:val="FootnoteText"/>
        <w:spacing w:before="40" w:after="20"/>
        <w:ind w:firstLine="720"/>
        <w:jc w:val="both"/>
        <w:rPr>
          <w:i/>
          <w:color w:val="000000" w:themeColor="text1"/>
        </w:rPr>
      </w:pPr>
      <w:r w:rsidRPr="001A79C1">
        <w:rPr>
          <w:rStyle w:val="FootnoteReference"/>
          <w:color w:val="000000" w:themeColor="text1"/>
        </w:rPr>
        <w:footnoteRef/>
      </w:r>
      <w:r w:rsidRPr="001A79C1">
        <w:rPr>
          <w:color w:val="000000" w:themeColor="text1"/>
        </w:rPr>
        <w:t xml:space="preserve"> </w:t>
      </w:r>
      <w:r w:rsidRPr="001A79C1">
        <w:rPr>
          <w:color w:val="000000" w:themeColor="text1"/>
          <w:lang w:val="vi-VN"/>
        </w:rPr>
        <w:t xml:space="preserve">Điều 3 và Điều 4 </w:t>
      </w:r>
      <w:r w:rsidRPr="001A79C1">
        <w:rPr>
          <w:color w:val="000000" w:themeColor="text1"/>
        </w:rPr>
        <w:t xml:space="preserve">của </w:t>
      </w:r>
      <w:r w:rsidRPr="001A79C1">
        <w:rPr>
          <w:color w:val="000000" w:themeColor="text1"/>
          <w:lang w:val="vi-VN"/>
        </w:rPr>
        <w:t xml:space="preserve">Thông tư số </w:t>
      </w:r>
      <w:r w:rsidRPr="001A79C1">
        <w:rPr>
          <w:color w:val="000000" w:themeColor="text1"/>
        </w:rPr>
        <w:t>34/2019</w:t>
      </w:r>
      <w:r w:rsidRPr="001A79C1">
        <w:rPr>
          <w:color w:val="000000" w:themeColor="text1"/>
          <w:lang w:val="vi-VN"/>
        </w:rPr>
        <w:t xml:space="preserve">/TT-BGTVT sửa đổi, bổ sung </w:t>
      </w:r>
      <w:r w:rsidRPr="001A79C1">
        <w:rPr>
          <w:color w:val="000000" w:themeColor="text1"/>
          <w:spacing w:val="-4"/>
          <w:lang w:val="vi-VN"/>
        </w:rPr>
        <w:t xml:space="preserve">một số điều của các Thông tư quy định về </w:t>
      </w:r>
      <w:r w:rsidRPr="001A79C1">
        <w:rPr>
          <w:color w:val="000000" w:themeColor="text1"/>
          <w:spacing w:val="-4"/>
        </w:rPr>
        <w:t>vận tải đường thủy nội địa</w:t>
      </w:r>
      <w:r w:rsidRPr="001A79C1">
        <w:rPr>
          <w:color w:val="000000" w:themeColor="text1"/>
          <w:spacing w:val="-4"/>
          <w:lang w:val="vi-VN"/>
        </w:rPr>
        <w:t xml:space="preserve">, có hiệu lực kể từ ngày 01 tháng </w:t>
      </w:r>
      <w:r w:rsidRPr="001A79C1">
        <w:rPr>
          <w:color w:val="000000" w:themeColor="text1"/>
          <w:spacing w:val="-4"/>
        </w:rPr>
        <w:t>11</w:t>
      </w:r>
      <w:r w:rsidRPr="001A79C1">
        <w:rPr>
          <w:color w:val="000000" w:themeColor="text1"/>
          <w:spacing w:val="-4"/>
          <w:lang w:val="vi-VN"/>
        </w:rPr>
        <w:t xml:space="preserve"> năm 20</w:t>
      </w:r>
      <w:r w:rsidRPr="001A79C1">
        <w:rPr>
          <w:color w:val="000000" w:themeColor="text1"/>
          <w:spacing w:val="-4"/>
        </w:rPr>
        <w:t>19</w:t>
      </w:r>
      <w:r w:rsidRPr="001A79C1">
        <w:rPr>
          <w:color w:val="000000" w:themeColor="text1"/>
          <w:spacing w:val="-4"/>
          <w:lang w:val="vi-VN"/>
        </w:rPr>
        <w:t xml:space="preserve"> quy định như sau:</w:t>
      </w:r>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r w:rsidRPr="001A79C1">
        <w:rPr>
          <w:color w:val="000000" w:themeColor="text1"/>
          <w:spacing w:val="-4"/>
          <w:sz w:val="20"/>
          <w:szCs w:val="20"/>
          <w:lang w:val="vi-VN"/>
        </w:rPr>
        <w:t>“</w:t>
      </w:r>
      <w:bookmarkStart w:id="47" w:name="dieu_3"/>
      <w:r w:rsidRPr="001A79C1">
        <w:rPr>
          <w:b/>
          <w:bCs/>
          <w:i/>
          <w:color w:val="000000" w:themeColor="text1"/>
          <w:sz w:val="20"/>
          <w:szCs w:val="20"/>
        </w:rPr>
        <w:t>Điều 3. Hiệu lực thi hành</w:t>
      </w:r>
      <w:bookmarkEnd w:id="47"/>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r w:rsidRPr="001A79C1">
        <w:rPr>
          <w:i/>
          <w:color w:val="000000" w:themeColor="text1"/>
          <w:sz w:val="20"/>
          <w:szCs w:val="20"/>
        </w:rPr>
        <w:t>1. Thông tư này có hiệu lực kể từ ngày 01 tháng 11 năm 2019.</w:t>
      </w:r>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bookmarkStart w:id="48" w:name="khoan_2_3"/>
      <w:r w:rsidRPr="001A79C1">
        <w:rPr>
          <w:i/>
          <w:color w:val="000000" w:themeColor="text1"/>
          <w:sz w:val="20"/>
          <w:szCs w:val="20"/>
        </w:rPr>
        <w:t>2. Thay thế các</w:t>
      </w:r>
      <w:bookmarkEnd w:id="48"/>
      <w:r w:rsidRPr="001A79C1">
        <w:rPr>
          <w:i/>
          <w:color w:val="000000" w:themeColor="text1"/>
          <w:sz w:val="20"/>
          <w:szCs w:val="20"/>
        </w:rPr>
        <w:t> </w:t>
      </w:r>
      <w:bookmarkStart w:id="49" w:name="bieumau_pl_1_tt_80_2014"/>
      <w:r w:rsidRPr="001A79C1">
        <w:rPr>
          <w:i/>
          <w:color w:val="000000" w:themeColor="text1"/>
          <w:sz w:val="20"/>
          <w:szCs w:val="20"/>
        </w:rPr>
        <w:t>Phụ lục I</w:t>
      </w:r>
      <w:bookmarkEnd w:id="49"/>
      <w:r w:rsidRPr="001A79C1">
        <w:rPr>
          <w:i/>
          <w:color w:val="000000" w:themeColor="text1"/>
          <w:sz w:val="20"/>
          <w:szCs w:val="20"/>
        </w:rPr>
        <w:t>, </w:t>
      </w:r>
      <w:bookmarkStart w:id="50" w:name="bieumau_pl_2_tt_80_2014"/>
      <w:r w:rsidRPr="001A79C1">
        <w:rPr>
          <w:i/>
          <w:color w:val="000000" w:themeColor="text1"/>
          <w:sz w:val="20"/>
          <w:szCs w:val="20"/>
        </w:rPr>
        <w:t>II</w:t>
      </w:r>
      <w:bookmarkEnd w:id="50"/>
      <w:r w:rsidRPr="001A79C1">
        <w:rPr>
          <w:i/>
          <w:color w:val="000000" w:themeColor="text1"/>
          <w:sz w:val="20"/>
          <w:szCs w:val="20"/>
        </w:rPr>
        <w:t>, </w:t>
      </w:r>
      <w:bookmarkStart w:id="51" w:name="bieumau_pl_3_tt_80_2014"/>
      <w:r w:rsidRPr="001A79C1">
        <w:rPr>
          <w:i/>
          <w:color w:val="000000" w:themeColor="text1"/>
          <w:sz w:val="20"/>
          <w:szCs w:val="20"/>
        </w:rPr>
        <w:t>III</w:t>
      </w:r>
      <w:bookmarkEnd w:id="51"/>
      <w:r w:rsidRPr="001A79C1">
        <w:rPr>
          <w:i/>
          <w:color w:val="000000" w:themeColor="text1"/>
          <w:sz w:val="20"/>
          <w:szCs w:val="20"/>
        </w:rPr>
        <w:t>, </w:t>
      </w:r>
      <w:bookmarkStart w:id="52" w:name="bieumau_pl_4_tt_80_2014"/>
      <w:r w:rsidRPr="001A79C1">
        <w:rPr>
          <w:i/>
          <w:color w:val="000000" w:themeColor="text1"/>
          <w:sz w:val="20"/>
          <w:szCs w:val="20"/>
        </w:rPr>
        <w:t>IV</w:t>
      </w:r>
      <w:bookmarkEnd w:id="52"/>
      <w:r w:rsidRPr="001A79C1">
        <w:rPr>
          <w:i/>
          <w:color w:val="000000" w:themeColor="text1"/>
          <w:sz w:val="20"/>
          <w:szCs w:val="20"/>
        </w:rPr>
        <w:t> </w:t>
      </w:r>
      <w:bookmarkStart w:id="53" w:name="khoan_2_3_name"/>
      <w:r w:rsidRPr="001A79C1">
        <w:rPr>
          <w:i/>
          <w:color w:val="000000" w:themeColor="text1"/>
          <w:sz w:val="20"/>
          <w:szCs w:val="20"/>
        </w:rPr>
        <w:t>ban hành kèm theo Thông tư số </w:t>
      </w:r>
      <w:bookmarkEnd w:id="53"/>
      <w:r w:rsidRPr="001A79C1">
        <w:rPr>
          <w:i/>
          <w:color w:val="000000" w:themeColor="text1"/>
          <w:sz w:val="20"/>
          <w:szCs w:val="20"/>
        </w:rPr>
        <w:fldChar w:fldCharType="begin"/>
      </w:r>
      <w:r w:rsidRPr="001A79C1">
        <w:rPr>
          <w:i/>
          <w:color w:val="000000" w:themeColor="text1"/>
          <w:sz w:val="20"/>
          <w:szCs w:val="20"/>
        </w:rPr>
        <w:instrText xml:space="preserve"> HYPERLINK "https://thuvienphapluat.vn/van-ban/giao-thong-van-tai/thong-tu-80-2014-tt-bgtvt-van-tai-hanh-khach-hanh-ly-bao-gui-tren-duong-thuy-noi-dia-264060.aspx" \o "Thông tư 80/2014/TT-BGTVT" \t "_blank" </w:instrText>
      </w:r>
      <w:r w:rsidRPr="001A79C1">
        <w:rPr>
          <w:i/>
          <w:color w:val="000000" w:themeColor="text1"/>
          <w:sz w:val="20"/>
          <w:szCs w:val="20"/>
        </w:rPr>
        <w:fldChar w:fldCharType="separate"/>
      </w:r>
      <w:r w:rsidRPr="001A79C1">
        <w:rPr>
          <w:rStyle w:val="Hyperlink"/>
          <w:i/>
          <w:color w:val="000000" w:themeColor="text1"/>
          <w:sz w:val="20"/>
          <w:szCs w:val="20"/>
          <w:u w:val="none"/>
        </w:rPr>
        <w:t>80/2014/TT-BGTVT</w:t>
      </w:r>
      <w:r w:rsidRPr="001A79C1">
        <w:rPr>
          <w:i/>
          <w:color w:val="000000" w:themeColor="text1"/>
          <w:sz w:val="20"/>
          <w:szCs w:val="20"/>
        </w:rPr>
        <w:fldChar w:fldCharType="end"/>
      </w:r>
      <w:r w:rsidRPr="001A79C1">
        <w:rPr>
          <w:i/>
          <w:color w:val="000000" w:themeColor="text1"/>
          <w:sz w:val="20"/>
          <w:szCs w:val="20"/>
        </w:rPr>
        <w:t> ngày 30 tháng 12 năm 2014 của Bộ trưởng Bộ Giao thông vận tải quy định về vận tải hành khách, hành lý, bao gửi trên đường thủy nội địa bằng các </w:t>
      </w:r>
      <w:bookmarkStart w:id="54" w:name="bieumau_pl_1_2"/>
      <w:r w:rsidRPr="001A79C1">
        <w:rPr>
          <w:i/>
          <w:color w:val="000000" w:themeColor="text1"/>
          <w:sz w:val="20"/>
          <w:szCs w:val="20"/>
        </w:rPr>
        <w:t>Phụ lục I</w:t>
      </w:r>
      <w:bookmarkEnd w:id="54"/>
      <w:r w:rsidRPr="001A79C1">
        <w:rPr>
          <w:i/>
          <w:color w:val="000000" w:themeColor="text1"/>
          <w:sz w:val="20"/>
          <w:szCs w:val="20"/>
        </w:rPr>
        <w:t>, </w:t>
      </w:r>
      <w:bookmarkStart w:id="55" w:name="bieumau_pl_2_2"/>
      <w:r w:rsidRPr="001A79C1">
        <w:rPr>
          <w:i/>
          <w:color w:val="000000" w:themeColor="text1"/>
          <w:sz w:val="20"/>
          <w:szCs w:val="20"/>
        </w:rPr>
        <w:t>II</w:t>
      </w:r>
      <w:bookmarkEnd w:id="55"/>
      <w:r w:rsidRPr="001A79C1">
        <w:rPr>
          <w:i/>
          <w:color w:val="000000" w:themeColor="text1"/>
          <w:sz w:val="20"/>
          <w:szCs w:val="20"/>
        </w:rPr>
        <w:t>, </w:t>
      </w:r>
      <w:bookmarkStart w:id="56" w:name="bieumau_pl_3_2"/>
      <w:r w:rsidRPr="001A79C1">
        <w:rPr>
          <w:i/>
          <w:color w:val="000000" w:themeColor="text1"/>
          <w:sz w:val="20"/>
          <w:szCs w:val="20"/>
        </w:rPr>
        <w:t>III</w:t>
      </w:r>
      <w:bookmarkEnd w:id="56"/>
      <w:r w:rsidRPr="001A79C1">
        <w:rPr>
          <w:i/>
          <w:color w:val="000000" w:themeColor="text1"/>
          <w:sz w:val="20"/>
          <w:szCs w:val="20"/>
        </w:rPr>
        <w:t>, </w:t>
      </w:r>
      <w:bookmarkStart w:id="57" w:name="bieumau_pl_4_2"/>
      <w:r w:rsidRPr="001A79C1">
        <w:rPr>
          <w:i/>
          <w:color w:val="000000" w:themeColor="text1"/>
          <w:sz w:val="20"/>
          <w:szCs w:val="20"/>
        </w:rPr>
        <w:t>IV</w:t>
      </w:r>
      <w:bookmarkEnd w:id="57"/>
      <w:r w:rsidRPr="001A79C1">
        <w:rPr>
          <w:i/>
          <w:color w:val="000000" w:themeColor="text1"/>
          <w:sz w:val="20"/>
          <w:szCs w:val="20"/>
        </w:rPr>
        <w:t> </w:t>
      </w:r>
      <w:bookmarkStart w:id="58" w:name="khoan_2_3_name_name"/>
      <w:r w:rsidRPr="001A79C1">
        <w:rPr>
          <w:i/>
          <w:color w:val="000000" w:themeColor="text1"/>
          <w:sz w:val="20"/>
          <w:szCs w:val="20"/>
        </w:rPr>
        <w:t>ban hành kèm theo Thông tư này.</w:t>
      </w:r>
      <w:bookmarkEnd w:id="58"/>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bookmarkStart w:id="59" w:name="khoan_3_3"/>
      <w:r w:rsidRPr="001A79C1">
        <w:rPr>
          <w:i/>
          <w:color w:val="000000" w:themeColor="text1"/>
          <w:sz w:val="20"/>
          <w:szCs w:val="20"/>
        </w:rPr>
        <w:t>3. Bãi bỏ các quy định sau:</w:t>
      </w:r>
      <w:bookmarkEnd w:id="59"/>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r w:rsidRPr="001A79C1">
        <w:rPr>
          <w:i/>
          <w:color w:val="000000" w:themeColor="text1"/>
          <w:sz w:val="20"/>
          <w:szCs w:val="20"/>
        </w:rPr>
        <w:t>a) </w:t>
      </w:r>
      <w:bookmarkStart w:id="60" w:name="dc_19"/>
      <w:r w:rsidRPr="001A79C1">
        <w:rPr>
          <w:i/>
          <w:color w:val="000000" w:themeColor="text1"/>
          <w:sz w:val="20"/>
          <w:szCs w:val="20"/>
        </w:rPr>
        <w:t>Điều 5, Điều 6, Điều 7 Thông tư số 80/2014/TT-BGTVT</w:t>
      </w:r>
      <w:bookmarkEnd w:id="60"/>
      <w:r w:rsidRPr="001A79C1">
        <w:rPr>
          <w:i/>
          <w:color w:val="000000" w:themeColor="text1"/>
          <w:sz w:val="20"/>
          <w:szCs w:val="20"/>
        </w:rPr>
        <w:t> ngày 30 tháng 12 năm 2014 của Bộ trưởng Bộ Giao thông vận tải quy định về vận tải hành khách, hành lý, bao gửi trên đường thủy nội địa;</w:t>
      </w:r>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r w:rsidRPr="001A79C1">
        <w:rPr>
          <w:i/>
          <w:color w:val="000000" w:themeColor="text1"/>
          <w:sz w:val="20"/>
          <w:szCs w:val="20"/>
        </w:rPr>
        <w:t>b) </w:t>
      </w:r>
      <w:bookmarkStart w:id="61" w:name="dc_20"/>
      <w:r w:rsidRPr="001A79C1">
        <w:rPr>
          <w:i/>
          <w:color w:val="000000" w:themeColor="text1"/>
          <w:sz w:val="20"/>
          <w:szCs w:val="20"/>
        </w:rPr>
        <w:t>Điều 5, Điều 6, Điều 7, Điều 9, Điều 10, Điều 14</w:t>
      </w:r>
      <w:bookmarkEnd w:id="61"/>
      <w:r w:rsidRPr="001A79C1">
        <w:rPr>
          <w:i/>
          <w:color w:val="000000" w:themeColor="text1"/>
          <w:sz w:val="20"/>
          <w:szCs w:val="20"/>
        </w:rPr>
        <w:t>, </w:t>
      </w:r>
      <w:bookmarkStart w:id="62" w:name="bieumau_pl_1_tt_66_2014"/>
      <w:r w:rsidRPr="001A79C1">
        <w:rPr>
          <w:i/>
          <w:color w:val="000000" w:themeColor="text1"/>
          <w:sz w:val="20"/>
          <w:szCs w:val="20"/>
        </w:rPr>
        <w:t>Phụ lục I</w:t>
      </w:r>
      <w:bookmarkEnd w:id="62"/>
      <w:r w:rsidRPr="001A79C1">
        <w:rPr>
          <w:i/>
          <w:color w:val="000000" w:themeColor="text1"/>
          <w:sz w:val="20"/>
          <w:szCs w:val="20"/>
        </w:rPr>
        <w:t>, </w:t>
      </w:r>
      <w:bookmarkStart w:id="63" w:name="bieumau_pl_2_tt_66_2014"/>
      <w:r w:rsidRPr="001A79C1">
        <w:rPr>
          <w:i/>
          <w:color w:val="000000" w:themeColor="text1"/>
          <w:sz w:val="20"/>
          <w:szCs w:val="20"/>
        </w:rPr>
        <w:t>II</w:t>
      </w:r>
      <w:bookmarkEnd w:id="63"/>
      <w:r w:rsidRPr="001A79C1">
        <w:rPr>
          <w:i/>
          <w:color w:val="000000" w:themeColor="text1"/>
          <w:sz w:val="20"/>
          <w:szCs w:val="20"/>
        </w:rPr>
        <w:t>, </w:t>
      </w:r>
      <w:bookmarkStart w:id="64" w:name="bieumau_pl_3_tt_66_2014"/>
      <w:r w:rsidRPr="001A79C1">
        <w:rPr>
          <w:i/>
          <w:color w:val="000000" w:themeColor="text1"/>
          <w:sz w:val="20"/>
          <w:szCs w:val="20"/>
        </w:rPr>
        <w:t>III</w:t>
      </w:r>
      <w:bookmarkEnd w:id="64"/>
      <w:r w:rsidRPr="001A79C1">
        <w:rPr>
          <w:i/>
          <w:color w:val="000000" w:themeColor="text1"/>
          <w:sz w:val="20"/>
          <w:szCs w:val="20"/>
        </w:rPr>
        <w:t> và cụm từ “theo hợp đồng chuyến” tại </w:t>
      </w:r>
      <w:bookmarkStart w:id="65" w:name="dc_21"/>
      <w:r w:rsidRPr="001A79C1">
        <w:rPr>
          <w:i/>
          <w:color w:val="000000" w:themeColor="text1"/>
          <w:sz w:val="20"/>
          <w:szCs w:val="20"/>
        </w:rPr>
        <w:t>khoản 1 Điều 13 Thông tư số 66/2014/TT-BGTVT</w:t>
      </w:r>
      <w:bookmarkEnd w:id="65"/>
      <w:r w:rsidRPr="001A79C1">
        <w:rPr>
          <w:i/>
          <w:color w:val="000000" w:themeColor="text1"/>
          <w:sz w:val="20"/>
          <w:szCs w:val="20"/>
        </w:rPr>
        <w:t> ngày 12 tháng 11 năm 2014 của Bộ trưởng Bộ Giao thông vận tải quy định về vận tải hành khách, hành lý, bao gửi bàng tàu khách cao tốc giữa cảng, bến, vùng nước thuộc nội thủy Việt Nam và qua biên giới;</w:t>
      </w:r>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r w:rsidRPr="001A79C1">
        <w:rPr>
          <w:i/>
          <w:color w:val="000000" w:themeColor="text1"/>
          <w:sz w:val="20"/>
          <w:szCs w:val="20"/>
        </w:rPr>
        <w:t>c) Thông tư số </w:t>
      </w:r>
      <w:bookmarkStart w:id="66" w:name="tvpllink_qnpwghcmwm"/>
      <w:r w:rsidRPr="001A79C1">
        <w:rPr>
          <w:i/>
          <w:color w:val="000000" w:themeColor="text1"/>
          <w:sz w:val="20"/>
          <w:szCs w:val="20"/>
        </w:rPr>
        <w:fldChar w:fldCharType="begin"/>
      </w:r>
      <w:r w:rsidRPr="001A79C1">
        <w:rPr>
          <w:i/>
          <w:color w:val="000000" w:themeColor="text1"/>
          <w:sz w:val="20"/>
          <w:szCs w:val="20"/>
        </w:rPr>
        <w:instrText xml:space="preserve"> HYPERLINK "https://thuvienphapluat.vn/van-ban/Giao-thong-Van-tai/Thong-tu-20-2016-TT-BGTVT-sua-doi-66-2014-TT-BGTVT-van-tai-hanh-khach-hanh-ly-bao-gui-bang-tau-khach-318391.aspx" \t "_blank" </w:instrText>
      </w:r>
      <w:r w:rsidRPr="001A79C1">
        <w:rPr>
          <w:i/>
          <w:color w:val="000000" w:themeColor="text1"/>
          <w:sz w:val="20"/>
          <w:szCs w:val="20"/>
        </w:rPr>
        <w:fldChar w:fldCharType="separate"/>
      </w:r>
      <w:r w:rsidRPr="001A79C1">
        <w:rPr>
          <w:rStyle w:val="Hyperlink"/>
          <w:i/>
          <w:color w:val="000000" w:themeColor="text1"/>
          <w:sz w:val="20"/>
          <w:szCs w:val="20"/>
          <w:u w:val="none"/>
        </w:rPr>
        <w:t>20/2016/TT-BGTVT</w:t>
      </w:r>
      <w:r w:rsidRPr="001A79C1">
        <w:rPr>
          <w:i/>
          <w:color w:val="000000" w:themeColor="text1"/>
          <w:sz w:val="20"/>
          <w:szCs w:val="20"/>
        </w:rPr>
        <w:fldChar w:fldCharType="end"/>
      </w:r>
      <w:bookmarkEnd w:id="66"/>
      <w:r w:rsidRPr="001A79C1">
        <w:rPr>
          <w:i/>
          <w:color w:val="000000" w:themeColor="text1"/>
          <w:sz w:val="20"/>
          <w:szCs w:val="20"/>
        </w:rPr>
        <w:t> ngày 20 tháng 7 năm 2016 của Bộ trưởng Bộ Giao thông vận tải sửa đổi bổ sung một số điều của Thông tư số </w:t>
      </w:r>
      <w:bookmarkStart w:id="67" w:name="tvpllink_cscfketgyp"/>
      <w:r w:rsidRPr="001A79C1">
        <w:rPr>
          <w:i/>
          <w:color w:val="000000" w:themeColor="text1"/>
          <w:sz w:val="20"/>
          <w:szCs w:val="20"/>
        </w:rPr>
        <w:fldChar w:fldCharType="begin"/>
      </w:r>
      <w:r w:rsidRPr="001A79C1">
        <w:rPr>
          <w:i/>
          <w:color w:val="000000" w:themeColor="text1"/>
          <w:sz w:val="20"/>
          <w:szCs w:val="20"/>
        </w:rPr>
        <w:instrText xml:space="preserve"> HYPERLINK "https://thuvienphapluat.vn/van-ban/Giao-thong-Van-tai/Thong-tu-66-2014-TT-BGTVT-van-tai-hanh-khach-tau-khach-cao-toc-cang-ben-vung-nuoc-thuoc-noi-thuy-258191.aspx" \t "_blank" </w:instrText>
      </w:r>
      <w:r w:rsidRPr="001A79C1">
        <w:rPr>
          <w:i/>
          <w:color w:val="000000" w:themeColor="text1"/>
          <w:sz w:val="20"/>
          <w:szCs w:val="20"/>
        </w:rPr>
        <w:fldChar w:fldCharType="separate"/>
      </w:r>
      <w:r w:rsidRPr="001A79C1">
        <w:rPr>
          <w:rStyle w:val="Hyperlink"/>
          <w:i/>
          <w:color w:val="000000" w:themeColor="text1"/>
          <w:sz w:val="20"/>
          <w:szCs w:val="20"/>
          <w:u w:val="none"/>
        </w:rPr>
        <w:t>66/2014/TT-BGTVT</w:t>
      </w:r>
      <w:r w:rsidRPr="001A79C1">
        <w:rPr>
          <w:i/>
          <w:color w:val="000000" w:themeColor="text1"/>
          <w:sz w:val="20"/>
          <w:szCs w:val="20"/>
        </w:rPr>
        <w:fldChar w:fldCharType="end"/>
      </w:r>
      <w:bookmarkEnd w:id="67"/>
      <w:r w:rsidRPr="001A79C1">
        <w:rPr>
          <w:i/>
          <w:color w:val="000000" w:themeColor="text1"/>
          <w:sz w:val="20"/>
          <w:szCs w:val="20"/>
        </w:rPr>
        <w:t> ngày 12 tháng 11 năm 2014 của Bộ trưởng Bộ Giao thông vận tải quy định về vận tải hành khách, hành lý, bao gửi bằng tàu khách cao tốc giữa cảng, bến, vùng nước thuộc nội thủy Việt Nam và qua biên giới.</w:t>
      </w:r>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r w:rsidRPr="001A79C1">
        <w:rPr>
          <w:i/>
          <w:color w:val="000000" w:themeColor="text1"/>
          <w:sz w:val="20"/>
          <w:szCs w:val="20"/>
        </w:rPr>
        <w:t>4. Trường hợp các văn bản được dẫn chiếu trong Thông tư này được sửa đổi, bổ sung thì áp dụng theo quy định của các văn bản đó.</w:t>
      </w:r>
    </w:p>
    <w:p w:rsidR="000D05CF" w:rsidRPr="001A79C1" w:rsidRDefault="000D05CF" w:rsidP="001A79C1">
      <w:pPr>
        <w:pStyle w:val="NormalWeb"/>
        <w:shd w:val="clear" w:color="auto" w:fill="FFFFFF"/>
        <w:spacing w:before="40" w:beforeAutospacing="0" w:after="20" w:afterAutospacing="0"/>
        <w:ind w:firstLine="720"/>
        <w:jc w:val="both"/>
        <w:rPr>
          <w:i/>
          <w:color w:val="000000" w:themeColor="text1"/>
          <w:sz w:val="20"/>
          <w:szCs w:val="20"/>
        </w:rPr>
      </w:pPr>
      <w:r w:rsidRPr="001A79C1">
        <w:rPr>
          <w:b/>
          <w:bCs/>
          <w:i/>
          <w:color w:val="000000" w:themeColor="text1"/>
          <w:sz w:val="20"/>
          <w:szCs w:val="20"/>
        </w:rPr>
        <w:t>Điều 4. Tổ chức thực hiện</w:t>
      </w:r>
    </w:p>
    <w:p w:rsidR="000D05CF" w:rsidRPr="001A79C1" w:rsidRDefault="000D05CF" w:rsidP="001A79C1">
      <w:pPr>
        <w:pStyle w:val="NormalWeb"/>
        <w:shd w:val="clear" w:color="auto" w:fill="FFFFFF"/>
        <w:spacing w:before="40" w:beforeAutospacing="0" w:after="20" w:afterAutospacing="0"/>
        <w:ind w:firstLine="720"/>
        <w:jc w:val="both"/>
        <w:rPr>
          <w:color w:val="000000" w:themeColor="text1"/>
          <w:sz w:val="20"/>
          <w:szCs w:val="20"/>
        </w:rPr>
      </w:pPr>
      <w:r w:rsidRPr="001A79C1">
        <w:rPr>
          <w:i/>
          <w:color w:val="000000" w:themeColor="text1"/>
          <w:sz w:val="20"/>
          <w:szCs w:val="20"/>
        </w:rPr>
        <w:t>Chánh Văn phòng Bộ, Chánh Thanh tra Bộ, các Vụ trưởng, Cục trưởng Cục Đường thủy nội địa Việt Nam, Cục trưởng Cục Hàng hải Việt Nam, Cục trưởng Cục Đăng kiểm Việt Nam, Giám đốc Sở Giao thông vận tải, Thủ trưởng các cơ quan, tổ chức và cá nhân có liên quan chịu trách nhiệm thi hành Thông tư này./.</w:t>
      </w:r>
      <w:r w:rsidRPr="001A79C1">
        <w:rPr>
          <w:color w:val="000000" w:themeColor="text1"/>
          <w:spacing w:val="-4"/>
          <w:sz w:val="20"/>
          <w:szCs w:val="20"/>
          <w:lang w:val="vi-VN"/>
        </w:rPr>
        <w:t>”</w:t>
      </w:r>
    </w:p>
  </w:footnote>
  <w:footnote w:id="19">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Phụ lục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20">
    <w:p w:rsidR="0015274C" w:rsidRPr="001A79C1" w:rsidRDefault="0015274C" w:rsidP="001A79C1">
      <w:pPr>
        <w:pStyle w:val="FootnoteText"/>
        <w:spacing w:before="40" w:after="20"/>
        <w:ind w:firstLine="720"/>
        <w:jc w:val="both"/>
        <w:rPr>
          <w:color w:val="000000" w:themeColor="text1"/>
        </w:rPr>
      </w:pPr>
      <w:r w:rsidRPr="001A79C1">
        <w:rPr>
          <w:rStyle w:val="FootnoteReference"/>
          <w:color w:val="000000" w:themeColor="text1"/>
        </w:rPr>
        <w:footnoteRef/>
      </w:r>
      <w:r w:rsidRPr="001A79C1">
        <w:rPr>
          <w:color w:val="000000" w:themeColor="text1"/>
        </w:rPr>
        <w:t xml:space="preserve"> Phụ lục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 w:id="21">
    <w:p w:rsidR="0015274C" w:rsidRDefault="0015274C" w:rsidP="001A79C1">
      <w:pPr>
        <w:pStyle w:val="FootnoteText"/>
        <w:spacing w:before="40" w:after="20"/>
        <w:ind w:firstLine="720"/>
        <w:jc w:val="both"/>
      </w:pPr>
      <w:r w:rsidRPr="001A79C1">
        <w:rPr>
          <w:rStyle w:val="FootnoteReference"/>
          <w:color w:val="000000" w:themeColor="text1"/>
        </w:rPr>
        <w:footnoteRef/>
      </w:r>
      <w:r w:rsidRPr="001A79C1">
        <w:rPr>
          <w:color w:val="000000" w:themeColor="text1"/>
        </w:rPr>
        <w:t xml:space="preserve"> Phụ lục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CF" w:rsidRDefault="000D05CF">
    <w:pPr>
      <w:pStyle w:val="Header"/>
      <w:jc w:val="center"/>
    </w:pPr>
    <w:r>
      <w:fldChar w:fldCharType="begin"/>
    </w:r>
    <w:r>
      <w:instrText xml:space="preserve"> PAGE   \* MERGEFORMAT </w:instrText>
    </w:r>
    <w:r>
      <w:fldChar w:fldCharType="separate"/>
    </w:r>
    <w:r w:rsidR="00836D5C">
      <w:rPr>
        <w:noProof/>
      </w:rPr>
      <w:t>3</w:t>
    </w:r>
    <w:r>
      <w:rPr>
        <w:noProof/>
      </w:rPr>
      <w:fldChar w:fldCharType="end"/>
    </w:r>
  </w:p>
  <w:p w:rsidR="000D05CF" w:rsidRDefault="000D0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8B"/>
    <w:rsid w:val="000D05CF"/>
    <w:rsid w:val="000D67EF"/>
    <w:rsid w:val="00106A58"/>
    <w:rsid w:val="00110A67"/>
    <w:rsid w:val="001226C3"/>
    <w:rsid w:val="001416BE"/>
    <w:rsid w:val="0015274C"/>
    <w:rsid w:val="00165F3C"/>
    <w:rsid w:val="00177B4F"/>
    <w:rsid w:val="00190311"/>
    <w:rsid w:val="001A79C1"/>
    <w:rsid w:val="001B6D1C"/>
    <w:rsid w:val="002109B7"/>
    <w:rsid w:val="00253A6C"/>
    <w:rsid w:val="0029047E"/>
    <w:rsid w:val="00295E5C"/>
    <w:rsid w:val="002A01CE"/>
    <w:rsid w:val="002F0F77"/>
    <w:rsid w:val="003323C2"/>
    <w:rsid w:val="003459CC"/>
    <w:rsid w:val="003706AC"/>
    <w:rsid w:val="003C25C8"/>
    <w:rsid w:val="003C413C"/>
    <w:rsid w:val="003E491A"/>
    <w:rsid w:val="003E75C9"/>
    <w:rsid w:val="00402F85"/>
    <w:rsid w:val="00407FAE"/>
    <w:rsid w:val="0042696F"/>
    <w:rsid w:val="004672F8"/>
    <w:rsid w:val="00473A81"/>
    <w:rsid w:val="004819DC"/>
    <w:rsid w:val="00493578"/>
    <w:rsid w:val="004A5E18"/>
    <w:rsid w:val="004B4342"/>
    <w:rsid w:val="004C711A"/>
    <w:rsid w:val="00523428"/>
    <w:rsid w:val="00542350"/>
    <w:rsid w:val="005D2277"/>
    <w:rsid w:val="005F682E"/>
    <w:rsid w:val="00626800"/>
    <w:rsid w:val="00630B66"/>
    <w:rsid w:val="00637742"/>
    <w:rsid w:val="00674487"/>
    <w:rsid w:val="00676467"/>
    <w:rsid w:val="00677950"/>
    <w:rsid w:val="00682BC2"/>
    <w:rsid w:val="006A74CF"/>
    <w:rsid w:val="007011A7"/>
    <w:rsid w:val="007315B6"/>
    <w:rsid w:val="007705B1"/>
    <w:rsid w:val="00771888"/>
    <w:rsid w:val="007868A6"/>
    <w:rsid w:val="00821DCA"/>
    <w:rsid w:val="00827846"/>
    <w:rsid w:val="00834491"/>
    <w:rsid w:val="00836D5C"/>
    <w:rsid w:val="00841B0F"/>
    <w:rsid w:val="00891937"/>
    <w:rsid w:val="008C05DC"/>
    <w:rsid w:val="008C6D94"/>
    <w:rsid w:val="00912F07"/>
    <w:rsid w:val="00930E3C"/>
    <w:rsid w:val="00944825"/>
    <w:rsid w:val="009623B4"/>
    <w:rsid w:val="00981AC5"/>
    <w:rsid w:val="009903C2"/>
    <w:rsid w:val="009910B5"/>
    <w:rsid w:val="009C7DF9"/>
    <w:rsid w:val="00A15E72"/>
    <w:rsid w:val="00A22BC1"/>
    <w:rsid w:val="00A9602F"/>
    <w:rsid w:val="00AF4741"/>
    <w:rsid w:val="00B02A61"/>
    <w:rsid w:val="00B0585C"/>
    <w:rsid w:val="00B07170"/>
    <w:rsid w:val="00B0794B"/>
    <w:rsid w:val="00B13CCA"/>
    <w:rsid w:val="00B30AD3"/>
    <w:rsid w:val="00B364C6"/>
    <w:rsid w:val="00B46F2E"/>
    <w:rsid w:val="00B64BA0"/>
    <w:rsid w:val="00B80D2F"/>
    <w:rsid w:val="00B966CE"/>
    <w:rsid w:val="00BE2079"/>
    <w:rsid w:val="00BF7057"/>
    <w:rsid w:val="00BF786D"/>
    <w:rsid w:val="00C02C31"/>
    <w:rsid w:val="00C44FBD"/>
    <w:rsid w:val="00C46A3A"/>
    <w:rsid w:val="00C52113"/>
    <w:rsid w:val="00C61BD0"/>
    <w:rsid w:val="00C737AB"/>
    <w:rsid w:val="00C75A04"/>
    <w:rsid w:val="00CC0A8B"/>
    <w:rsid w:val="00D2046A"/>
    <w:rsid w:val="00D241AF"/>
    <w:rsid w:val="00D63CC9"/>
    <w:rsid w:val="00D63EAB"/>
    <w:rsid w:val="00D80EA6"/>
    <w:rsid w:val="00DE0B2B"/>
    <w:rsid w:val="00DE709F"/>
    <w:rsid w:val="00E109E1"/>
    <w:rsid w:val="00E400A5"/>
    <w:rsid w:val="00E46A73"/>
    <w:rsid w:val="00E67758"/>
    <w:rsid w:val="00EB38CF"/>
    <w:rsid w:val="00EC50A4"/>
    <w:rsid w:val="00ED007F"/>
    <w:rsid w:val="00EE59D9"/>
    <w:rsid w:val="00F06F75"/>
    <w:rsid w:val="00F10360"/>
    <w:rsid w:val="00F120BB"/>
    <w:rsid w:val="00F30587"/>
    <w:rsid w:val="00F325ED"/>
    <w:rsid w:val="00F94C8C"/>
    <w:rsid w:val="00FB22C4"/>
    <w:rsid w:val="00FB56D9"/>
    <w:rsid w:val="00FC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6354"/>
  <w15:docId w15:val="{3C434270-FC77-4BB9-A766-76113920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0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0A8B"/>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unhideWhenUsed/>
    <w:rsid w:val="007315B6"/>
    <w:pPr>
      <w:spacing w:before="100" w:beforeAutospacing="1" w:after="100" w:afterAutospacing="1"/>
    </w:pPr>
  </w:style>
  <w:style w:type="paragraph" w:styleId="Header">
    <w:name w:val="header"/>
    <w:basedOn w:val="Normal"/>
    <w:link w:val="HeaderChar"/>
    <w:uiPriority w:val="99"/>
    <w:unhideWhenUsed/>
    <w:rsid w:val="00B46F2E"/>
    <w:pPr>
      <w:tabs>
        <w:tab w:val="center" w:pos="4680"/>
        <w:tab w:val="right" w:pos="9360"/>
      </w:tabs>
    </w:pPr>
  </w:style>
  <w:style w:type="character" w:customStyle="1" w:styleId="HeaderChar">
    <w:name w:val="Header Char"/>
    <w:link w:val="Header"/>
    <w:uiPriority w:val="99"/>
    <w:rsid w:val="00B46F2E"/>
    <w:rPr>
      <w:sz w:val="24"/>
      <w:szCs w:val="24"/>
    </w:rPr>
  </w:style>
  <w:style w:type="paragraph" w:styleId="Footer">
    <w:name w:val="footer"/>
    <w:basedOn w:val="Normal"/>
    <w:link w:val="FooterChar"/>
    <w:uiPriority w:val="99"/>
    <w:unhideWhenUsed/>
    <w:rsid w:val="00B46F2E"/>
    <w:pPr>
      <w:tabs>
        <w:tab w:val="center" w:pos="4680"/>
        <w:tab w:val="right" w:pos="9360"/>
      </w:tabs>
    </w:pPr>
  </w:style>
  <w:style w:type="character" w:customStyle="1" w:styleId="FooterChar">
    <w:name w:val="Footer Char"/>
    <w:link w:val="Footer"/>
    <w:uiPriority w:val="99"/>
    <w:rsid w:val="00B46F2E"/>
    <w:rPr>
      <w:sz w:val="24"/>
      <w:szCs w:val="24"/>
    </w:rPr>
  </w:style>
  <w:style w:type="paragraph" w:styleId="FootnoteText">
    <w:name w:val="footnote text"/>
    <w:basedOn w:val="Normal"/>
    <w:link w:val="FootnoteTextChar"/>
    <w:uiPriority w:val="99"/>
    <w:unhideWhenUsed/>
    <w:rsid w:val="005D2277"/>
    <w:rPr>
      <w:sz w:val="20"/>
      <w:szCs w:val="20"/>
    </w:rPr>
  </w:style>
  <w:style w:type="character" w:customStyle="1" w:styleId="FootnoteTextChar">
    <w:name w:val="Footnote Text Char"/>
    <w:basedOn w:val="DefaultParagraphFont"/>
    <w:link w:val="FootnoteText"/>
    <w:uiPriority w:val="99"/>
    <w:rsid w:val="005D2277"/>
  </w:style>
  <w:style w:type="character" w:styleId="FootnoteReference">
    <w:name w:val="footnote reference"/>
    <w:uiPriority w:val="99"/>
    <w:semiHidden/>
    <w:unhideWhenUsed/>
    <w:rsid w:val="005D2277"/>
    <w:rPr>
      <w:vertAlign w:val="superscript"/>
    </w:rPr>
  </w:style>
  <w:style w:type="character" w:styleId="Hyperlink">
    <w:name w:val="Hyperlink"/>
    <w:uiPriority w:val="99"/>
    <w:semiHidden/>
    <w:unhideWhenUsed/>
    <w:rsid w:val="003E75C9"/>
    <w:rPr>
      <w:color w:val="0000FF"/>
      <w:u w:val="single"/>
    </w:rPr>
  </w:style>
  <w:style w:type="character" w:customStyle="1" w:styleId="apple-converted-space">
    <w:name w:val="apple-converted-space"/>
    <w:rsid w:val="003E75C9"/>
  </w:style>
  <w:style w:type="paragraph" w:styleId="BalloonText">
    <w:name w:val="Balloon Text"/>
    <w:basedOn w:val="Normal"/>
    <w:link w:val="BalloonTextChar"/>
    <w:uiPriority w:val="99"/>
    <w:semiHidden/>
    <w:unhideWhenUsed/>
    <w:rsid w:val="00EE59D9"/>
    <w:rPr>
      <w:rFonts w:ascii="Tahoma" w:hAnsi="Tahoma" w:cs="Tahoma"/>
      <w:sz w:val="16"/>
      <w:szCs w:val="16"/>
    </w:rPr>
  </w:style>
  <w:style w:type="character" w:customStyle="1" w:styleId="BalloonTextChar">
    <w:name w:val="Balloon Text Char"/>
    <w:link w:val="BalloonText"/>
    <w:uiPriority w:val="99"/>
    <w:semiHidden/>
    <w:rsid w:val="00EE59D9"/>
    <w:rPr>
      <w:rFonts w:ascii="Tahoma" w:hAnsi="Tahoma" w:cs="Tahoma"/>
      <w:sz w:val="16"/>
      <w:szCs w:val="16"/>
    </w:rPr>
  </w:style>
  <w:style w:type="character" w:customStyle="1" w:styleId="Bodytext2">
    <w:name w:val="Body text (2)_"/>
    <w:link w:val="Bodytext20"/>
    <w:rsid w:val="00E109E1"/>
    <w:rPr>
      <w:b/>
      <w:bCs/>
      <w:sz w:val="26"/>
      <w:szCs w:val="26"/>
      <w:shd w:val="clear" w:color="auto" w:fill="FFFFFF"/>
    </w:rPr>
  </w:style>
  <w:style w:type="paragraph" w:customStyle="1" w:styleId="Bodytext20">
    <w:name w:val="Body text (2)"/>
    <w:basedOn w:val="Normal"/>
    <w:link w:val="Bodytext2"/>
    <w:rsid w:val="00E109E1"/>
    <w:pPr>
      <w:widowControl w:val="0"/>
      <w:shd w:val="clear" w:color="auto" w:fill="FFFFFF"/>
      <w:spacing w:line="374" w:lineRule="exact"/>
      <w:ind w:hanging="720"/>
    </w:pPr>
    <w:rPr>
      <w:b/>
      <w:bCs/>
      <w:sz w:val="26"/>
      <w:szCs w:val="26"/>
    </w:rPr>
  </w:style>
  <w:style w:type="paragraph" w:styleId="BodyText">
    <w:name w:val="Body Text"/>
    <w:aliases w:val="Body Text Char Char Char Char Char Char,Body Text Char Char Char Char Char,Body Text Char Char Char,1tenchuong,Body Text Char Char,bt"/>
    <w:basedOn w:val="Normal"/>
    <w:link w:val="BodyTextChar1"/>
    <w:rsid w:val="00E109E1"/>
    <w:rPr>
      <w:rFonts w:ascii=".VnTimeH" w:hAnsi=".VnTimeH"/>
      <w:b/>
      <w:szCs w:val="20"/>
    </w:rPr>
  </w:style>
  <w:style w:type="character" w:customStyle="1" w:styleId="BodyTextChar">
    <w:name w:val="Body Text Char"/>
    <w:basedOn w:val="DefaultParagraphFont"/>
    <w:uiPriority w:val="99"/>
    <w:semiHidden/>
    <w:rsid w:val="00E109E1"/>
    <w:rPr>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basedOn w:val="DefaultParagraphFont"/>
    <w:link w:val="BodyText"/>
    <w:locked/>
    <w:rsid w:val="00E109E1"/>
    <w:rPr>
      <w:rFonts w:ascii=".VnTimeH" w:hAnsi=".VnTimeH"/>
      <w:b/>
      <w:sz w:val="24"/>
    </w:rPr>
  </w:style>
  <w:style w:type="character" w:customStyle="1" w:styleId="CharChar2">
    <w:name w:val="Char Char2"/>
    <w:basedOn w:val="DefaultParagraphFont"/>
    <w:rsid w:val="00E109E1"/>
    <w:rPr>
      <w:lang w:val="en-US" w:eastAsia="en-US" w:bidi="ar-SA"/>
    </w:rPr>
  </w:style>
  <w:style w:type="character" w:customStyle="1" w:styleId="Heading2">
    <w:name w:val="Heading #2_"/>
    <w:link w:val="Heading21"/>
    <w:locked/>
    <w:rsid w:val="00E109E1"/>
    <w:rPr>
      <w:b/>
      <w:bCs/>
      <w:shd w:val="clear" w:color="auto" w:fill="FFFFFF"/>
    </w:rPr>
  </w:style>
  <w:style w:type="paragraph" w:customStyle="1" w:styleId="Heading21">
    <w:name w:val="Heading #21"/>
    <w:basedOn w:val="Normal"/>
    <w:link w:val="Heading2"/>
    <w:rsid w:val="00E109E1"/>
    <w:pPr>
      <w:widowControl w:val="0"/>
      <w:shd w:val="clear" w:color="auto" w:fill="FFFFFF"/>
      <w:spacing w:line="379" w:lineRule="exact"/>
      <w:jc w:val="both"/>
      <w:outlineLvl w:val="1"/>
    </w:pPr>
    <w:rPr>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7013">
      <w:bodyDiv w:val="1"/>
      <w:marLeft w:val="0"/>
      <w:marRight w:val="0"/>
      <w:marTop w:val="0"/>
      <w:marBottom w:val="0"/>
      <w:divBdr>
        <w:top w:val="none" w:sz="0" w:space="0" w:color="auto"/>
        <w:left w:val="none" w:sz="0" w:space="0" w:color="auto"/>
        <w:bottom w:val="none" w:sz="0" w:space="0" w:color="auto"/>
        <w:right w:val="none" w:sz="0" w:space="0" w:color="auto"/>
      </w:divBdr>
    </w:div>
    <w:div w:id="90130055">
      <w:bodyDiv w:val="1"/>
      <w:marLeft w:val="0"/>
      <w:marRight w:val="0"/>
      <w:marTop w:val="0"/>
      <w:marBottom w:val="0"/>
      <w:divBdr>
        <w:top w:val="none" w:sz="0" w:space="0" w:color="auto"/>
        <w:left w:val="none" w:sz="0" w:space="0" w:color="auto"/>
        <w:bottom w:val="none" w:sz="0" w:space="0" w:color="auto"/>
        <w:right w:val="none" w:sz="0" w:space="0" w:color="auto"/>
      </w:divBdr>
    </w:div>
    <w:div w:id="210460758">
      <w:bodyDiv w:val="1"/>
      <w:marLeft w:val="0"/>
      <w:marRight w:val="0"/>
      <w:marTop w:val="0"/>
      <w:marBottom w:val="0"/>
      <w:divBdr>
        <w:top w:val="none" w:sz="0" w:space="0" w:color="auto"/>
        <w:left w:val="none" w:sz="0" w:space="0" w:color="auto"/>
        <w:bottom w:val="none" w:sz="0" w:space="0" w:color="auto"/>
        <w:right w:val="none" w:sz="0" w:space="0" w:color="auto"/>
      </w:divBdr>
    </w:div>
    <w:div w:id="287930783">
      <w:bodyDiv w:val="1"/>
      <w:marLeft w:val="0"/>
      <w:marRight w:val="0"/>
      <w:marTop w:val="0"/>
      <w:marBottom w:val="0"/>
      <w:divBdr>
        <w:top w:val="none" w:sz="0" w:space="0" w:color="auto"/>
        <w:left w:val="none" w:sz="0" w:space="0" w:color="auto"/>
        <w:bottom w:val="none" w:sz="0" w:space="0" w:color="auto"/>
        <w:right w:val="none" w:sz="0" w:space="0" w:color="auto"/>
      </w:divBdr>
    </w:div>
    <w:div w:id="585001082">
      <w:bodyDiv w:val="1"/>
      <w:marLeft w:val="0"/>
      <w:marRight w:val="0"/>
      <w:marTop w:val="0"/>
      <w:marBottom w:val="0"/>
      <w:divBdr>
        <w:top w:val="none" w:sz="0" w:space="0" w:color="auto"/>
        <w:left w:val="none" w:sz="0" w:space="0" w:color="auto"/>
        <w:bottom w:val="none" w:sz="0" w:space="0" w:color="auto"/>
        <w:right w:val="none" w:sz="0" w:space="0" w:color="auto"/>
      </w:divBdr>
    </w:div>
    <w:div w:id="651175755">
      <w:bodyDiv w:val="1"/>
      <w:marLeft w:val="0"/>
      <w:marRight w:val="0"/>
      <w:marTop w:val="0"/>
      <w:marBottom w:val="0"/>
      <w:divBdr>
        <w:top w:val="none" w:sz="0" w:space="0" w:color="auto"/>
        <w:left w:val="none" w:sz="0" w:space="0" w:color="auto"/>
        <w:bottom w:val="none" w:sz="0" w:space="0" w:color="auto"/>
        <w:right w:val="none" w:sz="0" w:space="0" w:color="auto"/>
      </w:divBdr>
    </w:div>
    <w:div w:id="716972968">
      <w:bodyDiv w:val="1"/>
      <w:marLeft w:val="0"/>
      <w:marRight w:val="0"/>
      <w:marTop w:val="0"/>
      <w:marBottom w:val="0"/>
      <w:divBdr>
        <w:top w:val="none" w:sz="0" w:space="0" w:color="auto"/>
        <w:left w:val="none" w:sz="0" w:space="0" w:color="auto"/>
        <w:bottom w:val="none" w:sz="0" w:space="0" w:color="auto"/>
        <w:right w:val="none" w:sz="0" w:space="0" w:color="auto"/>
      </w:divBdr>
    </w:div>
    <w:div w:id="862283758">
      <w:bodyDiv w:val="1"/>
      <w:marLeft w:val="0"/>
      <w:marRight w:val="0"/>
      <w:marTop w:val="0"/>
      <w:marBottom w:val="0"/>
      <w:divBdr>
        <w:top w:val="none" w:sz="0" w:space="0" w:color="auto"/>
        <w:left w:val="none" w:sz="0" w:space="0" w:color="auto"/>
        <w:bottom w:val="none" w:sz="0" w:space="0" w:color="auto"/>
        <w:right w:val="none" w:sz="0" w:space="0" w:color="auto"/>
      </w:divBdr>
    </w:div>
    <w:div w:id="1035424090">
      <w:bodyDiv w:val="1"/>
      <w:marLeft w:val="0"/>
      <w:marRight w:val="0"/>
      <w:marTop w:val="0"/>
      <w:marBottom w:val="0"/>
      <w:divBdr>
        <w:top w:val="none" w:sz="0" w:space="0" w:color="auto"/>
        <w:left w:val="none" w:sz="0" w:space="0" w:color="auto"/>
        <w:bottom w:val="none" w:sz="0" w:space="0" w:color="auto"/>
        <w:right w:val="none" w:sz="0" w:space="0" w:color="auto"/>
      </w:divBdr>
    </w:div>
    <w:div w:id="1064984938">
      <w:bodyDiv w:val="1"/>
      <w:marLeft w:val="0"/>
      <w:marRight w:val="0"/>
      <w:marTop w:val="0"/>
      <w:marBottom w:val="0"/>
      <w:divBdr>
        <w:top w:val="none" w:sz="0" w:space="0" w:color="auto"/>
        <w:left w:val="none" w:sz="0" w:space="0" w:color="auto"/>
        <w:bottom w:val="none" w:sz="0" w:space="0" w:color="auto"/>
        <w:right w:val="none" w:sz="0" w:space="0" w:color="auto"/>
      </w:divBdr>
    </w:div>
    <w:div w:id="1416980181">
      <w:bodyDiv w:val="1"/>
      <w:marLeft w:val="0"/>
      <w:marRight w:val="0"/>
      <w:marTop w:val="0"/>
      <w:marBottom w:val="0"/>
      <w:divBdr>
        <w:top w:val="none" w:sz="0" w:space="0" w:color="auto"/>
        <w:left w:val="none" w:sz="0" w:space="0" w:color="auto"/>
        <w:bottom w:val="none" w:sz="0" w:space="0" w:color="auto"/>
        <w:right w:val="none" w:sz="0" w:space="0" w:color="auto"/>
      </w:divBdr>
    </w:div>
    <w:div w:id="1607808914">
      <w:bodyDiv w:val="1"/>
      <w:marLeft w:val="0"/>
      <w:marRight w:val="0"/>
      <w:marTop w:val="0"/>
      <w:marBottom w:val="0"/>
      <w:divBdr>
        <w:top w:val="none" w:sz="0" w:space="0" w:color="auto"/>
        <w:left w:val="none" w:sz="0" w:space="0" w:color="auto"/>
        <w:bottom w:val="none" w:sz="0" w:space="0" w:color="auto"/>
        <w:right w:val="none" w:sz="0" w:space="0" w:color="auto"/>
      </w:divBdr>
    </w:div>
    <w:div w:id="1618947389">
      <w:bodyDiv w:val="1"/>
      <w:marLeft w:val="0"/>
      <w:marRight w:val="0"/>
      <w:marTop w:val="0"/>
      <w:marBottom w:val="0"/>
      <w:divBdr>
        <w:top w:val="none" w:sz="0" w:space="0" w:color="auto"/>
        <w:left w:val="none" w:sz="0" w:space="0" w:color="auto"/>
        <w:bottom w:val="none" w:sz="0" w:space="0" w:color="auto"/>
        <w:right w:val="none" w:sz="0" w:space="0" w:color="auto"/>
      </w:divBdr>
    </w:div>
    <w:div w:id="1627157587">
      <w:bodyDiv w:val="1"/>
      <w:marLeft w:val="0"/>
      <w:marRight w:val="0"/>
      <w:marTop w:val="0"/>
      <w:marBottom w:val="0"/>
      <w:divBdr>
        <w:top w:val="none" w:sz="0" w:space="0" w:color="auto"/>
        <w:left w:val="none" w:sz="0" w:space="0" w:color="auto"/>
        <w:bottom w:val="none" w:sz="0" w:space="0" w:color="auto"/>
        <w:right w:val="none" w:sz="0" w:space="0" w:color="auto"/>
      </w:divBdr>
    </w:div>
    <w:div w:id="1680698967">
      <w:bodyDiv w:val="1"/>
      <w:marLeft w:val="0"/>
      <w:marRight w:val="0"/>
      <w:marTop w:val="0"/>
      <w:marBottom w:val="0"/>
      <w:divBdr>
        <w:top w:val="none" w:sz="0" w:space="0" w:color="auto"/>
        <w:left w:val="none" w:sz="0" w:space="0" w:color="auto"/>
        <w:bottom w:val="none" w:sz="0" w:space="0" w:color="auto"/>
        <w:right w:val="none" w:sz="0" w:space="0" w:color="auto"/>
      </w:divBdr>
    </w:div>
    <w:div w:id="1699626259">
      <w:bodyDiv w:val="1"/>
      <w:marLeft w:val="0"/>
      <w:marRight w:val="0"/>
      <w:marTop w:val="0"/>
      <w:marBottom w:val="0"/>
      <w:divBdr>
        <w:top w:val="none" w:sz="0" w:space="0" w:color="auto"/>
        <w:left w:val="none" w:sz="0" w:space="0" w:color="auto"/>
        <w:bottom w:val="none" w:sz="0" w:space="0" w:color="auto"/>
        <w:right w:val="none" w:sz="0" w:space="0" w:color="auto"/>
      </w:divBdr>
    </w:div>
    <w:div w:id="1730227283">
      <w:bodyDiv w:val="1"/>
      <w:marLeft w:val="0"/>
      <w:marRight w:val="0"/>
      <w:marTop w:val="0"/>
      <w:marBottom w:val="0"/>
      <w:divBdr>
        <w:top w:val="none" w:sz="0" w:space="0" w:color="auto"/>
        <w:left w:val="none" w:sz="0" w:space="0" w:color="auto"/>
        <w:bottom w:val="none" w:sz="0" w:space="0" w:color="auto"/>
        <w:right w:val="none" w:sz="0" w:space="0" w:color="auto"/>
      </w:divBdr>
    </w:div>
    <w:div w:id="1814953998">
      <w:bodyDiv w:val="1"/>
      <w:marLeft w:val="0"/>
      <w:marRight w:val="0"/>
      <w:marTop w:val="0"/>
      <w:marBottom w:val="0"/>
      <w:divBdr>
        <w:top w:val="none" w:sz="0" w:space="0" w:color="auto"/>
        <w:left w:val="none" w:sz="0" w:space="0" w:color="auto"/>
        <w:bottom w:val="none" w:sz="0" w:space="0" w:color="auto"/>
        <w:right w:val="none" w:sz="0" w:space="0" w:color="auto"/>
      </w:divBdr>
    </w:div>
    <w:div w:id="1843399121">
      <w:bodyDiv w:val="1"/>
      <w:marLeft w:val="0"/>
      <w:marRight w:val="0"/>
      <w:marTop w:val="0"/>
      <w:marBottom w:val="0"/>
      <w:divBdr>
        <w:top w:val="none" w:sz="0" w:space="0" w:color="auto"/>
        <w:left w:val="none" w:sz="0" w:space="0" w:color="auto"/>
        <w:bottom w:val="none" w:sz="0" w:space="0" w:color="auto"/>
        <w:right w:val="none" w:sz="0" w:space="0" w:color="auto"/>
      </w:divBdr>
    </w:div>
    <w:div w:id="1965428864">
      <w:bodyDiv w:val="1"/>
      <w:marLeft w:val="0"/>
      <w:marRight w:val="0"/>
      <w:marTop w:val="0"/>
      <w:marBottom w:val="0"/>
      <w:divBdr>
        <w:top w:val="none" w:sz="0" w:space="0" w:color="auto"/>
        <w:left w:val="none" w:sz="0" w:space="0" w:color="auto"/>
        <w:bottom w:val="none" w:sz="0" w:space="0" w:color="auto"/>
        <w:right w:val="none" w:sz="0" w:space="0" w:color="auto"/>
      </w:divBdr>
    </w:div>
    <w:div w:id="2022003129">
      <w:bodyDiv w:val="1"/>
      <w:marLeft w:val="0"/>
      <w:marRight w:val="0"/>
      <w:marTop w:val="0"/>
      <w:marBottom w:val="0"/>
      <w:divBdr>
        <w:top w:val="none" w:sz="0" w:space="0" w:color="auto"/>
        <w:left w:val="none" w:sz="0" w:space="0" w:color="auto"/>
        <w:bottom w:val="none" w:sz="0" w:space="0" w:color="auto"/>
        <w:right w:val="none" w:sz="0" w:space="0" w:color="auto"/>
      </w:divBdr>
    </w:div>
    <w:div w:id="2058314802">
      <w:bodyDiv w:val="1"/>
      <w:marLeft w:val="0"/>
      <w:marRight w:val="0"/>
      <w:marTop w:val="0"/>
      <w:marBottom w:val="0"/>
      <w:divBdr>
        <w:top w:val="none" w:sz="0" w:space="0" w:color="auto"/>
        <w:left w:val="none" w:sz="0" w:space="0" w:color="auto"/>
        <w:bottom w:val="none" w:sz="0" w:space="0" w:color="auto"/>
        <w:right w:val="none" w:sz="0" w:space="0" w:color="auto"/>
      </w:divBdr>
    </w:div>
    <w:div w:id="2136824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bo-may-hanh-chinh/nghi-dinh-107-2012-nd-cp-chuc-nang-nhiem-vu-quyen-han-co-cau-to-chuc-bo-gtvt-154044.aspx" TargetMode="External"/><Relationship Id="rId2" Type="http://schemas.openxmlformats.org/officeDocument/2006/relationships/hyperlink" Target="https://thuvienphapluat.vn/van-ban/thuong-mai/nghi-dinh-110-2014-nd-cp-dieu-kien-kinh-doanh-van-tai-duong-thuy-noi-dia-258026.aspx" TargetMode="External"/><Relationship Id="rId1" Type="http://schemas.openxmlformats.org/officeDocument/2006/relationships/hyperlink" Target="https://thuvienphapluat.vn/van-ban/thuong-mai/nghi-dinh-30-2014-nd-cp-dieu-kien-kinh-doanh-van-tai-bien-dich-vu-ho-tro-van-tai-bien-226289.aspx" TargetMode="External"/><Relationship Id="rId5" Type="http://schemas.openxmlformats.org/officeDocument/2006/relationships/hyperlink" Target="https://thuvienphapluat.vn/van-ban/Giao-thong-Van-tai/Luat-Giao-thong-duong-thuy-noi-dia-sua-doi-2014-238648.aspx" TargetMode="External"/><Relationship Id="rId4" Type="http://schemas.openxmlformats.org/officeDocument/2006/relationships/hyperlink" Target="https://thuvienphapluat.vn/van-ban/giao-thong-van-tai/thong-tu-66-2014-tt-bgtvt-van-tai-hanh-khach-tau-khach-cao-toc-cang-ben-vung-nuoc-thuoc-noi-thuy-25819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070C-8669-4F95-AC6B-09D280F3205C}">
  <ds:schemaRefs>
    <ds:schemaRef ds:uri="http://schemas.microsoft.com/sharepoint/v3/contenttype/forms"/>
  </ds:schemaRefs>
</ds:datastoreItem>
</file>

<file path=customXml/itemProps2.xml><?xml version="1.0" encoding="utf-8"?>
<ds:datastoreItem xmlns:ds="http://schemas.openxmlformats.org/officeDocument/2006/customXml" ds:itemID="{F11A4731-7DD7-4FC9-A633-D3187D53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BC8D57-F2D6-4AB3-BCB1-1243449F19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EB3336-95D5-44E4-90E9-782D4C26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14267</CharactersWithSpaces>
  <SharedDoc>false</SharedDoc>
  <HLinks>
    <vt:vector size="60" baseType="variant">
      <vt:variant>
        <vt:i4>4849690</vt:i4>
      </vt:variant>
      <vt:variant>
        <vt:i4>0</vt:i4>
      </vt:variant>
      <vt:variant>
        <vt:i4>0</vt:i4>
      </vt:variant>
      <vt:variant>
        <vt:i4>5</vt:i4>
      </vt:variant>
      <vt:variant>
        <vt:lpwstr>https://thuvienphapluat.vn/van-ban/giao-thong-van-tai/thong-tu-36-2019-tt-bgtvt-sua-doi-thong-tu-quy-dinh-ve-quan-ly-tuyen-van-tai-thuy-tu-bo-ra-dao-424230.aspx</vt:lpwstr>
      </vt:variant>
      <vt:variant>
        <vt:lpwstr/>
      </vt:variant>
      <vt:variant>
        <vt:i4>4849690</vt:i4>
      </vt:variant>
      <vt:variant>
        <vt:i4>24</vt:i4>
      </vt:variant>
      <vt:variant>
        <vt:i4>0</vt:i4>
      </vt:variant>
      <vt:variant>
        <vt:i4>5</vt:i4>
      </vt:variant>
      <vt:variant>
        <vt:lpwstr>https://thuvienphapluat.vn/van-ban/giao-thong-van-tai/thong-tu-36-2019-tt-bgtvt-sua-doi-thong-tu-quy-dinh-ve-quan-ly-tuyen-van-tai-thuy-tu-bo-ra-dao-424230.aspx</vt:lpwstr>
      </vt:variant>
      <vt:variant>
        <vt:lpwstr/>
      </vt:variant>
      <vt:variant>
        <vt:i4>4849690</vt:i4>
      </vt:variant>
      <vt:variant>
        <vt:i4>21</vt:i4>
      </vt:variant>
      <vt:variant>
        <vt:i4>0</vt:i4>
      </vt:variant>
      <vt:variant>
        <vt:i4>5</vt:i4>
      </vt:variant>
      <vt:variant>
        <vt:lpwstr>https://thuvienphapluat.vn/van-ban/giao-thong-van-tai/thong-tu-36-2019-tt-bgtvt-sua-doi-thong-tu-quy-dinh-ve-quan-ly-tuyen-van-tai-thuy-tu-bo-ra-dao-424230.aspx</vt:lpwstr>
      </vt:variant>
      <vt:variant>
        <vt:lpwstr/>
      </vt:variant>
      <vt:variant>
        <vt:i4>5832712</vt:i4>
      </vt:variant>
      <vt:variant>
        <vt:i4>18</vt:i4>
      </vt:variant>
      <vt:variant>
        <vt:i4>0</vt:i4>
      </vt:variant>
      <vt:variant>
        <vt:i4>5</vt:i4>
      </vt:variant>
      <vt:variant>
        <vt:lpwstr>https://thuvienphapluat.vn/van-ban/giao-thong-van-tai/thong-tu-16-2013-tt-bgtvt-quan-ly-van-tai-thuy-tu-bo-ra-dao-vung-bien-viet-nam-203317.aspx</vt:lpwstr>
      </vt:variant>
      <vt:variant>
        <vt:lpwstr/>
      </vt:variant>
      <vt:variant>
        <vt:i4>6094916</vt:i4>
      </vt:variant>
      <vt:variant>
        <vt:i4>15</vt:i4>
      </vt:variant>
      <vt:variant>
        <vt:i4>0</vt:i4>
      </vt:variant>
      <vt:variant>
        <vt:i4>5</vt:i4>
      </vt:variant>
      <vt:variant>
        <vt:lpwstr>https://thuvienphapluat.vn/van-ban/giao-thong-van-tai/thong-tu-05-2017-tt-bgtvt-sua-doi-16-2013-tt-bgtvt-quan-ly-tuyen-van-tai-thuy-tu-bo-ra-dao-341014.aspx</vt:lpwstr>
      </vt:variant>
      <vt:variant>
        <vt:lpwstr/>
      </vt:variant>
      <vt:variant>
        <vt:i4>3407923</vt:i4>
      </vt:variant>
      <vt:variant>
        <vt:i4>12</vt:i4>
      </vt:variant>
      <vt:variant>
        <vt:i4>0</vt:i4>
      </vt:variant>
      <vt:variant>
        <vt:i4>5</vt:i4>
      </vt:variant>
      <vt:variant>
        <vt:lpwstr>https://thuvienphapluat.vn/van-ban/bo-may-hanh-chinh/nghi-dinh-12-2017-nd-cp-chuc-nang-nhiem-vu-quyen-han-co-cau-to-chuc-cua-bo-giao-thong-van-tai-326383.aspx</vt:lpwstr>
      </vt:variant>
      <vt:variant>
        <vt:lpwstr/>
      </vt:variant>
      <vt:variant>
        <vt:i4>4849690</vt:i4>
      </vt:variant>
      <vt:variant>
        <vt:i4>9</vt:i4>
      </vt:variant>
      <vt:variant>
        <vt:i4>0</vt:i4>
      </vt:variant>
      <vt:variant>
        <vt:i4>5</vt:i4>
      </vt:variant>
      <vt:variant>
        <vt:lpwstr>https://thuvienphapluat.vn/van-ban/giao-thong-van-tai/thong-tu-36-2019-tt-bgtvt-sua-doi-thong-tu-quy-dinh-ve-quan-ly-tuyen-van-tai-thuy-tu-bo-ra-dao-424230.aspx</vt:lpwstr>
      </vt:variant>
      <vt:variant>
        <vt:lpwstr/>
      </vt:variant>
      <vt:variant>
        <vt:i4>3407923</vt:i4>
      </vt:variant>
      <vt:variant>
        <vt:i4>6</vt:i4>
      </vt:variant>
      <vt:variant>
        <vt:i4>0</vt:i4>
      </vt:variant>
      <vt:variant>
        <vt:i4>5</vt:i4>
      </vt:variant>
      <vt:variant>
        <vt:lpwstr>https://thuvienphapluat.vn/van-ban/bo-may-hanh-chinh/nghi-dinh-12-2017-nd-cp-chuc-nang-nhiem-vu-quyen-han-co-cau-to-chuc-cua-bo-giao-thong-van-tai-326383.aspx</vt:lpwstr>
      </vt:variant>
      <vt:variant>
        <vt:lpwstr/>
      </vt:variant>
      <vt:variant>
        <vt:i4>4849690</vt:i4>
      </vt:variant>
      <vt:variant>
        <vt:i4>3</vt:i4>
      </vt:variant>
      <vt:variant>
        <vt:i4>0</vt:i4>
      </vt:variant>
      <vt:variant>
        <vt:i4>5</vt:i4>
      </vt:variant>
      <vt:variant>
        <vt:lpwstr>https://thuvienphapluat.vn/van-ban/giao-thong-van-tai/thong-tu-36-2019-tt-bgtvt-sua-doi-thong-tu-quy-dinh-ve-quan-ly-tuyen-van-tai-thuy-tu-bo-ra-dao-424230.aspx</vt:lpwstr>
      </vt:variant>
      <vt:variant>
        <vt:lpwstr/>
      </vt:variant>
      <vt:variant>
        <vt:i4>3407923</vt:i4>
      </vt:variant>
      <vt:variant>
        <vt:i4>0</vt:i4>
      </vt:variant>
      <vt:variant>
        <vt:i4>0</vt:i4>
      </vt:variant>
      <vt:variant>
        <vt:i4>5</vt:i4>
      </vt:variant>
      <vt:variant>
        <vt:lpwstr>https://thuvienphapluat.vn/van-ban/bo-may-hanh-chinh/nghi-dinh-12-2017-nd-cp-chuc-nang-nhiem-vu-quyen-han-co-cau-to-chuc-cua-bo-giao-thong-van-tai-326383.aspx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Tra</cp:lastModifiedBy>
  <cp:revision>40</cp:revision>
  <cp:lastPrinted>2024-07-23T05:34:00Z</cp:lastPrinted>
  <dcterms:created xsi:type="dcterms:W3CDTF">2022-06-21T10:30:00Z</dcterms:created>
  <dcterms:modified xsi:type="dcterms:W3CDTF">2024-07-23T10:39:00Z</dcterms:modified>
</cp:coreProperties>
</file>