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0" w:type="dxa"/>
        <w:tblInd w:w="-132" w:type="dxa"/>
        <w:tblLook w:val="01E0" w:firstRow="1" w:lastRow="1" w:firstColumn="1" w:lastColumn="1" w:noHBand="0" w:noVBand="0"/>
      </w:tblPr>
      <w:tblGrid>
        <w:gridCol w:w="3240"/>
        <w:gridCol w:w="6420"/>
      </w:tblGrid>
      <w:tr w:rsidR="00C35D5D" w:rsidRPr="00DC5691" w14:paraId="74610EF6" w14:textId="77777777" w:rsidTr="00F1106E">
        <w:tc>
          <w:tcPr>
            <w:tcW w:w="3240" w:type="dxa"/>
            <w:vAlign w:val="center"/>
          </w:tcPr>
          <w:p w14:paraId="7EA3BA3F" w14:textId="77777777" w:rsidR="00C35D5D" w:rsidRPr="00DC5691" w:rsidRDefault="00C35D5D" w:rsidP="00C9105C">
            <w:pPr>
              <w:pStyle w:val="Heading3"/>
              <w:jc w:val="center"/>
              <w:rPr>
                <w:rFonts w:ascii="Times New Roman" w:hAnsi="Times New Roman"/>
                <w:sz w:val="26"/>
                <w:szCs w:val="26"/>
              </w:rPr>
            </w:pPr>
            <w:r w:rsidRPr="00DC5691">
              <w:rPr>
                <w:rFonts w:ascii="Times New Roman" w:hAnsi="Times New Roman"/>
                <w:sz w:val="26"/>
                <w:szCs w:val="26"/>
              </w:rPr>
              <w:t>ỦY BAN NHÂN DÂN</w:t>
            </w:r>
            <w:r w:rsidR="00C9105C" w:rsidRPr="00DC5691">
              <w:rPr>
                <w:rFonts w:ascii="Times New Roman" w:hAnsi="Times New Roman"/>
                <w:bCs/>
                <w:sz w:val="26"/>
              </w:rPr>
              <w:t xml:space="preserve"> TỈNH ĐẮK LẮK</w:t>
            </w:r>
          </w:p>
        </w:tc>
        <w:tc>
          <w:tcPr>
            <w:tcW w:w="6420" w:type="dxa"/>
            <w:vAlign w:val="center"/>
          </w:tcPr>
          <w:p w14:paraId="6A2D09D5" w14:textId="77777777" w:rsidR="00C9105C" w:rsidRPr="00DC5691" w:rsidRDefault="00C35D5D" w:rsidP="00C9105C">
            <w:pPr>
              <w:pStyle w:val="Heading3"/>
              <w:ind w:right="-159"/>
              <w:jc w:val="center"/>
              <w:rPr>
                <w:rFonts w:ascii="Times New Roman" w:hAnsi="Times New Roman"/>
                <w:bCs/>
                <w:sz w:val="28"/>
              </w:rPr>
            </w:pPr>
            <w:r w:rsidRPr="00DC5691">
              <w:rPr>
                <w:rFonts w:ascii="Times New Roman" w:hAnsi="Times New Roman"/>
                <w:bCs/>
                <w:sz w:val="26"/>
              </w:rPr>
              <w:t>CỘNG HÒA XÃ HỘI CHỦ NGHĨA VIỆT NAM</w:t>
            </w:r>
          </w:p>
          <w:p w14:paraId="5CDF0F76" w14:textId="77777777" w:rsidR="00C35D5D" w:rsidRPr="00DC5691" w:rsidRDefault="00C9105C" w:rsidP="00C9105C">
            <w:pPr>
              <w:pStyle w:val="Heading3"/>
              <w:ind w:right="-159"/>
              <w:jc w:val="center"/>
              <w:rPr>
                <w:rFonts w:ascii="Times New Roman" w:hAnsi="Times New Roman"/>
                <w:bCs/>
                <w:sz w:val="26"/>
              </w:rPr>
            </w:pPr>
            <w:r w:rsidRPr="00DC5691">
              <w:rPr>
                <w:rFonts w:ascii="Times New Roman" w:hAnsi="Times New Roman"/>
                <w:bCs/>
                <w:sz w:val="28"/>
              </w:rPr>
              <w:t>Độc lập - Tự do - Hạnh phúc</w:t>
            </w:r>
          </w:p>
        </w:tc>
      </w:tr>
      <w:tr w:rsidR="00C35D5D" w:rsidRPr="00F1106E" w14:paraId="2285F21E" w14:textId="77777777" w:rsidTr="00F1106E">
        <w:trPr>
          <w:trHeight w:val="80"/>
        </w:trPr>
        <w:tc>
          <w:tcPr>
            <w:tcW w:w="3240" w:type="dxa"/>
            <w:vAlign w:val="center"/>
          </w:tcPr>
          <w:p w14:paraId="4A87DF30" w14:textId="5C1D6984" w:rsidR="00C35D5D" w:rsidRPr="00F1106E" w:rsidRDefault="00900D21" w:rsidP="00C9105C">
            <w:pPr>
              <w:pStyle w:val="Heading3"/>
              <w:ind w:right="-159"/>
              <w:jc w:val="center"/>
              <w:rPr>
                <w:rFonts w:ascii="Times New Roman" w:hAnsi="Times New Roman"/>
                <w:bCs/>
                <w:sz w:val="14"/>
                <w:szCs w:val="8"/>
              </w:rPr>
            </w:pPr>
            <w:r w:rsidRPr="00F1106E">
              <w:rPr>
                <w:rFonts w:ascii="Times New Roman" w:hAnsi="Times New Roman"/>
                <w:b w:val="0"/>
                <w:bCs/>
                <w:i/>
                <w:noProof/>
                <w:sz w:val="14"/>
                <w:szCs w:val="8"/>
              </w:rPr>
              <mc:AlternateContent>
                <mc:Choice Requires="wps">
                  <w:drawing>
                    <wp:anchor distT="0" distB="0" distL="114300" distR="114300" simplePos="0" relativeHeight="251657216" behindDoc="0" locked="0" layoutInCell="1" allowOverlap="1" wp14:anchorId="3109B661" wp14:editId="5662E09C">
                      <wp:simplePos x="0" y="0"/>
                      <wp:positionH relativeFrom="column">
                        <wp:posOffset>643255</wp:posOffset>
                      </wp:positionH>
                      <wp:positionV relativeFrom="paragraph">
                        <wp:posOffset>15875</wp:posOffset>
                      </wp:positionV>
                      <wp:extent cx="529590" cy="0"/>
                      <wp:effectExtent l="0" t="0" r="0" b="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3BE474"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1.25pt" to="92.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"/>
                  </w:pict>
                </mc:Fallback>
              </mc:AlternateContent>
            </w:r>
          </w:p>
        </w:tc>
        <w:tc>
          <w:tcPr>
            <w:tcW w:w="6420" w:type="dxa"/>
            <w:vAlign w:val="center"/>
          </w:tcPr>
          <w:p w14:paraId="598A1CF6" w14:textId="5C59703F" w:rsidR="00C35D5D" w:rsidRPr="00F1106E" w:rsidRDefault="00900D21" w:rsidP="00C9105C">
            <w:pPr>
              <w:pStyle w:val="Heading3"/>
              <w:ind w:right="-159"/>
              <w:jc w:val="center"/>
              <w:rPr>
                <w:rFonts w:ascii="Times New Roman" w:hAnsi="Times New Roman"/>
                <w:bCs/>
                <w:sz w:val="14"/>
                <w:szCs w:val="8"/>
              </w:rPr>
            </w:pPr>
            <w:r w:rsidRPr="00F1106E">
              <w:rPr>
                <w:rFonts w:ascii="Times New Roman" w:hAnsi="Times New Roman"/>
                <w:b w:val="0"/>
                <w:bCs/>
                <w:i/>
                <w:noProof/>
                <w:sz w:val="14"/>
                <w:szCs w:val="8"/>
              </w:rPr>
              <mc:AlternateContent>
                <mc:Choice Requires="wps">
                  <w:drawing>
                    <wp:anchor distT="0" distB="0" distL="114300" distR="114300" simplePos="0" relativeHeight="251656192" behindDoc="0" locked="0" layoutInCell="1" allowOverlap="1" wp14:anchorId="5CA67251" wp14:editId="7FC24EE4">
                      <wp:simplePos x="0" y="0"/>
                      <wp:positionH relativeFrom="column">
                        <wp:posOffset>941070</wp:posOffset>
                      </wp:positionH>
                      <wp:positionV relativeFrom="paragraph">
                        <wp:posOffset>17780</wp:posOffset>
                      </wp:positionV>
                      <wp:extent cx="2133600" cy="0"/>
                      <wp:effectExtent l="13335" t="6350" r="5715" b="1270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D93C8E"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1.4pt" to="242.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IE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"/>
                  </w:pict>
                </mc:Fallback>
              </mc:AlternateContent>
            </w:r>
          </w:p>
        </w:tc>
      </w:tr>
      <w:tr w:rsidR="00C35D5D" w:rsidRPr="00DC5691" w14:paraId="6D4D6BFC" w14:textId="77777777" w:rsidTr="00F1106E">
        <w:tc>
          <w:tcPr>
            <w:tcW w:w="3240" w:type="dxa"/>
            <w:vAlign w:val="center"/>
          </w:tcPr>
          <w:p w14:paraId="07A64032" w14:textId="21F312E9" w:rsidR="00C35D5D" w:rsidRPr="00DC5691" w:rsidRDefault="00C35D5D" w:rsidP="00C9105C">
            <w:pPr>
              <w:pStyle w:val="Heading3"/>
              <w:ind w:right="-159"/>
              <w:jc w:val="center"/>
              <w:rPr>
                <w:rFonts w:ascii="Times New Roman" w:hAnsi="Times New Roman"/>
                <w:b w:val="0"/>
                <w:bCs/>
                <w:sz w:val="26"/>
              </w:rPr>
            </w:pPr>
            <w:r w:rsidRPr="00DC5691">
              <w:rPr>
                <w:rFonts w:ascii="Times New Roman" w:hAnsi="Times New Roman"/>
                <w:b w:val="0"/>
                <w:bCs/>
                <w:sz w:val="26"/>
              </w:rPr>
              <w:t>Số:</w:t>
            </w:r>
            <w:r w:rsidR="00067D25">
              <w:rPr>
                <w:rFonts w:ascii="Times New Roman" w:hAnsi="Times New Roman"/>
                <w:b w:val="0"/>
                <w:bCs/>
                <w:sz w:val="26"/>
              </w:rPr>
              <w:t xml:space="preserve">  48</w:t>
            </w:r>
            <w:r w:rsidR="00360B1F">
              <w:rPr>
                <w:rFonts w:ascii="Times New Roman" w:hAnsi="Times New Roman"/>
                <w:b w:val="0"/>
                <w:bCs/>
                <w:sz w:val="26"/>
              </w:rPr>
              <w:t xml:space="preserve"> </w:t>
            </w:r>
            <w:r w:rsidRPr="00DC5691">
              <w:rPr>
                <w:rFonts w:ascii="Times New Roman" w:hAnsi="Times New Roman"/>
                <w:b w:val="0"/>
                <w:bCs/>
                <w:sz w:val="26"/>
              </w:rPr>
              <w:t>/</w:t>
            </w:r>
            <w:r w:rsidR="00613AD3" w:rsidRPr="00DC5691">
              <w:rPr>
                <w:rFonts w:ascii="Times New Roman" w:hAnsi="Times New Roman"/>
                <w:b w:val="0"/>
                <w:bCs/>
                <w:sz w:val="26"/>
              </w:rPr>
              <w:t>202</w:t>
            </w:r>
            <w:r w:rsidR="00F0111E">
              <w:rPr>
                <w:rFonts w:ascii="Times New Roman" w:hAnsi="Times New Roman"/>
                <w:b w:val="0"/>
                <w:bCs/>
                <w:sz w:val="26"/>
              </w:rPr>
              <w:t>4</w:t>
            </w:r>
            <w:r w:rsidR="00F86925" w:rsidRPr="00DC5691">
              <w:rPr>
                <w:rFonts w:ascii="Times New Roman" w:hAnsi="Times New Roman"/>
                <w:b w:val="0"/>
                <w:bCs/>
                <w:sz w:val="26"/>
              </w:rPr>
              <w:t>/</w:t>
            </w:r>
            <w:r w:rsidRPr="00DC5691">
              <w:rPr>
                <w:rFonts w:ascii="Times New Roman" w:hAnsi="Times New Roman"/>
                <w:b w:val="0"/>
                <w:bCs/>
                <w:sz w:val="26"/>
              </w:rPr>
              <w:t>QĐ-UBND</w:t>
            </w:r>
          </w:p>
        </w:tc>
        <w:tc>
          <w:tcPr>
            <w:tcW w:w="6420" w:type="dxa"/>
            <w:vAlign w:val="center"/>
          </w:tcPr>
          <w:p w14:paraId="0FF962BB" w14:textId="0A4EF1A5" w:rsidR="00C35D5D" w:rsidRPr="00DC5691" w:rsidRDefault="00C35D5D" w:rsidP="00067D25">
            <w:pPr>
              <w:pStyle w:val="Heading3"/>
              <w:ind w:right="-159"/>
              <w:jc w:val="center"/>
              <w:rPr>
                <w:rFonts w:ascii="Times New Roman" w:hAnsi="Times New Roman"/>
                <w:b w:val="0"/>
                <w:bCs/>
                <w:i/>
                <w:sz w:val="26"/>
              </w:rPr>
            </w:pPr>
            <w:r w:rsidRPr="00DC5691">
              <w:rPr>
                <w:rFonts w:ascii="Times New Roman" w:hAnsi="Times New Roman"/>
                <w:b w:val="0"/>
                <w:bCs/>
                <w:i/>
                <w:sz w:val="28"/>
                <w:szCs w:val="22"/>
              </w:rPr>
              <w:t>Đắk Lắk, ngày</w:t>
            </w:r>
            <w:r w:rsidR="00067D25">
              <w:rPr>
                <w:rFonts w:ascii="Times New Roman" w:hAnsi="Times New Roman"/>
                <w:b w:val="0"/>
                <w:bCs/>
                <w:i/>
                <w:sz w:val="28"/>
                <w:szCs w:val="22"/>
              </w:rPr>
              <w:t xml:space="preserve"> 06</w:t>
            </w:r>
            <w:r w:rsidR="00360B1F">
              <w:rPr>
                <w:rFonts w:ascii="Times New Roman" w:hAnsi="Times New Roman"/>
                <w:b w:val="0"/>
                <w:bCs/>
                <w:i/>
                <w:sz w:val="28"/>
                <w:szCs w:val="22"/>
              </w:rPr>
              <w:t xml:space="preserve"> </w:t>
            </w:r>
            <w:r w:rsidRPr="00DC5691">
              <w:rPr>
                <w:rFonts w:ascii="Times New Roman" w:hAnsi="Times New Roman"/>
                <w:b w:val="0"/>
                <w:bCs/>
                <w:i/>
                <w:sz w:val="28"/>
                <w:szCs w:val="22"/>
              </w:rPr>
              <w:t xml:space="preserve">tháng </w:t>
            </w:r>
            <w:r w:rsidR="00522DB0">
              <w:rPr>
                <w:rFonts w:ascii="Times New Roman" w:hAnsi="Times New Roman"/>
                <w:b w:val="0"/>
                <w:bCs/>
                <w:i/>
                <w:sz w:val="28"/>
                <w:szCs w:val="22"/>
              </w:rPr>
              <w:t>1</w:t>
            </w:r>
            <w:r w:rsidR="00067D25">
              <w:rPr>
                <w:rFonts w:ascii="Times New Roman" w:hAnsi="Times New Roman"/>
                <w:b w:val="0"/>
                <w:bCs/>
                <w:i/>
                <w:sz w:val="28"/>
                <w:szCs w:val="22"/>
              </w:rPr>
              <w:t>1</w:t>
            </w:r>
            <w:r w:rsidR="00613AD3" w:rsidRPr="00DC5691">
              <w:rPr>
                <w:rFonts w:ascii="Times New Roman" w:hAnsi="Times New Roman"/>
                <w:b w:val="0"/>
                <w:bCs/>
                <w:i/>
                <w:sz w:val="28"/>
                <w:szCs w:val="22"/>
              </w:rPr>
              <w:t xml:space="preserve"> năm 202</w:t>
            </w:r>
            <w:r w:rsidR="00F0111E">
              <w:rPr>
                <w:rFonts w:ascii="Times New Roman" w:hAnsi="Times New Roman"/>
                <w:b w:val="0"/>
                <w:bCs/>
                <w:i/>
                <w:sz w:val="28"/>
                <w:szCs w:val="22"/>
              </w:rPr>
              <w:t>4</w:t>
            </w:r>
          </w:p>
        </w:tc>
      </w:tr>
    </w:tbl>
    <w:p w14:paraId="4E348A66" w14:textId="0DAF57BB" w:rsidR="00C35D5D" w:rsidRPr="00DC5691" w:rsidRDefault="00C35D5D">
      <w:pPr>
        <w:spacing w:line="340" w:lineRule="exact"/>
      </w:pPr>
    </w:p>
    <w:p w14:paraId="50AE3B9A" w14:textId="77777777" w:rsidR="00C9105C" w:rsidRPr="00DC5691" w:rsidRDefault="00C9105C" w:rsidP="00C9105C">
      <w:pPr>
        <w:pStyle w:val="Heading1"/>
        <w:ind w:firstLine="0"/>
        <w:jc w:val="left"/>
        <w:rPr>
          <w:rFonts w:ascii="Times New Roman" w:hAnsi="Times New Roman"/>
          <w:b/>
          <w:bCs/>
          <w:i w:val="0"/>
          <w:sz w:val="28"/>
          <w:szCs w:val="28"/>
        </w:rPr>
      </w:pPr>
    </w:p>
    <w:p w14:paraId="473166E6" w14:textId="77777777" w:rsidR="00C35D5D" w:rsidRPr="00DC5691" w:rsidRDefault="00C35D5D" w:rsidP="00192EC1">
      <w:pPr>
        <w:pStyle w:val="Heading1"/>
        <w:ind w:firstLine="0"/>
        <w:jc w:val="center"/>
        <w:rPr>
          <w:rFonts w:ascii="Times New Roman" w:hAnsi="Times New Roman"/>
          <w:b/>
          <w:bCs/>
          <w:i w:val="0"/>
          <w:sz w:val="28"/>
          <w:szCs w:val="28"/>
        </w:rPr>
      </w:pPr>
      <w:r w:rsidRPr="00DC5691">
        <w:rPr>
          <w:rFonts w:ascii="Times New Roman" w:hAnsi="Times New Roman"/>
          <w:b/>
          <w:bCs/>
          <w:i w:val="0"/>
          <w:sz w:val="28"/>
          <w:szCs w:val="28"/>
        </w:rPr>
        <w:t>QUYẾT ĐỊNH</w:t>
      </w:r>
    </w:p>
    <w:p w14:paraId="2A150DBF" w14:textId="77777777" w:rsidR="00360B1F" w:rsidRDefault="00C35D5D" w:rsidP="00192EC1">
      <w:pPr>
        <w:jc w:val="center"/>
        <w:rPr>
          <w:b/>
          <w:sz w:val="28"/>
          <w:szCs w:val="28"/>
        </w:rPr>
      </w:pPr>
      <w:r w:rsidRPr="00DC5691">
        <w:rPr>
          <w:b/>
          <w:sz w:val="28"/>
          <w:szCs w:val="28"/>
        </w:rPr>
        <w:t>Bãi bỏ</w:t>
      </w:r>
      <w:r w:rsidR="00543E8D" w:rsidRPr="00DC5691">
        <w:rPr>
          <w:b/>
          <w:sz w:val="28"/>
          <w:szCs w:val="28"/>
        </w:rPr>
        <w:t xml:space="preserve"> </w:t>
      </w:r>
      <w:r w:rsidR="001943DA">
        <w:rPr>
          <w:b/>
          <w:sz w:val="28"/>
          <w:szCs w:val="28"/>
        </w:rPr>
        <w:t>một số văn bản quy phạm pháp luật</w:t>
      </w:r>
      <w:r w:rsidR="00360B1F">
        <w:rPr>
          <w:b/>
          <w:sz w:val="28"/>
          <w:szCs w:val="28"/>
        </w:rPr>
        <w:t xml:space="preserve"> </w:t>
      </w:r>
    </w:p>
    <w:p w14:paraId="4D456B3B" w14:textId="680F3299" w:rsidR="00F477F8" w:rsidRPr="00DC5691" w:rsidRDefault="00FE05C5" w:rsidP="00192EC1">
      <w:pPr>
        <w:jc w:val="center"/>
        <w:rPr>
          <w:sz w:val="28"/>
          <w:szCs w:val="28"/>
        </w:rPr>
      </w:pPr>
      <w:r w:rsidRPr="00DC5691">
        <w:rPr>
          <w:b/>
          <w:sz w:val="28"/>
          <w:szCs w:val="28"/>
        </w:rPr>
        <w:t xml:space="preserve">của </w:t>
      </w:r>
      <w:r w:rsidR="00E6108A" w:rsidRPr="00DC5691">
        <w:rPr>
          <w:b/>
          <w:sz w:val="28"/>
          <w:szCs w:val="28"/>
        </w:rPr>
        <w:t>Ủy ban nhân dân tỉnh</w:t>
      </w:r>
      <w:r w:rsidR="00D46C2C" w:rsidRPr="00DC5691">
        <w:rPr>
          <w:b/>
          <w:sz w:val="28"/>
          <w:szCs w:val="28"/>
        </w:rPr>
        <w:t xml:space="preserve"> Đắk Lắk</w:t>
      </w:r>
    </w:p>
    <w:p w14:paraId="7B2FA2ED" w14:textId="0F99574A" w:rsidR="00C9105C" w:rsidRPr="00DC5691" w:rsidRDefault="00900D21" w:rsidP="00192EC1">
      <w:pPr>
        <w:jc w:val="center"/>
        <w:rPr>
          <w:b/>
          <w:sz w:val="28"/>
          <w:szCs w:val="28"/>
        </w:rPr>
      </w:pPr>
      <w:r w:rsidRPr="00DC5691">
        <w:rPr>
          <w:noProof/>
          <w:sz w:val="28"/>
          <w:szCs w:val="28"/>
        </w:rPr>
        <mc:AlternateContent>
          <mc:Choice Requires="wps">
            <w:drawing>
              <wp:anchor distT="0" distB="0" distL="114300" distR="114300" simplePos="0" relativeHeight="251658240" behindDoc="0" locked="0" layoutInCell="1" allowOverlap="1" wp14:anchorId="57982D1D" wp14:editId="7BA8A39A">
                <wp:simplePos x="0" y="0"/>
                <wp:positionH relativeFrom="column">
                  <wp:posOffset>2100580</wp:posOffset>
                </wp:positionH>
                <wp:positionV relativeFrom="paragraph">
                  <wp:posOffset>19685</wp:posOffset>
                </wp:positionV>
                <wp:extent cx="1600200" cy="0"/>
                <wp:effectExtent l="8890" t="12700" r="10160" b="6350"/>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E08EA3" id="Line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pt,1.55pt" to="29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f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"/>
            </w:pict>
          </mc:Fallback>
        </mc:AlternateContent>
      </w:r>
    </w:p>
    <w:p w14:paraId="6D8A5EE6" w14:textId="77777777" w:rsidR="00C35D5D" w:rsidRPr="00DC5691" w:rsidRDefault="00C35D5D" w:rsidP="009E7A17">
      <w:pPr>
        <w:jc w:val="center"/>
        <w:rPr>
          <w:b/>
          <w:sz w:val="28"/>
          <w:szCs w:val="28"/>
        </w:rPr>
      </w:pPr>
      <w:r w:rsidRPr="00DC5691">
        <w:rPr>
          <w:b/>
          <w:sz w:val="28"/>
          <w:szCs w:val="28"/>
        </w:rPr>
        <w:t>ỦY BAN NHÂN DÂN TỈNH</w:t>
      </w:r>
      <w:r w:rsidR="00F477F8" w:rsidRPr="00DC5691">
        <w:rPr>
          <w:b/>
          <w:sz w:val="28"/>
          <w:szCs w:val="28"/>
        </w:rPr>
        <w:t xml:space="preserve"> ĐẮK LẮK</w:t>
      </w:r>
    </w:p>
    <w:p w14:paraId="706780AF" w14:textId="77777777" w:rsidR="009F63EA" w:rsidRPr="00DC5691" w:rsidRDefault="009F63EA" w:rsidP="00522DB0">
      <w:pPr>
        <w:spacing w:line="360" w:lineRule="exact"/>
        <w:jc w:val="center"/>
        <w:rPr>
          <w:sz w:val="28"/>
          <w:szCs w:val="28"/>
        </w:rPr>
      </w:pPr>
    </w:p>
    <w:p w14:paraId="26093D1B" w14:textId="77777777" w:rsidR="00424513" w:rsidRDefault="00C35D5D" w:rsidP="00522DB0">
      <w:pPr>
        <w:widowControl w:val="0"/>
        <w:spacing w:before="60" w:after="60" w:line="360" w:lineRule="exact"/>
        <w:ind w:firstLine="601"/>
        <w:jc w:val="both"/>
        <w:rPr>
          <w:i/>
          <w:sz w:val="28"/>
          <w:szCs w:val="28"/>
        </w:rPr>
      </w:pPr>
      <w:r w:rsidRPr="00DC5691">
        <w:rPr>
          <w:i/>
          <w:sz w:val="28"/>
          <w:szCs w:val="28"/>
        </w:rPr>
        <w:t xml:space="preserve">Căn cứ Luật Tổ chức </w:t>
      </w:r>
      <w:r w:rsidR="002E61C6" w:rsidRPr="00DC5691">
        <w:rPr>
          <w:i/>
          <w:sz w:val="28"/>
          <w:szCs w:val="28"/>
        </w:rPr>
        <w:t>chính quyền địa phương</w:t>
      </w:r>
      <w:r w:rsidR="007F0FCE" w:rsidRPr="00DC5691">
        <w:rPr>
          <w:i/>
          <w:sz w:val="28"/>
          <w:szCs w:val="28"/>
        </w:rPr>
        <w:t xml:space="preserve"> ngày</w:t>
      </w:r>
      <w:r w:rsidRPr="00DC5691">
        <w:rPr>
          <w:i/>
          <w:sz w:val="28"/>
          <w:szCs w:val="28"/>
        </w:rPr>
        <w:t xml:space="preserve"> </w:t>
      </w:r>
      <w:r w:rsidR="007F0FCE" w:rsidRPr="00DC5691">
        <w:rPr>
          <w:i/>
          <w:sz w:val="28"/>
          <w:szCs w:val="28"/>
        </w:rPr>
        <w:t>19</w:t>
      </w:r>
      <w:r w:rsidR="00D46C2C" w:rsidRPr="00DC5691">
        <w:rPr>
          <w:i/>
          <w:sz w:val="28"/>
          <w:szCs w:val="28"/>
        </w:rPr>
        <w:t xml:space="preserve"> tháng </w:t>
      </w:r>
      <w:r w:rsidR="007F0FCE" w:rsidRPr="00DC5691">
        <w:rPr>
          <w:i/>
          <w:sz w:val="28"/>
          <w:szCs w:val="28"/>
        </w:rPr>
        <w:t>6</w:t>
      </w:r>
      <w:r w:rsidR="00D46C2C" w:rsidRPr="00DC5691">
        <w:rPr>
          <w:i/>
          <w:sz w:val="28"/>
          <w:szCs w:val="28"/>
        </w:rPr>
        <w:t xml:space="preserve"> năm </w:t>
      </w:r>
      <w:r w:rsidRPr="00DC5691">
        <w:rPr>
          <w:i/>
          <w:sz w:val="28"/>
          <w:szCs w:val="28"/>
        </w:rPr>
        <w:t>20</w:t>
      </w:r>
      <w:r w:rsidR="002E61C6" w:rsidRPr="00DC5691">
        <w:rPr>
          <w:i/>
          <w:sz w:val="28"/>
          <w:szCs w:val="28"/>
        </w:rPr>
        <w:t>15</w:t>
      </w:r>
      <w:r w:rsidRPr="00DC5691">
        <w:rPr>
          <w:i/>
          <w:sz w:val="28"/>
          <w:szCs w:val="28"/>
        </w:rPr>
        <w:t>;</w:t>
      </w:r>
    </w:p>
    <w:p w14:paraId="4DC09F67" w14:textId="23B651CF" w:rsidR="00D46C2C" w:rsidRPr="00DC5691" w:rsidRDefault="00424513" w:rsidP="00522DB0">
      <w:pPr>
        <w:widowControl w:val="0"/>
        <w:spacing w:before="60" w:after="60" w:line="360" w:lineRule="exact"/>
        <w:ind w:firstLine="601"/>
        <w:jc w:val="both"/>
        <w:rPr>
          <w:i/>
          <w:sz w:val="28"/>
          <w:szCs w:val="28"/>
        </w:rPr>
      </w:pPr>
      <w:r>
        <w:rPr>
          <w:i/>
          <w:sz w:val="28"/>
          <w:szCs w:val="28"/>
        </w:rPr>
        <w:t xml:space="preserve">Căn cứ </w:t>
      </w:r>
      <w:r w:rsidR="00D46C2C" w:rsidRPr="00DC5691">
        <w:rPr>
          <w:i/>
          <w:sz w:val="28"/>
          <w:szCs w:val="28"/>
        </w:rPr>
        <w:t>Luật sửa đổi, bổ sung một số điều của Luật Tổ chức Chính phủ và Luật Tổ chức chính quyền địa phương ngày 22 tháng 11 năm 2019;</w:t>
      </w:r>
    </w:p>
    <w:p w14:paraId="246D2B85" w14:textId="77777777" w:rsidR="00424513" w:rsidRDefault="00C35D5D" w:rsidP="00522DB0">
      <w:pPr>
        <w:widowControl w:val="0"/>
        <w:spacing w:before="60" w:after="60" w:line="360" w:lineRule="exact"/>
        <w:ind w:firstLine="601"/>
        <w:jc w:val="both"/>
        <w:rPr>
          <w:i/>
          <w:sz w:val="28"/>
          <w:szCs w:val="28"/>
        </w:rPr>
      </w:pPr>
      <w:r w:rsidRPr="00DC5691">
        <w:rPr>
          <w:i/>
          <w:sz w:val="28"/>
          <w:szCs w:val="28"/>
        </w:rPr>
        <w:t xml:space="preserve">Căn cứ </w:t>
      </w:r>
      <w:r w:rsidR="0032638E" w:rsidRPr="00DC5691">
        <w:rPr>
          <w:i/>
          <w:sz w:val="28"/>
          <w:szCs w:val="28"/>
        </w:rPr>
        <w:t>Luật Ban hàn</w:t>
      </w:r>
      <w:r w:rsidR="007F0FCE" w:rsidRPr="00DC5691">
        <w:rPr>
          <w:i/>
          <w:sz w:val="28"/>
          <w:szCs w:val="28"/>
        </w:rPr>
        <w:t>h văn bản quy phạm pháp luật ngày</w:t>
      </w:r>
      <w:r w:rsidR="0032638E" w:rsidRPr="00DC5691">
        <w:rPr>
          <w:i/>
          <w:sz w:val="28"/>
          <w:szCs w:val="28"/>
        </w:rPr>
        <w:t xml:space="preserve"> </w:t>
      </w:r>
      <w:r w:rsidR="00D46C2C" w:rsidRPr="00DC5691">
        <w:rPr>
          <w:i/>
          <w:sz w:val="28"/>
          <w:szCs w:val="28"/>
        </w:rPr>
        <w:t xml:space="preserve">22 tháng </w:t>
      </w:r>
      <w:r w:rsidR="007F0FCE" w:rsidRPr="00DC5691">
        <w:rPr>
          <w:i/>
          <w:sz w:val="28"/>
          <w:szCs w:val="28"/>
        </w:rPr>
        <w:t>6</w:t>
      </w:r>
      <w:r w:rsidR="00D46C2C" w:rsidRPr="00DC5691">
        <w:rPr>
          <w:i/>
          <w:sz w:val="28"/>
          <w:szCs w:val="28"/>
        </w:rPr>
        <w:t xml:space="preserve"> năm </w:t>
      </w:r>
      <w:r w:rsidR="0032638E" w:rsidRPr="00DC5691">
        <w:rPr>
          <w:i/>
          <w:sz w:val="28"/>
          <w:szCs w:val="28"/>
        </w:rPr>
        <w:t>2015</w:t>
      </w:r>
      <w:r w:rsidRPr="00DC5691">
        <w:rPr>
          <w:i/>
          <w:sz w:val="28"/>
          <w:szCs w:val="28"/>
        </w:rPr>
        <w:t>;</w:t>
      </w:r>
      <w:r w:rsidR="00D46C2C" w:rsidRPr="00DC5691">
        <w:rPr>
          <w:i/>
          <w:sz w:val="28"/>
          <w:szCs w:val="28"/>
        </w:rPr>
        <w:t xml:space="preserve"> </w:t>
      </w:r>
    </w:p>
    <w:p w14:paraId="71B0068F" w14:textId="1ADF1E2E" w:rsidR="00D46C2C" w:rsidRPr="00DC5691" w:rsidRDefault="00424513" w:rsidP="00522DB0">
      <w:pPr>
        <w:widowControl w:val="0"/>
        <w:spacing w:before="60" w:after="60" w:line="360" w:lineRule="exact"/>
        <w:ind w:firstLine="601"/>
        <w:jc w:val="both"/>
        <w:rPr>
          <w:i/>
          <w:sz w:val="28"/>
          <w:szCs w:val="28"/>
        </w:rPr>
      </w:pPr>
      <w:r>
        <w:rPr>
          <w:i/>
          <w:sz w:val="28"/>
          <w:szCs w:val="28"/>
        </w:rPr>
        <w:t xml:space="preserve">Căn cứ </w:t>
      </w:r>
      <w:r w:rsidR="00D46C2C" w:rsidRPr="00DC5691">
        <w:rPr>
          <w:i/>
          <w:sz w:val="28"/>
          <w:szCs w:val="28"/>
        </w:rPr>
        <w:t>Luật sửa đổi, bổ sung một số điều của Luật Ban hành văn bản quy phạm pháp luật ngày 18 tháng 6 năm 2020;</w:t>
      </w:r>
    </w:p>
    <w:p w14:paraId="743D6901" w14:textId="77777777" w:rsidR="00A61CA4" w:rsidRDefault="0032638E" w:rsidP="00522DB0">
      <w:pPr>
        <w:widowControl w:val="0"/>
        <w:spacing w:before="60" w:after="60" w:line="360" w:lineRule="exact"/>
        <w:ind w:firstLine="601"/>
        <w:jc w:val="both"/>
        <w:rPr>
          <w:i/>
          <w:sz w:val="28"/>
          <w:szCs w:val="28"/>
        </w:rPr>
      </w:pPr>
      <w:r w:rsidRPr="00DC5691">
        <w:rPr>
          <w:i/>
          <w:sz w:val="28"/>
          <w:szCs w:val="28"/>
        </w:rPr>
        <w:t>Căn cứ Nghị</w:t>
      </w:r>
      <w:r w:rsidR="007F0FCE" w:rsidRPr="00DC5691">
        <w:rPr>
          <w:i/>
          <w:sz w:val="28"/>
          <w:szCs w:val="28"/>
        </w:rPr>
        <w:t xml:space="preserve"> định số 34/2016/NĐ-CP ngày 14</w:t>
      </w:r>
      <w:r w:rsidR="00D46C2C" w:rsidRPr="00DC5691">
        <w:rPr>
          <w:i/>
          <w:sz w:val="28"/>
          <w:szCs w:val="28"/>
        </w:rPr>
        <w:t xml:space="preserve"> tháng </w:t>
      </w:r>
      <w:r w:rsidR="007F0FCE" w:rsidRPr="00DC5691">
        <w:rPr>
          <w:i/>
          <w:sz w:val="28"/>
          <w:szCs w:val="28"/>
        </w:rPr>
        <w:t>5</w:t>
      </w:r>
      <w:r w:rsidR="00D46C2C" w:rsidRPr="00DC5691">
        <w:rPr>
          <w:i/>
          <w:sz w:val="28"/>
          <w:szCs w:val="28"/>
        </w:rPr>
        <w:t xml:space="preserve"> năm </w:t>
      </w:r>
      <w:r w:rsidRPr="00DC5691">
        <w:rPr>
          <w:i/>
          <w:sz w:val="28"/>
          <w:szCs w:val="28"/>
        </w:rPr>
        <w:t>2016 của Chính phủ quy định chi tiết một số điều và biện pháp thi hành Luật Ban hành văn bản quy phạm pháp luật;</w:t>
      </w:r>
      <w:r w:rsidR="00D46C2C" w:rsidRPr="00DC5691">
        <w:rPr>
          <w:i/>
          <w:sz w:val="28"/>
          <w:szCs w:val="28"/>
        </w:rPr>
        <w:t xml:space="preserve"> </w:t>
      </w:r>
    </w:p>
    <w:p w14:paraId="08F89B7B" w14:textId="54F92375" w:rsidR="0032638E" w:rsidRDefault="00A61CA4" w:rsidP="00522DB0">
      <w:pPr>
        <w:widowControl w:val="0"/>
        <w:spacing w:before="60" w:after="60" w:line="360" w:lineRule="exact"/>
        <w:ind w:firstLine="601"/>
        <w:jc w:val="both"/>
        <w:rPr>
          <w:i/>
          <w:sz w:val="28"/>
          <w:szCs w:val="28"/>
        </w:rPr>
      </w:pPr>
      <w:r>
        <w:rPr>
          <w:i/>
          <w:sz w:val="28"/>
          <w:szCs w:val="28"/>
        </w:rPr>
        <w:t xml:space="preserve">Căn cứ </w:t>
      </w:r>
      <w:r w:rsidR="00D46C2C" w:rsidRPr="00DC5691">
        <w:rPr>
          <w:i/>
          <w:sz w:val="28"/>
          <w:szCs w:val="28"/>
        </w:rPr>
        <w:t>Nghị định số 154/2020/NĐ-CP ngày 31 tháng 12 năm 2021 của Chính phủ sửa đổi, bổ sung một số điều</w:t>
      </w:r>
      <w:r w:rsidR="00BF2CC2" w:rsidRPr="00DC5691">
        <w:rPr>
          <w:i/>
          <w:sz w:val="28"/>
          <w:szCs w:val="28"/>
        </w:rPr>
        <w:t xml:space="preserve"> của Nghị định số 34/2016/NĐ-CP</w:t>
      </w:r>
      <w:r w:rsidR="00D46C2C" w:rsidRPr="00DC5691">
        <w:rPr>
          <w:i/>
          <w:sz w:val="28"/>
          <w:szCs w:val="28"/>
        </w:rPr>
        <w:t>;</w:t>
      </w:r>
    </w:p>
    <w:p w14:paraId="74D22A20" w14:textId="10EB4517" w:rsidR="00A61CA4" w:rsidRPr="00DC5691" w:rsidRDefault="00A61CA4" w:rsidP="00522DB0">
      <w:pPr>
        <w:widowControl w:val="0"/>
        <w:spacing w:before="60" w:after="60" w:line="360" w:lineRule="exact"/>
        <w:ind w:firstLine="601"/>
        <w:jc w:val="both"/>
        <w:rPr>
          <w:i/>
          <w:sz w:val="28"/>
          <w:szCs w:val="28"/>
        </w:rPr>
      </w:pPr>
      <w:r>
        <w:rPr>
          <w:i/>
          <w:sz w:val="28"/>
          <w:szCs w:val="28"/>
        </w:rPr>
        <w:t xml:space="preserve">Căn cứ </w:t>
      </w:r>
      <w:r w:rsidRPr="00A61CA4">
        <w:rPr>
          <w:i/>
          <w:sz w:val="28"/>
          <w:szCs w:val="28"/>
        </w:rPr>
        <w:t>Nghị định số 59/2024/NĐ-CP ngày 25 tháng 5 năm 2024 của Chính phủ sửa đổi, bổ sung một số điều của Nghị định số 34/2016/NĐ-CP đã được sửa đổi, bổ sung một số điều theo Nghị định số 154/2020/NĐ-CP;</w:t>
      </w:r>
    </w:p>
    <w:p w14:paraId="44717727" w14:textId="4DB70670" w:rsidR="0032638E" w:rsidRPr="00DC5691" w:rsidRDefault="0032638E" w:rsidP="00522DB0">
      <w:pPr>
        <w:widowControl w:val="0"/>
        <w:spacing w:before="60" w:after="60" w:line="360" w:lineRule="exact"/>
        <w:ind w:firstLine="601"/>
        <w:jc w:val="both"/>
        <w:rPr>
          <w:i/>
          <w:sz w:val="28"/>
          <w:szCs w:val="28"/>
        </w:rPr>
      </w:pPr>
      <w:r w:rsidRPr="00DC5691">
        <w:rPr>
          <w:i/>
          <w:sz w:val="28"/>
          <w:szCs w:val="28"/>
        </w:rPr>
        <w:t xml:space="preserve">Theo đề nghị của </w:t>
      </w:r>
      <w:r w:rsidR="004B6C00" w:rsidRPr="00DC5691">
        <w:rPr>
          <w:i/>
          <w:sz w:val="28"/>
          <w:szCs w:val="28"/>
        </w:rPr>
        <w:t xml:space="preserve">Giám đốc </w:t>
      </w:r>
      <w:r w:rsidRPr="00DC5691">
        <w:rPr>
          <w:i/>
          <w:sz w:val="28"/>
          <w:szCs w:val="28"/>
        </w:rPr>
        <w:t xml:space="preserve">Sở Tư pháp tại Tờ trình số </w:t>
      </w:r>
      <w:r w:rsidR="00067D25">
        <w:rPr>
          <w:i/>
          <w:sz w:val="28"/>
          <w:szCs w:val="28"/>
        </w:rPr>
        <w:t>82</w:t>
      </w:r>
      <w:r w:rsidR="00613AD3" w:rsidRPr="00DC5691">
        <w:rPr>
          <w:i/>
          <w:sz w:val="28"/>
          <w:szCs w:val="28"/>
        </w:rPr>
        <w:t xml:space="preserve">/TTr-STP ngày </w:t>
      </w:r>
      <w:r w:rsidR="00067D25">
        <w:rPr>
          <w:i/>
          <w:sz w:val="28"/>
          <w:szCs w:val="28"/>
        </w:rPr>
        <w:t>11</w:t>
      </w:r>
      <w:r w:rsidR="00FF12E4">
        <w:rPr>
          <w:i/>
          <w:sz w:val="28"/>
          <w:szCs w:val="28"/>
        </w:rPr>
        <w:t xml:space="preserve"> tháng </w:t>
      </w:r>
      <w:r w:rsidR="00067D25">
        <w:rPr>
          <w:i/>
          <w:sz w:val="28"/>
          <w:szCs w:val="28"/>
        </w:rPr>
        <w:t>10</w:t>
      </w:r>
      <w:r w:rsidR="00FF12E4">
        <w:rPr>
          <w:i/>
          <w:sz w:val="28"/>
          <w:szCs w:val="28"/>
        </w:rPr>
        <w:t xml:space="preserve"> năm </w:t>
      </w:r>
      <w:r w:rsidR="00613AD3" w:rsidRPr="00DC5691">
        <w:rPr>
          <w:i/>
          <w:sz w:val="28"/>
          <w:szCs w:val="28"/>
        </w:rPr>
        <w:t>202</w:t>
      </w:r>
      <w:r w:rsidR="00B960E0">
        <w:rPr>
          <w:i/>
          <w:sz w:val="28"/>
          <w:szCs w:val="28"/>
        </w:rPr>
        <w:t>4</w:t>
      </w:r>
      <w:r w:rsidR="00F4183C" w:rsidRPr="00DC5691">
        <w:rPr>
          <w:i/>
          <w:sz w:val="28"/>
          <w:szCs w:val="28"/>
        </w:rPr>
        <w:t>.</w:t>
      </w:r>
    </w:p>
    <w:p w14:paraId="4FF4F938" w14:textId="77777777" w:rsidR="00C9105C" w:rsidRPr="00DC5691" w:rsidRDefault="00C9105C" w:rsidP="00522DB0">
      <w:pPr>
        <w:widowControl w:val="0"/>
        <w:spacing w:line="360" w:lineRule="exact"/>
        <w:jc w:val="both"/>
        <w:rPr>
          <w:sz w:val="28"/>
          <w:szCs w:val="28"/>
        </w:rPr>
      </w:pPr>
    </w:p>
    <w:p w14:paraId="0409C253" w14:textId="77777777" w:rsidR="00C35D5D" w:rsidRDefault="00C35D5D" w:rsidP="00522DB0">
      <w:pPr>
        <w:pStyle w:val="BodyTextIndent"/>
        <w:widowControl w:val="0"/>
        <w:spacing w:before="0" w:line="360" w:lineRule="exact"/>
        <w:ind w:firstLine="0"/>
        <w:jc w:val="center"/>
        <w:rPr>
          <w:rFonts w:ascii="Times New Roman" w:hAnsi="Times New Roman"/>
          <w:b/>
          <w:bCs/>
          <w:sz w:val="28"/>
          <w:szCs w:val="28"/>
        </w:rPr>
      </w:pPr>
      <w:r w:rsidRPr="00DC5691">
        <w:rPr>
          <w:rFonts w:ascii="Times New Roman" w:hAnsi="Times New Roman"/>
          <w:b/>
          <w:bCs/>
          <w:sz w:val="28"/>
          <w:szCs w:val="28"/>
        </w:rPr>
        <w:t>QUYẾT ĐỊNH:</w:t>
      </w:r>
    </w:p>
    <w:p w14:paraId="2A7D5AE4" w14:textId="77777777" w:rsidR="00522DB0" w:rsidRPr="00DC5691" w:rsidRDefault="00522DB0" w:rsidP="00522DB0">
      <w:pPr>
        <w:pStyle w:val="BodyTextIndent"/>
        <w:widowControl w:val="0"/>
        <w:spacing w:before="0" w:line="360" w:lineRule="exact"/>
        <w:ind w:firstLine="0"/>
        <w:jc w:val="center"/>
        <w:rPr>
          <w:rFonts w:ascii="Times New Roman" w:hAnsi="Times New Roman"/>
          <w:b/>
          <w:bCs/>
          <w:sz w:val="28"/>
          <w:szCs w:val="28"/>
        </w:rPr>
      </w:pPr>
    </w:p>
    <w:p w14:paraId="495C7DB1" w14:textId="1FABB884" w:rsidR="00827FCC" w:rsidRPr="00695F37" w:rsidRDefault="00C35D5D" w:rsidP="00522DB0">
      <w:pPr>
        <w:widowControl w:val="0"/>
        <w:spacing w:before="60" w:after="60" w:line="360" w:lineRule="exact"/>
        <w:ind w:firstLine="567"/>
        <w:jc w:val="both"/>
        <w:rPr>
          <w:b/>
          <w:sz w:val="28"/>
          <w:szCs w:val="28"/>
        </w:rPr>
      </w:pPr>
      <w:r w:rsidRPr="00695F37">
        <w:rPr>
          <w:b/>
          <w:sz w:val="28"/>
          <w:szCs w:val="28"/>
        </w:rPr>
        <w:t xml:space="preserve">Điều 1. </w:t>
      </w:r>
      <w:r w:rsidR="00801A6D" w:rsidRPr="00695F37">
        <w:rPr>
          <w:b/>
          <w:sz w:val="28"/>
          <w:szCs w:val="28"/>
        </w:rPr>
        <w:t xml:space="preserve">Bãi bỏ </w:t>
      </w:r>
      <w:r w:rsidR="00F4183C" w:rsidRPr="00695F37">
        <w:rPr>
          <w:b/>
          <w:sz w:val="28"/>
          <w:szCs w:val="28"/>
        </w:rPr>
        <w:t xml:space="preserve">toàn bộ </w:t>
      </w:r>
      <w:r w:rsidR="00827FCC" w:rsidRPr="00695F37">
        <w:rPr>
          <w:b/>
          <w:sz w:val="28"/>
          <w:szCs w:val="28"/>
        </w:rPr>
        <w:t xml:space="preserve">các </w:t>
      </w:r>
      <w:r w:rsidR="001943DA" w:rsidRPr="00695F37">
        <w:rPr>
          <w:b/>
          <w:sz w:val="28"/>
          <w:szCs w:val="28"/>
        </w:rPr>
        <w:t>văn bản quy phạm pháp luật</w:t>
      </w:r>
    </w:p>
    <w:p w14:paraId="1384333C" w14:textId="67CB33E7" w:rsidR="00AC7242" w:rsidRPr="00695F37" w:rsidRDefault="00AC7242" w:rsidP="00522DB0">
      <w:pPr>
        <w:widowControl w:val="0"/>
        <w:spacing w:before="60" w:after="60" w:line="360" w:lineRule="exact"/>
        <w:ind w:firstLine="567"/>
        <w:jc w:val="both"/>
        <w:rPr>
          <w:sz w:val="28"/>
          <w:szCs w:val="28"/>
        </w:rPr>
      </w:pPr>
      <w:r w:rsidRPr="00695F37">
        <w:rPr>
          <w:sz w:val="28"/>
          <w:szCs w:val="28"/>
        </w:rPr>
        <w:t xml:space="preserve">Bãi bỏ toàn bộ các </w:t>
      </w:r>
      <w:r w:rsidR="001943DA" w:rsidRPr="00695F37">
        <w:rPr>
          <w:sz w:val="28"/>
          <w:szCs w:val="28"/>
        </w:rPr>
        <w:t>văn bản quy phạm pháp luật</w:t>
      </w:r>
      <w:r w:rsidRPr="00695F37">
        <w:rPr>
          <w:sz w:val="28"/>
          <w:szCs w:val="28"/>
        </w:rPr>
        <w:t xml:space="preserve"> sau đây:</w:t>
      </w:r>
    </w:p>
    <w:p w14:paraId="483BE864" w14:textId="2EDAA13E" w:rsidR="00F46485" w:rsidRPr="002A4FAE" w:rsidRDefault="001943DA" w:rsidP="00522DB0">
      <w:pPr>
        <w:widowControl w:val="0"/>
        <w:spacing w:before="60" w:after="60" w:line="360" w:lineRule="exact"/>
        <w:ind w:firstLine="567"/>
        <w:jc w:val="both"/>
        <w:rPr>
          <w:sz w:val="28"/>
          <w:szCs w:val="28"/>
          <w:shd w:val="clear" w:color="auto" w:fill="FFFFFF"/>
        </w:rPr>
      </w:pPr>
      <w:r w:rsidRPr="002A4FAE">
        <w:rPr>
          <w:sz w:val="28"/>
          <w:szCs w:val="28"/>
        </w:rPr>
        <w:t xml:space="preserve">1. </w:t>
      </w:r>
      <w:r w:rsidR="00F46485" w:rsidRPr="002A4FAE">
        <w:rPr>
          <w:sz w:val="28"/>
          <w:szCs w:val="28"/>
        </w:rPr>
        <w:t xml:space="preserve">Quyết </w:t>
      </w:r>
      <w:r w:rsidR="005C6F8D" w:rsidRPr="002A4FAE">
        <w:rPr>
          <w:sz w:val="28"/>
          <w:szCs w:val="28"/>
        </w:rPr>
        <w:t xml:space="preserve">định số 23/2012/QĐ-UBND ngày 09 tháng 7 năm </w:t>
      </w:r>
      <w:r w:rsidR="00FF02A3" w:rsidRPr="002A4FAE">
        <w:rPr>
          <w:sz w:val="28"/>
          <w:szCs w:val="28"/>
        </w:rPr>
        <w:t>2012 của Ủy ban nhân dân</w:t>
      </w:r>
      <w:r w:rsidR="00F46485" w:rsidRPr="002A4FAE">
        <w:rPr>
          <w:sz w:val="28"/>
          <w:szCs w:val="28"/>
        </w:rPr>
        <w:t xml:space="preserve"> tỉnh </w:t>
      </w:r>
      <w:r w:rsidR="00F46485" w:rsidRPr="002A4FAE">
        <w:rPr>
          <w:sz w:val="28"/>
          <w:szCs w:val="28"/>
          <w:shd w:val="clear" w:color="auto" w:fill="FFFFFF"/>
        </w:rPr>
        <w:t>Ban hành Quy định mức chi xây dựng ngân hàng câu trắc nghiệm, tổ chức các kỳ thi trên địa bàn tỉnh Đắk Lắk</w:t>
      </w:r>
      <w:r w:rsidR="00481800" w:rsidRPr="002A4FAE">
        <w:rPr>
          <w:sz w:val="28"/>
          <w:szCs w:val="28"/>
          <w:shd w:val="clear" w:color="auto" w:fill="FFFFFF"/>
        </w:rPr>
        <w:t>.</w:t>
      </w:r>
    </w:p>
    <w:p w14:paraId="21C06CB7" w14:textId="6698D417" w:rsidR="00F46485" w:rsidRPr="002A4FAE" w:rsidRDefault="001943DA" w:rsidP="00522DB0">
      <w:pPr>
        <w:widowControl w:val="0"/>
        <w:spacing w:before="60" w:after="60" w:line="360" w:lineRule="exact"/>
        <w:ind w:firstLine="567"/>
        <w:jc w:val="both"/>
        <w:rPr>
          <w:sz w:val="28"/>
          <w:szCs w:val="28"/>
          <w:shd w:val="clear" w:color="auto" w:fill="FFFFFF"/>
        </w:rPr>
      </w:pPr>
      <w:r w:rsidRPr="002A4FAE">
        <w:rPr>
          <w:sz w:val="28"/>
          <w:szCs w:val="28"/>
          <w:shd w:val="clear" w:color="auto" w:fill="FFFFFF"/>
        </w:rPr>
        <w:t xml:space="preserve">2. </w:t>
      </w:r>
      <w:r w:rsidR="00F46485" w:rsidRPr="002A4FAE">
        <w:rPr>
          <w:sz w:val="28"/>
          <w:szCs w:val="28"/>
          <w:shd w:val="clear" w:color="auto" w:fill="FFFFFF"/>
        </w:rPr>
        <w:t xml:space="preserve">Quyết </w:t>
      </w:r>
      <w:r w:rsidR="005C6F8D" w:rsidRPr="002A4FAE">
        <w:rPr>
          <w:sz w:val="28"/>
          <w:szCs w:val="28"/>
          <w:shd w:val="clear" w:color="auto" w:fill="FFFFFF"/>
        </w:rPr>
        <w:t xml:space="preserve">định số 35/2014/QĐ-UBND ngày 13 tháng 10 năm </w:t>
      </w:r>
      <w:r w:rsidR="00F46485" w:rsidRPr="002A4FAE">
        <w:rPr>
          <w:sz w:val="28"/>
          <w:szCs w:val="28"/>
          <w:shd w:val="clear" w:color="auto" w:fill="FFFFFF"/>
        </w:rPr>
        <w:t xml:space="preserve">2014 của </w:t>
      </w:r>
      <w:r w:rsidR="00FF02A3" w:rsidRPr="002A4FAE">
        <w:rPr>
          <w:sz w:val="28"/>
          <w:szCs w:val="28"/>
          <w:shd w:val="clear" w:color="auto" w:fill="FFFFFF"/>
        </w:rPr>
        <w:t>Ủy ban nhân dân</w:t>
      </w:r>
      <w:r w:rsidR="00F46485" w:rsidRPr="002A4FAE">
        <w:rPr>
          <w:sz w:val="28"/>
          <w:szCs w:val="28"/>
          <w:shd w:val="clear" w:color="auto" w:fill="FFFFFF"/>
        </w:rPr>
        <w:t xml:space="preserve"> tỉnh Quy định lộ trình chấm dứt hoạt động sản xuất gạch đất sét </w:t>
      </w:r>
      <w:r w:rsidR="00F46485" w:rsidRPr="002A4FAE">
        <w:rPr>
          <w:sz w:val="28"/>
          <w:szCs w:val="28"/>
          <w:shd w:val="clear" w:color="auto" w:fill="FFFFFF"/>
        </w:rPr>
        <w:lastRenderedPageBreak/>
        <w:t>nung bằng lò thủ công, thủ công cải tiến, lò đứng liên tục, lò vòng sử dụng nhiên liệu hóa thạch (than, dầu, khí), lò vòng, lò vòng cải tiến không sử dụng nhiên liệu hóa thạch mà sử dụng phế liệu ngành nông nghiệp trên địa bàn tỉnh Đắk Lắk</w:t>
      </w:r>
      <w:r w:rsidR="00481800" w:rsidRPr="002A4FAE">
        <w:rPr>
          <w:sz w:val="28"/>
          <w:szCs w:val="28"/>
          <w:shd w:val="clear" w:color="auto" w:fill="FFFFFF"/>
        </w:rPr>
        <w:t>.</w:t>
      </w:r>
    </w:p>
    <w:p w14:paraId="129CA741" w14:textId="0860FD39" w:rsidR="00F46485" w:rsidRPr="00067D25" w:rsidRDefault="00092A12" w:rsidP="00522DB0">
      <w:pPr>
        <w:widowControl w:val="0"/>
        <w:spacing w:before="60" w:after="60" w:line="360" w:lineRule="exact"/>
        <w:ind w:firstLine="567"/>
        <w:jc w:val="both"/>
        <w:rPr>
          <w:sz w:val="28"/>
          <w:szCs w:val="28"/>
          <w:shd w:val="clear" w:color="auto" w:fill="FFFFFF"/>
        </w:rPr>
      </w:pPr>
      <w:r w:rsidRPr="00067D25">
        <w:rPr>
          <w:sz w:val="28"/>
          <w:szCs w:val="28"/>
          <w:shd w:val="clear" w:color="auto" w:fill="FFFFFF"/>
        </w:rPr>
        <w:t>3</w:t>
      </w:r>
      <w:r w:rsidR="001943DA" w:rsidRPr="00067D25">
        <w:rPr>
          <w:sz w:val="28"/>
          <w:szCs w:val="28"/>
          <w:shd w:val="clear" w:color="auto" w:fill="FFFFFF"/>
        </w:rPr>
        <w:t xml:space="preserve">. </w:t>
      </w:r>
      <w:r w:rsidR="00F46485" w:rsidRPr="00067D25">
        <w:rPr>
          <w:sz w:val="28"/>
          <w:szCs w:val="28"/>
          <w:shd w:val="clear" w:color="auto" w:fill="FFFFFF"/>
        </w:rPr>
        <w:t xml:space="preserve">Quyết </w:t>
      </w:r>
      <w:r w:rsidR="005C6F8D" w:rsidRPr="00067D25">
        <w:rPr>
          <w:sz w:val="28"/>
          <w:szCs w:val="28"/>
          <w:shd w:val="clear" w:color="auto" w:fill="FFFFFF"/>
        </w:rPr>
        <w:t xml:space="preserve">định số 13/2016/QĐ-UBND ngày 28 tháng 3 năm </w:t>
      </w:r>
      <w:r w:rsidR="00F46485" w:rsidRPr="00067D25">
        <w:rPr>
          <w:sz w:val="28"/>
          <w:szCs w:val="28"/>
          <w:shd w:val="clear" w:color="auto" w:fill="FFFFFF"/>
        </w:rPr>
        <w:t xml:space="preserve">2016 của </w:t>
      </w:r>
      <w:r w:rsidR="00FF02A3" w:rsidRPr="00067D25">
        <w:rPr>
          <w:sz w:val="28"/>
          <w:szCs w:val="28"/>
          <w:shd w:val="clear" w:color="auto" w:fill="FFFFFF"/>
        </w:rPr>
        <w:t>Ủy b</w:t>
      </w:r>
      <w:r w:rsidR="00D01EF9" w:rsidRPr="00067D25">
        <w:rPr>
          <w:sz w:val="28"/>
          <w:szCs w:val="28"/>
          <w:shd w:val="clear" w:color="auto" w:fill="FFFFFF"/>
        </w:rPr>
        <w:t>a</w:t>
      </w:r>
      <w:r w:rsidR="00FF02A3" w:rsidRPr="00067D25">
        <w:rPr>
          <w:sz w:val="28"/>
          <w:szCs w:val="28"/>
          <w:shd w:val="clear" w:color="auto" w:fill="FFFFFF"/>
        </w:rPr>
        <w:t>n nhân dân</w:t>
      </w:r>
      <w:r w:rsidR="00F46485" w:rsidRPr="00067D25">
        <w:rPr>
          <w:sz w:val="28"/>
          <w:szCs w:val="28"/>
          <w:shd w:val="clear" w:color="auto" w:fill="FFFFFF"/>
        </w:rPr>
        <w:t xml:space="preserve"> tỉnh ban hành Quy định Danh mục thành phần hồ sơ, tài liệu thuộc nguồn nộp lưu vào Lưu trữ lịch sử tỉnh Đắk Lắk</w:t>
      </w:r>
      <w:r w:rsidR="00481800" w:rsidRPr="00067D25">
        <w:rPr>
          <w:sz w:val="28"/>
          <w:szCs w:val="28"/>
          <w:shd w:val="clear" w:color="auto" w:fill="FFFFFF"/>
        </w:rPr>
        <w:t>.</w:t>
      </w:r>
    </w:p>
    <w:p w14:paraId="2574A9C4" w14:textId="0B3A588F" w:rsidR="001466CD" w:rsidRPr="00067D25" w:rsidRDefault="00092A12" w:rsidP="00522DB0">
      <w:pPr>
        <w:widowControl w:val="0"/>
        <w:spacing w:before="60" w:after="60" w:line="360" w:lineRule="exact"/>
        <w:ind w:firstLine="567"/>
        <w:jc w:val="both"/>
        <w:rPr>
          <w:rFonts w:asciiTheme="majorHAnsi" w:hAnsiTheme="majorHAnsi" w:cstheme="majorHAnsi"/>
          <w:sz w:val="28"/>
          <w:szCs w:val="28"/>
          <w:shd w:val="clear" w:color="auto" w:fill="FFFFFF"/>
        </w:rPr>
      </w:pPr>
      <w:r w:rsidRPr="00067D25">
        <w:rPr>
          <w:sz w:val="28"/>
          <w:szCs w:val="28"/>
          <w:shd w:val="clear" w:color="auto" w:fill="FFFFFF"/>
        </w:rPr>
        <w:t>4</w:t>
      </w:r>
      <w:r w:rsidR="001466CD" w:rsidRPr="00067D25">
        <w:rPr>
          <w:sz w:val="28"/>
          <w:szCs w:val="28"/>
          <w:shd w:val="clear" w:color="auto" w:fill="FFFFFF"/>
        </w:rPr>
        <w:t>. Quyết định số 16/2016/QĐ-UBND ngày 05 tháng 4 năm 2016</w:t>
      </w:r>
      <w:r w:rsidR="00360B1F" w:rsidRPr="00067D25">
        <w:rPr>
          <w:sz w:val="28"/>
          <w:szCs w:val="28"/>
          <w:shd w:val="clear" w:color="auto" w:fill="FFFFFF"/>
        </w:rPr>
        <w:t xml:space="preserve"> </w:t>
      </w:r>
      <w:r w:rsidR="00FF02A3" w:rsidRPr="00067D25">
        <w:rPr>
          <w:sz w:val="28"/>
          <w:szCs w:val="28"/>
          <w:shd w:val="clear" w:color="auto" w:fill="FFFFFF"/>
        </w:rPr>
        <w:t xml:space="preserve">của Ủy ban nhân dân tỉnh </w:t>
      </w:r>
      <w:r w:rsidR="001466CD" w:rsidRPr="00067D25">
        <w:rPr>
          <w:rFonts w:asciiTheme="majorHAnsi" w:hAnsiTheme="majorHAnsi" w:cstheme="majorHAnsi"/>
          <w:sz w:val="28"/>
          <w:szCs w:val="28"/>
          <w:shd w:val="clear" w:color="auto" w:fill="FFFFFF"/>
        </w:rPr>
        <w:t>ban hành Quy định tiêu chuẩn chức danh Trưởng phòng, Phó Trưởng phòng và tương đương thuộc Thanh tra tỉnh; Chánh Thanh tra, Phó Chánh Thanh tra sở; Chánh Thanh tra, Phó Chánh Thanh tra huyện, thị xã, thành phố trên địa bàn tỉnh Đắk Lắk.</w:t>
      </w:r>
    </w:p>
    <w:p w14:paraId="14118425" w14:textId="708BDA9A" w:rsidR="00F46485" w:rsidRPr="00067D25" w:rsidRDefault="00092A12" w:rsidP="00522DB0">
      <w:pPr>
        <w:widowControl w:val="0"/>
        <w:spacing w:before="60" w:after="60" w:line="360" w:lineRule="exact"/>
        <w:ind w:firstLine="567"/>
        <w:jc w:val="both"/>
        <w:rPr>
          <w:sz w:val="28"/>
          <w:szCs w:val="28"/>
          <w:shd w:val="clear" w:color="auto" w:fill="FFFFFF"/>
        </w:rPr>
      </w:pPr>
      <w:r w:rsidRPr="00067D25">
        <w:rPr>
          <w:sz w:val="28"/>
          <w:szCs w:val="28"/>
          <w:shd w:val="clear" w:color="auto" w:fill="FFFFFF"/>
        </w:rPr>
        <w:t>5</w:t>
      </w:r>
      <w:r w:rsidR="001943DA" w:rsidRPr="00067D25">
        <w:rPr>
          <w:sz w:val="28"/>
          <w:szCs w:val="28"/>
          <w:shd w:val="clear" w:color="auto" w:fill="FFFFFF"/>
        </w:rPr>
        <w:t xml:space="preserve">. </w:t>
      </w:r>
      <w:r w:rsidR="00F46485" w:rsidRPr="00067D25">
        <w:rPr>
          <w:sz w:val="28"/>
          <w:szCs w:val="28"/>
          <w:shd w:val="clear" w:color="auto" w:fill="FFFFFF"/>
        </w:rPr>
        <w:t xml:space="preserve">Quyết </w:t>
      </w:r>
      <w:r w:rsidR="005C6F8D" w:rsidRPr="00067D25">
        <w:rPr>
          <w:sz w:val="28"/>
          <w:szCs w:val="28"/>
          <w:shd w:val="clear" w:color="auto" w:fill="FFFFFF"/>
        </w:rPr>
        <w:t xml:space="preserve">định số 26/2016/QĐ-UBND ngày 02 tháng 6 năm </w:t>
      </w:r>
      <w:r w:rsidR="00F46485" w:rsidRPr="00067D25">
        <w:rPr>
          <w:sz w:val="28"/>
          <w:szCs w:val="28"/>
          <w:shd w:val="clear" w:color="auto" w:fill="FFFFFF"/>
        </w:rPr>
        <w:t xml:space="preserve">2016 của </w:t>
      </w:r>
      <w:r w:rsidR="00FF02A3" w:rsidRPr="00067D25">
        <w:rPr>
          <w:sz w:val="28"/>
          <w:szCs w:val="28"/>
          <w:shd w:val="clear" w:color="auto" w:fill="FFFFFF"/>
        </w:rPr>
        <w:t>Ủy ban nhân dân tỉnh b</w:t>
      </w:r>
      <w:r w:rsidR="00F46485" w:rsidRPr="00067D25">
        <w:rPr>
          <w:sz w:val="28"/>
          <w:szCs w:val="28"/>
          <w:shd w:val="clear" w:color="auto" w:fill="FFFFFF"/>
        </w:rPr>
        <w:t>an hành Quy định quản lý theo đồ án Quy hoạch xây dựng vùng tỉnh Đắk Lắk đến năm 2020, tầm nhìn đến năm 2030</w:t>
      </w:r>
      <w:r w:rsidR="00481800" w:rsidRPr="00067D25">
        <w:rPr>
          <w:sz w:val="28"/>
          <w:szCs w:val="28"/>
          <w:shd w:val="clear" w:color="auto" w:fill="FFFFFF"/>
        </w:rPr>
        <w:t>.</w:t>
      </w:r>
    </w:p>
    <w:p w14:paraId="5B80D09B" w14:textId="155BF7C3" w:rsidR="00F46485" w:rsidRPr="00067D25" w:rsidRDefault="00092A12" w:rsidP="00522DB0">
      <w:pPr>
        <w:widowControl w:val="0"/>
        <w:spacing w:before="60" w:after="60" w:line="360" w:lineRule="exact"/>
        <w:ind w:firstLine="567"/>
        <w:jc w:val="both"/>
        <w:rPr>
          <w:sz w:val="28"/>
          <w:szCs w:val="28"/>
        </w:rPr>
      </w:pPr>
      <w:r w:rsidRPr="00067D25">
        <w:rPr>
          <w:sz w:val="28"/>
          <w:szCs w:val="28"/>
        </w:rPr>
        <w:t>6</w:t>
      </w:r>
      <w:r w:rsidR="001943DA" w:rsidRPr="00067D25">
        <w:rPr>
          <w:sz w:val="28"/>
          <w:szCs w:val="28"/>
        </w:rPr>
        <w:t xml:space="preserve">. </w:t>
      </w:r>
      <w:r w:rsidR="00F46485" w:rsidRPr="00067D25">
        <w:rPr>
          <w:sz w:val="28"/>
          <w:szCs w:val="28"/>
        </w:rPr>
        <w:t xml:space="preserve">Quyết </w:t>
      </w:r>
      <w:r w:rsidR="005C6F8D" w:rsidRPr="00067D25">
        <w:rPr>
          <w:sz w:val="28"/>
          <w:szCs w:val="28"/>
        </w:rPr>
        <w:t xml:space="preserve">định số 24/2017/QĐ-UBND ngày 05 tháng 9 năm </w:t>
      </w:r>
      <w:r w:rsidR="00F46485" w:rsidRPr="00067D25">
        <w:rPr>
          <w:sz w:val="28"/>
          <w:szCs w:val="28"/>
        </w:rPr>
        <w:t xml:space="preserve">2017 của </w:t>
      </w:r>
      <w:r w:rsidR="00FF02A3" w:rsidRPr="00067D25">
        <w:rPr>
          <w:sz w:val="28"/>
          <w:szCs w:val="28"/>
        </w:rPr>
        <w:t>Ủy ban nhân dân</w:t>
      </w:r>
      <w:r w:rsidR="00F46485" w:rsidRPr="00067D25">
        <w:rPr>
          <w:sz w:val="28"/>
          <w:szCs w:val="28"/>
        </w:rPr>
        <w:t xml:space="preserve"> tỉnh b</w:t>
      </w:r>
      <w:r w:rsidR="00F46485" w:rsidRPr="00067D25">
        <w:rPr>
          <w:sz w:val="28"/>
          <w:szCs w:val="28"/>
          <w:shd w:val="clear" w:color="auto" w:fill="FFFFFF"/>
        </w:rPr>
        <w:t>an hành Quy định quản lý theo đồ án Quy hoạch xây dựng vùng biên giới tỉnh Đắk Lắk đến năm 2020, tầm nhìn đến năm 2030</w:t>
      </w:r>
      <w:r w:rsidR="00481800" w:rsidRPr="00067D25">
        <w:rPr>
          <w:sz w:val="28"/>
          <w:szCs w:val="28"/>
        </w:rPr>
        <w:t>.</w:t>
      </w:r>
    </w:p>
    <w:p w14:paraId="178C78C9" w14:textId="27CBAA81" w:rsidR="003C1191" w:rsidRPr="00B37E83" w:rsidRDefault="00092A12" w:rsidP="00522DB0">
      <w:pPr>
        <w:widowControl w:val="0"/>
        <w:spacing w:before="60" w:after="60" w:line="360" w:lineRule="exact"/>
        <w:ind w:firstLine="567"/>
        <w:jc w:val="both"/>
        <w:rPr>
          <w:color w:val="000000" w:themeColor="text1"/>
          <w:sz w:val="28"/>
          <w:szCs w:val="28"/>
        </w:rPr>
      </w:pPr>
      <w:r w:rsidRPr="00B37E83">
        <w:rPr>
          <w:rFonts w:asciiTheme="majorHAnsi" w:hAnsiTheme="majorHAnsi" w:cstheme="majorHAnsi"/>
          <w:color w:val="000000" w:themeColor="text1"/>
          <w:sz w:val="28"/>
          <w:szCs w:val="28"/>
        </w:rPr>
        <w:t>7</w:t>
      </w:r>
      <w:r w:rsidR="003C1191" w:rsidRPr="00B37E83">
        <w:rPr>
          <w:rFonts w:asciiTheme="majorHAnsi" w:hAnsiTheme="majorHAnsi" w:cstheme="majorHAnsi"/>
          <w:color w:val="000000" w:themeColor="text1"/>
          <w:sz w:val="28"/>
          <w:szCs w:val="28"/>
        </w:rPr>
        <w:t>. Quyết định số 17/2021/QĐ-UBND ngày 07 tháng 6 năm 2021 của Ủy ban nhân dân tỉnh Đắk Lắk về việc quy định hỗ trợ người có công với cách mạng được giao đất làm nhà ở; được miễn giảm tiền sử dụng đất trên địa bàn tỉnh Đắk Lắk.</w:t>
      </w:r>
    </w:p>
    <w:p w14:paraId="5C8E0371" w14:textId="289F1A0C" w:rsidR="00E641F4" w:rsidRPr="00B37E83" w:rsidRDefault="00092A12" w:rsidP="00522DB0">
      <w:pPr>
        <w:widowControl w:val="0"/>
        <w:spacing w:before="60" w:after="60" w:line="360" w:lineRule="exact"/>
        <w:ind w:firstLine="567"/>
        <w:jc w:val="both"/>
        <w:rPr>
          <w:color w:val="000000" w:themeColor="text1"/>
          <w:sz w:val="28"/>
          <w:szCs w:val="28"/>
        </w:rPr>
      </w:pPr>
      <w:r w:rsidRPr="00B37E83">
        <w:rPr>
          <w:color w:val="000000" w:themeColor="text1"/>
          <w:sz w:val="28"/>
          <w:szCs w:val="28"/>
        </w:rPr>
        <w:t>8</w:t>
      </w:r>
      <w:r w:rsidR="00E641F4" w:rsidRPr="00B37E83">
        <w:rPr>
          <w:color w:val="000000" w:themeColor="text1"/>
          <w:sz w:val="28"/>
          <w:szCs w:val="28"/>
        </w:rPr>
        <w:t>. Quyết định số 19/2021/QĐ-UBND ngày 23 tháng 6 năm 2021 của Ủy ban nhân dân tỉnh về việc ban hành khung giá các loại rừng trên địa bàn tỉnh Đắk Lắk</w:t>
      </w:r>
      <w:r w:rsidR="003C1191" w:rsidRPr="00B37E83">
        <w:rPr>
          <w:color w:val="000000" w:themeColor="text1"/>
          <w:sz w:val="28"/>
          <w:szCs w:val="28"/>
        </w:rPr>
        <w:t>.</w:t>
      </w:r>
    </w:p>
    <w:p w14:paraId="58D172F4" w14:textId="0F4B7CE6" w:rsidR="00D44296" w:rsidRPr="00B37E83" w:rsidRDefault="00092A12" w:rsidP="00522DB0">
      <w:pPr>
        <w:pStyle w:val="NormalWeb"/>
        <w:widowControl w:val="0"/>
        <w:shd w:val="clear" w:color="auto" w:fill="FFFFFF"/>
        <w:spacing w:before="60" w:beforeAutospacing="0" w:after="60" w:afterAutospacing="0" w:line="360" w:lineRule="exact"/>
        <w:ind w:firstLine="567"/>
        <w:jc w:val="both"/>
        <w:textAlignment w:val="baseline"/>
        <w:rPr>
          <w:rFonts w:asciiTheme="majorHAnsi" w:hAnsiTheme="majorHAnsi" w:cstheme="majorHAnsi"/>
          <w:color w:val="000000" w:themeColor="text1"/>
          <w:sz w:val="28"/>
          <w:szCs w:val="28"/>
        </w:rPr>
      </w:pPr>
      <w:r w:rsidRPr="00B37E83">
        <w:rPr>
          <w:color w:val="000000" w:themeColor="text1"/>
          <w:sz w:val="28"/>
          <w:szCs w:val="28"/>
        </w:rPr>
        <w:t>9</w:t>
      </w:r>
      <w:r w:rsidR="00D44296" w:rsidRPr="00B37E83">
        <w:rPr>
          <w:color w:val="000000" w:themeColor="text1"/>
          <w:sz w:val="28"/>
          <w:szCs w:val="28"/>
          <w:shd w:val="clear" w:color="auto" w:fill="FFFFFF"/>
        </w:rPr>
        <w:t>. Quyết định số 0</w:t>
      </w:r>
      <w:r w:rsidR="00B37E83">
        <w:rPr>
          <w:color w:val="000000" w:themeColor="text1"/>
          <w:sz w:val="28"/>
          <w:szCs w:val="28"/>
          <w:shd w:val="clear" w:color="auto" w:fill="FFFFFF"/>
        </w:rPr>
        <w:t>1</w:t>
      </w:r>
      <w:r w:rsidR="00D44296" w:rsidRPr="00B37E83">
        <w:rPr>
          <w:color w:val="000000" w:themeColor="text1"/>
          <w:sz w:val="28"/>
          <w:szCs w:val="28"/>
          <w:shd w:val="clear" w:color="auto" w:fill="FFFFFF"/>
        </w:rPr>
        <w:t xml:space="preserve">/2022/QĐ-UBND ngày 04 tháng 01 năm 2022 của Ủy ban nhân dân tỉnh </w:t>
      </w:r>
      <w:r w:rsidR="00D44296" w:rsidRPr="00B37E83">
        <w:rPr>
          <w:rFonts w:asciiTheme="majorHAnsi" w:hAnsiTheme="majorHAnsi" w:cstheme="majorHAnsi"/>
          <w:color w:val="000000" w:themeColor="text1"/>
          <w:sz w:val="28"/>
          <w:szCs w:val="28"/>
        </w:rPr>
        <w:t>Sửa đổi, bổ sung một số điều của Quy định ban hành kèm theo Quyết định số 36/2015/QĐ-UBND ngày 22/10/2015 về việc quy định hiện vật và trình tự, thủ tục, hồ sơ xét tặng huy hiệu “Vì sự nghiệp xây dựng và phát triển tỉnh Đắk Lắk”</w:t>
      </w:r>
      <w:r w:rsidR="003C1191" w:rsidRPr="00B37E83">
        <w:rPr>
          <w:rFonts w:asciiTheme="majorHAnsi" w:hAnsiTheme="majorHAnsi" w:cstheme="majorHAnsi"/>
          <w:color w:val="000000" w:themeColor="text1"/>
          <w:sz w:val="28"/>
          <w:szCs w:val="28"/>
        </w:rPr>
        <w:t>.</w:t>
      </w:r>
    </w:p>
    <w:p w14:paraId="7B3F5D2E" w14:textId="1265A87F" w:rsidR="00BF2CC2" w:rsidRPr="00695F37" w:rsidRDefault="00092A12" w:rsidP="00522DB0">
      <w:pPr>
        <w:widowControl w:val="0"/>
        <w:spacing w:before="60" w:after="60" w:line="360" w:lineRule="exact"/>
        <w:ind w:firstLine="567"/>
        <w:jc w:val="both"/>
        <w:rPr>
          <w:sz w:val="28"/>
          <w:szCs w:val="28"/>
        </w:rPr>
      </w:pPr>
      <w:r w:rsidRPr="00695F37">
        <w:rPr>
          <w:sz w:val="28"/>
          <w:szCs w:val="28"/>
        </w:rPr>
        <w:t>10</w:t>
      </w:r>
      <w:r w:rsidR="001943DA" w:rsidRPr="00695F37">
        <w:rPr>
          <w:sz w:val="28"/>
          <w:szCs w:val="28"/>
        </w:rPr>
        <w:t xml:space="preserve">. </w:t>
      </w:r>
      <w:r w:rsidR="00F46485" w:rsidRPr="00695F37">
        <w:rPr>
          <w:sz w:val="28"/>
          <w:szCs w:val="28"/>
        </w:rPr>
        <w:t>Chỉ</w:t>
      </w:r>
      <w:r w:rsidR="005C6F8D" w:rsidRPr="00695F37">
        <w:rPr>
          <w:sz w:val="28"/>
          <w:szCs w:val="28"/>
        </w:rPr>
        <w:t xml:space="preserve"> thị số 09/2014/CT-UBND ngày 15 tháng 10 năm </w:t>
      </w:r>
      <w:r w:rsidR="001943DA" w:rsidRPr="00695F37">
        <w:rPr>
          <w:sz w:val="28"/>
          <w:szCs w:val="28"/>
        </w:rPr>
        <w:t xml:space="preserve">2014 của </w:t>
      </w:r>
      <w:r w:rsidR="00FF02A3" w:rsidRPr="00695F37">
        <w:rPr>
          <w:sz w:val="28"/>
          <w:szCs w:val="28"/>
        </w:rPr>
        <w:t>Ủy ban nhân dân</w:t>
      </w:r>
      <w:r w:rsidR="001943DA" w:rsidRPr="00695F37">
        <w:rPr>
          <w:sz w:val="28"/>
          <w:szCs w:val="28"/>
        </w:rPr>
        <w:t xml:space="preserve"> </w:t>
      </w:r>
      <w:r w:rsidR="00F46485" w:rsidRPr="00695F37">
        <w:rPr>
          <w:sz w:val="28"/>
          <w:szCs w:val="28"/>
        </w:rPr>
        <w:t xml:space="preserve">tỉnh </w:t>
      </w:r>
      <w:r w:rsidR="00F46485" w:rsidRPr="00695F37">
        <w:rPr>
          <w:color w:val="000000"/>
          <w:sz w:val="28"/>
          <w:szCs w:val="28"/>
          <w:shd w:val="clear" w:color="auto" w:fill="FFFFFF"/>
        </w:rPr>
        <w:t>về việc tăng cường công tác thanh tra, kiểm tra, xử lý đối với các trường hợp vi phạm pháp luật đất đai trên địa bàn tỉnh</w:t>
      </w:r>
      <w:r w:rsidR="00481800" w:rsidRPr="00695F37">
        <w:rPr>
          <w:color w:val="000000"/>
          <w:sz w:val="28"/>
          <w:szCs w:val="28"/>
          <w:shd w:val="clear" w:color="auto" w:fill="FFFFFF"/>
        </w:rPr>
        <w:t>.</w:t>
      </w:r>
    </w:p>
    <w:p w14:paraId="3AE4A1E1" w14:textId="62753245" w:rsidR="00DC5691" w:rsidRPr="00695F37" w:rsidRDefault="00F0111E" w:rsidP="00522DB0">
      <w:pPr>
        <w:widowControl w:val="0"/>
        <w:spacing w:before="60" w:after="60" w:line="360" w:lineRule="exact"/>
        <w:ind w:firstLine="567"/>
        <w:jc w:val="both"/>
        <w:rPr>
          <w:b/>
          <w:sz w:val="28"/>
          <w:szCs w:val="28"/>
        </w:rPr>
      </w:pPr>
      <w:r w:rsidRPr="00695F37">
        <w:rPr>
          <w:b/>
          <w:sz w:val="28"/>
          <w:szCs w:val="28"/>
        </w:rPr>
        <w:t xml:space="preserve">Điều 2. Bãi bỏ một phần các </w:t>
      </w:r>
      <w:r w:rsidR="002A4FAE">
        <w:rPr>
          <w:b/>
          <w:sz w:val="28"/>
          <w:szCs w:val="28"/>
        </w:rPr>
        <w:t>quyết định</w:t>
      </w:r>
    </w:p>
    <w:p w14:paraId="5D15C95F" w14:textId="705C0EFB" w:rsidR="00BE323C" w:rsidRDefault="00BE323C" w:rsidP="00522DB0">
      <w:pPr>
        <w:widowControl w:val="0"/>
        <w:spacing w:before="60" w:after="60" w:line="360" w:lineRule="exact"/>
        <w:ind w:firstLine="567"/>
        <w:jc w:val="both"/>
        <w:rPr>
          <w:color w:val="000000" w:themeColor="text1"/>
          <w:sz w:val="28"/>
          <w:szCs w:val="28"/>
          <w:shd w:val="clear" w:color="auto" w:fill="FFFFFF"/>
        </w:rPr>
      </w:pPr>
      <w:r w:rsidRPr="00B37E83">
        <w:rPr>
          <w:color w:val="000000" w:themeColor="text1"/>
          <w:sz w:val="28"/>
          <w:szCs w:val="28"/>
          <w:shd w:val="clear" w:color="auto" w:fill="FFFFFF"/>
        </w:rPr>
        <w:t xml:space="preserve">1. Bãi bỏ </w:t>
      </w:r>
      <w:r w:rsidRPr="00B37E83">
        <w:rPr>
          <w:rFonts w:asciiTheme="majorHAnsi" w:hAnsiTheme="majorHAnsi" w:cstheme="majorHAnsi"/>
          <w:color w:val="000000" w:themeColor="text1"/>
          <w:sz w:val="28"/>
          <w:szCs w:val="28"/>
          <w:shd w:val="clear" w:color="auto" w:fill="FFFFFF"/>
        </w:rPr>
        <w:t xml:space="preserve">Điều 1, Điều 2, Điều 3, Điều 4, Điều 5, </w:t>
      </w:r>
      <w:r w:rsidR="00092A12" w:rsidRPr="00B37E83">
        <w:rPr>
          <w:rFonts w:asciiTheme="majorHAnsi" w:hAnsiTheme="majorHAnsi" w:cstheme="majorHAnsi"/>
          <w:color w:val="000000" w:themeColor="text1"/>
          <w:sz w:val="28"/>
          <w:szCs w:val="28"/>
          <w:shd w:val="clear" w:color="auto" w:fill="FFFFFF"/>
        </w:rPr>
        <w:t>g</w:t>
      </w:r>
      <w:r w:rsidRPr="00B37E83">
        <w:rPr>
          <w:rFonts w:asciiTheme="majorHAnsi" w:hAnsiTheme="majorHAnsi" w:cstheme="majorHAnsi"/>
          <w:color w:val="000000" w:themeColor="text1"/>
          <w:sz w:val="28"/>
          <w:szCs w:val="28"/>
          <w:shd w:val="clear" w:color="auto" w:fill="FFFFFF"/>
        </w:rPr>
        <w:t>ạch đầu dòng thứ nhất</w:t>
      </w:r>
      <w:r w:rsidR="00D01EF9">
        <w:rPr>
          <w:rFonts w:asciiTheme="majorHAnsi" w:hAnsiTheme="majorHAnsi" w:cstheme="majorHAnsi"/>
          <w:color w:val="000000" w:themeColor="text1"/>
          <w:sz w:val="28"/>
          <w:szCs w:val="28"/>
          <w:shd w:val="clear" w:color="auto" w:fill="FFFFFF"/>
        </w:rPr>
        <w:t xml:space="preserve">, </w:t>
      </w:r>
      <w:r w:rsidR="00D01EF9" w:rsidRPr="00395507">
        <w:rPr>
          <w:rFonts w:asciiTheme="majorHAnsi" w:hAnsiTheme="majorHAnsi" w:cstheme="majorHAnsi"/>
          <w:color w:val="000000" w:themeColor="text1"/>
          <w:sz w:val="28"/>
          <w:szCs w:val="28"/>
          <w:shd w:val="clear" w:color="auto" w:fill="FFFFFF"/>
        </w:rPr>
        <w:t>thứ hai</w:t>
      </w:r>
      <w:r w:rsidR="00092A12" w:rsidRPr="00D01EF9">
        <w:rPr>
          <w:rFonts w:asciiTheme="majorHAnsi" w:hAnsiTheme="majorHAnsi" w:cstheme="majorHAnsi"/>
          <w:color w:val="FF0000"/>
          <w:sz w:val="28"/>
          <w:szCs w:val="28"/>
          <w:shd w:val="clear" w:color="auto" w:fill="FFFFFF"/>
        </w:rPr>
        <w:t xml:space="preserve"> </w:t>
      </w:r>
      <w:r w:rsidRPr="00B37E83">
        <w:rPr>
          <w:rFonts w:asciiTheme="majorHAnsi" w:hAnsiTheme="majorHAnsi" w:cstheme="majorHAnsi"/>
          <w:color w:val="000000" w:themeColor="text1"/>
          <w:sz w:val="28"/>
          <w:szCs w:val="28"/>
          <w:shd w:val="clear" w:color="auto" w:fill="FFFFFF"/>
        </w:rPr>
        <w:t xml:space="preserve">Điều 6, </w:t>
      </w:r>
      <w:r w:rsidR="00092A12" w:rsidRPr="00B37E83">
        <w:rPr>
          <w:rFonts w:asciiTheme="majorHAnsi" w:hAnsiTheme="majorHAnsi" w:cstheme="majorHAnsi"/>
          <w:color w:val="000000" w:themeColor="text1"/>
          <w:sz w:val="28"/>
          <w:szCs w:val="28"/>
          <w:shd w:val="clear" w:color="auto" w:fill="FFFFFF"/>
        </w:rPr>
        <w:t xml:space="preserve">gạch đầu dòng thứ hai Điều 7, gạch đầu dòng thứ nhất, thứ </w:t>
      </w:r>
      <w:r w:rsidR="00D01EF9">
        <w:rPr>
          <w:rFonts w:asciiTheme="majorHAnsi" w:hAnsiTheme="majorHAnsi" w:cstheme="majorHAnsi"/>
          <w:color w:val="000000" w:themeColor="text1"/>
          <w:sz w:val="28"/>
          <w:szCs w:val="28"/>
          <w:shd w:val="clear" w:color="auto" w:fill="FFFFFF"/>
        </w:rPr>
        <w:t>hai</w:t>
      </w:r>
      <w:r w:rsidR="00092A12" w:rsidRPr="00B37E83">
        <w:rPr>
          <w:rFonts w:asciiTheme="majorHAnsi" w:hAnsiTheme="majorHAnsi" w:cstheme="majorHAnsi"/>
          <w:color w:val="000000" w:themeColor="text1"/>
          <w:sz w:val="28"/>
          <w:szCs w:val="28"/>
          <w:shd w:val="clear" w:color="auto" w:fill="FFFFFF"/>
        </w:rPr>
        <w:t xml:space="preserve">, thứ </w:t>
      </w:r>
      <w:r w:rsidR="00D01EF9">
        <w:rPr>
          <w:rFonts w:asciiTheme="majorHAnsi" w:hAnsiTheme="majorHAnsi" w:cstheme="majorHAnsi"/>
          <w:color w:val="000000" w:themeColor="text1"/>
          <w:sz w:val="28"/>
          <w:szCs w:val="28"/>
          <w:shd w:val="clear" w:color="auto" w:fill="FFFFFF"/>
        </w:rPr>
        <w:t>tư</w:t>
      </w:r>
      <w:r w:rsidR="00092A12" w:rsidRPr="00B37E83">
        <w:rPr>
          <w:rFonts w:asciiTheme="majorHAnsi" w:hAnsiTheme="majorHAnsi" w:cstheme="majorHAnsi"/>
          <w:color w:val="000000" w:themeColor="text1"/>
          <w:sz w:val="28"/>
          <w:szCs w:val="28"/>
          <w:shd w:val="clear" w:color="auto" w:fill="FFFFFF"/>
        </w:rPr>
        <w:t xml:space="preserve"> Điều 8, Điều 9 </w:t>
      </w:r>
      <w:r w:rsidR="002A4FAE">
        <w:rPr>
          <w:rFonts w:asciiTheme="majorHAnsi" w:hAnsiTheme="majorHAnsi" w:cstheme="majorHAnsi"/>
          <w:color w:val="000000" w:themeColor="text1"/>
          <w:sz w:val="28"/>
          <w:szCs w:val="28"/>
          <w:shd w:val="clear" w:color="auto" w:fill="FFFFFF"/>
        </w:rPr>
        <w:t xml:space="preserve">của </w:t>
      </w:r>
      <w:r w:rsidR="00092A12" w:rsidRPr="00B37E83">
        <w:rPr>
          <w:rFonts w:asciiTheme="majorHAnsi" w:hAnsiTheme="majorHAnsi" w:cstheme="majorHAnsi"/>
          <w:color w:val="000000" w:themeColor="text1"/>
          <w:sz w:val="28"/>
          <w:szCs w:val="28"/>
          <w:shd w:val="clear" w:color="auto" w:fill="FFFFFF"/>
        </w:rPr>
        <w:t>Quy định hiện vật và trình tự, thủ tục, hồ sơ xét tặng Huy hiệu "Vì sự nghiệp xây dựng và phát triển tỉnh Đắk Lắk"</w:t>
      </w:r>
      <w:r w:rsidR="002A4FAE">
        <w:rPr>
          <w:rFonts w:asciiTheme="majorHAnsi" w:hAnsiTheme="majorHAnsi" w:cstheme="majorHAnsi"/>
          <w:color w:val="000000" w:themeColor="text1"/>
          <w:sz w:val="28"/>
          <w:szCs w:val="28"/>
          <w:shd w:val="clear" w:color="auto" w:fill="FFFFFF"/>
        </w:rPr>
        <w:t xml:space="preserve"> ban hành</w:t>
      </w:r>
      <w:r w:rsidR="00092A12" w:rsidRPr="00B37E83">
        <w:rPr>
          <w:rFonts w:asciiTheme="majorHAnsi" w:hAnsiTheme="majorHAnsi" w:cstheme="majorHAnsi"/>
          <w:color w:val="000000" w:themeColor="text1"/>
          <w:sz w:val="28"/>
          <w:szCs w:val="28"/>
          <w:shd w:val="clear" w:color="auto" w:fill="FFFFFF"/>
        </w:rPr>
        <w:t xml:space="preserve"> kèm theo Quyết định số 36/2015/QĐ-UBND</w:t>
      </w:r>
      <w:r w:rsidR="00B37E83" w:rsidRPr="00B37E83">
        <w:rPr>
          <w:rFonts w:asciiTheme="majorHAnsi" w:hAnsiTheme="majorHAnsi" w:cstheme="majorHAnsi"/>
          <w:color w:val="000000" w:themeColor="text1"/>
          <w:sz w:val="28"/>
          <w:szCs w:val="28"/>
          <w:shd w:val="clear" w:color="auto" w:fill="FFFFFF"/>
        </w:rPr>
        <w:t xml:space="preserve"> </w:t>
      </w:r>
      <w:r w:rsidR="00B37E83" w:rsidRPr="00B37E83">
        <w:rPr>
          <w:color w:val="000000" w:themeColor="text1"/>
          <w:sz w:val="28"/>
          <w:szCs w:val="28"/>
          <w:shd w:val="clear" w:color="auto" w:fill="FFFFFF"/>
        </w:rPr>
        <w:t>ngày 22 tháng 10 năm 2015 của Ủy ban nhân dân tỉnh.</w:t>
      </w:r>
    </w:p>
    <w:p w14:paraId="4243C333" w14:textId="77777777" w:rsidR="00B37E83" w:rsidRPr="00695F37" w:rsidRDefault="00B37E83" w:rsidP="00522DB0">
      <w:pPr>
        <w:pStyle w:val="ListParagraph"/>
        <w:widowControl w:val="0"/>
        <w:spacing w:before="60" w:after="60" w:line="360" w:lineRule="exact"/>
        <w:ind w:left="0" w:firstLine="567"/>
        <w:contextualSpacing w:val="0"/>
        <w:jc w:val="both"/>
        <w:rPr>
          <w:sz w:val="28"/>
          <w:szCs w:val="28"/>
          <w:shd w:val="clear" w:color="auto" w:fill="FFFFFF"/>
        </w:rPr>
      </w:pPr>
      <w:r w:rsidRPr="00695F37">
        <w:rPr>
          <w:sz w:val="28"/>
          <w:szCs w:val="28"/>
          <w:shd w:val="clear" w:color="auto" w:fill="FFFFFF"/>
        </w:rPr>
        <w:t>Văn bản hết hiệu lực toàn bộ sau bãi bỏ.</w:t>
      </w:r>
    </w:p>
    <w:p w14:paraId="3B205994" w14:textId="0D12BE69" w:rsidR="00F0111E" w:rsidRPr="00695F37" w:rsidRDefault="00092A12" w:rsidP="00522DB0">
      <w:pPr>
        <w:widowControl w:val="0"/>
        <w:spacing w:before="60" w:after="60" w:line="360" w:lineRule="exact"/>
        <w:ind w:firstLine="567"/>
        <w:jc w:val="both"/>
        <w:rPr>
          <w:sz w:val="28"/>
          <w:szCs w:val="28"/>
        </w:rPr>
      </w:pPr>
      <w:r w:rsidRPr="00695F37">
        <w:rPr>
          <w:sz w:val="28"/>
          <w:szCs w:val="28"/>
        </w:rPr>
        <w:lastRenderedPageBreak/>
        <w:t>2</w:t>
      </w:r>
      <w:r w:rsidR="009F2146" w:rsidRPr="00695F37">
        <w:rPr>
          <w:sz w:val="28"/>
          <w:szCs w:val="28"/>
        </w:rPr>
        <w:t xml:space="preserve">. </w:t>
      </w:r>
      <w:r w:rsidR="00B36F84" w:rsidRPr="00695F37">
        <w:rPr>
          <w:sz w:val="28"/>
          <w:szCs w:val="28"/>
        </w:rPr>
        <w:t xml:space="preserve">Bãi bỏ </w:t>
      </w:r>
      <w:r w:rsidR="00F0111E" w:rsidRPr="00695F37">
        <w:rPr>
          <w:sz w:val="28"/>
          <w:szCs w:val="28"/>
        </w:rPr>
        <w:t xml:space="preserve">Điều 4 Quy định </w:t>
      </w:r>
      <w:r w:rsidR="00F0111E" w:rsidRPr="00695F37">
        <w:rPr>
          <w:color w:val="222222"/>
          <w:sz w:val="28"/>
          <w:szCs w:val="28"/>
          <w:shd w:val="clear" w:color="auto" w:fill="FFFFFF"/>
        </w:rPr>
        <w:t xml:space="preserve">về </w:t>
      </w:r>
      <w:r w:rsidR="00F0111E" w:rsidRPr="00695F37">
        <w:rPr>
          <w:color w:val="000000"/>
          <w:sz w:val="28"/>
          <w:szCs w:val="28"/>
          <w:shd w:val="clear" w:color="auto" w:fill="FFFFFF"/>
        </w:rPr>
        <w:t>phát triển và quản lý chợ trên địa</w:t>
      </w:r>
      <w:r w:rsidR="00F0111E" w:rsidRPr="00695F37">
        <w:rPr>
          <w:color w:val="222222"/>
          <w:sz w:val="28"/>
          <w:szCs w:val="28"/>
          <w:shd w:val="clear" w:color="auto" w:fill="FFFFFF"/>
        </w:rPr>
        <w:t xml:space="preserve"> bàn tỉnh Đắk Lắk </w:t>
      </w:r>
      <w:r w:rsidR="00F0111E" w:rsidRPr="00695F37">
        <w:rPr>
          <w:sz w:val="28"/>
          <w:szCs w:val="28"/>
        </w:rPr>
        <w:t xml:space="preserve">ban hành kèm theo Quyết </w:t>
      </w:r>
      <w:r w:rsidR="005C6F8D" w:rsidRPr="00695F37">
        <w:rPr>
          <w:sz w:val="28"/>
          <w:szCs w:val="28"/>
        </w:rPr>
        <w:t xml:space="preserve">định số 36/2016/QĐ-UBND ngày 18 tháng </w:t>
      </w:r>
      <w:r w:rsidR="00F0111E" w:rsidRPr="00695F37">
        <w:rPr>
          <w:sz w:val="28"/>
          <w:szCs w:val="28"/>
        </w:rPr>
        <w:t>11</w:t>
      </w:r>
      <w:r w:rsidR="005C6F8D" w:rsidRPr="00695F37">
        <w:rPr>
          <w:sz w:val="28"/>
          <w:szCs w:val="28"/>
        </w:rPr>
        <w:t xml:space="preserve"> năm </w:t>
      </w:r>
      <w:r w:rsidR="00F0111E" w:rsidRPr="00695F37">
        <w:rPr>
          <w:sz w:val="28"/>
          <w:szCs w:val="28"/>
        </w:rPr>
        <w:t xml:space="preserve">2016 của </w:t>
      </w:r>
      <w:r w:rsidR="00FF02A3" w:rsidRPr="00695F37">
        <w:rPr>
          <w:sz w:val="28"/>
          <w:szCs w:val="28"/>
        </w:rPr>
        <w:t>Ủy ban nhân dân</w:t>
      </w:r>
      <w:r w:rsidR="00F0111E" w:rsidRPr="00695F37">
        <w:rPr>
          <w:sz w:val="28"/>
          <w:szCs w:val="28"/>
        </w:rPr>
        <w:t xml:space="preserve"> tỉnh</w:t>
      </w:r>
      <w:r w:rsidR="00481800" w:rsidRPr="00695F37">
        <w:rPr>
          <w:sz w:val="28"/>
          <w:szCs w:val="28"/>
        </w:rPr>
        <w:t>.</w:t>
      </w:r>
    </w:p>
    <w:p w14:paraId="0F84688A" w14:textId="4B43BFFB" w:rsidR="00F0111E" w:rsidRPr="00695F37" w:rsidRDefault="00092A12" w:rsidP="00522DB0">
      <w:pPr>
        <w:widowControl w:val="0"/>
        <w:spacing w:before="60" w:after="60" w:line="360" w:lineRule="exact"/>
        <w:ind w:firstLine="567"/>
        <w:jc w:val="both"/>
        <w:rPr>
          <w:color w:val="000000"/>
          <w:sz w:val="28"/>
          <w:szCs w:val="28"/>
          <w:shd w:val="clear" w:color="auto" w:fill="FFFFFF"/>
        </w:rPr>
      </w:pPr>
      <w:r w:rsidRPr="00695F37">
        <w:rPr>
          <w:color w:val="000000"/>
          <w:sz w:val="28"/>
          <w:szCs w:val="28"/>
          <w:shd w:val="clear" w:color="auto" w:fill="FFFFFF"/>
        </w:rPr>
        <w:t>3</w:t>
      </w:r>
      <w:r w:rsidR="009F2146" w:rsidRPr="00695F37">
        <w:rPr>
          <w:color w:val="000000"/>
          <w:sz w:val="28"/>
          <w:szCs w:val="28"/>
          <w:shd w:val="clear" w:color="auto" w:fill="FFFFFF"/>
        </w:rPr>
        <w:t xml:space="preserve">. </w:t>
      </w:r>
      <w:r w:rsidR="00B36F84" w:rsidRPr="00695F37">
        <w:rPr>
          <w:color w:val="000000"/>
          <w:sz w:val="28"/>
          <w:szCs w:val="28"/>
          <w:shd w:val="clear" w:color="auto" w:fill="FFFFFF"/>
        </w:rPr>
        <w:t>Bãi bỏ</w:t>
      </w:r>
      <w:r w:rsidR="00FF02A3" w:rsidRPr="00695F37">
        <w:rPr>
          <w:color w:val="000000"/>
          <w:sz w:val="28"/>
          <w:szCs w:val="28"/>
          <w:shd w:val="clear" w:color="auto" w:fill="FFFFFF"/>
        </w:rPr>
        <w:t xml:space="preserve"> nội dung</w:t>
      </w:r>
      <w:r w:rsidR="009542B5">
        <w:rPr>
          <w:color w:val="000000"/>
          <w:sz w:val="28"/>
          <w:szCs w:val="28"/>
          <w:shd w:val="clear" w:color="auto" w:fill="FFFFFF"/>
        </w:rPr>
        <w:t xml:space="preserve"> còn hiệu lực</w:t>
      </w:r>
      <w:r w:rsidR="00FF02A3" w:rsidRPr="00695F37">
        <w:rPr>
          <w:color w:val="000000"/>
          <w:sz w:val="28"/>
          <w:szCs w:val="28"/>
          <w:shd w:val="clear" w:color="auto" w:fill="FFFFFF"/>
        </w:rPr>
        <w:t xml:space="preserve"> </w:t>
      </w:r>
      <w:r w:rsidR="009542B5" w:rsidRPr="00B37E83">
        <w:rPr>
          <w:color w:val="000000" w:themeColor="text1"/>
          <w:sz w:val="28"/>
          <w:szCs w:val="28"/>
          <w:shd w:val="clear" w:color="auto" w:fill="FFFFFF"/>
        </w:rPr>
        <w:t>tại Điều 2 Quyết định số 35/2017/QĐ-UBND</w:t>
      </w:r>
      <w:r w:rsidR="009542B5" w:rsidRPr="00B37E83">
        <w:rPr>
          <w:rFonts w:ascii="Arial" w:hAnsi="Arial" w:cs="Arial"/>
          <w:color w:val="000000" w:themeColor="text1"/>
          <w:sz w:val="28"/>
          <w:szCs w:val="28"/>
          <w:shd w:val="clear" w:color="auto" w:fill="FFFFFF"/>
        </w:rPr>
        <w:t xml:space="preserve"> </w:t>
      </w:r>
      <w:r w:rsidR="009542B5" w:rsidRPr="00B37E83">
        <w:rPr>
          <w:color w:val="000000" w:themeColor="text1"/>
          <w:sz w:val="28"/>
          <w:szCs w:val="28"/>
        </w:rPr>
        <w:t xml:space="preserve">ngày 21 tháng 12 năm 2017 </w:t>
      </w:r>
      <w:r w:rsidR="009542B5" w:rsidRPr="00695F37">
        <w:rPr>
          <w:color w:val="000000"/>
          <w:sz w:val="28"/>
          <w:szCs w:val="28"/>
        </w:rPr>
        <w:t xml:space="preserve">của Ủy ban nhân dân tỉnh </w:t>
      </w:r>
      <w:r w:rsidR="009542B5" w:rsidRPr="00695F37">
        <w:rPr>
          <w:color w:val="000000"/>
          <w:sz w:val="28"/>
          <w:szCs w:val="28"/>
          <w:shd w:val="clear" w:color="auto" w:fill="FFFFFF"/>
        </w:rPr>
        <w:t xml:space="preserve">về việc điều chỉnh chi phí nhân công, chi phí máy thi công trong một số Bộ đơn giá xây dựng do </w:t>
      </w:r>
      <w:r w:rsidR="009542B5">
        <w:rPr>
          <w:color w:val="000000"/>
          <w:sz w:val="28"/>
          <w:szCs w:val="28"/>
          <w:shd w:val="clear" w:color="auto" w:fill="FFFFFF"/>
        </w:rPr>
        <w:t>Ủy ban nhân dân</w:t>
      </w:r>
      <w:r w:rsidR="00360B1F">
        <w:rPr>
          <w:color w:val="000000"/>
          <w:sz w:val="28"/>
          <w:szCs w:val="28"/>
          <w:shd w:val="clear" w:color="auto" w:fill="FFFFFF"/>
        </w:rPr>
        <w:t xml:space="preserve"> </w:t>
      </w:r>
      <w:r w:rsidR="009542B5" w:rsidRPr="00695F37">
        <w:rPr>
          <w:color w:val="000000"/>
          <w:sz w:val="28"/>
          <w:szCs w:val="28"/>
          <w:shd w:val="clear" w:color="auto" w:fill="FFFFFF"/>
        </w:rPr>
        <w:t>tỉnh công bố trên địa bàn tỉnh Đắk Lắk</w:t>
      </w:r>
      <w:r w:rsidR="009542B5">
        <w:rPr>
          <w:color w:val="000000"/>
          <w:sz w:val="28"/>
          <w:szCs w:val="28"/>
          <w:shd w:val="clear" w:color="auto" w:fill="FFFFFF"/>
        </w:rPr>
        <w:t xml:space="preserve"> (phần nội dung đ</w:t>
      </w:r>
      <w:r w:rsidR="007F223F" w:rsidRPr="00695F37">
        <w:rPr>
          <w:color w:val="000000"/>
          <w:sz w:val="28"/>
          <w:szCs w:val="28"/>
          <w:shd w:val="clear" w:color="auto" w:fill="FFFFFF"/>
        </w:rPr>
        <w:t xml:space="preserve">iều chỉnh </w:t>
      </w:r>
      <w:r w:rsidR="00B36F84" w:rsidRPr="00695F37">
        <w:rPr>
          <w:color w:val="000000"/>
          <w:sz w:val="28"/>
          <w:szCs w:val="28"/>
          <w:shd w:val="clear" w:color="auto" w:fill="FFFFFF"/>
        </w:rPr>
        <w:t>c</w:t>
      </w:r>
      <w:r w:rsidR="0057753D" w:rsidRPr="00695F37">
        <w:rPr>
          <w:color w:val="000000"/>
          <w:sz w:val="28"/>
          <w:szCs w:val="28"/>
          <w:shd w:val="clear" w:color="auto" w:fill="FFFFFF"/>
        </w:rPr>
        <w:t>hi</w:t>
      </w:r>
      <w:r w:rsidR="00360B1F">
        <w:rPr>
          <w:color w:val="000000"/>
          <w:sz w:val="28"/>
          <w:szCs w:val="28"/>
          <w:shd w:val="clear" w:color="auto" w:fill="FFFFFF"/>
        </w:rPr>
        <w:t xml:space="preserve"> </w:t>
      </w:r>
      <w:r w:rsidR="0057753D" w:rsidRPr="00695F37">
        <w:rPr>
          <w:color w:val="000000"/>
          <w:sz w:val="28"/>
          <w:szCs w:val="28"/>
          <w:shd w:val="clear" w:color="auto" w:fill="FFFFFF"/>
        </w:rPr>
        <w:t>phí</w:t>
      </w:r>
      <w:r w:rsidR="00360B1F">
        <w:rPr>
          <w:color w:val="000000"/>
          <w:sz w:val="28"/>
          <w:szCs w:val="28"/>
          <w:shd w:val="clear" w:color="auto" w:fill="FFFFFF"/>
        </w:rPr>
        <w:t xml:space="preserve"> </w:t>
      </w:r>
      <w:r w:rsidR="0057753D" w:rsidRPr="00695F37">
        <w:rPr>
          <w:color w:val="000000"/>
          <w:sz w:val="28"/>
          <w:szCs w:val="28"/>
          <w:shd w:val="clear" w:color="auto" w:fill="FFFFFF"/>
        </w:rPr>
        <w:t>nhân</w:t>
      </w:r>
      <w:r w:rsidR="00360B1F">
        <w:rPr>
          <w:color w:val="000000"/>
          <w:sz w:val="28"/>
          <w:szCs w:val="28"/>
          <w:shd w:val="clear" w:color="auto" w:fill="FFFFFF"/>
        </w:rPr>
        <w:t xml:space="preserve"> </w:t>
      </w:r>
      <w:r w:rsidR="0057753D" w:rsidRPr="00695F37">
        <w:rPr>
          <w:color w:val="000000"/>
          <w:sz w:val="28"/>
          <w:szCs w:val="28"/>
          <w:shd w:val="clear" w:color="auto" w:fill="FFFFFF"/>
        </w:rPr>
        <w:t>công trong các</w:t>
      </w:r>
      <w:r w:rsidR="00360B1F">
        <w:rPr>
          <w:color w:val="000000"/>
          <w:sz w:val="28"/>
          <w:szCs w:val="28"/>
          <w:shd w:val="clear" w:color="auto" w:fill="FFFFFF"/>
        </w:rPr>
        <w:t xml:space="preserve"> </w:t>
      </w:r>
      <w:r w:rsidR="0057753D" w:rsidRPr="00695F37">
        <w:rPr>
          <w:color w:val="000000"/>
          <w:sz w:val="28"/>
          <w:szCs w:val="28"/>
          <w:shd w:val="clear" w:color="auto" w:fill="FFFFFF"/>
        </w:rPr>
        <w:t>Bộ đơn giá xây</w:t>
      </w:r>
      <w:r w:rsidR="00360B1F">
        <w:rPr>
          <w:color w:val="000000"/>
          <w:sz w:val="28"/>
          <w:szCs w:val="28"/>
          <w:shd w:val="clear" w:color="auto" w:fill="FFFFFF"/>
        </w:rPr>
        <w:t xml:space="preserve"> </w:t>
      </w:r>
      <w:r w:rsidR="0057753D" w:rsidRPr="00695F37">
        <w:rPr>
          <w:color w:val="000000"/>
          <w:sz w:val="28"/>
          <w:szCs w:val="28"/>
          <w:shd w:val="clear" w:color="auto" w:fill="FFFFFF"/>
        </w:rPr>
        <w:t>dựng</w:t>
      </w:r>
      <w:r w:rsidR="00360B1F">
        <w:rPr>
          <w:color w:val="000000"/>
          <w:sz w:val="28"/>
          <w:szCs w:val="28"/>
          <w:shd w:val="clear" w:color="auto" w:fill="FFFFFF"/>
        </w:rPr>
        <w:t xml:space="preserve"> </w:t>
      </w:r>
      <w:r w:rsidR="0057753D" w:rsidRPr="00695F37">
        <w:rPr>
          <w:color w:val="000000"/>
          <w:sz w:val="28"/>
          <w:szCs w:val="28"/>
          <w:shd w:val="clear" w:color="auto" w:fill="FFFFFF"/>
        </w:rPr>
        <w:t>công trình:</w:t>
      </w:r>
      <w:r w:rsidR="00360B1F">
        <w:rPr>
          <w:color w:val="000000"/>
          <w:sz w:val="28"/>
          <w:szCs w:val="28"/>
          <w:shd w:val="clear" w:color="auto" w:fill="FFFFFF"/>
        </w:rPr>
        <w:t xml:space="preserve"> </w:t>
      </w:r>
      <w:r w:rsidR="0057753D" w:rsidRPr="00695F37">
        <w:rPr>
          <w:color w:val="000000" w:themeColor="text1"/>
          <w:sz w:val="28"/>
          <w:szCs w:val="28"/>
          <w:shd w:val="clear" w:color="auto" w:fill="FFFFFF"/>
        </w:rPr>
        <w:t>Phần</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thí</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nghiệm</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vật</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liệu,</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cấu</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kiện</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và</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kết</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cấu</w:t>
      </w:r>
      <w:r w:rsidR="00360B1F">
        <w:rPr>
          <w:color w:val="000000" w:themeColor="text1"/>
          <w:sz w:val="28"/>
          <w:szCs w:val="28"/>
          <w:shd w:val="clear" w:color="auto" w:fill="FFFFFF"/>
        </w:rPr>
        <w:t xml:space="preserve"> </w:t>
      </w:r>
      <w:r w:rsidR="0057753D" w:rsidRPr="00695F37">
        <w:rPr>
          <w:color w:val="000000" w:themeColor="text1"/>
          <w:sz w:val="28"/>
          <w:szCs w:val="28"/>
          <w:shd w:val="clear" w:color="auto" w:fill="FFFFFF"/>
        </w:rPr>
        <w:t>xây dựng</w:t>
      </w:r>
      <w:r w:rsidR="0057753D" w:rsidRPr="00695F37">
        <w:rPr>
          <w:color w:val="000000"/>
          <w:sz w:val="28"/>
          <w:szCs w:val="28"/>
          <w:shd w:val="clear" w:color="auto" w:fill="FFFFFF"/>
        </w:rPr>
        <w:t>;</w:t>
      </w:r>
      <w:r w:rsidR="00360B1F">
        <w:rPr>
          <w:color w:val="000000"/>
          <w:sz w:val="28"/>
          <w:szCs w:val="28"/>
          <w:shd w:val="clear" w:color="auto" w:fill="FFFFFF"/>
        </w:rPr>
        <w:t xml:space="preserve"> </w:t>
      </w:r>
      <w:r w:rsidR="0057753D" w:rsidRPr="00B37E83">
        <w:rPr>
          <w:color w:val="000000" w:themeColor="text1"/>
          <w:sz w:val="28"/>
          <w:szCs w:val="28"/>
          <w:shd w:val="clear" w:color="auto" w:fill="FFFFFF"/>
        </w:rPr>
        <w:t>Phần</w:t>
      </w:r>
      <w:r w:rsidR="00360B1F">
        <w:rPr>
          <w:color w:val="000000" w:themeColor="text1"/>
          <w:sz w:val="28"/>
          <w:szCs w:val="28"/>
          <w:shd w:val="clear" w:color="auto" w:fill="FFFFFF"/>
        </w:rPr>
        <w:t xml:space="preserve"> </w:t>
      </w:r>
      <w:r w:rsidR="0057753D" w:rsidRPr="00B37E83">
        <w:rPr>
          <w:color w:val="000000" w:themeColor="text1"/>
          <w:sz w:val="28"/>
          <w:szCs w:val="28"/>
          <w:shd w:val="clear" w:color="auto" w:fill="FFFFFF"/>
        </w:rPr>
        <w:t>thí</w:t>
      </w:r>
      <w:r w:rsidR="00360B1F">
        <w:rPr>
          <w:color w:val="000000" w:themeColor="text1"/>
          <w:sz w:val="28"/>
          <w:szCs w:val="28"/>
          <w:shd w:val="clear" w:color="auto" w:fill="FFFFFF"/>
        </w:rPr>
        <w:t xml:space="preserve"> </w:t>
      </w:r>
      <w:r w:rsidR="0057753D" w:rsidRPr="00B37E83">
        <w:rPr>
          <w:color w:val="000000" w:themeColor="text1"/>
          <w:sz w:val="28"/>
          <w:szCs w:val="28"/>
          <w:shd w:val="clear" w:color="auto" w:fill="FFFFFF"/>
        </w:rPr>
        <w:t>nghiệm điện đường</w:t>
      </w:r>
      <w:r w:rsidR="00360B1F">
        <w:rPr>
          <w:color w:val="000000" w:themeColor="text1"/>
          <w:sz w:val="28"/>
          <w:szCs w:val="28"/>
          <w:shd w:val="clear" w:color="auto" w:fill="FFFFFF"/>
        </w:rPr>
        <w:t xml:space="preserve"> </w:t>
      </w:r>
      <w:r w:rsidR="0057753D" w:rsidRPr="00B37E83">
        <w:rPr>
          <w:color w:val="000000" w:themeColor="text1"/>
          <w:sz w:val="28"/>
          <w:szCs w:val="28"/>
          <w:shd w:val="clear" w:color="auto" w:fill="FFFFFF"/>
        </w:rPr>
        <w:t>dây</w:t>
      </w:r>
      <w:r w:rsidR="00360B1F">
        <w:rPr>
          <w:color w:val="000000" w:themeColor="text1"/>
          <w:sz w:val="28"/>
          <w:szCs w:val="28"/>
          <w:shd w:val="clear" w:color="auto" w:fill="FFFFFF"/>
        </w:rPr>
        <w:t xml:space="preserve"> </w:t>
      </w:r>
      <w:r w:rsidR="0057753D" w:rsidRPr="00B37E83">
        <w:rPr>
          <w:color w:val="000000" w:themeColor="text1"/>
          <w:sz w:val="28"/>
          <w:szCs w:val="28"/>
          <w:shd w:val="clear" w:color="auto" w:fill="FFFFFF"/>
        </w:rPr>
        <w:t>và</w:t>
      </w:r>
      <w:r w:rsidR="00360B1F">
        <w:rPr>
          <w:color w:val="000000" w:themeColor="text1"/>
          <w:sz w:val="28"/>
          <w:szCs w:val="28"/>
          <w:shd w:val="clear" w:color="auto" w:fill="FFFFFF"/>
        </w:rPr>
        <w:t xml:space="preserve"> </w:t>
      </w:r>
      <w:r w:rsidR="0057753D" w:rsidRPr="00B37E83">
        <w:rPr>
          <w:color w:val="000000" w:themeColor="text1"/>
          <w:sz w:val="28"/>
          <w:szCs w:val="28"/>
          <w:shd w:val="clear" w:color="auto" w:fill="FFFFFF"/>
        </w:rPr>
        <w:t>Trạm</w:t>
      </w:r>
      <w:r w:rsidR="00360B1F">
        <w:rPr>
          <w:color w:val="000000" w:themeColor="text1"/>
          <w:sz w:val="28"/>
          <w:szCs w:val="28"/>
          <w:shd w:val="clear" w:color="auto" w:fill="FFFFFF"/>
        </w:rPr>
        <w:t xml:space="preserve"> </w:t>
      </w:r>
      <w:r w:rsidR="0057753D" w:rsidRPr="00B37E83">
        <w:rPr>
          <w:color w:val="000000" w:themeColor="text1"/>
          <w:sz w:val="28"/>
          <w:szCs w:val="28"/>
          <w:shd w:val="clear" w:color="auto" w:fill="FFFFFF"/>
        </w:rPr>
        <w:t xml:space="preserve">biến áp </w:t>
      </w:r>
      <w:r w:rsidR="009004D1" w:rsidRPr="00B37E83">
        <w:rPr>
          <w:rFonts w:asciiTheme="majorHAnsi" w:hAnsiTheme="majorHAnsi" w:cstheme="majorHAnsi"/>
          <w:color w:val="000000" w:themeColor="text1"/>
          <w:sz w:val="28"/>
          <w:szCs w:val="28"/>
          <w:shd w:val="clear" w:color="auto" w:fill="FFFFFF"/>
        </w:rPr>
        <w:t>tại các Quyết định: số </w:t>
      </w:r>
      <w:r w:rsidR="009004D1" w:rsidRPr="00B37E83">
        <w:rPr>
          <w:rFonts w:asciiTheme="majorHAnsi" w:hAnsiTheme="majorHAnsi" w:cstheme="majorHAnsi"/>
          <w:color w:val="000000" w:themeColor="text1"/>
          <w:sz w:val="28"/>
          <w:szCs w:val="28"/>
          <w:bdr w:val="none" w:sz="0" w:space="0" w:color="auto" w:frame="1"/>
          <w:shd w:val="clear" w:color="auto" w:fill="FFFFFF"/>
        </w:rPr>
        <w:t>57/2015/QĐ-UBND</w:t>
      </w:r>
      <w:r w:rsidR="004A3D30" w:rsidRPr="00B37E83">
        <w:rPr>
          <w:rFonts w:asciiTheme="majorHAnsi" w:hAnsiTheme="majorHAnsi" w:cstheme="majorHAnsi"/>
          <w:color w:val="000000" w:themeColor="text1"/>
          <w:sz w:val="28"/>
          <w:szCs w:val="28"/>
          <w:bdr w:val="none" w:sz="0" w:space="0" w:color="auto" w:frame="1"/>
          <w:shd w:val="clear" w:color="auto" w:fill="FFFFFF"/>
        </w:rPr>
        <w:t xml:space="preserve"> </w:t>
      </w:r>
      <w:r w:rsidR="009004D1" w:rsidRPr="00B37E83">
        <w:rPr>
          <w:rFonts w:asciiTheme="majorHAnsi" w:hAnsiTheme="majorHAnsi" w:cstheme="majorHAnsi"/>
          <w:color w:val="000000" w:themeColor="text1"/>
          <w:sz w:val="28"/>
          <w:szCs w:val="28"/>
          <w:shd w:val="clear" w:color="auto" w:fill="FFFFFF"/>
        </w:rPr>
        <w:t>và số </w:t>
      </w:r>
      <w:r w:rsidR="009004D1" w:rsidRPr="00B37E83">
        <w:rPr>
          <w:rFonts w:asciiTheme="majorHAnsi" w:hAnsiTheme="majorHAnsi" w:cstheme="majorHAnsi"/>
          <w:color w:val="000000" w:themeColor="text1"/>
          <w:sz w:val="28"/>
          <w:szCs w:val="28"/>
          <w:bdr w:val="none" w:sz="0" w:space="0" w:color="auto" w:frame="1"/>
          <w:shd w:val="clear" w:color="auto" w:fill="FFFFFF"/>
        </w:rPr>
        <w:t>58/2015/QĐ-UBND</w:t>
      </w:r>
      <w:r w:rsidR="009004D1" w:rsidRPr="00B37E83">
        <w:rPr>
          <w:rFonts w:asciiTheme="majorHAnsi" w:hAnsiTheme="majorHAnsi" w:cstheme="majorHAnsi"/>
          <w:color w:val="000000" w:themeColor="text1"/>
          <w:sz w:val="28"/>
          <w:szCs w:val="28"/>
          <w:shd w:val="clear" w:color="auto" w:fill="FFFFFF"/>
        </w:rPr>
        <w:t xml:space="preserve"> ngày 17 tháng 12 năm 2015 của </w:t>
      </w:r>
      <w:r w:rsidR="00395507">
        <w:rPr>
          <w:rFonts w:asciiTheme="majorHAnsi" w:hAnsiTheme="majorHAnsi" w:cstheme="majorHAnsi"/>
          <w:color w:val="000000" w:themeColor="text1"/>
          <w:sz w:val="28"/>
          <w:szCs w:val="28"/>
          <w:shd w:val="clear" w:color="auto" w:fill="FFFFFF"/>
        </w:rPr>
        <w:t>Uỷ ban nhân dân</w:t>
      </w:r>
      <w:r w:rsidR="009004D1" w:rsidRPr="00B37E83">
        <w:rPr>
          <w:rFonts w:asciiTheme="majorHAnsi" w:hAnsiTheme="majorHAnsi" w:cstheme="majorHAnsi"/>
          <w:color w:val="000000" w:themeColor="text1"/>
          <w:sz w:val="28"/>
          <w:szCs w:val="28"/>
          <w:shd w:val="clear" w:color="auto" w:fill="FFFFFF"/>
        </w:rPr>
        <w:t xml:space="preserve"> tỉnh</w:t>
      </w:r>
      <w:r w:rsidR="009542B5">
        <w:rPr>
          <w:rFonts w:asciiTheme="majorHAnsi" w:hAnsiTheme="majorHAnsi" w:cstheme="majorHAnsi"/>
          <w:color w:val="000000" w:themeColor="text1"/>
          <w:sz w:val="28"/>
          <w:szCs w:val="28"/>
          <w:shd w:val="clear" w:color="auto" w:fill="FFFFFF"/>
        </w:rPr>
        <w:t>)</w:t>
      </w:r>
      <w:r w:rsidR="00076452" w:rsidRPr="00695F37">
        <w:rPr>
          <w:color w:val="000000"/>
          <w:sz w:val="28"/>
          <w:szCs w:val="28"/>
          <w:shd w:val="clear" w:color="auto" w:fill="FFFFFF"/>
        </w:rPr>
        <w:t xml:space="preserve">. </w:t>
      </w:r>
    </w:p>
    <w:p w14:paraId="55DC9B31" w14:textId="73AD29E1" w:rsidR="000F4D68" w:rsidRPr="00695F37" w:rsidRDefault="000F4D68" w:rsidP="00522DB0">
      <w:pPr>
        <w:pStyle w:val="ListParagraph"/>
        <w:widowControl w:val="0"/>
        <w:spacing w:before="60" w:after="60" w:line="360" w:lineRule="exact"/>
        <w:ind w:left="0" w:firstLine="567"/>
        <w:contextualSpacing w:val="0"/>
        <w:jc w:val="both"/>
        <w:rPr>
          <w:sz w:val="28"/>
          <w:szCs w:val="28"/>
          <w:shd w:val="clear" w:color="auto" w:fill="FFFFFF"/>
        </w:rPr>
      </w:pPr>
      <w:r w:rsidRPr="00695F37">
        <w:rPr>
          <w:sz w:val="28"/>
          <w:szCs w:val="28"/>
          <w:shd w:val="clear" w:color="auto" w:fill="FFFFFF"/>
        </w:rPr>
        <w:t>Văn bản hết hiệu lực toàn bộ sau bãi bỏ.</w:t>
      </w:r>
    </w:p>
    <w:p w14:paraId="5868C0C5" w14:textId="05D95AEE" w:rsidR="00E641F4" w:rsidRPr="00B37E83" w:rsidRDefault="00092A12" w:rsidP="00522DB0">
      <w:pPr>
        <w:pStyle w:val="BodyTextIndent"/>
        <w:widowControl w:val="0"/>
        <w:spacing w:before="60" w:after="60" w:line="360" w:lineRule="exact"/>
        <w:rPr>
          <w:rFonts w:asciiTheme="majorHAnsi" w:hAnsiTheme="majorHAnsi" w:cstheme="majorHAnsi"/>
          <w:color w:val="000000" w:themeColor="text1"/>
          <w:sz w:val="28"/>
          <w:szCs w:val="28"/>
        </w:rPr>
      </w:pPr>
      <w:r w:rsidRPr="00B37E83">
        <w:rPr>
          <w:rFonts w:asciiTheme="majorHAnsi" w:hAnsiTheme="majorHAnsi" w:cstheme="majorHAnsi"/>
          <w:color w:val="000000" w:themeColor="text1"/>
          <w:sz w:val="28"/>
          <w:szCs w:val="28"/>
          <w:shd w:val="clear" w:color="auto" w:fill="FFFFFF"/>
        </w:rPr>
        <w:t>4</w:t>
      </w:r>
      <w:r w:rsidR="00D44296" w:rsidRPr="00B37E83">
        <w:rPr>
          <w:rFonts w:asciiTheme="majorHAnsi" w:hAnsiTheme="majorHAnsi" w:cstheme="majorHAnsi"/>
          <w:color w:val="000000" w:themeColor="text1"/>
          <w:sz w:val="28"/>
          <w:szCs w:val="28"/>
          <w:shd w:val="clear" w:color="auto" w:fill="FFFFFF"/>
        </w:rPr>
        <w:t>. Bãi bỏ</w:t>
      </w:r>
      <w:r w:rsidRPr="00B37E83">
        <w:rPr>
          <w:color w:val="000000" w:themeColor="text1"/>
          <w:sz w:val="28"/>
          <w:szCs w:val="28"/>
          <w:shd w:val="clear" w:color="auto" w:fill="FFFFFF"/>
        </w:rPr>
        <w:t xml:space="preserve"> </w:t>
      </w:r>
      <w:r w:rsidRPr="00B37E83">
        <w:rPr>
          <w:rFonts w:asciiTheme="majorHAnsi" w:hAnsiTheme="majorHAnsi" w:cstheme="majorHAnsi"/>
          <w:color w:val="000000" w:themeColor="text1"/>
          <w:sz w:val="28"/>
          <w:szCs w:val="28"/>
        </w:rPr>
        <w:t>điểm e khoản 3, khoản 8 Điều 6; điểm d khoản 2 Điều 7; điểm d, điểm g khoản 1, điểm e khoản 2 Điều 8; điểm b khoản 2 Điều 9; điểm e khoản 1 và điểm đ khoản 2 Điều 10; nội dung “</w:t>
      </w:r>
      <w:r w:rsidRPr="00B37E83">
        <w:rPr>
          <w:rFonts w:asciiTheme="majorHAnsi" w:hAnsiTheme="majorHAnsi" w:cstheme="majorHAnsi"/>
          <w:i/>
          <w:color w:val="000000" w:themeColor="text1"/>
          <w:sz w:val="28"/>
          <w:szCs w:val="28"/>
        </w:rPr>
        <w:t>hợp đồng lao động theo Nghị định số 68/2000/NĐ-CP và Nghị định số 161/2018/NĐ-CP của Chính phủ”</w:t>
      </w:r>
      <w:r w:rsidRPr="00B37E83">
        <w:rPr>
          <w:rFonts w:asciiTheme="majorHAnsi" w:hAnsiTheme="majorHAnsi" w:cstheme="majorHAnsi"/>
          <w:color w:val="000000" w:themeColor="text1"/>
          <w:sz w:val="28"/>
          <w:szCs w:val="28"/>
        </w:rPr>
        <w:t xml:space="preserve"> tại tiêu đề khoản 2 Điều 7 và tiêu đề khoản 2 Điều 8 của </w:t>
      </w:r>
      <w:r w:rsidR="00E641F4" w:rsidRPr="00B37E83">
        <w:rPr>
          <w:rFonts w:asciiTheme="majorHAnsi" w:hAnsiTheme="majorHAnsi" w:cstheme="majorHAnsi"/>
          <w:color w:val="000000" w:themeColor="text1"/>
          <w:sz w:val="28"/>
          <w:szCs w:val="28"/>
          <w:shd w:val="clear" w:color="auto" w:fill="FFFFFF"/>
        </w:rPr>
        <w:t>Quy định</w:t>
      </w:r>
      <w:r w:rsidR="00E641F4" w:rsidRPr="00B37E83">
        <w:rPr>
          <w:color w:val="000000" w:themeColor="text1"/>
          <w:sz w:val="28"/>
          <w:szCs w:val="28"/>
          <w:shd w:val="clear" w:color="auto" w:fill="FFFFFF"/>
        </w:rPr>
        <w:t xml:space="preserve"> </w:t>
      </w:r>
      <w:r w:rsidR="00E641F4" w:rsidRPr="00B37E83">
        <w:rPr>
          <w:rFonts w:asciiTheme="majorHAnsi" w:hAnsiTheme="majorHAnsi" w:cstheme="majorHAnsi"/>
          <w:color w:val="000000" w:themeColor="text1"/>
          <w:sz w:val="28"/>
          <w:szCs w:val="28"/>
        </w:rPr>
        <w:t>phân cấp quản lý cán bộ, công chức, viên chức thuộc UBND tỉnh Đắk Lắk ban hành kèm theo Quyết định số 16/2022/QĐ-UBND ngày 26 tháng 4 nă</w:t>
      </w:r>
      <w:r w:rsidR="00B37E83">
        <w:rPr>
          <w:rFonts w:asciiTheme="majorHAnsi" w:hAnsiTheme="majorHAnsi" w:cstheme="majorHAnsi"/>
          <w:color w:val="000000" w:themeColor="text1"/>
          <w:sz w:val="28"/>
          <w:szCs w:val="28"/>
        </w:rPr>
        <w:t>m 2022 của Ủy ban nhân dân tỉnh.</w:t>
      </w:r>
    </w:p>
    <w:p w14:paraId="7022F699" w14:textId="77777777" w:rsidR="00D46C2C" w:rsidRPr="00695F37" w:rsidRDefault="00D46C2C" w:rsidP="00522DB0">
      <w:pPr>
        <w:widowControl w:val="0"/>
        <w:spacing w:before="60" w:after="60" w:line="360" w:lineRule="exact"/>
        <w:ind w:firstLine="567"/>
        <w:jc w:val="both"/>
        <w:rPr>
          <w:b/>
          <w:sz w:val="28"/>
          <w:szCs w:val="28"/>
        </w:rPr>
      </w:pPr>
      <w:r w:rsidRPr="00695F37">
        <w:rPr>
          <w:b/>
          <w:sz w:val="28"/>
          <w:szCs w:val="28"/>
        </w:rPr>
        <w:t>Điều 3. Điều khoản thi hành</w:t>
      </w:r>
    </w:p>
    <w:p w14:paraId="70C1B826" w14:textId="1E08A1F2" w:rsidR="009F2146" w:rsidRPr="00695F37" w:rsidRDefault="009F2146" w:rsidP="00522DB0">
      <w:pPr>
        <w:widowControl w:val="0"/>
        <w:spacing w:before="60" w:after="60" w:line="360" w:lineRule="exact"/>
        <w:ind w:firstLine="567"/>
        <w:jc w:val="both"/>
        <w:rPr>
          <w:sz w:val="28"/>
          <w:szCs w:val="28"/>
        </w:rPr>
      </w:pPr>
      <w:r w:rsidRPr="00695F37">
        <w:rPr>
          <w:sz w:val="28"/>
          <w:szCs w:val="28"/>
        </w:rPr>
        <w:t>Quyết định này có h</w:t>
      </w:r>
      <w:r w:rsidR="00067D25">
        <w:rPr>
          <w:sz w:val="28"/>
          <w:szCs w:val="28"/>
        </w:rPr>
        <w:t>iệu lực thi hành kể từ ngày 17 tháng 11</w:t>
      </w:r>
      <w:r w:rsidRPr="00695F37">
        <w:rPr>
          <w:sz w:val="28"/>
          <w:szCs w:val="28"/>
        </w:rPr>
        <w:t xml:space="preserve"> năm 2024.</w:t>
      </w:r>
    </w:p>
    <w:p w14:paraId="2F85E637" w14:textId="5147A5C7" w:rsidR="00C35D5D" w:rsidRPr="00695F37" w:rsidRDefault="00C35D5D" w:rsidP="00522DB0">
      <w:pPr>
        <w:widowControl w:val="0"/>
        <w:spacing w:before="60" w:after="60" w:line="360" w:lineRule="exact"/>
        <w:ind w:firstLine="567"/>
        <w:jc w:val="both"/>
        <w:rPr>
          <w:sz w:val="28"/>
          <w:szCs w:val="28"/>
        </w:rPr>
      </w:pPr>
      <w:r w:rsidRPr="00695F37">
        <w:rPr>
          <w:sz w:val="28"/>
          <w:szCs w:val="28"/>
        </w:rPr>
        <w:t xml:space="preserve">Chánh Văn phòng </w:t>
      </w:r>
      <w:r w:rsidR="008066ED" w:rsidRPr="00695F37">
        <w:rPr>
          <w:sz w:val="28"/>
          <w:szCs w:val="28"/>
        </w:rPr>
        <w:t>Ủy ban nhân dân</w:t>
      </w:r>
      <w:r w:rsidRPr="00695F37">
        <w:rPr>
          <w:sz w:val="28"/>
          <w:szCs w:val="28"/>
        </w:rPr>
        <w:t xml:space="preserve"> tỉnh, Thủ trưởng các cơ quan, đơn vị có liên quan ở tỉnh; Chủ tịch </w:t>
      </w:r>
      <w:r w:rsidR="008066ED" w:rsidRPr="00695F37">
        <w:rPr>
          <w:sz w:val="28"/>
          <w:szCs w:val="28"/>
        </w:rPr>
        <w:t>Hội đồng nhân dân, Ủy ban nhân dân</w:t>
      </w:r>
      <w:r w:rsidRPr="00695F37">
        <w:rPr>
          <w:sz w:val="28"/>
          <w:szCs w:val="28"/>
        </w:rPr>
        <w:t xml:space="preserve"> các huyện, thị xã, thành phố; Chủ tịch </w:t>
      </w:r>
      <w:r w:rsidR="008066ED" w:rsidRPr="00695F37">
        <w:rPr>
          <w:sz w:val="28"/>
          <w:szCs w:val="28"/>
        </w:rPr>
        <w:t xml:space="preserve">Hội đồng nhân dân, Ủy ban nhân dân </w:t>
      </w:r>
      <w:r w:rsidRPr="00695F37">
        <w:rPr>
          <w:sz w:val="28"/>
          <w:szCs w:val="28"/>
        </w:rPr>
        <w:t xml:space="preserve">các xã, phường, thị trấn </w:t>
      </w:r>
      <w:r w:rsidR="00EF2033" w:rsidRPr="00695F37">
        <w:rPr>
          <w:sz w:val="28"/>
          <w:szCs w:val="28"/>
        </w:rPr>
        <w:t xml:space="preserve">và các tổ chức, cá nhân có liên quan </w:t>
      </w:r>
      <w:r w:rsidRPr="00695F37">
        <w:rPr>
          <w:sz w:val="28"/>
          <w:szCs w:val="28"/>
        </w:rPr>
        <w:t>có trách nhiệm thi hành Quyết định này./.</w:t>
      </w:r>
    </w:p>
    <w:p w14:paraId="3EDDA359" w14:textId="77777777" w:rsidR="006474DC" w:rsidRPr="00DC5691" w:rsidRDefault="006474DC" w:rsidP="00522DB0">
      <w:pPr>
        <w:spacing w:line="288" w:lineRule="auto"/>
        <w:ind w:firstLine="601"/>
        <w:jc w:val="both"/>
        <w:rPr>
          <w:sz w:val="28"/>
          <w:szCs w:val="28"/>
        </w:rPr>
      </w:pPr>
    </w:p>
    <w:tbl>
      <w:tblPr>
        <w:tblW w:w="9171" w:type="dxa"/>
        <w:tblInd w:w="-132" w:type="dxa"/>
        <w:tblLayout w:type="fixed"/>
        <w:tblLook w:val="01E0" w:firstRow="1" w:lastRow="1" w:firstColumn="1" w:lastColumn="1" w:noHBand="0" w:noVBand="0"/>
      </w:tblPr>
      <w:tblGrid>
        <w:gridCol w:w="5060"/>
        <w:gridCol w:w="4111"/>
      </w:tblGrid>
      <w:tr w:rsidR="00F4183C" w:rsidRPr="00DC5691" w14:paraId="78FE63A3" w14:textId="77777777" w:rsidTr="005B098C">
        <w:trPr>
          <w:trHeight w:val="80"/>
        </w:trPr>
        <w:tc>
          <w:tcPr>
            <w:tcW w:w="5060" w:type="dxa"/>
          </w:tcPr>
          <w:p w14:paraId="57D05F3A" w14:textId="77777777" w:rsidR="00F4183C" w:rsidRPr="00DC5691" w:rsidRDefault="00F4183C" w:rsidP="006474DC">
            <w:pPr>
              <w:tabs>
                <w:tab w:val="center" w:pos="6840"/>
              </w:tabs>
              <w:rPr>
                <w:lang w:val="vi-VN"/>
              </w:rPr>
            </w:pPr>
            <w:r w:rsidRPr="00DC5691">
              <w:rPr>
                <w:b/>
                <w:bCs/>
                <w:i/>
                <w:iCs/>
                <w:lang w:val="vi-VN"/>
              </w:rPr>
              <w:t>Nơi nhận:</w:t>
            </w:r>
            <w:r w:rsidRPr="00DC5691">
              <w:rPr>
                <w:b/>
                <w:bCs/>
                <w:iCs/>
                <w:lang w:val="vi-VN"/>
              </w:rPr>
              <w:tab/>
            </w:r>
          </w:p>
          <w:p w14:paraId="6FE2225D" w14:textId="77777777" w:rsidR="009523CF" w:rsidRPr="00EC7218" w:rsidRDefault="00F4183C" w:rsidP="00EC7218">
            <w:pPr>
              <w:tabs>
                <w:tab w:val="center" w:pos="6840"/>
              </w:tabs>
              <w:rPr>
                <w:sz w:val="22"/>
                <w:szCs w:val="22"/>
                <w:lang w:val="vi-VN"/>
              </w:rPr>
            </w:pPr>
            <w:r w:rsidRPr="00EC7218">
              <w:rPr>
                <w:sz w:val="22"/>
                <w:szCs w:val="22"/>
                <w:lang w:val="vi-VN"/>
              </w:rPr>
              <w:t xml:space="preserve">- Như Điều </w:t>
            </w:r>
            <w:r w:rsidR="0068166C" w:rsidRPr="00EC7218">
              <w:rPr>
                <w:sz w:val="22"/>
                <w:szCs w:val="22"/>
              </w:rPr>
              <w:t>3</w:t>
            </w:r>
            <w:r w:rsidRPr="00EC7218">
              <w:rPr>
                <w:sz w:val="22"/>
                <w:szCs w:val="22"/>
                <w:lang w:val="vi-VN"/>
              </w:rPr>
              <w:t>;</w:t>
            </w:r>
          </w:p>
          <w:p w14:paraId="7BD0198C" w14:textId="77777777" w:rsidR="00900D21" w:rsidRPr="00EC7218" w:rsidRDefault="009523CF" w:rsidP="00EC7218">
            <w:pPr>
              <w:tabs>
                <w:tab w:val="center" w:pos="6840"/>
              </w:tabs>
              <w:rPr>
                <w:sz w:val="22"/>
                <w:szCs w:val="22"/>
              </w:rPr>
            </w:pPr>
            <w:r w:rsidRPr="00EC7218">
              <w:rPr>
                <w:sz w:val="22"/>
                <w:szCs w:val="22"/>
              </w:rPr>
              <w:t>- Văn phòng Chính phủ;</w:t>
            </w:r>
          </w:p>
          <w:p w14:paraId="24795A3A" w14:textId="5CD7FE4E" w:rsidR="00900D21" w:rsidRPr="00EC7218" w:rsidRDefault="00F4183C" w:rsidP="00EC7218">
            <w:pPr>
              <w:tabs>
                <w:tab w:val="center" w:pos="6840"/>
              </w:tabs>
              <w:rPr>
                <w:sz w:val="22"/>
                <w:szCs w:val="22"/>
                <w:lang w:val="vi-VN"/>
              </w:rPr>
            </w:pPr>
            <w:r w:rsidRPr="00EC7218">
              <w:rPr>
                <w:sz w:val="22"/>
                <w:szCs w:val="22"/>
                <w:lang w:val="vi-VN"/>
              </w:rPr>
              <w:t xml:space="preserve">- </w:t>
            </w:r>
            <w:r w:rsidR="002B62BF" w:rsidRPr="00EC7218">
              <w:rPr>
                <w:sz w:val="22"/>
                <w:szCs w:val="22"/>
                <w:lang w:val="vi-VN"/>
              </w:rPr>
              <w:t>Cục KTVBQPPL, Bộ Tư pháp;</w:t>
            </w:r>
          </w:p>
          <w:p w14:paraId="07E4F061" w14:textId="6543D604" w:rsidR="00F4183C" w:rsidRPr="00EC7218" w:rsidRDefault="00F4183C" w:rsidP="00EC7218">
            <w:pPr>
              <w:tabs>
                <w:tab w:val="center" w:pos="6840"/>
              </w:tabs>
              <w:rPr>
                <w:sz w:val="22"/>
                <w:szCs w:val="22"/>
                <w:lang w:val="vi-VN"/>
              </w:rPr>
            </w:pPr>
            <w:r w:rsidRPr="00EC7218">
              <w:rPr>
                <w:sz w:val="22"/>
                <w:szCs w:val="22"/>
                <w:lang w:val="vi-VN"/>
              </w:rPr>
              <w:t>- TT. HĐND tỉnh;</w:t>
            </w:r>
          </w:p>
          <w:p w14:paraId="74E67E8B" w14:textId="21DD14E9" w:rsidR="00F4183C" w:rsidRPr="00EC7218" w:rsidRDefault="00F4183C" w:rsidP="00EC7218">
            <w:pPr>
              <w:tabs>
                <w:tab w:val="center" w:pos="6840"/>
              </w:tabs>
              <w:rPr>
                <w:sz w:val="22"/>
                <w:szCs w:val="22"/>
                <w:lang w:val="vi-VN"/>
              </w:rPr>
            </w:pPr>
            <w:r w:rsidRPr="00EC7218">
              <w:rPr>
                <w:sz w:val="22"/>
                <w:szCs w:val="22"/>
                <w:lang w:val="vi-VN"/>
              </w:rPr>
              <w:t xml:space="preserve">- </w:t>
            </w:r>
            <w:r w:rsidR="00067D25">
              <w:rPr>
                <w:sz w:val="22"/>
                <w:szCs w:val="22"/>
              </w:rPr>
              <w:t>Lãnh đạo</w:t>
            </w:r>
            <w:r w:rsidRPr="00EC7218">
              <w:rPr>
                <w:sz w:val="22"/>
                <w:szCs w:val="22"/>
                <w:lang w:val="vi-VN"/>
              </w:rPr>
              <w:t xml:space="preserve"> UBND tỉnh;</w:t>
            </w:r>
          </w:p>
          <w:p w14:paraId="49919B5F" w14:textId="77777777" w:rsidR="00F4183C" w:rsidRPr="00EC7218" w:rsidRDefault="00F4183C" w:rsidP="00EC7218">
            <w:pPr>
              <w:tabs>
                <w:tab w:val="center" w:pos="6840"/>
              </w:tabs>
              <w:rPr>
                <w:sz w:val="22"/>
                <w:szCs w:val="22"/>
                <w:lang w:val="vi-VN"/>
              </w:rPr>
            </w:pPr>
            <w:r w:rsidRPr="00EC7218">
              <w:rPr>
                <w:sz w:val="22"/>
                <w:szCs w:val="22"/>
                <w:lang w:val="vi-VN"/>
              </w:rPr>
              <w:t>- Các sở, ban, ngành của tỉnh;</w:t>
            </w:r>
          </w:p>
          <w:p w14:paraId="72027588" w14:textId="3977EDA9" w:rsidR="002B62BF" w:rsidRPr="00EC7218" w:rsidRDefault="00F4183C" w:rsidP="00EC7218">
            <w:pPr>
              <w:tabs>
                <w:tab w:val="center" w:pos="6840"/>
              </w:tabs>
              <w:rPr>
                <w:sz w:val="22"/>
                <w:szCs w:val="22"/>
                <w:lang w:val="vi-VN"/>
              </w:rPr>
            </w:pPr>
            <w:r w:rsidRPr="00EC7218">
              <w:rPr>
                <w:sz w:val="22"/>
                <w:szCs w:val="22"/>
                <w:lang w:val="vi-VN"/>
              </w:rPr>
              <w:t xml:space="preserve">- HĐND, UBND các huyện, </w:t>
            </w:r>
            <w:r w:rsidR="00067D25">
              <w:rPr>
                <w:sz w:val="22"/>
                <w:szCs w:val="22"/>
              </w:rPr>
              <w:t xml:space="preserve">thị xã, </w:t>
            </w:r>
            <w:r w:rsidRPr="00EC7218">
              <w:rPr>
                <w:sz w:val="22"/>
                <w:szCs w:val="22"/>
                <w:lang w:val="vi-VN"/>
              </w:rPr>
              <w:t>thành phố;</w:t>
            </w:r>
          </w:p>
          <w:p w14:paraId="6363E36E" w14:textId="77777777" w:rsidR="002B62BF" w:rsidRPr="00EC7218" w:rsidRDefault="002B62BF" w:rsidP="00EC7218">
            <w:pPr>
              <w:tabs>
                <w:tab w:val="center" w:pos="6840"/>
              </w:tabs>
              <w:rPr>
                <w:sz w:val="22"/>
                <w:szCs w:val="22"/>
                <w:lang w:val="vi-VN"/>
              </w:rPr>
            </w:pPr>
            <w:r w:rsidRPr="00EC7218">
              <w:rPr>
                <w:sz w:val="22"/>
                <w:szCs w:val="22"/>
                <w:lang w:val="vi-VN"/>
              </w:rPr>
              <w:t>- HĐND, UBND các xã, phường, thị trấn</w:t>
            </w:r>
          </w:p>
          <w:p w14:paraId="0A18EB13" w14:textId="15721EAD" w:rsidR="00F4183C" w:rsidRPr="00EC7218" w:rsidRDefault="00360B1F" w:rsidP="00EC7218">
            <w:pPr>
              <w:tabs>
                <w:tab w:val="center" w:pos="6840"/>
              </w:tabs>
              <w:rPr>
                <w:sz w:val="22"/>
                <w:szCs w:val="22"/>
                <w:lang w:val="vi-VN"/>
              </w:rPr>
            </w:pPr>
            <w:r>
              <w:rPr>
                <w:sz w:val="22"/>
                <w:szCs w:val="22"/>
                <w:lang w:val="vi-VN"/>
              </w:rPr>
              <w:t xml:space="preserve"> </w:t>
            </w:r>
            <w:r w:rsidR="002B62BF" w:rsidRPr="00EC7218">
              <w:rPr>
                <w:sz w:val="22"/>
                <w:szCs w:val="22"/>
                <w:lang w:val="vi-VN"/>
              </w:rPr>
              <w:t>(UBND cấp huyện sao gửi);</w:t>
            </w:r>
          </w:p>
          <w:p w14:paraId="78FEF1E5" w14:textId="46696B7F" w:rsidR="00F4183C" w:rsidRPr="00EC7218" w:rsidRDefault="00C042B6" w:rsidP="00EC7218">
            <w:pPr>
              <w:tabs>
                <w:tab w:val="center" w:pos="6840"/>
              </w:tabs>
              <w:rPr>
                <w:sz w:val="22"/>
                <w:szCs w:val="22"/>
              </w:rPr>
            </w:pPr>
            <w:r w:rsidRPr="00EC7218">
              <w:rPr>
                <w:sz w:val="22"/>
                <w:szCs w:val="22"/>
                <w:lang w:val="vi-VN"/>
              </w:rPr>
              <w:t>- Báo Đắk Lắk</w:t>
            </w:r>
            <w:r w:rsidR="00F4183C" w:rsidRPr="00EC7218">
              <w:rPr>
                <w:sz w:val="22"/>
                <w:szCs w:val="22"/>
                <w:lang w:val="vi-VN"/>
              </w:rPr>
              <w:t>;</w:t>
            </w:r>
            <w:r w:rsidRPr="00EC7218">
              <w:rPr>
                <w:sz w:val="22"/>
                <w:szCs w:val="22"/>
              </w:rPr>
              <w:t xml:space="preserve"> </w:t>
            </w:r>
            <w:r w:rsidR="00F4183C" w:rsidRPr="00EC7218">
              <w:rPr>
                <w:sz w:val="22"/>
                <w:szCs w:val="22"/>
              </w:rPr>
              <w:t>Đài PT</w:t>
            </w:r>
            <w:r w:rsidR="00067D25">
              <w:rPr>
                <w:sz w:val="22"/>
                <w:szCs w:val="22"/>
              </w:rPr>
              <w:t>&amp;</w:t>
            </w:r>
            <w:r w:rsidR="00F4183C" w:rsidRPr="00EC7218">
              <w:rPr>
                <w:sz w:val="22"/>
                <w:szCs w:val="22"/>
              </w:rPr>
              <w:t>TH tỉnh;</w:t>
            </w:r>
          </w:p>
          <w:p w14:paraId="6792CEA8" w14:textId="1F3D5A11" w:rsidR="00F4183C" w:rsidRPr="00EC7218" w:rsidRDefault="00F4183C" w:rsidP="00EC7218">
            <w:pPr>
              <w:tabs>
                <w:tab w:val="center" w:pos="6840"/>
              </w:tabs>
              <w:rPr>
                <w:sz w:val="22"/>
                <w:szCs w:val="22"/>
              </w:rPr>
            </w:pPr>
            <w:r w:rsidRPr="00EC7218">
              <w:rPr>
                <w:sz w:val="22"/>
                <w:szCs w:val="22"/>
              </w:rPr>
              <w:t xml:space="preserve">- </w:t>
            </w:r>
            <w:r w:rsidR="00136BB4">
              <w:t>Trung tâm CN &amp; Cổng TTĐT tỉnh</w:t>
            </w:r>
            <w:r w:rsidR="00C042B6" w:rsidRPr="00EC7218">
              <w:rPr>
                <w:sz w:val="22"/>
                <w:szCs w:val="22"/>
              </w:rPr>
              <w:t>;</w:t>
            </w:r>
          </w:p>
          <w:p w14:paraId="060EF59A" w14:textId="310908E4" w:rsidR="00EF2033" w:rsidRPr="00EC7218" w:rsidRDefault="00F4183C" w:rsidP="00EC7218">
            <w:pPr>
              <w:tabs>
                <w:tab w:val="center" w:pos="6840"/>
              </w:tabs>
              <w:rPr>
                <w:sz w:val="22"/>
                <w:szCs w:val="22"/>
              </w:rPr>
            </w:pPr>
            <w:r w:rsidRPr="00EC7218">
              <w:rPr>
                <w:sz w:val="22"/>
                <w:szCs w:val="22"/>
              </w:rPr>
              <w:t xml:space="preserve">- </w:t>
            </w:r>
            <w:r w:rsidR="00E76427" w:rsidRPr="00EC7218">
              <w:rPr>
                <w:sz w:val="22"/>
                <w:szCs w:val="22"/>
              </w:rPr>
              <w:t xml:space="preserve">VP UBND tỉnh: </w:t>
            </w:r>
            <w:r w:rsidRPr="00EC7218">
              <w:rPr>
                <w:sz w:val="22"/>
                <w:szCs w:val="22"/>
              </w:rPr>
              <w:t>L</w:t>
            </w:r>
            <w:r w:rsidR="00E76427" w:rsidRPr="00EC7218">
              <w:rPr>
                <w:sz w:val="22"/>
                <w:szCs w:val="22"/>
              </w:rPr>
              <w:t>Đ</w:t>
            </w:r>
            <w:r w:rsidRPr="00EC7218">
              <w:rPr>
                <w:sz w:val="22"/>
                <w:szCs w:val="22"/>
              </w:rPr>
              <w:t xml:space="preserve"> VP,</w:t>
            </w:r>
            <w:r w:rsidR="00B31AC8">
              <w:rPr>
                <w:sz w:val="22"/>
                <w:szCs w:val="22"/>
              </w:rPr>
              <w:t xml:space="preserve"> </w:t>
            </w:r>
            <w:r w:rsidRPr="00EC7218">
              <w:rPr>
                <w:sz w:val="22"/>
                <w:szCs w:val="22"/>
              </w:rPr>
              <w:t>TT&amp; C,</w:t>
            </w:r>
          </w:p>
          <w:p w14:paraId="06F0BE03" w14:textId="2E41C893" w:rsidR="00F4183C" w:rsidRPr="00EC7218" w:rsidRDefault="00360B1F" w:rsidP="00EC7218">
            <w:pPr>
              <w:tabs>
                <w:tab w:val="center" w:pos="6840"/>
              </w:tabs>
              <w:rPr>
                <w:sz w:val="22"/>
                <w:szCs w:val="22"/>
              </w:rPr>
            </w:pPr>
            <w:r>
              <w:rPr>
                <w:sz w:val="22"/>
                <w:szCs w:val="22"/>
              </w:rPr>
              <w:t xml:space="preserve"> </w:t>
            </w:r>
            <w:r w:rsidR="00F4183C" w:rsidRPr="00EC7218">
              <w:rPr>
                <w:sz w:val="22"/>
                <w:szCs w:val="22"/>
              </w:rPr>
              <w:t>TM, CN, NL, VX, TH;</w:t>
            </w:r>
          </w:p>
          <w:p w14:paraId="5CB61AE2" w14:textId="47AF6767" w:rsidR="00F4183C" w:rsidRPr="00DC5691" w:rsidRDefault="002B62BF" w:rsidP="00EC7218">
            <w:pPr>
              <w:pStyle w:val="Heading3"/>
              <w:ind w:right="-159"/>
              <w:rPr>
                <w:rFonts w:ascii="Times New Roman" w:hAnsi="Times New Roman"/>
                <w:b w:val="0"/>
                <w:bCs/>
                <w:sz w:val="26"/>
              </w:rPr>
            </w:pPr>
            <w:r w:rsidRPr="00EC7218">
              <w:rPr>
                <w:rFonts w:ascii="Times New Roman" w:hAnsi="Times New Roman"/>
                <w:b w:val="0"/>
                <w:sz w:val="22"/>
                <w:szCs w:val="22"/>
              </w:rPr>
              <w:t>- Lưu VT, NC</w:t>
            </w:r>
            <w:r w:rsidR="00067D25">
              <w:rPr>
                <w:rFonts w:ascii="Times New Roman" w:hAnsi="Times New Roman"/>
                <w:b w:val="0"/>
                <w:sz w:val="22"/>
                <w:szCs w:val="22"/>
              </w:rPr>
              <w:t xml:space="preserve"> (N_30).</w:t>
            </w:r>
            <w:bookmarkStart w:id="0" w:name="_GoBack"/>
            <w:bookmarkEnd w:id="0"/>
          </w:p>
        </w:tc>
        <w:tc>
          <w:tcPr>
            <w:tcW w:w="4111" w:type="dxa"/>
          </w:tcPr>
          <w:p w14:paraId="513226DE" w14:textId="77777777" w:rsidR="00F4183C" w:rsidRPr="00DC5691" w:rsidRDefault="00F4183C" w:rsidP="006474DC">
            <w:pPr>
              <w:pStyle w:val="Heading3"/>
              <w:ind w:right="-159"/>
              <w:jc w:val="center"/>
              <w:rPr>
                <w:rFonts w:ascii="Times New Roman" w:hAnsi="Times New Roman"/>
                <w:bCs/>
                <w:sz w:val="28"/>
              </w:rPr>
            </w:pPr>
            <w:r w:rsidRPr="00DC5691">
              <w:rPr>
                <w:rFonts w:ascii="Times New Roman" w:hAnsi="Times New Roman"/>
                <w:bCs/>
                <w:iCs/>
                <w:sz w:val="28"/>
                <w:lang w:val="vi-VN"/>
              </w:rPr>
              <w:t xml:space="preserve">TM. </w:t>
            </w:r>
            <w:r w:rsidRPr="00DC5691">
              <w:rPr>
                <w:rFonts w:ascii="Times New Roman" w:hAnsi="Times New Roman"/>
                <w:bCs/>
                <w:sz w:val="28"/>
                <w:lang w:val="vi-VN"/>
              </w:rPr>
              <w:t>ỦY BAN NHÂN DÂN</w:t>
            </w:r>
          </w:p>
          <w:p w14:paraId="0C09F987" w14:textId="77777777" w:rsidR="00F4183C" w:rsidRPr="00DC5691" w:rsidRDefault="00F4183C" w:rsidP="006474DC">
            <w:pPr>
              <w:jc w:val="center"/>
              <w:rPr>
                <w:b/>
                <w:sz w:val="28"/>
              </w:rPr>
            </w:pPr>
            <w:r w:rsidRPr="00DC5691">
              <w:rPr>
                <w:b/>
                <w:sz w:val="28"/>
                <w:lang w:val="vi-VN"/>
              </w:rPr>
              <w:t>CHỦ TỊCH</w:t>
            </w:r>
          </w:p>
          <w:p w14:paraId="75B67294" w14:textId="77777777" w:rsidR="00F4183C" w:rsidRPr="00DC5691" w:rsidRDefault="00F4183C" w:rsidP="006474DC">
            <w:pPr>
              <w:rPr>
                <w:b/>
                <w:sz w:val="28"/>
              </w:rPr>
            </w:pPr>
          </w:p>
          <w:p w14:paraId="73567CFE" w14:textId="77777777" w:rsidR="00F4183C" w:rsidRPr="00DC5691" w:rsidRDefault="00F4183C" w:rsidP="006474DC">
            <w:pPr>
              <w:rPr>
                <w:b/>
                <w:sz w:val="28"/>
              </w:rPr>
            </w:pPr>
          </w:p>
          <w:p w14:paraId="58060566" w14:textId="77777777" w:rsidR="00F4183C" w:rsidRPr="00DC5691" w:rsidRDefault="00F4183C" w:rsidP="006474DC">
            <w:pPr>
              <w:jc w:val="center"/>
              <w:rPr>
                <w:b/>
                <w:sz w:val="28"/>
              </w:rPr>
            </w:pPr>
          </w:p>
          <w:p w14:paraId="7A09EDE5" w14:textId="534CD0D6" w:rsidR="00F4183C" w:rsidRPr="00067D25" w:rsidRDefault="00067D25" w:rsidP="006474DC">
            <w:pPr>
              <w:rPr>
                <w:i/>
                <w:sz w:val="28"/>
              </w:rPr>
            </w:pPr>
            <w:r>
              <w:rPr>
                <w:b/>
                <w:sz w:val="28"/>
              </w:rPr>
              <w:t xml:space="preserve">                      </w:t>
            </w:r>
            <w:r w:rsidRPr="00067D25">
              <w:rPr>
                <w:i/>
                <w:sz w:val="28"/>
              </w:rPr>
              <w:t>(đã ký)</w:t>
            </w:r>
          </w:p>
          <w:p w14:paraId="69F87435" w14:textId="77777777" w:rsidR="00F4183C" w:rsidRPr="00DC5691" w:rsidRDefault="00F4183C" w:rsidP="006474DC">
            <w:pPr>
              <w:rPr>
                <w:b/>
                <w:sz w:val="28"/>
              </w:rPr>
            </w:pPr>
          </w:p>
          <w:p w14:paraId="7B8F0591" w14:textId="77777777" w:rsidR="00F4183C" w:rsidRPr="00DC5691" w:rsidRDefault="00F4183C" w:rsidP="006474DC">
            <w:pPr>
              <w:rPr>
                <w:b/>
                <w:sz w:val="28"/>
              </w:rPr>
            </w:pPr>
          </w:p>
          <w:p w14:paraId="38D59698" w14:textId="77777777" w:rsidR="00F4183C" w:rsidRPr="00DC5691" w:rsidRDefault="00F4183C" w:rsidP="006474DC">
            <w:pPr>
              <w:rPr>
                <w:b/>
                <w:sz w:val="28"/>
              </w:rPr>
            </w:pPr>
          </w:p>
          <w:p w14:paraId="74FF1610" w14:textId="3D480EC6" w:rsidR="00F4183C" w:rsidRPr="009F2146" w:rsidRDefault="00360B1F" w:rsidP="006474DC">
            <w:pPr>
              <w:jc w:val="center"/>
              <w:rPr>
                <w:b/>
                <w:sz w:val="28"/>
                <w:szCs w:val="28"/>
              </w:rPr>
            </w:pPr>
            <w:r>
              <w:rPr>
                <w:b/>
                <w:sz w:val="28"/>
                <w:szCs w:val="28"/>
              </w:rPr>
              <w:t xml:space="preserve"> </w:t>
            </w:r>
            <w:r w:rsidR="009F2146" w:rsidRPr="009F2146">
              <w:rPr>
                <w:b/>
                <w:sz w:val="28"/>
                <w:szCs w:val="28"/>
              </w:rPr>
              <w:t>Phạm Ngọc Nghị</w:t>
            </w:r>
          </w:p>
        </w:tc>
      </w:tr>
    </w:tbl>
    <w:p w14:paraId="52415FEC" w14:textId="77777777" w:rsidR="00C35D5D" w:rsidRPr="00DC5691" w:rsidRDefault="00C35D5D" w:rsidP="00882920">
      <w:pPr>
        <w:tabs>
          <w:tab w:val="center" w:pos="6840"/>
        </w:tabs>
        <w:jc w:val="both"/>
        <w:rPr>
          <w:sz w:val="2"/>
          <w:szCs w:val="2"/>
        </w:rPr>
      </w:pPr>
    </w:p>
    <w:sectPr w:rsidR="00C35D5D" w:rsidRPr="00DC5691" w:rsidSect="00F1106E">
      <w:headerReference w:type="default" r:id="rId8"/>
      <w:footerReference w:type="even" r:id="rId9"/>
      <w:footerReference w:type="default" r:id="rId10"/>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74CC0" w14:textId="77777777" w:rsidR="00FC68D9" w:rsidRDefault="00FC68D9">
      <w:r>
        <w:separator/>
      </w:r>
    </w:p>
  </w:endnote>
  <w:endnote w:type="continuationSeparator" w:id="0">
    <w:p w14:paraId="0D784A41" w14:textId="77777777" w:rsidR="00FC68D9" w:rsidRDefault="00FC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Ntimes new roman">
    <w:altName w:val="Calibri"/>
    <w:charset w:val="00"/>
    <w:family w:val="swiss"/>
    <w:pitch w:val="variable"/>
    <w:sig w:usb0="00000003" w:usb1="00000000" w:usb2="00000000" w:usb3="00000000" w:csb0="00000001" w:csb1="00000000"/>
  </w:font>
  <w:font w:name="VNI-Times">
    <w:panose1 w:val="020B0500000000000000"/>
    <w:charset w:val="00"/>
    <w:family w:val="swiss"/>
    <w:pitch w:val="variable"/>
    <w:sig w:usb0="00000A87" w:usb1="00000000" w:usb2="00000008"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CD818" w14:textId="77777777" w:rsidR="00C35D5D" w:rsidRDefault="00C35D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AB79B" w14:textId="77777777" w:rsidR="00C35D5D" w:rsidRDefault="00C35D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0480" w14:textId="77777777" w:rsidR="00C35D5D" w:rsidRDefault="00C35D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49ADF" w14:textId="77777777" w:rsidR="00FC68D9" w:rsidRDefault="00FC68D9">
      <w:r>
        <w:separator/>
      </w:r>
    </w:p>
  </w:footnote>
  <w:footnote w:type="continuationSeparator" w:id="0">
    <w:p w14:paraId="3DA54E99" w14:textId="77777777" w:rsidR="00FC68D9" w:rsidRDefault="00FC6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11FF" w14:textId="77777777" w:rsidR="0068166C" w:rsidRPr="00C9105C" w:rsidRDefault="0068166C" w:rsidP="00957C1A">
    <w:pPr>
      <w:pStyle w:val="Header"/>
      <w:jc w:val="center"/>
      <w:rPr>
        <w:sz w:val="22"/>
        <w:szCs w:val="22"/>
      </w:rPr>
    </w:pPr>
    <w:r w:rsidRPr="00C9105C">
      <w:fldChar w:fldCharType="begin"/>
    </w:r>
    <w:r w:rsidRPr="00C9105C">
      <w:instrText xml:space="preserve"> PAGE   \* MERGEFORMAT </w:instrText>
    </w:r>
    <w:r w:rsidRPr="00C9105C">
      <w:fldChar w:fldCharType="separate"/>
    </w:r>
    <w:r w:rsidR="00067D25">
      <w:rPr>
        <w:noProof/>
      </w:rPr>
      <w:t>3</w:t>
    </w:r>
    <w:r w:rsidRPr="00C9105C">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364A8"/>
    <w:multiLevelType w:val="multilevel"/>
    <w:tmpl w:val="A4D0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77788"/>
    <w:multiLevelType w:val="hybridMultilevel"/>
    <w:tmpl w:val="6EDED756"/>
    <w:lvl w:ilvl="0" w:tplc="C7B4FB76">
      <w:start w:val="1"/>
      <w:numFmt w:val="decimal"/>
      <w:lvlText w:val="%1."/>
      <w:lvlJc w:val="left"/>
      <w:pPr>
        <w:ind w:left="961" w:hanging="360"/>
      </w:pPr>
      <w:rPr>
        <w:rFonts w:hint="default"/>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
    <w:nsid w:val="31FE2B6A"/>
    <w:multiLevelType w:val="hybridMultilevel"/>
    <w:tmpl w:val="69348E94"/>
    <w:lvl w:ilvl="0" w:tplc="0409000F">
      <w:start w:val="1"/>
      <w:numFmt w:val="decimal"/>
      <w:lvlText w:val="%1."/>
      <w:lvlJc w:val="left"/>
      <w:pPr>
        <w:ind w:left="1281" w:hanging="360"/>
      </w:pPr>
      <w:rPr>
        <w:rFonts w:hint="default"/>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3">
    <w:nsid w:val="39680140"/>
    <w:multiLevelType w:val="hybridMultilevel"/>
    <w:tmpl w:val="645A63C0"/>
    <w:lvl w:ilvl="0" w:tplc="63041CC8">
      <w:start w:val="1"/>
      <w:numFmt w:val="decimal"/>
      <w:lvlText w:val="%1."/>
      <w:lvlJc w:val="left"/>
      <w:pPr>
        <w:ind w:left="1401" w:hanging="840"/>
      </w:pPr>
      <w:rPr>
        <w:rFonts w:hint="default"/>
        <w:color w:val="auto"/>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4">
    <w:nsid w:val="44CD357C"/>
    <w:multiLevelType w:val="hybridMultilevel"/>
    <w:tmpl w:val="3E30429E"/>
    <w:lvl w:ilvl="0" w:tplc="8A4AA12A">
      <w:start w:val="1"/>
      <w:numFmt w:val="lowerLetter"/>
      <w:lvlText w:val="%1)"/>
      <w:lvlJc w:val="left"/>
      <w:pPr>
        <w:ind w:left="961" w:hanging="360"/>
      </w:pPr>
      <w:rPr>
        <w:rFonts w:hint="default"/>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nsid w:val="53582A5E"/>
    <w:multiLevelType w:val="hybridMultilevel"/>
    <w:tmpl w:val="52BED85A"/>
    <w:lvl w:ilvl="0" w:tplc="9FD67DA2">
      <w:start w:val="1"/>
      <w:numFmt w:val="decimal"/>
      <w:lvlText w:val="%1."/>
      <w:lvlJc w:val="left"/>
      <w:pPr>
        <w:ind w:left="961" w:hanging="360"/>
      </w:pPr>
      <w:rPr>
        <w:rFonts w:hint="default"/>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nsid w:val="53786D32"/>
    <w:multiLevelType w:val="hybridMultilevel"/>
    <w:tmpl w:val="4B5A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8372B7"/>
    <w:multiLevelType w:val="hybridMultilevel"/>
    <w:tmpl w:val="275405D6"/>
    <w:lvl w:ilvl="0" w:tplc="54641364">
      <w:start w:val="1"/>
      <w:numFmt w:val="decimal"/>
      <w:lvlText w:val="%1."/>
      <w:lvlJc w:val="left"/>
      <w:pPr>
        <w:ind w:left="961" w:hanging="360"/>
      </w:pPr>
      <w:rPr>
        <w:rFonts w:hint="default"/>
        <w:b w:val="0"/>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8">
    <w:nsid w:val="77C506BB"/>
    <w:multiLevelType w:val="hybridMultilevel"/>
    <w:tmpl w:val="CE52CFD8"/>
    <w:lvl w:ilvl="0" w:tplc="0409000F">
      <w:start w:val="1"/>
      <w:numFmt w:val="decimal"/>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num w:numId="1">
    <w:abstractNumId w:val="5"/>
  </w:num>
  <w:num w:numId="2">
    <w:abstractNumId w:val="4"/>
  </w:num>
  <w:num w:numId="3">
    <w:abstractNumId w:val="7"/>
  </w:num>
  <w:num w:numId="4">
    <w:abstractNumId w:val="1"/>
  </w:num>
  <w:num w:numId="5">
    <w:abstractNumId w:val="6"/>
  </w:num>
  <w:num w:numId="6">
    <w:abstractNumId w:val="2"/>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05"/>
    <w:rsid w:val="00036E5E"/>
    <w:rsid w:val="00067D25"/>
    <w:rsid w:val="00076452"/>
    <w:rsid w:val="00092A12"/>
    <w:rsid w:val="000B4E1F"/>
    <w:rsid w:val="000D7F29"/>
    <w:rsid w:val="000E1160"/>
    <w:rsid w:val="000F1FA9"/>
    <w:rsid w:val="000F4D68"/>
    <w:rsid w:val="0010670B"/>
    <w:rsid w:val="001265CD"/>
    <w:rsid w:val="00135A2E"/>
    <w:rsid w:val="00136BB4"/>
    <w:rsid w:val="001466CD"/>
    <w:rsid w:val="00177C88"/>
    <w:rsid w:val="00183B0A"/>
    <w:rsid w:val="00191809"/>
    <w:rsid w:val="00192EC1"/>
    <w:rsid w:val="001943DA"/>
    <w:rsid w:val="001A5CFD"/>
    <w:rsid w:val="001A657A"/>
    <w:rsid w:val="001D4D6B"/>
    <w:rsid w:val="0020186F"/>
    <w:rsid w:val="00212BD0"/>
    <w:rsid w:val="00216683"/>
    <w:rsid w:val="002171C2"/>
    <w:rsid w:val="0025466C"/>
    <w:rsid w:val="00280080"/>
    <w:rsid w:val="0028545A"/>
    <w:rsid w:val="00295451"/>
    <w:rsid w:val="002A4FAE"/>
    <w:rsid w:val="002B62BF"/>
    <w:rsid w:val="002E61C6"/>
    <w:rsid w:val="002E6429"/>
    <w:rsid w:val="00306279"/>
    <w:rsid w:val="003261A0"/>
    <w:rsid w:val="0032638E"/>
    <w:rsid w:val="00360B1F"/>
    <w:rsid w:val="003920AE"/>
    <w:rsid w:val="00395507"/>
    <w:rsid w:val="003A2A58"/>
    <w:rsid w:val="003C1191"/>
    <w:rsid w:val="003C2466"/>
    <w:rsid w:val="003C5DAE"/>
    <w:rsid w:val="003C63F0"/>
    <w:rsid w:val="003D3064"/>
    <w:rsid w:val="003D55D8"/>
    <w:rsid w:val="003D7240"/>
    <w:rsid w:val="003F1B45"/>
    <w:rsid w:val="003F60C2"/>
    <w:rsid w:val="003F6947"/>
    <w:rsid w:val="00406980"/>
    <w:rsid w:val="00424513"/>
    <w:rsid w:val="00440BA8"/>
    <w:rsid w:val="00455809"/>
    <w:rsid w:val="00461779"/>
    <w:rsid w:val="004756C7"/>
    <w:rsid w:val="00481800"/>
    <w:rsid w:val="00485132"/>
    <w:rsid w:val="004977F4"/>
    <w:rsid w:val="004A3D30"/>
    <w:rsid w:val="004A4D54"/>
    <w:rsid w:val="004B51CD"/>
    <w:rsid w:val="004B6C00"/>
    <w:rsid w:val="004E4DC2"/>
    <w:rsid w:val="00520396"/>
    <w:rsid w:val="00522DB0"/>
    <w:rsid w:val="005276C9"/>
    <w:rsid w:val="00543E8D"/>
    <w:rsid w:val="00555D74"/>
    <w:rsid w:val="0055634F"/>
    <w:rsid w:val="005636B9"/>
    <w:rsid w:val="0057753D"/>
    <w:rsid w:val="005B098C"/>
    <w:rsid w:val="005B0C2A"/>
    <w:rsid w:val="005C6F8D"/>
    <w:rsid w:val="005D5F8E"/>
    <w:rsid w:val="005E3C8F"/>
    <w:rsid w:val="005F197F"/>
    <w:rsid w:val="006103A1"/>
    <w:rsid w:val="00613AD3"/>
    <w:rsid w:val="00634C58"/>
    <w:rsid w:val="006474DC"/>
    <w:rsid w:val="00660DE6"/>
    <w:rsid w:val="00663F43"/>
    <w:rsid w:val="006702E4"/>
    <w:rsid w:val="00674B72"/>
    <w:rsid w:val="00677191"/>
    <w:rsid w:val="0068166C"/>
    <w:rsid w:val="00695F37"/>
    <w:rsid w:val="006A4C75"/>
    <w:rsid w:val="006A7B65"/>
    <w:rsid w:val="006B70F5"/>
    <w:rsid w:val="006C4C82"/>
    <w:rsid w:val="006E127D"/>
    <w:rsid w:val="00723C0F"/>
    <w:rsid w:val="0072626C"/>
    <w:rsid w:val="00752205"/>
    <w:rsid w:val="0076362F"/>
    <w:rsid w:val="00764A28"/>
    <w:rsid w:val="00785ACD"/>
    <w:rsid w:val="007861CE"/>
    <w:rsid w:val="007940B1"/>
    <w:rsid w:val="007D1AA0"/>
    <w:rsid w:val="007F0FCE"/>
    <w:rsid w:val="007F223F"/>
    <w:rsid w:val="00801A6D"/>
    <w:rsid w:val="00806075"/>
    <w:rsid w:val="008066ED"/>
    <w:rsid w:val="008109A4"/>
    <w:rsid w:val="00827FCC"/>
    <w:rsid w:val="008338FA"/>
    <w:rsid w:val="00837A48"/>
    <w:rsid w:val="00843D3D"/>
    <w:rsid w:val="00851B26"/>
    <w:rsid w:val="00882920"/>
    <w:rsid w:val="00893C7D"/>
    <w:rsid w:val="009004D1"/>
    <w:rsid w:val="00900D21"/>
    <w:rsid w:val="009143A1"/>
    <w:rsid w:val="00921F34"/>
    <w:rsid w:val="00930924"/>
    <w:rsid w:val="00947414"/>
    <w:rsid w:val="009523CF"/>
    <w:rsid w:val="009542B5"/>
    <w:rsid w:val="00957C1A"/>
    <w:rsid w:val="009B18D3"/>
    <w:rsid w:val="009B6C5F"/>
    <w:rsid w:val="009C4F42"/>
    <w:rsid w:val="009E7A17"/>
    <w:rsid w:val="009F2146"/>
    <w:rsid w:val="009F63EA"/>
    <w:rsid w:val="00A01CD7"/>
    <w:rsid w:val="00A13908"/>
    <w:rsid w:val="00A27348"/>
    <w:rsid w:val="00A56748"/>
    <w:rsid w:val="00A61CA4"/>
    <w:rsid w:val="00A65E3E"/>
    <w:rsid w:val="00A66118"/>
    <w:rsid w:val="00A75602"/>
    <w:rsid w:val="00A81246"/>
    <w:rsid w:val="00AC5C2A"/>
    <w:rsid w:val="00AC7242"/>
    <w:rsid w:val="00AD2A9F"/>
    <w:rsid w:val="00AF4D7F"/>
    <w:rsid w:val="00B21EB2"/>
    <w:rsid w:val="00B31AC8"/>
    <w:rsid w:val="00B36F84"/>
    <w:rsid w:val="00B37E83"/>
    <w:rsid w:val="00B5730E"/>
    <w:rsid w:val="00B61B8A"/>
    <w:rsid w:val="00B819DD"/>
    <w:rsid w:val="00B83A30"/>
    <w:rsid w:val="00B9344C"/>
    <w:rsid w:val="00B960E0"/>
    <w:rsid w:val="00BB0978"/>
    <w:rsid w:val="00BD2A76"/>
    <w:rsid w:val="00BE323C"/>
    <w:rsid w:val="00BE7163"/>
    <w:rsid w:val="00BF2CC2"/>
    <w:rsid w:val="00BF2DD3"/>
    <w:rsid w:val="00C042B6"/>
    <w:rsid w:val="00C257FF"/>
    <w:rsid w:val="00C35D5D"/>
    <w:rsid w:val="00C360E2"/>
    <w:rsid w:val="00C43486"/>
    <w:rsid w:val="00C65485"/>
    <w:rsid w:val="00C9105C"/>
    <w:rsid w:val="00CC7E50"/>
    <w:rsid w:val="00CD57B7"/>
    <w:rsid w:val="00CF285E"/>
    <w:rsid w:val="00CF6A79"/>
    <w:rsid w:val="00D01EF9"/>
    <w:rsid w:val="00D035F0"/>
    <w:rsid w:val="00D0426A"/>
    <w:rsid w:val="00D14BAB"/>
    <w:rsid w:val="00D30C2C"/>
    <w:rsid w:val="00D44296"/>
    <w:rsid w:val="00D46C2C"/>
    <w:rsid w:val="00D829F6"/>
    <w:rsid w:val="00D92874"/>
    <w:rsid w:val="00D94E8B"/>
    <w:rsid w:val="00DB3588"/>
    <w:rsid w:val="00DC5691"/>
    <w:rsid w:val="00E22273"/>
    <w:rsid w:val="00E37EC0"/>
    <w:rsid w:val="00E6108A"/>
    <w:rsid w:val="00E641F4"/>
    <w:rsid w:val="00E673D5"/>
    <w:rsid w:val="00E76427"/>
    <w:rsid w:val="00E93424"/>
    <w:rsid w:val="00EA2C1C"/>
    <w:rsid w:val="00EA4F61"/>
    <w:rsid w:val="00EB4920"/>
    <w:rsid w:val="00EC7218"/>
    <w:rsid w:val="00ED5DBD"/>
    <w:rsid w:val="00EE0F22"/>
    <w:rsid w:val="00EE6F26"/>
    <w:rsid w:val="00EF2033"/>
    <w:rsid w:val="00EF7EB0"/>
    <w:rsid w:val="00F0111E"/>
    <w:rsid w:val="00F03041"/>
    <w:rsid w:val="00F1106E"/>
    <w:rsid w:val="00F33C0E"/>
    <w:rsid w:val="00F4183C"/>
    <w:rsid w:val="00F46485"/>
    <w:rsid w:val="00F477F8"/>
    <w:rsid w:val="00F62B84"/>
    <w:rsid w:val="00F658C3"/>
    <w:rsid w:val="00F86925"/>
    <w:rsid w:val="00FA6682"/>
    <w:rsid w:val="00FB1800"/>
    <w:rsid w:val="00FC19D2"/>
    <w:rsid w:val="00FC68D9"/>
    <w:rsid w:val="00FC70B6"/>
    <w:rsid w:val="00FE0029"/>
    <w:rsid w:val="00FE05C5"/>
    <w:rsid w:val="00FF02A3"/>
    <w:rsid w:val="00FF12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E41A1"/>
  <w15:docId w15:val="{577E31B7-A351-40C4-A85A-C0B83F37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lang w:val="x-none" w:eastAsia="x-none"/>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2">
    <w:name w:val="Body Text Indent 2"/>
    <w:basedOn w:val="Normal"/>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rsid w:val="00F4183C"/>
  </w:style>
  <w:style w:type="character" w:customStyle="1" w:styleId="Heading2Char">
    <w:name w:val="Heading 2 Char"/>
    <w:link w:val="Heading2"/>
    <w:rsid w:val="00921F34"/>
    <w:rPr>
      <w:rFonts w:ascii=".VnTimeH" w:hAnsi=".VnTimeH"/>
      <w:b/>
      <w:sz w:val="26"/>
    </w:rPr>
  </w:style>
  <w:style w:type="character" w:customStyle="1" w:styleId="normal-h1">
    <w:name w:val="normal-h1"/>
    <w:rsid w:val="00921F34"/>
    <w:rPr>
      <w:rFonts w:ascii="Times New Roman" w:hAnsi="Times New Roman" w:cs="Times New Roman" w:hint="default"/>
      <w:sz w:val="28"/>
      <w:szCs w:val="28"/>
    </w:rPr>
  </w:style>
  <w:style w:type="paragraph" w:customStyle="1" w:styleId="n-dieund-p">
    <w:name w:val="n-dieund-p"/>
    <w:basedOn w:val="Normal"/>
    <w:rsid w:val="00921F34"/>
    <w:pPr>
      <w:jc w:val="both"/>
    </w:pPr>
    <w:rPr>
      <w:sz w:val="20"/>
      <w:szCs w:val="20"/>
    </w:rPr>
  </w:style>
  <w:style w:type="paragraph" w:styleId="BalloonText">
    <w:name w:val="Balloon Text"/>
    <w:basedOn w:val="Normal"/>
    <w:link w:val="BalloonTextChar"/>
    <w:rsid w:val="00BF2DD3"/>
    <w:rPr>
      <w:rFonts w:ascii="Segoe UI" w:hAnsi="Segoe UI"/>
      <w:sz w:val="18"/>
      <w:szCs w:val="18"/>
      <w:lang w:val="x-none" w:eastAsia="x-none"/>
    </w:rPr>
  </w:style>
  <w:style w:type="character" w:customStyle="1" w:styleId="BalloonTextChar">
    <w:name w:val="Balloon Text Char"/>
    <w:link w:val="BalloonText"/>
    <w:rsid w:val="00BF2DD3"/>
    <w:rPr>
      <w:rFonts w:ascii="Segoe UI" w:hAnsi="Segoe UI" w:cs="Segoe UI"/>
      <w:sz w:val="18"/>
      <w:szCs w:val="18"/>
    </w:rPr>
  </w:style>
  <w:style w:type="paragraph" w:styleId="FootnoteText">
    <w:name w:val="footnote text"/>
    <w:basedOn w:val="Normal"/>
    <w:link w:val="FootnoteTextChar"/>
    <w:rsid w:val="003F60C2"/>
    <w:rPr>
      <w:sz w:val="20"/>
      <w:szCs w:val="20"/>
    </w:rPr>
  </w:style>
  <w:style w:type="character" w:customStyle="1" w:styleId="FootnoteTextChar">
    <w:name w:val="Footnote Text Char"/>
    <w:basedOn w:val="DefaultParagraphFont"/>
    <w:link w:val="FootnoteText"/>
    <w:rsid w:val="003F60C2"/>
  </w:style>
  <w:style w:type="character" w:styleId="FootnoteReference">
    <w:name w:val="footnote reference"/>
    <w:rsid w:val="003F60C2"/>
    <w:rPr>
      <w:vertAlign w:val="superscript"/>
    </w:rPr>
  </w:style>
  <w:style w:type="character" w:styleId="Strong">
    <w:name w:val="Strong"/>
    <w:uiPriority w:val="22"/>
    <w:qFormat/>
    <w:rsid w:val="00D46C2C"/>
    <w:rPr>
      <w:b/>
      <w:bCs/>
    </w:rPr>
  </w:style>
  <w:style w:type="character" w:customStyle="1" w:styleId="bodytextchar1">
    <w:name w:val="bodytextchar1"/>
    <w:rsid w:val="00D46C2C"/>
  </w:style>
  <w:style w:type="character" w:customStyle="1" w:styleId="HeaderChar">
    <w:name w:val="Header Char"/>
    <w:link w:val="Header"/>
    <w:uiPriority w:val="99"/>
    <w:rsid w:val="0068166C"/>
    <w:rPr>
      <w:sz w:val="24"/>
      <w:szCs w:val="24"/>
    </w:rPr>
  </w:style>
  <w:style w:type="paragraph" w:styleId="ListParagraph">
    <w:name w:val="List Paragraph"/>
    <w:basedOn w:val="Normal"/>
    <w:uiPriority w:val="34"/>
    <w:qFormat/>
    <w:rsid w:val="00F01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318">
      <w:bodyDiv w:val="1"/>
      <w:marLeft w:val="0"/>
      <w:marRight w:val="0"/>
      <w:marTop w:val="0"/>
      <w:marBottom w:val="0"/>
      <w:divBdr>
        <w:top w:val="none" w:sz="0" w:space="0" w:color="auto"/>
        <w:left w:val="none" w:sz="0" w:space="0" w:color="auto"/>
        <w:bottom w:val="none" w:sz="0" w:space="0" w:color="auto"/>
        <w:right w:val="none" w:sz="0" w:space="0" w:color="auto"/>
      </w:divBdr>
    </w:div>
    <w:div w:id="96410429">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377438806">
      <w:bodyDiv w:val="1"/>
      <w:marLeft w:val="0"/>
      <w:marRight w:val="0"/>
      <w:marTop w:val="0"/>
      <w:marBottom w:val="0"/>
      <w:divBdr>
        <w:top w:val="none" w:sz="0" w:space="0" w:color="auto"/>
        <w:left w:val="none" w:sz="0" w:space="0" w:color="auto"/>
        <w:bottom w:val="none" w:sz="0" w:space="0" w:color="auto"/>
        <w:right w:val="none" w:sz="0" w:space="0" w:color="auto"/>
      </w:divBdr>
    </w:div>
    <w:div w:id="412971453">
      <w:bodyDiv w:val="1"/>
      <w:marLeft w:val="0"/>
      <w:marRight w:val="0"/>
      <w:marTop w:val="0"/>
      <w:marBottom w:val="0"/>
      <w:divBdr>
        <w:top w:val="none" w:sz="0" w:space="0" w:color="auto"/>
        <w:left w:val="none" w:sz="0" w:space="0" w:color="auto"/>
        <w:bottom w:val="none" w:sz="0" w:space="0" w:color="auto"/>
        <w:right w:val="none" w:sz="0" w:space="0" w:color="auto"/>
      </w:divBdr>
    </w:div>
    <w:div w:id="450712784">
      <w:bodyDiv w:val="1"/>
      <w:marLeft w:val="0"/>
      <w:marRight w:val="0"/>
      <w:marTop w:val="0"/>
      <w:marBottom w:val="0"/>
      <w:divBdr>
        <w:top w:val="none" w:sz="0" w:space="0" w:color="auto"/>
        <w:left w:val="none" w:sz="0" w:space="0" w:color="auto"/>
        <w:bottom w:val="none" w:sz="0" w:space="0" w:color="auto"/>
        <w:right w:val="none" w:sz="0" w:space="0" w:color="auto"/>
      </w:divBdr>
    </w:div>
    <w:div w:id="465007204">
      <w:bodyDiv w:val="1"/>
      <w:marLeft w:val="0"/>
      <w:marRight w:val="0"/>
      <w:marTop w:val="0"/>
      <w:marBottom w:val="0"/>
      <w:divBdr>
        <w:top w:val="none" w:sz="0" w:space="0" w:color="auto"/>
        <w:left w:val="none" w:sz="0" w:space="0" w:color="auto"/>
        <w:bottom w:val="none" w:sz="0" w:space="0" w:color="auto"/>
        <w:right w:val="none" w:sz="0" w:space="0" w:color="auto"/>
      </w:divBdr>
    </w:div>
    <w:div w:id="486631582">
      <w:bodyDiv w:val="1"/>
      <w:marLeft w:val="0"/>
      <w:marRight w:val="0"/>
      <w:marTop w:val="0"/>
      <w:marBottom w:val="0"/>
      <w:divBdr>
        <w:top w:val="none" w:sz="0" w:space="0" w:color="auto"/>
        <w:left w:val="none" w:sz="0" w:space="0" w:color="auto"/>
        <w:bottom w:val="none" w:sz="0" w:space="0" w:color="auto"/>
        <w:right w:val="none" w:sz="0" w:space="0" w:color="auto"/>
      </w:divBdr>
    </w:div>
    <w:div w:id="687564966">
      <w:bodyDiv w:val="1"/>
      <w:marLeft w:val="0"/>
      <w:marRight w:val="0"/>
      <w:marTop w:val="0"/>
      <w:marBottom w:val="0"/>
      <w:divBdr>
        <w:top w:val="none" w:sz="0" w:space="0" w:color="auto"/>
        <w:left w:val="none" w:sz="0" w:space="0" w:color="auto"/>
        <w:bottom w:val="none" w:sz="0" w:space="0" w:color="auto"/>
        <w:right w:val="none" w:sz="0" w:space="0" w:color="auto"/>
      </w:divBdr>
    </w:div>
    <w:div w:id="769349132">
      <w:bodyDiv w:val="1"/>
      <w:marLeft w:val="0"/>
      <w:marRight w:val="0"/>
      <w:marTop w:val="0"/>
      <w:marBottom w:val="0"/>
      <w:divBdr>
        <w:top w:val="none" w:sz="0" w:space="0" w:color="auto"/>
        <w:left w:val="none" w:sz="0" w:space="0" w:color="auto"/>
        <w:bottom w:val="none" w:sz="0" w:space="0" w:color="auto"/>
        <w:right w:val="none" w:sz="0" w:space="0" w:color="auto"/>
      </w:divBdr>
    </w:div>
    <w:div w:id="775829800">
      <w:bodyDiv w:val="1"/>
      <w:marLeft w:val="0"/>
      <w:marRight w:val="0"/>
      <w:marTop w:val="0"/>
      <w:marBottom w:val="0"/>
      <w:divBdr>
        <w:top w:val="none" w:sz="0" w:space="0" w:color="auto"/>
        <w:left w:val="none" w:sz="0" w:space="0" w:color="auto"/>
        <w:bottom w:val="none" w:sz="0" w:space="0" w:color="auto"/>
        <w:right w:val="none" w:sz="0" w:space="0" w:color="auto"/>
      </w:divBdr>
    </w:div>
    <w:div w:id="829832054">
      <w:bodyDiv w:val="1"/>
      <w:marLeft w:val="0"/>
      <w:marRight w:val="0"/>
      <w:marTop w:val="0"/>
      <w:marBottom w:val="0"/>
      <w:divBdr>
        <w:top w:val="none" w:sz="0" w:space="0" w:color="auto"/>
        <w:left w:val="none" w:sz="0" w:space="0" w:color="auto"/>
        <w:bottom w:val="none" w:sz="0" w:space="0" w:color="auto"/>
        <w:right w:val="none" w:sz="0" w:space="0" w:color="auto"/>
      </w:divBdr>
    </w:div>
    <w:div w:id="911623243">
      <w:bodyDiv w:val="1"/>
      <w:marLeft w:val="0"/>
      <w:marRight w:val="0"/>
      <w:marTop w:val="0"/>
      <w:marBottom w:val="0"/>
      <w:divBdr>
        <w:top w:val="none" w:sz="0" w:space="0" w:color="auto"/>
        <w:left w:val="none" w:sz="0" w:space="0" w:color="auto"/>
        <w:bottom w:val="none" w:sz="0" w:space="0" w:color="auto"/>
        <w:right w:val="none" w:sz="0" w:space="0" w:color="auto"/>
      </w:divBdr>
    </w:div>
    <w:div w:id="915742518">
      <w:bodyDiv w:val="1"/>
      <w:marLeft w:val="0"/>
      <w:marRight w:val="0"/>
      <w:marTop w:val="0"/>
      <w:marBottom w:val="0"/>
      <w:divBdr>
        <w:top w:val="none" w:sz="0" w:space="0" w:color="auto"/>
        <w:left w:val="none" w:sz="0" w:space="0" w:color="auto"/>
        <w:bottom w:val="none" w:sz="0" w:space="0" w:color="auto"/>
        <w:right w:val="none" w:sz="0" w:space="0" w:color="auto"/>
      </w:divBdr>
    </w:div>
    <w:div w:id="1243759010">
      <w:bodyDiv w:val="1"/>
      <w:marLeft w:val="0"/>
      <w:marRight w:val="0"/>
      <w:marTop w:val="0"/>
      <w:marBottom w:val="0"/>
      <w:divBdr>
        <w:top w:val="none" w:sz="0" w:space="0" w:color="auto"/>
        <w:left w:val="none" w:sz="0" w:space="0" w:color="auto"/>
        <w:bottom w:val="none" w:sz="0" w:space="0" w:color="auto"/>
        <w:right w:val="none" w:sz="0" w:space="0" w:color="auto"/>
      </w:divBdr>
    </w:div>
    <w:div w:id="1268539286">
      <w:bodyDiv w:val="1"/>
      <w:marLeft w:val="0"/>
      <w:marRight w:val="0"/>
      <w:marTop w:val="0"/>
      <w:marBottom w:val="0"/>
      <w:divBdr>
        <w:top w:val="none" w:sz="0" w:space="0" w:color="auto"/>
        <w:left w:val="none" w:sz="0" w:space="0" w:color="auto"/>
        <w:bottom w:val="none" w:sz="0" w:space="0" w:color="auto"/>
        <w:right w:val="none" w:sz="0" w:space="0" w:color="auto"/>
      </w:divBdr>
    </w:div>
    <w:div w:id="2028674009">
      <w:bodyDiv w:val="1"/>
      <w:marLeft w:val="0"/>
      <w:marRight w:val="0"/>
      <w:marTop w:val="0"/>
      <w:marBottom w:val="0"/>
      <w:divBdr>
        <w:top w:val="none" w:sz="0" w:space="0" w:color="auto"/>
        <w:left w:val="none" w:sz="0" w:space="0" w:color="auto"/>
        <w:bottom w:val="none" w:sz="0" w:space="0" w:color="auto"/>
        <w:right w:val="none" w:sz="0" w:space="0" w:color="auto"/>
      </w:divBdr>
    </w:div>
    <w:div w:id="20329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9154B-95C3-4C31-B345-C92C9F4B24F5}">
  <ds:schemaRefs>
    <ds:schemaRef ds:uri="http://schemas.openxmlformats.org/officeDocument/2006/bibliography"/>
  </ds:schemaRefs>
</ds:datastoreItem>
</file>

<file path=customXml/itemProps2.xml><?xml version="1.0" encoding="utf-8"?>
<ds:datastoreItem xmlns:ds="http://schemas.openxmlformats.org/officeDocument/2006/customXml" ds:itemID="{D8A3448D-69A3-4631-9B28-014EEA27259D}"/>
</file>

<file path=customXml/itemProps3.xml><?xml version="1.0" encoding="utf-8"?>
<ds:datastoreItem xmlns:ds="http://schemas.openxmlformats.org/officeDocument/2006/customXml" ds:itemID="{13D4FF7F-D1FE-46B5-982E-D6B5998E077E}"/>
</file>

<file path=customXml/itemProps4.xml><?xml version="1.0" encoding="utf-8"?>
<ds:datastoreItem xmlns:ds="http://schemas.openxmlformats.org/officeDocument/2006/customXml" ds:itemID="{05C8E8B1-CAE4-4641-93DF-69A3A66E2581}"/>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5483</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daK LaK                            CéNG HßA X· HéI CHñ NGHÜA VIÖT NAM</vt:lpstr>
      <vt:lpstr>Ubnd TØNH daK LaK                            CéNG HßA X· HéI CHñ NGHÜA VIÖT NAM</vt:lpstr>
    </vt:vector>
  </TitlesOfParts>
  <Company>TPCOM</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Nguyễn Tuấn Quang</dc:creator>
  <cp:lastModifiedBy>Hien</cp:lastModifiedBy>
  <cp:revision>2</cp:revision>
  <cp:lastPrinted>2021-06-15T22:58:00Z</cp:lastPrinted>
  <dcterms:created xsi:type="dcterms:W3CDTF">2024-11-10T04:10:00Z</dcterms:created>
  <dcterms:modified xsi:type="dcterms:W3CDTF">2024-11-10T04:10:00Z</dcterms:modified>
</cp:coreProperties>
</file>