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61"/>
        <w:tblW w:w="10346" w:type="dxa"/>
        <w:tblLook w:val="01E0" w:firstRow="1" w:lastRow="1" w:firstColumn="1" w:lastColumn="1" w:noHBand="0" w:noVBand="0"/>
      </w:tblPr>
      <w:tblGrid>
        <w:gridCol w:w="4077"/>
        <w:gridCol w:w="6269"/>
      </w:tblGrid>
      <w:tr w:rsidR="00070437" w:rsidRPr="0072570C" w:rsidTr="00784C07">
        <w:trPr>
          <w:trHeight w:val="238"/>
        </w:trPr>
        <w:tc>
          <w:tcPr>
            <w:tcW w:w="4077" w:type="dxa"/>
          </w:tcPr>
          <w:p w:rsidR="00070437" w:rsidRPr="0072570C" w:rsidRDefault="00070437" w:rsidP="00784C07">
            <w:pPr>
              <w:spacing w:after="0" w:line="240" w:lineRule="auto"/>
              <w:ind w:right="43"/>
              <w:rPr>
                <w:rFonts w:ascii="Times New Roman" w:eastAsia="Times New Roman" w:hAnsi="Times New Roman" w:cs="Times New Roman"/>
                <w:b/>
                <w:noProof/>
                <w:sz w:val="28"/>
                <w:szCs w:val="28"/>
                <w:vertAlign w:val="superscript"/>
                <w:lang w:val="vi-VN"/>
              </w:rPr>
            </w:pPr>
            <w:bookmarkStart w:id="0" w:name="_GoBack"/>
            <w:bookmarkEnd w:id="0"/>
          </w:p>
        </w:tc>
        <w:tc>
          <w:tcPr>
            <w:tcW w:w="6269" w:type="dxa"/>
          </w:tcPr>
          <w:p w:rsidR="00070437" w:rsidRPr="0072570C" w:rsidRDefault="00286FE9" w:rsidP="00784C07">
            <w:pPr>
              <w:spacing w:after="0" w:line="240" w:lineRule="auto"/>
              <w:ind w:right="45"/>
              <w:rPr>
                <w:rFonts w:ascii="Times New Roman" w:eastAsia="Times New Roman" w:hAnsi="Times New Roman" w:cs="Times New Roman"/>
                <w:b/>
                <w:noProof/>
                <w:sz w:val="26"/>
                <w:szCs w:val="24"/>
                <w:lang w:val="vi-VN"/>
              </w:rPr>
            </w:pPr>
            <w:r>
              <w:rPr>
                <w:rFonts w:ascii="Times New Roman" w:eastAsia="Times New Roman" w:hAnsi="Times New Roman" w:cs="Times New Roman"/>
                <w:b/>
                <w:noProof/>
                <w:sz w:val="26"/>
                <w:szCs w:val="24"/>
              </w:rPr>
              <mc:AlternateContent>
                <mc:Choice Requires="wps">
                  <w:drawing>
                    <wp:anchor distT="0" distB="0" distL="114300" distR="114300" simplePos="0" relativeHeight="251659776" behindDoc="0" locked="0" layoutInCell="1" allowOverlap="1">
                      <wp:simplePos x="0" y="0"/>
                      <wp:positionH relativeFrom="column">
                        <wp:posOffset>452120</wp:posOffset>
                      </wp:positionH>
                      <wp:positionV relativeFrom="paragraph">
                        <wp:posOffset>-450850</wp:posOffset>
                      </wp:positionV>
                      <wp:extent cx="461010" cy="278130"/>
                      <wp:effectExtent l="0" t="0" r="1524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78130"/>
                              </a:xfrm>
                              <a:prstGeom prst="rect">
                                <a:avLst/>
                              </a:prstGeom>
                              <a:solidFill>
                                <a:srgbClr val="FFFFFF"/>
                              </a:solidFill>
                              <a:ln w="9525">
                                <a:solidFill>
                                  <a:srgbClr val="FFFFFF"/>
                                </a:solidFill>
                                <a:miter lim="800000"/>
                                <a:headEnd/>
                                <a:tailEnd/>
                              </a:ln>
                            </wps:spPr>
                            <wps:txbx>
                              <w:txbxContent>
                                <w:p w:rsidR="001F2318" w:rsidRDefault="001F2318" w:rsidP="000704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6pt;margin-top:-35.5pt;width:36.3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" strokecolor="white">
                      <v:textbox>
                        <w:txbxContent>
                          <w:p w:rsidR="001F2318" w:rsidRDefault="001F2318" w:rsidP="00070437"/>
                        </w:txbxContent>
                      </v:textbox>
                    </v:shape>
                  </w:pict>
                </mc:Fallback>
              </mc:AlternateContent>
            </w:r>
            <w:r w:rsidR="00070437" w:rsidRPr="0072570C">
              <w:rPr>
                <w:rFonts w:ascii="Times New Roman" w:eastAsia="Times New Roman" w:hAnsi="Times New Roman" w:cs="Times New Roman"/>
                <w:b/>
                <w:noProof/>
                <w:sz w:val="26"/>
                <w:szCs w:val="24"/>
                <w:lang w:val="vi-VN"/>
              </w:rPr>
              <w:t>CỘNG HOÀ XÃ HỘI CHỦ NGHĨA VIỆT NAM</w:t>
            </w:r>
          </w:p>
          <w:p w:rsidR="00070437" w:rsidRPr="0072570C" w:rsidRDefault="00070437" w:rsidP="00784C07">
            <w:pPr>
              <w:spacing w:after="0" w:line="240" w:lineRule="auto"/>
              <w:ind w:right="45"/>
              <w:rPr>
                <w:rFonts w:ascii="Times New Roman" w:eastAsia="Times New Roman" w:hAnsi="Times New Roman" w:cs="Times New Roman"/>
                <w:b/>
                <w:noProof/>
                <w:sz w:val="28"/>
                <w:szCs w:val="28"/>
                <w:lang w:val="vi-VN"/>
              </w:rPr>
            </w:pPr>
            <w:r w:rsidRPr="0072570C">
              <w:rPr>
                <w:rFonts w:ascii="Times New Roman" w:eastAsia="Times New Roman" w:hAnsi="Times New Roman" w:cs="Times New Roman"/>
                <w:b/>
                <w:noProof/>
                <w:sz w:val="28"/>
                <w:szCs w:val="28"/>
                <w:lang w:val="vi-VN"/>
              </w:rPr>
              <w:tab/>
              <w:t xml:space="preserve">     Độc lập - Tự do - Hạnh phúc</w:t>
            </w:r>
          </w:p>
          <w:p w:rsidR="00070437" w:rsidRPr="0072570C" w:rsidRDefault="00286FE9" w:rsidP="00784C07">
            <w:pPr>
              <w:spacing w:after="0" w:line="240" w:lineRule="auto"/>
              <w:ind w:right="43"/>
              <w:jc w:val="center"/>
              <w:rPr>
                <w:rFonts w:ascii="Times New Roman" w:eastAsia="Times New Roman" w:hAnsi="Times New Roman" w:cs="Times New Roman"/>
                <w:b/>
                <w:noProof/>
                <w:sz w:val="28"/>
                <w:szCs w:val="28"/>
                <w:vertAlign w:val="superscript"/>
                <w:lang w:val="vi-VN"/>
              </w:rPr>
            </w:pPr>
            <w:r>
              <w:rPr>
                <w:rFonts w:ascii="Times New Roman" w:eastAsia="Times New Roman" w:hAnsi="Times New Roman" w:cs="Times New Roman"/>
                <w:b/>
                <w:noProof/>
                <w:sz w:val="28"/>
                <w:szCs w:val="28"/>
                <w:vertAlign w:val="superscript"/>
              </w:rPr>
              <mc:AlternateContent>
                <mc:Choice Requires="wps">
                  <w:drawing>
                    <wp:anchor distT="0" distB="0" distL="114300" distR="114300" simplePos="0" relativeHeight="251661824" behindDoc="0" locked="0" layoutInCell="1" allowOverlap="1">
                      <wp:simplePos x="0" y="0"/>
                      <wp:positionH relativeFrom="column">
                        <wp:posOffset>824865</wp:posOffset>
                      </wp:positionH>
                      <wp:positionV relativeFrom="paragraph">
                        <wp:posOffset>67945</wp:posOffset>
                      </wp:positionV>
                      <wp:extent cx="1924050" cy="0"/>
                      <wp:effectExtent l="9525" t="5080" r="9525" b="1397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4119E" id="_x0000_t32" coordsize="21600,21600" o:spt="32" o:oned="t" path="m,l21600,21600e" filled="f">
                      <v:path arrowok="t" fillok="f" o:connecttype="none"/>
                      <o:lock v:ext="edit" shapetype="t"/>
                    </v:shapetype>
                    <v:shape id="AutoShape 14" o:spid="_x0000_s1026" type="#_x0000_t32" style="position:absolute;margin-left:64.95pt;margin-top:5.35pt;width:151.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5L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GCnS&#10;w4qeDl7HyijLw3wG4woIq9TOhg7pSb2YZ02/O6R01RHV8hj9ejaQnIWM5E1KuDgDVfbDZ80ghkCB&#10;OKxTY/sACWNAp7iT820n/OQRhY/ZcpqnM1gd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"/>
                  </w:pict>
                </mc:Fallback>
              </mc:AlternateContent>
            </w:r>
          </w:p>
        </w:tc>
      </w:tr>
      <w:tr w:rsidR="00070437" w:rsidRPr="00A15E5A" w:rsidTr="00784C07">
        <w:trPr>
          <w:trHeight w:val="603"/>
        </w:trPr>
        <w:tc>
          <w:tcPr>
            <w:tcW w:w="4077" w:type="dxa"/>
          </w:tcPr>
          <w:p w:rsidR="00070437" w:rsidRPr="0072570C" w:rsidRDefault="00070437" w:rsidP="00784C07">
            <w:pPr>
              <w:spacing w:after="0" w:line="240" w:lineRule="auto"/>
              <w:ind w:right="43"/>
              <w:rPr>
                <w:rFonts w:ascii="Times New Roman" w:eastAsia="Times New Roman" w:hAnsi="Times New Roman" w:cs="Times New Roman"/>
                <w:noProof/>
                <w:sz w:val="26"/>
                <w:szCs w:val="26"/>
                <w:lang w:val="vi-VN"/>
              </w:rPr>
            </w:pPr>
          </w:p>
        </w:tc>
        <w:tc>
          <w:tcPr>
            <w:tcW w:w="6269" w:type="dxa"/>
          </w:tcPr>
          <w:p w:rsidR="00070437" w:rsidRPr="0072570C" w:rsidRDefault="00070437" w:rsidP="00784C07">
            <w:pPr>
              <w:spacing w:after="0" w:line="240" w:lineRule="auto"/>
              <w:ind w:right="43"/>
              <w:jc w:val="center"/>
              <w:rPr>
                <w:rFonts w:ascii="Times New Roman" w:eastAsia="Times New Roman" w:hAnsi="Times New Roman" w:cs="Times New Roman"/>
                <w:b/>
                <w:noProof/>
                <w:sz w:val="28"/>
                <w:szCs w:val="28"/>
                <w:lang w:val="vi-VN"/>
              </w:rPr>
            </w:pPr>
          </w:p>
        </w:tc>
      </w:tr>
    </w:tbl>
    <w:p w:rsidR="00070437" w:rsidRPr="00F860D7" w:rsidRDefault="00070437" w:rsidP="00070437">
      <w:pPr>
        <w:spacing w:after="0" w:line="240" w:lineRule="auto"/>
        <w:ind w:right="45"/>
        <w:jc w:val="both"/>
        <w:rPr>
          <w:rFonts w:ascii="Times New Roman" w:eastAsia="Times New Roman" w:hAnsi="Times New Roman" w:cs="Times New Roman"/>
          <w:b/>
          <w:noProof/>
          <w:sz w:val="12"/>
          <w:szCs w:val="24"/>
        </w:rPr>
      </w:pPr>
    </w:p>
    <w:p w:rsidR="00070437" w:rsidRPr="0072570C" w:rsidRDefault="00070437" w:rsidP="00116AE7">
      <w:pPr>
        <w:spacing w:before="120" w:after="120" w:line="360" w:lineRule="exact"/>
        <w:ind w:right="45"/>
        <w:jc w:val="center"/>
        <w:rPr>
          <w:rFonts w:ascii="Times New Roman" w:eastAsia="Times New Roman" w:hAnsi="Times New Roman" w:cs="Times New Roman"/>
          <w:b/>
          <w:noProof/>
          <w:sz w:val="28"/>
          <w:szCs w:val="24"/>
          <w:lang w:val="vi-VN"/>
        </w:rPr>
      </w:pPr>
      <w:r w:rsidRPr="0072570C">
        <w:rPr>
          <w:rFonts w:ascii="Times New Roman" w:eastAsia="Times New Roman" w:hAnsi="Times New Roman" w:cs="Times New Roman"/>
          <w:b/>
          <w:noProof/>
          <w:sz w:val="28"/>
          <w:szCs w:val="24"/>
          <w:lang w:val="vi-VN"/>
        </w:rPr>
        <w:t>THÔNG TƯ</w:t>
      </w:r>
    </w:p>
    <w:p w:rsidR="00070437" w:rsidRPr="0072570C" w:rsidRDefault="00070437" w:rsidP="00D1729E">
      <w:pPr>
        <w:spacing w:before="60" w:after="0" w:line="360" w:lineRule="exact"/>
        <w:ind w:right="45"/>
        <w:jc w:val="center"/>
        <w:rPr>
          <w:rFonts w:ascii="Times New Roman" w:eastAsia="Times New Roman" w:hAnsi="Times New Roman" w:cs="Times New Roman"/>
          <w:b/>
          <w:noProof/>
          <w:sz w:val="28"/>
          <w:szCs w:val="24"/>
          <w:lang w:val="vi-VN"/>
        </w:rPr>
      </w:pPr>
      <w:r w:rsidRPr="0072570C">
        <w:rPr>
          <w:rFonts w:ascii="Times New Roman" w:eastAsia="Times New Roman" w:hAnsi="Times New Roman" w:cs="Times New Roman"/>
          <w:b/>
          <w:noProof/>
          <w:sz w:val="28"/>
          <w:szCs w:val="24"/>
          <w:lang w:val="vi-VN"/>
        </w:rPr>
        <w:t xml:space="preserve">Hướng dẫn về thủ tục, hồ sơ chấp thuận danh sách dự kiến nhân sự </w:t>
      </w:r>
    </w:p>
    <w:p w:rsidR="00070437" w:rsidRPr="00A15E5A" w:rsidRDefault="00070437" w:rsidP="00D1729E">
      <w:pPr>
        <w:spacing w:before="60" w:after="0" w:line="360" w:lineRule="exact"/>
        <w:ind w:right="45"/>
        <w:jc w:val="center"/>
        <w:rPr>
          <w:rFonts w:ascii="Times New Roman" w:eastAsia="Times New Roman" w:hAnsi="Times New Roman" w:cs="Times New Roman"/>
          <w:b/>
          <w:noProof/>
          <w:sz w:val="28"/>
          <w:szCs w:val="24"/>
          <w:lang w:val="vi-VN"/>
        </w:rPr>
      </w:pPr>
      <w:r w:rsidRPr="0072570C">
        <w:rPr>
          <w:rFonts w:ascii="Times New Roman" w:eastAsia="Times New Roman" w:hAnsi="Times New Roman" w:cs="Times New Roman"/>
          <w:b/>
          <w:noProof/>
          <w:sz w:val="28"/>
          <w:szCs w:val="24"/>
          <w:lang w:val="vi-VN"/>
        </w:rPr>
        <w:t xml:space="preserve">của ngân hàng thương mại, tổ chức tín dụng phi ngân hàng và chi nhánh </w:t>
      </w:r>
    </w:p>
    <w:p w:rsidR="00070437" w:rsidRPr="0072570C" w:rsidRDefault="00070437" w:rsidP="00D1729E">
      <w:pPr>
        <w:spacing w:before="60" w:after="0" w:line="360" w:lineRule="exact"/>
        <w:ind w:right="45"/>
        <w:jc w:val="center"/>
        <w:rPr>
          <w:rFonts w:ascii="Times New Roman" w:eastAsia="Times New Roman" w:hAnsi="Times New Roman" w:cs="Times New Roman"/>
          <w:b/>
          <w:noProof/>
          <w:sz w:val="28"/>
          <w:szCs w:val="24"/>
          <w:lang w:val="vi-VN"/>
        </w:rPr>
      </w:pPr>
      <w:r w:rsidRPr="0072570C">
        <w:rPr>
          <w:rFonts w:ascii="Times New Roman" w:eastAsia="Times New Roman" w:hAnsi="Times New Roman" w:cs="Times New Roman"/>
          <w:b/>
          <w:noProof/>
          <w:sz w:val="28"/>
          <w:szCs w:val="24"/>
          <w:lang w:val="vi-VN"/>
        </w:rPr>
        <w:t xml:space="preserve">ngân hàng nước ngoài </w:t>
      </w:r>
    </w:p>
    <w:p w:rsidR="00070437" w:rsidRPr="0072570C" w:rsidRDefault="00070437" w:rsidP="00070437">
      <w:pPr>
        <w:spacing w:before="120" w:after="120" w:line="288" w:lineRule="auto"/>
        <w:ind w:right="45"/>
        <w:jc w:val="center"/>
        <w:rPr>
          <w:rFonts w:ascii="Times New Roman" w:eastAsia="Times New Roman" w:hAnsi="Times New Roman" w:cs="Times New Roman"/>
          <w:noProof/>
          <w:sz w:val="20"/>
          <w:szCs w:val="24"/>
          <w:lang w:val="vi-VN"/>
        </w:rPr>
      </w:pPr>
    </w:p>
    <w:p w:rsidR="00116AE7" w:rsidRPr="003365A1" w:rsidRDefault="00116AE7" w:rsidP="00576F2A">
      <w:pPr>
        <w:spacing w:before="120" w:after="120" w:line="360" w:lineRule="exact"/>
        <w:ind w:right="45" w:firstLine="720"/>
        <w:jc w:val="both"/>
        <w:rPr>
          <w:rFonts w:ascii="Times New Roman" w:eastAsia="Times New Roman" w:hAnsi="Times New Roman" w:cs="Times New Roman"/>
          <w:noProof/>
          <w:sz w:val="28"/>
          <w:szCs w:val="24"/>
          <w:lang w:val="vi-VN"/>
        </w:rPr>
      </w:pPr>
      <w:r w:rsidRPr="003365A1">
        <w:rPr>
          <w:rFonts w:asciiTheme="majorHAnsi" w:hAnsiTheme="majorHAnsi" w:cstheme="majorHAnsi"/>
          <w:sz w:val="28"/>
          <w:szCs w:val="28"/>
          <w:lang w:val="vi-VN"/>
        </w:rPr>
        <w:t xml:space="preserve">Thông tư số </w:t>
      </w:r>
      <w:r w:rsidR="003365A1" w:rsidRPr="003365A1">
        <w:rPr>
          <w:rFonts w:asciiTheme="majorHAnsi" w:hAnsiTheme="majorHAnsi" w:cstheme="majorHAnsi"/>
          <w:sz w:val="28"/>
          <w:szCs w:val="28"/>
          <w:lang w:val="vi-VN"/>
        </w:rPr>
        <w:t>22</w:t>
      </w:r>
      <w:r w:rsidRPr="003365A1">
        <w:rPr>
          <w:rFonts w:asciiTheme="majorHAnsi" w:hAnsiTheme="majorHAnsi" w:cstheme="majorHAnsi"/>
          <w:sz w:val="28"/>
          <w:szCs w:val="28"/>
          <w:lang w:val="vi-VN"/>
        </w:rPr>
        <w:t>/201</w:t>
      </w:r>
      <w:r w:rsidR="003365A1" w:rsidRPr="003365A1">
        <w:rPr>
          <w:rFonts w:asciiTheme="majorHAnsi" w:hAnsiTheme="majorHAnsi" w:cstheme="majorHAnsi"/>
          <w:sz w:val="28"/>
          <w:szCs w:val="28"/>
          <w:lang w:val="vi-VN"/>
        </w:rPr>
        <w:t>8</w:t>
      </w:r>
      <w:r w:rsidRPr="003365A1">
        <w:rPr>
          <w:rFonts w:asciiTheme="majorHAnsi" w:hAnsiTheme="majorHAnsi" w:cstheme="majorHAnsi"/>
          <w:sz w:val="28"/>
          <w:szCs w:val="28"/>
          <w:lang w:val="vi-VN"/>
        </w:rPr>
        <w:t xml:space="preserve">/TT-NHNN ngày </w:t>
      </w:r>
      <w:r w:rsidR="003365A1" w:rsidRPr="003365A1">
        <w:rPr>
          <w:rFonts w:asciiTheme="majorHAnsi" w:hAnsiTheme="majorHAnsi" w:cstheme="majorHAnsi"/>
          <w:sz w:val="28"/>
          <w:szCs w:val="28"/>
          <w:lang w:val="vi-VN"/>
        </w:rPr>
        <w:t>05</w:t>
      </w:r>
      <w:r w:rsidRPr="003365A1">
        <w:rPr>
          <w:rFonts w:asciiTheme="majorHAnsi" w:hAnsiTheme="majorHAnsi" w:cstheme="majorHAnsi"/>
          <w:sz w:val="28"/>
          <w:szCs w:val="28"/>
          <w:lang w:val="vi-VN"/>
        </w:rPr>
        <w:t>/</w:t>
      </w:r>
      <w:r w:rsidR="003365A1" w:rsidRPr="003365A1">
        <w:rPr>
          <w:rFonts w:asciiTheme="majorHAnsi" w:hAnsiTheme="majorHAnsi" w:cstheme="majorHAnsi"/>
          <w:sz w:val="28"/>
          <w:szCs w:val="28"/>
          <w:lang w:val="vi-VN"/>
        </w:rPr>
        <w:t>9</w:t>
      </w:r>
      <w:r w:rsidR="00BF3DF8">
        <w:rPr>
          <w:rFonts w:asciiTheme="majorHAnsi" w:hAnsiTheme="majorHAnsi" w:cstheme="majorHAnsi"/>
          <w:sz w:val="28"/>
          <w:szCs w:val="28"/>
          <w:lang w:val="vi-VN"/>
        </w:rPr>
        <w:t>/201</w:t>
      </w:r>
      <w:r w:rsidR="00BF3DF8" w:rsidRPr="00BF3DF8">
        <w:rPr>
          <w:rFonts w:asciiTheme="majorHAnsi" w:hAnsiTheme="majorHAnsi" w:cstheme="majorHAnsi"/>
          <w:sz w:val="28"/>
          <w:szCs w:val="28"/>
          <w:lang w:val="vi-VN"/>
        </w:rPr>
        <w:t>8</w:t>
      </w:r>
      <w:r w:rsidR="003365A1" w:rsidRPr="003365A1">
        <w:rPr>
          <w:rFonts w:asciiTheme="majorHAnsi" w:hAnsiTheme="majorHAnsi" w:cstheme="majorHAnsi"/>
          <w:sz w:val="28"/>
          <w:szCs w:val="28"/>
          <w:lang w:val="vi-VN"/>
        </w:rPr>
        <w:t xml:space="preserve"> của Thống đốc Ngân hàng Nhà nước Việt Nam </w:t>
      </w:r>
      <w:r w:rsidR="003365A1" w:rsidRPr="003365A1">
        <w:rPr>
          <w:rFonts w:ascii="Times New Roman" w:eastAsia="Times New Roman" w:hAnsi="Times New Roman" w:cs="Times New Roman"/>
          <w:noProof/>
          <w:sz w:val="28"/>
          <w:szCs w:val="24"/>
          <w:lang w:val="vi-VN"/>
        </w:rPr>
        <w:t xml:space="preserve">hướng dẫn về thủ tục, hồ sơ chấp thuận danh sách dự kiến nhân sự của ngân hàng thương mại, tổ chức tín dụng phi ngân hàng và chi nhánh ngân hàng nước ngoài, </w:t>
      </w:r>
      <w:r w:rsidR="003365A1" w:rsidRPr="003365A1">
        <w:rPr>
          <w:rFonts w:asciiTheme="majorHAnsi" w:hAnsiTheme="majorHAnsi" w:cstheme="majorHAnsi"/>
          <w:sz w:val="28"/>
          <w:szCs w:val="28"/>
          <w:lang w:val="da-DK"/>
        </w:rPr>
        <w:t xml:space="preserve">có hiệu lực kể từ ngày </w:t>
      </w:r>
      <w:r w:rsidR="003365A1">
        <w:rPr>
          <w:rFonts w:asciiTheme="majorHAnsi" w:hAnsiTheme="majorHAnsi" w:cstheme="majorHAnsi"/>
          <w:sz w:val="28"/>
          <w:szCs w:val="28"/>
          <w:lang w:val="da-DK"/>
        </w:rPr>
        <w:t>01</w:t>
      </w:r>
      <w:r w:rsidR="003365A1" w:rsidRPr="003365A1">
        <w:rPr>
          <w:rFonts w:asciiTheme="majorHAnsi" w:hAnsiTheme="majorHAnsi" w:cstheme="majorHAnsi"/>
          <w:sz w:val="28"/>
          <w:szCs w:val="28"/>
          <w:lang w:val="da-DK"/>
        </w:rPr>
        <w:t xml:space="preserve"> tháng </w:t>
      </w:r>
      <w:r w:rsidR="003365A1">
        <w:rPr>
          <w:rFonts w:asciiTheme="majorHAnsi" w:hAnsiTheme="majorHAnsi" w:cstheme="majorHAnsi"/>
          <w:sz w:val="28"/>
          <w:szCs w:val="28"/>
          <w:lang w:val="da-DK"/>
        </w:rPr>
        <w:t>11</w:t>
      </w:r>
      <w:r w:rsidR="003365A1" w:rsidRPr="003365A1">
        <w:rPr>
          <w:rFonts w:asciiTheme="majorHAnsi" w:hAnsiTheme="majorHAnsi" w:cstheme="majorHAnsi"/>
          <w:sz w:val="28"/>
          <w:szCs w:val="28"/>
          <w:lang w:val="da-DK"/>
        </w:rPr>
        <w:t xml:space="preserve"> năm 201</w:t>
      </w:r>
      <w:r w:rsidR="003365A1">
        <w:rPr>
          <w:rFonts w:asciiTheme="majorHAnsi" w:hAnsiTheme="majorHAnsi" w:cstheme="majorHAnsi"/>
          <w:sz w:val="28"/>
          <w:szCs w:val="28"/>
          <w:lang w:val="da-DK"/>
        </w:rPr>
        <w:t>8</w:t>
      </w:r>
      <w:r w:rsidR="003365A1" w:rsidRPr="003365A1">
        <w:rPr>
          <w:rFonts w:ascii="Times New Roman" w:eastAsia="Times New Roman" w:hAnsi="Times New Roman" w:cs="Times New Roman"/>
          <w:noProof/>
          <w:sz w:val="28"/>
          <w:szCs w:val="24"/>
          <w:lang w:val="vi-VN"/>
        </w:rPr>
        <w:t>,</w:t>
      </w:r>
      <w:r w:rsidR="00597E1B" w:rsidRPr="00597E1B">
        <w:rPr>
          <w:rFonts w:ascii="Times New Roman" w:eastAsia="Times New Roman" w:hAnsi="Times New Roman" w:cs="Times New Roman"/>
          <w:noProof/>
          <w:sz w:val="28"/>
          <w:szCs w:val="24"/>
          <w:lang w:val="vi-VN"/>
        </w:rPr>
        <w:t xml:space="preserve"> </w:t>
      </w:r>
      <w:r w:rsidR="003365A1" w:rsidRPr="003365A1">
        <w:rPr>
          <w:rFonts w:ascii="Times New Roman" w:eastAsia="Times New Roman" w:hAnsi="Times New Roman" w:cs="Times New Roman"/>
          <w:noProof/>
          <w:sz w:val="28"/>
          <w:szCs w:val="24"/>
          <w:lang w:val="vi-VN"/>
        </w:rPr>
        <w:t>được sửa đổi, bổ sung bởi:</w:t>
      </w:r>
    </w:p>
    <w:p w:rsidR="00C36AD0" w:rsidRPr="00C36AD0" w:rsidRDefault="00AE4814" w:rsidP="00576F2A">
      <w:pPr>
        <w:spacing w:before="120" w:after="120" w:line="360" w:lineRule="exact"/>
        <w:ind w:firstLine="851"/>
        <w:jc w:val="both"/>
        <w:rPr>
          <w:rFonts w:asciiTheme="majorHAnsi" w:hAnsiTheme="majorHAnsi" w:cstheme="majorHAnsi"/>
          <w:iCs/>
          <w:sz w:val="28"/>
          <w:lang w:val="vi-VN"/>
        </w:rPr>
      </w:pPr>
      <w:r>
        <w:rPr>
          <w:rFonts w:asciiTheme="majorHAnsi" w:hAnsiTheme="majorHAnsi" w:cstheme="majorHAnsi"/>
          <w:sz w:val="28"/>
          <w:szCs w:val="28"/>
        </w:rPr>
        <w:t xml:space="preserve">1. </w:t>
      </w:r>
      <w:r w:rsidR="003365A1" w:rsidRPr="003365A1">
        <w:rPr>
          <w:rFonts w:asciiTheme="majorHAnsi" w:hAnsiTheme="majorHAnsi" w:cstheme="majorHAnsi"/>
          <w:sz w:val="28"/>
          <w:szCs w:val="28"/>
          <w:lang w:val="vi-VN"/>
        </w:rPr>
        <w:t xml:space="preserve">Thông tư số 13/2019/TT-NHNN ngày 21/8/2019 của Thống đốc Ngân hàng Nhà nước Việt Nam </w:t>
      </w:r>
      <w:r w:rsidR="003365A1" w:rsidRPr="003365A1">
        <w:rPr>
          <w:rFonts w:asciiTheme="majorHAnsi" w:hAnsiTheme="majorHAnsi" w:cstheme="majorHAnsi"/>
          <w:iCs/>
          <w:sz w:val="28"/>
          <w:lang w:val="vi-VN"/>
        </w:rPr>
        <w:t>sửa đổi, bổ sung một số điều của các Thông tư có liên quan đến việc cấp giấy phép, tổ chức và hoạt động của tổ chức tín dụng, chi nhánh ngân hàng nước ngoài</w:t>
      </w:r>
      <w:r w:rsidR="003365A1" w:rsidRPr="003365A1">
        <w:rPr>
          <w:sz w:val="28"/>
          <w:szCs w:val="28"/>
          <w:lang w:val="vi-VN"/>
        </w:rPr>
        <w:t xml:space="preserve">, </w:t>
      </w:r>
      <w:r w:rsidR="003365A1" w:rsidRPr="003365A1">
        <w:rPr>
          <w:rFonts w:asciiTheme="majorHAnsi" w:hAnsiTheme="majorHAnsi" w:cstheme="majorHAnsi"/>
          <w:sz w:val="28"/>
          <w:szCs w:val="28"/>
          <w:lang w:val="da-DK"/>
        </w:rPr>
        <w:t>có hiệu lực kể từ ngày 05 tháng 10 năm 2019</w:t>
      </w:r>
      <w:r w:rsidR="003365A1" w:rsidRPr="003365A1">
        <w:rPr>
          <w:rFonts w:asciiTheme="majorHAnsi" w:hAnsiTheme="majorHAnsi" w:cstheme="majorHAnsi"/>
          <w:iCs/>
          <w:sz w:val="28"/>
          <w:lang w:val="vi-VN"/>
        </w:rPr>
        <w:t>.</w:t>
      </w:r>
    </w:p>
    <w:p w:rsidR="009868C3" w:rsidRPr="00A349FA" w:rsidRDefault="004555E6" w:rsidP="00576F2A">
      <w:pPr>
        <w:spacing w:before="120" w:after="120" w:line="360" w:lineRule="exact"/>
        <w:ind w:firstLine="851"/>
        <w:jc w:val="both"/>
        <w:rPr>
          <w:rFonts w:asciiTheme="majorHAnsi" w:hAnsiTheme="majorHAnsi" w:cstheme="majorHAnsi"/>
          <w:sz w:val="28"/>
          <w:szCs w:val="28"/>
        </w:rPr>
      </w:pPr>
      <w:r>
        <w:rPr>
          <w:rFonts w:asciiTheme="majorHAnsi" w:hAnsiTheme="majorHAnsi" w:cstheme="majorHAnsi"/>
          <w:sz w:val="28"/>
          <w:szCs w:val="28"/>
        </w:rPr>
        <w:t>2</w:t>
      </w:r>
      <w:r w:rsidR="009868C3" w:rsidRPr="00A349FA">
        <w:rPr>
          <w:rFonts w:asciiTheme="majorHAnsi" w:hAnsiTheme="majorHAnsi" w:cstheme="majorHAnsi"/>
          <w:sz w:val="28"/>
          <w:szCs w:val="28"/>
        </w:rPr>
        <w:t>. T</w:t>
      </w:r>
      <w:r w:rsidR="00316169" w:rsidRPr="00A349FA">
        <w:rPr>
          <w:rFonts w:asciiTheme="majorHAnsi" w:hAnsiTheme="majorHAnsi" w:cstheme="majorHAnsi"/>
          <w:sz w:val="28"/>
          <w:szCs w:val="28"/>
        </w:rPr>
        <w:t>hông tư số 10/2024/TT-NHNN ngày 28 tháng 6 năm 2024 của Thống đốc Ngân hàng Nhà nước Việt Nam</w:t>
      </w:r>
      <w:r w:rsidR="00316169" w:rsidRPr="00A349FA">
        <w:rPr>
          <w:rFonts w:asciiTheme="majorHAnsi" w:hAnsiTheme="majorHAnsi" w:cstheme="majorHAnsi"/>
          <w:sz w:val="28"/>
          <w:szCs w:val="28"/>
          <w:lang w:val="vi-VN"/>
        </w:rPr>
        <w:t xml:space="preserve"> </w:t>
      </w:r>
      <w:r w:rsidR="00316169" w:rsidRPr="00A349FA">
        <w:rPr>
          <w:rFonts w:asciiTheme="majorHAnsi" w:hAnsiTheme="majorHAnsi" w:cstheme="majorHAnsi"/>
          <w:sz w:val="28"/>
          <w:szCs w:val="28"/>
        </w:rPr>
        <w:t>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w:t>
      </w:r>
      <w:r w:rsidR="00A349FA" w:rsidRPr="00A349FA">
        <w:rPr>
          <w:rFonts w:asciiTheme="majorHAnsi" w:hAnsiTheme="majorHAnsi" w:cstheme="majorHAnsi"/>
          <w:sz w:val="28"/>
          <w:szCs w:val="28"/>
        </w:rPr>
        <w:t xml:space="preserve"> ngày 01 tháng 07</w:t>
      </w:r>
      <w:r w:rsidR="00316169" w:rsidRPr="00A349FA">
        <w:rPr>
          <w:rFonts w:asciiTheme="majorHAnsi" w:hAnsiTheme="majorHAnsi" w:cstheme="majorHAnsi"/>
          <w:sz w:val="28"/>
          <w:szCs w:val="28"/>
        </w:rPr>
        <w:t xml:space="preserve"> năm 2024.</w:t>
      </w:r>
    </w:p>
    <w:p w:rsidR="00070437" w:rsidRPr="0072570C" w:rsidRDefault="00070437" w:rsidP="00576F2A">
      <w:pPr>
        <w:spacing w:before="120" w:after="120" w:line="360" w:lineRule="exact"/>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Luật Ngân hàng Nhà nước Việt Nam ngày 16 tháng 6 năm 2010;</w:t>
      </w:r>
    </w:p>
    <w:p w:rsidR="00070437" w:rsidRPr="0072570C" w:rsidRDefault="00070437" w:rsidP="00576F2A">
      <w:pPr>
        <w:spacing w:before="120" w:after="120" w:line="360" w:lineRule="exact"/>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Luật Các tổ chức tín dụng ngày 16 tháng 6 năm 2010</w:t>
      </w:r>
      <w:r w:rsidRPr="00A15E5A">
        <w:rPr>
          <w:rFonts w:ascii="Times New Roman" w:eastAsia="Times New Roman" w:hAnsi="Times New Roman" w:cs="Times New Roman"/>
          <w:i/>
          <w:noProof/>
          <w:sz w:val="28"/>
          <w:szCs w:val="24"/>
          <w:lang w:val="vi-VN"/>
        </w:rPr>
        <w:t xml:space="preserve"> và</w:t>
      </w:r>
      <w:r w:rsidRPr="0072570C">
        <w:rPr>
          <w:rFonts w:ascii="Times New Roman" w:eastAsia="Times New Roman" w:hAnsi="Times New Roman" w:cs="Times New Roman"/>
          <w:i/>
          <w:noProof/>
          <w:sz w:val="28"/>
          <w:szCs w:val="24"/>
          <w:lang w:val="vi-VN"/>
        </w:rPr>
        <w:t xml:space="preserve"> Luật sửa đổi, bổ sung một số điều của Luật Các tổ chức tín dụng ngày 20 tháng 11 năm 2017 (sau đây gọi là Luật Các tổ chức tín dụng);</w:t>
      </w:r>
    </w:p>
    <w:p w:rsidR="00070437" w:rsidRPr="0072570C" w:rsidRDefault="00070437" w:rsidP="00576F2A">
      <w:pPr>
        <w:spacing w:before="120" w:after="120" w:line="360" w:lineRule="exact"/>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Nghị định số 16/2017/NĐ-CP ngày 17 tháng 02 năm 2017 của Chính phủ về việc quy định chức năng, nhiệm vụ, quyền hạn và cơ cấu tổ chức của Ngân hàng Nhà nước Việt Nam;</w:t>
      </w:r>
    </w:p>
    <w:p w:rsidR="00070437" w:rsidRPr="0072570C" w:rsidRDefault="00070437" w:rsidP="00576F2A">
      <w:pPr>
        <w:spacing w:before="120" w:after="120" w:line="360" w:lineRule="exact"/>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Theo đề nghị của Chánh Thanh tra, giám sát ngân hàng;</w:t>
      </w:r>
    </w:p>
    <w:p w:rsidR="00070437" w:rsidRPr="00116AE7" w:rsidRDefault="00070437" w:rsidP="00576F2A">
      <w:pPr>
        <w:spacing w:before="120" w:after="120" w:line="360" w:lineRule="exact"/>
        <w:ind w:right="45" w:firstLine="720"/>
        <w:jc w:val="both"/>
        <w:rPr>
          <w:rFonts w:ascii="Times New Roman" w:eastAsia="Times New Roman" w:hAnsi="Times New Roman" w:cs="Times New Roman"/>
          <w:noProof/>
          <w:sz w:val="16"/>
          <w:szCs w:val="24"/>
          <w:lang w:val="vi-VN"/>
        </w:rPr>
      </w:pPr>
      <w:r w:rsidRPr="0072570C">
        <w:rPr>
          <w:rFonts w:ascii="Times New Roman" w:eastAsia="Times New Roman" w:hAnsi="Times New Roman" w:cs="Times New Roman"/>
          <w:i/>
          <w:noProof/>
          <w:sz w:val="28"/>
          <w:szCs w:val="24"/>
          <w:lang w:val="vi-VN"/>
        </w:rPr>
        <w:lastRenderedPageBreak/>
        <w:t>Thống đốc Ngân hàng Nhà nước Việt Nam ban hành Thông tư hướng dẫn về thủ tục, hồ sơ chấp thuận danh sách dự kiến nhân sự của ngân hàng thương mại, tổ chức tín dụng phi ngân hàng và chi nhánh ngân hàng nước ngoài</w:t>
      </w:r>
      <w:r w:rsidR="00116AE7">
        <w:rPr>
          <w:rStyle w:val="FootnoteReference"/>
          <w:rFonts w:ascii="Times New Roman" w:eastAsia="Times New Roman" w:hAnsi="Times New Roman" w:cs="Times New Roman"/>
          <w:i/>
          <w:noProof/>
          <w:sz w:val="28"/>
          <w:szCs w:val="24"/>
          <w:lang w:val="vi-VN"/>
        </w:rPr>
        <w:footnoteReference w:id="1"/>
      </w:r>
      <w:r w:rsidR="00A349FA">
        <w:rPr>
          <w:rFonts w:ascii="Times New Roman" w:eastAsia="Times New Roman" w:hAnsi="Times New Roman" w:cs="Times New Roman"/>
          <w:i/>
          <w:noProof/>
          <w:sz w:val="28"/>
          <w:szCs w:val="24"/>
          <w:vertAlign w:val="superscript"/>
        </w:rPr>
        <w:t>,</w:t>
      </w:r>
      <w:r w:rsidR="00A349FA">
        <w:rPr>
          <w:rStyle w:val="FootnoteReference"/>
          <w:rFonts w:ascii="Times New Roman" w:eastAsia="Times New Roman" w:hAnsi="Times New Roman" w:cs="Times New Roman"/>
          <w:i/>
          <w:noProof/>
          <w:sz w:val="28"/>
          <w:szCs w:val="24"/>
        </w:rPr>
        <w:footnoteReference w:id="2"/>
      </w:r>
      <w:r w:rsidR="00116AE7" w:rsidRPr="00116AE7">
        <w:rPr>
          <w:rFonts w:ascii="Times New Roman" w:eastAsia="Times New Roman" w:hAnsi="Times New Roman" w:cs="Times New Roman"/>
          <w:i/>
          <w:noProof/>
          <w:sz w:val="28"/>
          <w:szCs w:val="24"/>
          <w:lang w:val="vi-VN"/>
        </w:rPr>
        <w:t>.</w:t>
      </w:r>
    </w:p>
    <w:p w:rsidR="00070437" w:rsidRPr="0072570C" w:rsidRDefault="00070437" w:rsidP="00576F2A">
      <w:pPr>
        <w:spacing w:before="120" w:after="120" w:line="360" w:lineRule="exact"/>
        <w:ind w:right="45" w:firstLine="720"/>
        <w:jc w:val="center"/>
        <w:rPr>
          <w:rFonts w:ascii="Times New Roman" w:eastAsia="Times New Roman" w:hAnsi="Times New Roman" w:cs="Times New Roman"/>
          <w:b/>
          <w:noProof/>
          <w:sz w:val="28"/>
          <w:szCs w:val="28"/>
          <w:lang w:val="vi-VN"/>
        </w:rPr>
      </w:pPr>
      <w:r w:rsidRPr="0072570C">
        <w:rPr>
          <w:rFonts w:ascii="Times New Roman" w:eastAsia="Times New Roman" w:hAnsi="Times New Roman" w:cs="Times New Roman"/>
          <w:b/>
          <w:noProof/>
          <w:sz w:val="28"/>
          <w:szCs w:val="28"/>
          <w:lang w:val="vi-VN"/>
        </w:rPr>
        <w:t>Chương I</w:t>
      </w:r>
    </w:p>
    <w:p w:rsidR="00070437" w:rsidRPr="0072570C" w:rsidRDefault="00070437" w:rsidP="00576F2A">
      <w:pPr>
        <w:spacing w:before="120" w:after="120" w:line="360" w:lineRule="exact"/>
        <w:ind w:right="45" w:firstLine="720"/>
        <w:jc w:val="center"/>
        <w:rPr>
          <w:rFonts w:ascii="Times New Roman" w:eastAsia="Times New Roman" w:hAnsi="Times New Roman" w:cs="Times New Roman"/>
          <w:noProof/>
          <w:sz w:val="16"/>
          <w:szCs w:val="24"/>
          <w:lang w:val="vi-VN"/>
        </w:rPr>
      </w:pPr>
      <w:r w:rsidRPr="0072570C">
        <w:rPr>
          <w:rFonts w:ascii="Times New Roman" w:eastAsia="Times New Roman" w:hAnsi="Times New Roman" w:cs="Times New Roman"/>
          <w:b/>
          <w:noProof/>
          <w:sz w:val="26"/>
          <w:szCs w:val="26"/>
          <w:lang w:val="vi-VN"/>
        </w:rPr>
        <w:t>QUY ĐỊNH CHUNG</w:t>
      </w:r>
    </w:p>
    <w:p w:rsidR="00070437" w:rsidRPr="0072570C" w:rsidRDefault="00070437" w:rsidP="00576F2A">
      <w:pPr>
        <w:spacing w:before="120" w:after="120" w:line="360" w:lineRule="exact"/>
        <w:ind w:right="43" w:firstLine="720"/>
        <w:jc w:val="both"/>
        <w:rPr>
          <w:rFonts w:ascii="Times New Roman" w:eastAsia="Times New Roman" w:hAnsi="Times New Roman" w:cs="Times New Roman"/>
          <w:b/>
          <w:noProof/>
          <w:sz w:val="28"/>
          <w:szCs w:val="24"/>
          <w:lang w:val="vi-VN"/>
        </w:rPr>
      </w:pPr>
      <w:r w:rsidRPr="0072570C">
        <w:rPr>
          <w:rFonts w:ascii="Times New Roman" w:eastAsia="Times New Roman" w:hAnsi="Times New Roman" w:cs="Times New Roman"/>
          <w:b/>
          <w:noProof/>
          <w:sz w:val="28"/>
          <w:szCs w:val="24"/>
          <w:lang w:val="vi-VN"/>
        </w:rPr>
        <w:t xml:space="preserve">Điều 1. Phạm vi điều chỉnh </w:t>
      </w:r>
    </w:p>
    <w:p w:rsidR="00070437" w:rsidRPr="0072570C" w:rsidRDefault="00070437" w:rsidP="00576F2A">
      <w:pPr>
        <w:spacing w:before="120" w:after="120" w:line="360" w:lineRule="exact"/>
        <w:ind w:right="45" w:firstLine="720"/>
        <w:jc w:val="both"/>
        <w:rPr>
          <w:rFonts w:ascii="Times New Roman" w:eastAsia="Times New Roman" w:hAnsi="Times New Roman" w:cs="Times New Roman"/>
          <w:noProof/>
          <w:sz w:val="28"/>
          <w:szCs w:val="24"/>
          <w:lang w:val="vi-VN"/>
        </w:rPr>
      </w:pPr>
      <w:r w:rsidRPr="0072570C">
        <w:rPr>
          <w:rFonts w:ascii="Times New Roman" w:eastAsia="Times New Roman" w:hAnsi="Times New Roman" w:cs="Times New Roman"/>
          <w:noProof/>
          <w:sz w:val="28"/>
          <w:szCs w:val="24"/>
          <w:lang w:val="vi-VN"/>
        </w:rPr>
        <w:t xml:space="preserve">1. Thông tư này hướng dẫn về thủ tục, hồ sơ chấp thuận danh sách dự kiến những người được bầu, bổ nhiệm làm thành viên Hội đồng quản trị, thành viên </w:t>
      </w:r>
      <w:r w:rsidRPr="0072570C">
        <w:rPr>
          <w:rFonts w:ascii="Times New Roman" w:eastAsia="Times New Roman" w:hAnsi="Times New Roman" w:cs="Times New Roman"/>
          <w:noProof/>
          <w:sz w:val="28"/>
          <w:szCs w:val="24"/>
          <w:lang w:val="vi-VN"/>
        </w:rPr>
        <w:lastRenderedPageBreak/>
        <w:t xml:space="preserve">Hội đồng thành viên, thành viên Ban kiểm soát, Tổng Giám đốc (Giám đốc) (sau đây gọi là nhân sự) theo quy định của Luật Các tổ chức tín dụng đối với ngân hàng thương mại, tổ chức tín dụng phi ngân hàng và chi nhánh ngân hàng nước ngoài đã được Ngân hàng Nhà nước Việt Nam (sau đây gọi là Ngân hàng Nhà nước) cấp Giấy phép thành lập và hoạt động. </w:t>
      </w:r>
    </w:p>
    <w:p w:rsidR="00070437" w:rsidRPr="0072570C" w:rsidRDefault="00070437" w:rsidP="00576F2A">
      <w:pPr>
        <w:spacing w:before="120" w:after="120" w:line="360" w:lineRule="exact"/>
        <w:ind w:right="43" w:firstLine="720"/>
        <w:jc w:val="both"/>
        <w:rPr>
          <w:rFonts w:ascii="Times New Roman" w:eastAsia="Times New Roman" w:hAnsi="Times New Roman" w:cs="Times New Roman"/>
          <w:noProof/>
          <w:sz w:val="28"/>
          <w:szCs w:val="24"/>
          <w:lang w:val="vi-VN"/>
        </w:rPr>
      </w:pPr>
      <w:r w:rsidRPr="0072570C">
        <w:rPr>
          <w:rFonts w:ascii="Times New Roman" w:eastAsia="Times New Roman" w:hAnsi="Times New Roman" w:cs="Times New Roman"/>
          <w:noProof/>
          <w:sz w:val="28"/>
          <w:szCs w:val="24"/>
          <w:lang w:val="vi-VN"/>
        </w:rPr>
        <w:t>2. Việc chấp thuận danh sách dự kiến nhân sự của ngân hàng thương mại Nhà nước; việc chấp thuận danh sách dự kiến nhân sự đối với những nhân sự do chủ sở hữu phần vốn Nhà nước cử hoặc giới thiệu làm thành viên Hội đồng quản trị, thành viên Ban kiểm soát, Tổng Giám đốc của Ngân hàng thương mại cổ phần do Nhà nước sở hữu trên 50% vốn điều lệ thực hiện theo các văn bản về công tác cán bộ của Thống đốc Ngân hàng Nhà nước.</w:t>
      </w:r>
    </w:p>
    <w:p w:rsidR="00070437" w:rsidRPr="0072570C" w:rsidRDefault="00070437" w:rsidP="00576F2A">
      <w:pPr>
        <w:spacing w:before="120" w:after="120" w:line="360" w:lineRule="exact"/>
        <w:ind w:right="43" w:firstLine="720"/>
        <w:jc w:val="both"/>
        <w:rPr>
          <w:rFonts w:ascii="Times New Roman" w:eastAsia="Times New Roman" w:hAnsi="Times New Roman" w:cs="Times New Roman"/>
          <w:b/>
          <w:noProof/>
          <w:sz w:val="28"/>
          <w:szCs w:val="24"/>
          <w:lang w:val="vi-VN"/>
        </w:rPr>
      </w:pPr>
      <w:r w:rsidRPr="0072570C">
        <w:rPr>
          <w:rFonts w:ascii="Times New Roman" w:eastAsia="Times New Roman" w:hAnsi="Times New Roman" w:cs="Times New Roman"/>
          <w:b/>
          <w:noProof/>
          <w:sz w:val="28"/>
          <w:szCs w:val="24"/>
          <w:lang w:val="vi-VN"/>
        </w:rPr>
        <w:t>Điều 2. Đối tượng áp dụng</w:t>
      </w:r>
    </w:p>
    <w:p w:rsidR="00070437" w:rsidRPr="0072570C" w:rsidRDefault="00070437" w:rsidP="00576F2A">
      <w:pPr>
        <w:spacing w:before="120" w:after="120" w:line="360" w:lineRule="exact"/>
        <w:ind w:right="43" w:firstLine="734"/>
        <w:jc w:val="both"/>
        <w:rPr>
          <w:rFonts w:ascii="Times New Roman" w:eastAsia="Times New Roman" w:hAnsi="Times New Roman" w:cs="Times New Roman"/>
          <w:noProof/>
          <w:sz w:val="28"/>
          <w:szCs w:val="28"/>
          <w:lang w:val="vi-VN"/>
        </w:rPr>
      </w:pPr>
      <w:r w:rsidRPr="0072570C">
        <w:rPr>
          <w:rFonts w:ascii="Times New Roman" w:eastAsia="Times New Roman" w:hAnsi="Times New Roman" w:cs="Times New Roman"/>
          <w:noProof/>
          <w:sz w:val="28"/>
          <w:szCs w:val="28"/>
          <w:lang w:val="vi-VN"/>
        </w:rPr>
        <w:t>1. Ngân hàng thương mại (trừ ngân hàng thương mại Nhà nước), tổ chức tín dụng phi ngân hàng (sau đây gọi là tổ chức tín dụng).</w:t>
      </w:r>
    </w:p>
    <w:p w:rsidR="00070437" w:rsidRPr="0072570C" w:rsidRDefault="00070437" w:rsidP="00576F2A">
      <w:pPr>
        <w:spacing w:before="120" w:after="120" w:line="360" w:lineRule="exact"/>
        <w:ind w:right="43" w:firstLine="734"/>
        <w:jc w:val="both"/>
        <w:rPr>
          <w:rFonts w:ascii="Times New Roman" w:eastAsia="Times New Roman" w:hAnsi="Times New Roman" w:cs="Times New Roman"/>
          <w:noProof/>
          <w:sz w:val="28"/>
          <w:szCs w:val="28"/>
          <w:lang w:val="vi-VN"/>
        </w:rPr>
      </w:pPr>
      <w:r w:rsidRPr="0072570C">
        <w:rPr>
          <w:rFonts w:ascii="Times New Roman" w:eastAsia="Times New Roman" w:hAnsi="Times New Roman" w:cs="Times New Roman"/>
          <w:noProof/>
          <w:sz w:val="28"/>
          <w:szCs w:val="28"/>
          <w:lang w:val="vi-VN"/>
        </w:rPr>
        <w:t>2. Chi nhánh ngân hàng nước ngoài.</w:t>
      </w:r>
    </w:p>
    <w:p w:rsidR="00070437" w:rsidRPr="0072570C" w:rsidRDefault="00070437" w:rsidP="00576F2A">
      <w:pPr>
        <w:spacing w:before="120" w:after="120" w:line="360" w:lineRule="exact"/>
        <w:ind w:right="43" w:firstLine="734"/>
        <w:jc w:val="both"/>
        <w:rPr>
          <w:rFonts w:ascii="Times New Roman" w:eastAsia="Times New Roman" w:hAnsi="Times New Roman" w:cs="Times New Roman"/>
          <w:noProof/>
          <w:sz w:val="28"/>
          <w:szCs w:val="28"/>
          <w:lang w:val="vi-VN"/>
        </w:rPr>
      </w:pPr>
      <w:r w:rsidRPr="0072570C">
        <w:rPr>
          <w:rFonts w:ascii="Times New Roman" w:eastAsia="Times New Roman" w:hAnsi="Times New Roman" w:cs="Times New Roman"/>
          <w:noProof/>
          <w:sz w:val="28"/>
          <w:szCs w:val="28"/>
          <w:lang w:val="vi-VN"/>
        </w:rPr>
        <w:t>3. Tổ chức, cá nhân có liên quan đến thủ tục, hồ sơ chấp thuận danh sách dự kiến nhân sự của tổ chức tín dụng, chi nhánh ngân hàng nước ngoài.</w:t>
      </w:r>
    </w:p>
    <w:p w:rsidR="00070437" w:rsidRPr="0072570C" w:rsidRDefault="00070437" w:rsidP="00576F2A">
      <w:pPr>
        <w:keepNext/>
        <w:spacing w:before="120" w:after="120" w:line="360" w:lineRule="exact"/>
        <w:ind w:right="43" w:firstLine="720"/>
        <w:jc w:val="both"/>
        <w:outlineLvl w:val="1"/>
        <w:rPr>
          <w:rFonts w:ascii="Times New Roman" w:eastAsia="Times New Roman" w:hAnsi="Times New Roman" w:cs="Times New Roman"/>
          <w:b/>
          <w:bCs/>
          <w:iCs/>
          <w:noProof/>
          <w:sz w:val="28"/>
          <w:szCs w:val="28"/>
          <w:lang w:val="vi-VN"/>
        </w:rPr>
      </w:pPr>
      <w:bookmarkStart w:id="2" w:name="_Toc210530180"/>
      <w:bookmarkStart w:id="3" w:name="_Toc210530327"/>
      <w:bookmarkStart w:id="4" w:name="_Ref210530978"/>
      <w:bookmarkStart w:id="5" w:name="_Ref210615596"/>
      <w:bookmarkStart w:id="6" w:name="_Ref210620436"/>
      <w:bookmarkStart w:id="7" w:name="_Ref210638471"/>
      <w:bookmarkStart w:id="8" w:name="_Ref210641340"/>
      <w:bookmarkStart w:id="9" w:name="_Ref210642558"/>
      <w:bookmarkStart w:id="10" w:name="_Toc226470909"/>
      <w:r w:rsidRPr="0072570C">
        <w:rPr>
          <w:rFonts w:ascii="Times New Roman" w:eastAsia="Times New Roman" w:hAnsi="Times New Roman" w:cs="Times New Roman"/>
          <w:b/>
          <w:bCs/>
          <w:iCs/>
          <w:noProof/>
          <w:sz w:val="28"/>
          <w:szCs w:val="28"/>
          <w:lang w:val="vi-VN"/>
        </w:rPr>
        <w:t xml:space="preserve">Điều 3. </w:t>
      </w:r>
      <w:bookmarkEnd w:id="2"/>
      <w:bookmarkEnd w:id="3"/>
      <w:bookmarkEnd w:id="4"/>
      <w:bookmarkEnd w:id="5"/>
      <w:bookmarkEnd w:id="6"/>
      <w:bookmarkEnd w:id="7"/>
      <w:bookmarkEnd w:id="8"/>
      <w:bookmarkEnd w:id="9"/>
      <w:bookmarkEnd w:id="10"/>
      <w:r w:rsidRPr="0072570C">
        <w:rPr>
          <w:rFonts w:ascii="Times New Roman" w:eastAsia="Times New Roman" w:hAnsi="Times New Roman" w:cs="Times New Roman"/>
          <w:b/>
          <w:noProof/>
          <w:sz w:val="28"/>
          <w:szCs w:val="24"/>
          <w:lang w:val="vi-VN"/>
        </w:rPr>
        <w:t>Nguyên tắc lập và gửi hồ sơ</w:t>
      </w:r>
    </w:p>
    <w:p w:rsidR="00070437" w:rsidRPr="0072570C" w:rsidRDefault="00070437" w:rsidP="00576F2A">
      <w:pPr>
        <w:spacing w:before="120" w:after="120" w:line="360" w:lineRule="exact"/>
        <w:ind w:right="43" w:firstLine="720"/>
        <w:jc w:val="both"/>
        <w:rPr>
          <w:rFonts w:ascii="Times New Roman" w:eastAsia="Times New Roman" w:hAnsi="Times New Roman" w:cs="Times New Roman"/>
          <w:noProof/>
          <w:sz w:val="28"/>
          <w:szCs w:val="28"/>
          <w:lang w:val="vi-VN"/>
        </w:rPr>
      </w:pPr>
      <w:r w:rsidRPr="0072570C">
        <w:rPr>
          <w:rFonts w:ascii="Times New Roman" w:eastAsia="Times New Roman" w:hAnsi="Times New Roman" w:cs="Times New Roman"/>
          <w:noProof/>
          <w:sz w:val="28"/>
          <w:szCs w:val="28"/>
          <w:lang w:val="vi-VN"/>
        </w:rPr>
        <w:t>1. Hồ sơ đề nghị chấp thuận danh sách dự kiến nhân sự của tổ chức tín dụng, chi nhánh ngân hàng nước ngoài phải được lập theo nguyên tắc sau:</w:t>
      </w:r>
    </w:p>
    <w:p w:rsidR="00070437" w:rsidRPr="0072570C" w:rsidRDefault="00070437" w:rsidP="00576F2A">
      <w:pPr>
        <w:spacing w:before="120" w:after="120" w:line="360" w:lineRule="exact"/>
        <w:ind w:right="43" w:firstLine="720"/>
        <w:jc w:val="both"/>
        <w:rPr>
          <w:rFonts w:ascii="Times New Roman" w:eastAsia="Times New Roman" w:hAnsi="Times New Roman" w:cs="Times New Roman"/>
          <w:noProof/>
          <w:sz w:val="28"/>
          <w:szCs w:val="28"/>
          <w:lang w:val="vi-VN"/>
        </w:rPr>
      </w:pPr>
      <w:r w:rsidRPr="0072570C">
        <w:rPr>
          <w:rFonts w:ascii="Times New Roman" w:eastAsia="Times New Roman" w:hAnsi="Times New Roman" w:cs="Times New Roman"/>
          <w:noProof/>
          <w:sz w:val="28"/>
          <w:szCs w:val="28"/>
          <w:lang w:val="vi-VN"/>
        </w:rPr>
        <w:t>a) Hồ sơ phải được lập bằng tiếng Việt. Trường hợp văn bản do cơ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rsidR="00070437" w:rsidRPr="00A349FA"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72570C">
        <w:rPr>
          <w:rFonts w:ascii="Times New Roman" w:eastAsia="Times New Roman" w:hAnsi="Times New Roman" w:cs="Times New Roman"/>
          <w:noProof/>
          <w:sz w:val="28"/>
          <w:szCs w:val="28"/>
          <w:lang w:val="vi-VN"/>
        </w:rPr>
        <w:t>b</w:t>
      </w:r>
      <w:r w:rsidRPr="00A349FA">
        <w:rPr>
          <w:rFonts w:asciiTheme="majorHAnsi" w:eastAsia="Times New Roman" w:hAnsiTheme="majorHAnsi" w:cstheme="majorHAnsi"/>
          <w:noProof/>
          <w:sz w:val="28"/>
          <w:szCs w:val="28"/>
          <w:lang w:val="vi-VN"/>
        </w:rPr>
        <w:t>) Các bản dịch từ tiếng nước ngoài ra tiếng Việt phải được công chứng bản dịch hoặc chứng thực chữ ký của người dịch theo quy định của pháp luật;</w:t>
      </w:r>
    </w:p>
    <w:p w:rsidR="00070437" w:rsidRPr="00A349FA"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A349FA">
        <w:rPr>
          <w:rFonts w:asciiTheme="majorHAnsi" w:eastAsia="Times New Roman" w:hAnsiTheme="majorHAnsi" w:cstheme="majorHAnsi"/>
          <w:noProof/>
          <w:sz w:val="28"/>
          <w:szCs w:val="28"/>
          <w:lang w:val="vi-VN"/>
        </w:rPr>
        <w:t xml:space="preserve">c) Các bản sao hồ sơ, tài liệu của nhân sự dự kiến bầu, bổ nhiệm phải là bản sao từ sổ gốc hoặc là bản sao được chứng thực từ bản chính theo quy định của pháp luật; </w:t>
      </w:r>
    </w:p>
    <w:p w:rsidR="00070437" w:rsidRPr="00A349FA"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A349FA">
        <w:rPr>
          <w:rFonts w:asciiTheme="majorHAnsi" w:eastAsia="Times New Roman" w:hAnsiTheme="majorHAnsi" w:cstheme="majorHAnsi"/>
          <w:noProof/>
          <w:sz w:val="28"/>
          <w:szCs w:val="28"/>
          <w:lang w:val="vi-VN"/>
        </w:rPr>
        <w:t>d) Các văn bản do nhân sự dự kiến bầu, bổ nhiệm tự lập phải được chứng thực chữ ký theo quy định của pháp luật.</w:t>
      </w:r>
    </w:p>
    <w:p w:rsidR="00A349FA" w:rsidRPr="00A349FA" w:rsidRDefault="00A349FA" w:rsidP="00576F2A">
      <w:pPr>
        <w:spacing w:before="120" w:after="120" w:line="360" w:lineRule="exact"/>
        <w:ind w:firstLine="720"/>
        <w:jc w:val="both"/>
        <w:rPr>
          <w:rFonts w:asciiTheme="majorHAnsi" w:hAnsiTheme="majorHAnsi" w:cstheme="majorHAnsi"/>
          <w:bCs/>
          <w:sz w:val="28"/>
          <w:szCs w:val="28"/>
        </w:rPr>
      </w:pPr>
      <w:r w:rsidRPr="00A349FA">
        <w:rPr>
          <w:rFonts w:asciiTheme="majorHAnsi" w:hAnsiTheme="majorHAnsi" w:cstheme="majorHAnsi"/>
          <w:bCs/>
          <w:sz w:val="28"/>
          <w:szCs w:val="28"/>
        </w:rPr>
        <w:lastRenderedPageBreak/>
        <w:t>2.</w:t>
      </w:r>
      <w:r>
        <w:rPr>
          <w:rStyle w:val="FootnoteReference"/>
          <w:rFonts w:asciiTheme="majorHAnsi" w:hAnsiTheme="majorHAnsi" w:cstheme="majorHAnsi"/>
          <w:bCs/>
          <w:sz w:val="28"/>
          <w:szCs w:val="28"/>
        </w:rPr>
        <w:footnoteReference w:id="3"/>
      </w:r>
      <w:r w:rsidRPr="00A349FA">
        <w:rPr>
          <w:rFonts w:asciiTheme="majorHAnsi" w:hAnsiTheme="majorHAnsi" w:cstheme="majorHAnsi"/>
          <w:bCs/>
          <w:sz w:val="28"/>
          <w:szCs w:val="28"/>
        </w:rPr>
        <w:t xml:space="preserve"> Văn bản của tổ chức tín dụng, chi nhánh ngân hàng nước ngoài đề nghị Ngân hàng Nhà nước chấp thuận danh sách dự kiến nhân sự:</w:t>
      </w:r>
    </w:p>
    <w:p w:rsidR="00A349FA" w:rsidRPr="00A349FA" w:rsidRDefault="00A349FA" w:rsidP="00576F2A">
      <w:pPr>
        <w:spacing w:before="120" w:after="120" w:line="360" w:lineRule="exact"/>
        <w:ind w:firstLine="720"/>
        <w:jc w:val="both"/>
        <w:rPr>
          <w:rFonts w:asciiTheme="majorHAnsi" w:hAnsiTheme="majorHAnsi" w:cstheme="majorHAnsi"/>
          <w:bCs/>
          <w:sz w:val="28"/>
          <w:szCs w:val="28"/>
        </w:rPr>
      </w:pPr>
      <w:r w:rsidRPr="00A349FA">
        <w:rPr>
          <w:rFonts w:asciiTheme="majorHAnsi" w:hAnsiTheme="majorHAnsi" w:cstheme="majorHAnsi"/>
          <w:bCs/>
          <w:sz w:val="28"/>
          <w:szCs w:val="28"/>
        </w:rPr>
        <w:t xml:space="preserve">a) Đối với tổ chức tín dụng: Văn bản do người đại diện theo pháp luật ký. </w:t>
      </w:r>
    </w:p>
    <w:p w:rsidR="00A349FA" w:rsidRPr="00A349FA" w:rsidRDefault="00A349FA" w:rsidP="00576F2A">
      <w:pPr>
        <w:spacing w:before="120" w:after="120" w:line="360" w:lineRule="exact"/>
        <w:ind w:firstLine="720"/>
        <w:jc w:val="both"/>
        <w:rPr>
          <w:rFonts w:asciiTheme="majorHAnsi" w:hAnsiTheme="majorHAnsi" w:cstheme="majorHAnsi"/>
          <w:bCs/>
          <w:sz w:val="28"/>
          <w:szCs w:val="28"/>
        </w:rPr>
      </w:pPr>
      <w:r w:rsidRPr="00A349FA">
        <w:rPr>
          <w:rFonts w:asciiTheme="majorHAnsi" w:hAnsiTheme="majorHAnsi" w:cstheme="majorHAnsi"/>
          <w:bCs/>
          <w:sz w:val="28"/>
          <w:szCs w:val="28"/>
        </w:rPr>
        <w:t>Trường hợp tổ chức tín dụng khuyết người đại diện theo pháp luật, văn bản đề nghị của tổ chức tín dụng là văn bản của Hội đồng quản trị, Hội đồng thành viên do Chủ tịch Hội đồng quản trị, Chủ tịch Hội đồng thành viên ký. Trường hợp người đại diện theo pháp luật ủy quyền cho người khác ký hoặc trường hợp Chủ tịch Hội đồng quản trị, Chủ tịch Hội đồng thành viên ủy quyền cho thành viên Hội đồng quản trị khác, thành viên Hội đồng thành viên khác ký hoặc trường hợp người đại diện có thẩm quyền của Chủ sở hữu ủy quyền cho người khác ký thì việc ủy quyền thực hiện theo quy định của pháp luật và hồ sơ phải có văn bản ủy quyền được lập phù hợp với quy định của pháp luật;</w:t>
      </w:r>
    </w:p>
    <w:p w:rsidR="00A349FA" w:rsidRPr="00A349FA" w:rsidRDefault="00A349FA" w:rsidP="00576F2A">
      <w:pPr>
        <w:spacing w:before="120" w:after="120" w:line="360" w:lineRule="exact"/>
        <w:ind w:firstLine="720"/>
        <w:jc w:val="both"/>
        <w:rPr>
          <w:rFonts w:asciiTheme="majorHAnsi" w:hAnsiTheme="majorHAnsi" w:cstheme="majorHAnsi"/>
          <w:color w:val="000000"/>
          <w:sz w:val="28"/>
          <w:szCs w:val="28"/>
          <w:lang w:val="vi-VN"/>
        </w:rPr>
      </w:pPr>
      <w:r w:rsidRPr="00A349FA">
        <w:rPr>
          <w:rFonts w:asciiTheme="majorHAnsi" w:hAnsiTheme="majorHAnsi" w:cstheme="majorHAnsi"/>
          <w:bCs/>
          <w:sz w:val="28"/>
          <w:szCs w:val="28"/>
        </w:rPr>
        <w:t>Đối với tổ chức tín dụng là công ty trách nhiệm hữu hạn một thành viên khuyết người đại diện theo pháp luật, không có Chủ tịch Hội đồng thành viên và Hội đồng thành viên của tổ chức tín dụng không đủ số lượng thành viên tối thiểu hoặc còn 01 thành viên, văn bản đề nghị chấp thuận danh sách dự kiến nhân sự của tổ chức tín dụng phải do người đại diện có thẩm quyền của Chủ sở hữu ký.</w:t>
      </w:r>
    </w:p>
    <w:p w:rsidR="00A349FA" w:rsidRPr="00A349FA" w:rsidRDefault="00A349FA" w:rsidP="00576F2A">
      <w:pPr>
        <w:spacing w:before="120" w:after="120" w:line="360" w:lineRule="exact"/>
        <w:ind w:firstLine="720"/>
        <w:jc w:val="both"/>
        <w:rPr>
          <w:rFonts w:asciiTheme="majorHAnsi" w:hAnsiTheme="majorHAnsi" w:cstheme="majorHAnsi"/>
          <w:color w:val="000000"/>
          <w:spacing w:val="-2"/>
          <w:sz w:val="28"/>
          <w:szCs w:val="28"/>
        </w:rPr>
      </w:pPr>
      <w:r w:rsidRPr="00A349FA">
        <w:rPr>
          <w:rFonts w:asciiTheme="majorHAnsi" w:hAnsiTheme="majorHAnsi" w:cstheme="majorHAnsi"/>
          <w:color w:val="000000"/>
          <w:spacing w:val="-2"/>
          <w:sz w:val="28"/>
          <w:szCs w:val="28"/>
          <w:lang w:val="vi-VN"/>
        </w:rPr>
        <w:t>b) Đối với chi nhánh ngân hàng nước ngoài: Văn bản do Tổng giám đốc (Giám đốc) ký. Trường hợp Tổng giám đốc (Giám đốc) ủy quyền cho người khác ký, hồ sơ phải có văn bản ủy quyền được lập phù hợp với quy định của pháp luật. Trường hợp chi nhánh ngân hàng nước ngoài khuyết Tổng giám đốc (Giám đốc), đại diện có thẩm quyền của ngân hàng nước ngoài ký văn bản đề nghị.</w:t>
      </w:r>
    </w:p>
    <w:p w:rsidR="00A349FA" w:rsidRPr="00A349FA" w:rsidRDefault="00A349FA"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A349FA">
        <w:rPr>
          <w:rFonts w:asciiTheme="majorHAnsi" w:hAnsiTheme="majorHAnsi" w:cstheme="majorHAnsi"/>
          <w:bCs/>
          <w:sz w:val="28"/>
          <w:szCs w:val="28"/>
        </w:rPr>
        <w:t>3.</w:t>
      </w:r>
      <w:r>
        <w:rPr>
          <w:rStyle w:val="FootnoteReference"/>
          <w:rFonts w:asciiTheme="majorHAnsi" w:hAnsiTheme="majorHAnsi" w:cstheme="majorHAnsi"/>
          <w:bCs/>
          <w:sz w:val="28"/>
          <w:szCs w:val="28"/>
        </w:rPr>
        <w:footnoteReference w:id="4"/>
      </w:r>
      <w:r w:rsidRPr="00A349FA">
        <w:rPr>
          <w:rFonts w:asciiTheme="majorHAnsi" w:hAnsiTheme="majorHAnsi" w:cstheme="majorHAnsi"/>
          <w:bCs/>
          <w:sz w:val="28"/>
          <w:szCs w:val="28"/>
        </w:rPr>
        <w:t xml:space="preserve"> </w:t>
      </w:r>
      <w:r w:rsidRPr="00A349FA">
        <w:rPr>
          <w:rFonts w:asciiTheme="majorHAnsi" w:hAnsiTheme="majorHAnsi" w:cstheme="majorHAnsi"/>
          <w:sz w:val="28"/>
          <w:szCs w:val="28"/>
        </w:rPr>
        <w:t>Hồ sơ đề nghị chấp thuận danh sách dự kiến nhân sự</w:t>
      </w:r>
      <w:r w:rsidRPr="00A349FA">
        <w:rPr>
          <w:rFonts w:asciiTheme="majorHAnsi" w:hAnsiTheme="majorHAnsi" w:cstheme="majorHAnsi"/>
          <w:b/>
          <w:sz w:val="28"/>
          <w:szCs w:val="28"/>
        </w:rPr>
        <w:t xml:space="preserve"> </w:t>
      </w:r>
      <w:r w:rsidRPr="00A349FA">
        <w:rPr>
          <w:rFonts w:asciiTheme="majorHAnsi" w:hAnsiTheme="majorHAnsi" w:cstheme="majorHAnsi"/>
          <w:bCs/>
          <w:sz w:val="28"/>
          <w:szCs w:val="28"/>
        </w:rPr>
        <w:t>của tổ chức tín dụng, chi nhánh ngân hàng nước ngoài nộp trực tiếp tại Bộ phận Một cửa hoặc gửi qua dịch vụ bưu chính đến Ngân hàng Nhà nước hoặc Ngân hàng Nhà nước chi nhánh tỉnh, thành phố trực thuộc trung ương (sau đây gọi là Ngân hàng Nhà nước chi nhánh) theo thẩm quyền quy định tại Điều 4 Thông tư này.</w:t>
      </w:r>
    </w:p>
    <w:p w:rsidR="00070437" w:rsidRPr="0072570C" w:rsidRDefault="00070437" w:rsidP="00576F2A">
      <w:pPr>
        <w:spacing w:before="120" w:after="120" w:line="360" w:lineRule="exact"/>
        <w:ind w:right="43" w:firstLine="720"/>
        <w:jc w:val="both"/>
        <w:rPr>
          <w:rFonts w:ascii="Times New Roman" w:eastAsia="Times New Roman" w:hAnsi="Times New Roman" w:cs="Times New Roman"/>
          <w:noProof/>
          <w:sz w:val="28"/>
          <w:szCs w:val="28"/>
          <w:lang w:val="vi-VN"/>
        </w:rPr>
      </w:pPr>
      <w:r w:rsidRPr="0072570C">
        <w:rPr>
          <w:rFonts w:ascii="Times New Roman" w:eastAsia="Times New Roman" w:hAnsi="Times New Roman" w:cs="Times New Roman"/>
          <w:noProof/>
          <w:sz w:val="28"/>
          <w:szCs w:val="28"/>
          <w:lang w:val="vi-VN"/>
        </w:rPr>
        <w:lastRenderedPageBreak/>
        <w:t>4. Tổ chức tín dụng, chi nhánh ngân hàng nước ngoài và nhân sự dự kiến bầu, bổ nhiệm phải chịu trách nhiệm trước pháp luật về tính đầy đủ, chính xác, trung thực của hồ sơ.</w:t>
      </w:r>
    </w:p>
    <w:p w:rsidR="00830932" w:rsidRPr="00830932" w:rsidRDefault="00761E30" w:rsidP="00576F2A">
      <w:pPr>
        <w:tabs>
          <w:tab w:val="left" w:pos="5238"/>
        </w:tabs>
        <w:spacing w:before="120" w:after="120" w:line="360" w:lineRule="exact"/>
        <w:ind w:right="74" w:firstLine="567"/>
        <w:jc w:val="both"/>
        <w:rPr>
          <w:rFonts w:asciiTheme="majorHAnsi" w:hAnsiTheme="majorHAnsi" w:cstheme="majorHAnsi"/>
          <w:sz w:val="28"/>
          <w:szCs w:val="28"/>
        </w:rPr>
      </w:pPr>
      <w:r w:rsidRPr="00830932">
        <w:rPr>
          <w:rFonts w:asciiTheme="majorHAnsi" w:hAnsiTheme="majorHAnsi" w:cstheme="majorHAnsi"/>
          <w:b/>
          <w:sz w:val="28"/>
          <w:szCs w:val="28"/>
          <w:lang w:val="vi-VN"/>
        </w:rPr>
        <w:t xml:space="preserve">Điều 4. </w:t>
      </w:r>
      <w:r w:rsidR="00830932" w:rsidRPr="00830932">
        <w:rPr>
          <w:rFonts w:asciiTheme="majorHAnsi" w:hAnsiTheme="majorHAnsi" w:cstheme="majorHAnsi"/>
          <w:b/>
          <w:bCs/>
          <w:color w:val="000000"/>
          <w:sz w:val="28"/>
          <w:szCs w:val="28"/>
        </w:rPr>
        <w:t>Thẩm quyền chấp thuận danh sách dự kiến nhân sự của tổ chức tín dụng, chi nhánh ngân hàng nước ngoài</w:t>
      </w:r>
      <w:r w:rsidR="00830932">
        <w:rPr>
          <w:rStyle w:val="FootnoteReference"/>
          <w:rFonts w:asciiTheme="majorHAnsi" w:hAnsiTheme="majorHAnsi" w:cstheme="majorHAnsi"/>
          <w:b/>
          <w:bCs/>
          <w:color w:val="000000"/>
          <w:sz w:val="28"/>
          <w:szCs w:val="28"/>
        </w:rPr>
        <w:footnoteReference w:id="5"/>
      </w:r>
    </w:p>
    <w:p w:rsidR="00830932" w:rsidRPr="00830932" w:rsidRDefault="00830932" w:rsidP="00576F2A">
      <w:pPr>
        <w:tabs>
          <w:tab w:val="left" w:pos="5238"/>
        </w:tabs>
        <w:spacing w:before="120" w:after="120" w:line="360" w:lineRule="exact"/>
        <w:ind w:right="74" w:firstLine="567"/>
        <w:jc w:val="both"/>
        <w:rPr>
          <w:rFonts w:asciiTheme="majorHAnsi" w:hAnsiTheme="majorHAnsi" w:cstheme="majorHAnsi"/>
          <w:bCs/>
          <w:sz w:val="28"/>
          <w:szCs w:val="28"/>
        </w:rPr>
      </w:pPr>
      <w:r w:rsidRPr="00830932">
        <w:rPr>
          <w:rFonts w:asciiTheme="majorHAnsi" w:hAnsiTheme="majorHAnsi" w:cstheme="majorHAnsi"/>
          <w:sz w:val="28"/>
          <w:szCs w:val="28"/>
        </w:rPr>
        <w:t xml:space="preserve">1. </w:t>
      </w:r>
      <w:r w:rsidRPr="00830932">
        <w:rPr>
          <w:rFonts w:asciiTheme="majorHAnsi" w:hAnsiTheme="majorHAnsi" w:cstheme="majorHAnsi"/>
          <w:bCs/>
          <w:sz w:val="28"/>
          <w:szCs w:val="28"/>
        </w:rPr>
        <w:t>Thống đốc Ngân hàng Nhà nước xem xét, chấp thuận danh sách dự kiến nhân sự của ngân hàng thương mại.</w:t>
      </w:r>
    </w:p>
    <w:p w:rsidR="00830932" w:rsidRPr="00830932" w:rsidRDefault="00830932" w:rsidP="00576F2A">
      <w:pPr>
        <w:tabs>
          <w:tab w:val="left" w:pos="5238"/>
        </w:tabs>
        <w:spacing w:before="120" w:after="120" w:line="360" w:lineRule="exact"/>
        <w:ind w:right="74" w:firstLine="567"/>
        <w:jc w:val="both"/>
        <w:rPr>
          <w:rFonts w:asciiTheme="majorHAnsi" w:hAnsiTheme="majorHAnsi" w:cstheme="majorHAnsi"/>
          <w:bCs/>
          <w:sz w:val="28"/>
          <w:szCs w:val="28"/>
        </w:rPr>
      </w:pPr>
      <w:r w:rsidRPr="00830932">
        <w:rPr>
          <w:rFonts w:asciiTheme="majorHAnsi" w:hAnsiTheme="majorHAnsi" w:cstheme="majorHAnsi"/>
          <w:sz w:val="28"/>
          <w:szCs w:val="28"/>
        </w:rPr>
        <w:t xml:space="preserve">2. Chánh Thanh tra, giám sát ngân hàng </w:t>
      </w:r>
      <w:r w:rsidRPr="00830932">
        <w:rPr>
          <w:rFonts w:asciiTheme="majorHAnsi" w:hAnsiTheme="majorHAnsi" w:cstheme="majorHAnsi"/>
          <w:bCs/>
          <w:sz w:val="28"/>
          <w:szCs w:val="28"/>
        </w:rPr>
        <w:t>xem xét, chấp thuận danh sách dự kiến nhân sự của tổ chức tín dụng phi ngân hàng, chi nhánh ngân hàng nước ngoài, trừ trường hợp quy định tại khoản 3 Điều này.</w:t>
      </w:r>
    </w:p>
    <w:p w:rsidR="00761E30" w:rsidRPr="00830932" w:rsidRDefault="00830932" w:rsidP="00576F2A">
      <w:pPr>
        <w:spacing w:before="120" w:after="120" w:line="360" w:lineRule="exact"/>
        <w:ind w:firstLine="709"/>
        <w:jc w:val="both"/>
        <w:rPr>
          <w:rFonts w:asciiTheme="majorHAnsi" w:hAnsiTheme="majorHAnsi" w:cstheme="majorHAnsi"/>
          <w:noProof/>
          <w:sz w:val="28"/>
          <w:szCs w:val="28"/>
          <w:lang w:val="vi-VN"/>
        </w:rPr>
      </w:pPr>
      <w:r w:rsidRPr="00830932">
        <w:rPr>
          <w:rFonts w:asciiTheme="majorHAnsi" w:hAnsiTheme="majorHAnsi" w:cstheme="majorHAnsi"/>
          <w:bCs/>
          <w:sz w:val="28"/>
          <w:szCs w:val="28"/>
        </w:rPr>
        <w:t>3. Giám đốc Ngân hàng Nhà nước chi nhánh xem xét, chấp thuận danh sách dự kiến nhân sự của chi nhánh ngân hàng nước ngoài có trụ sở trên địa bàn, thuộc đối tượng thanh tra, giám sát an toàn vi mô của Ngân hàng Nhà nước chi nhánh.</w:t>
      </w:r>
    </w:p>
    <w:p w:rsidR="00070437" w:rsidRPr="0072570C" w:rsidRDefault="00070437" w:rsidP="00576F2A">
      <w:pPr>
        <w:spacing w:before="120" w:after="120" w:line="360" w:lineRule="exact"/>
        <w:ind w:right="43" w:firstLine="720"/>
        <w:jc w:val="both"/>
        <w:rPr>
          <w:rFonts w:ascii="Times New Roman" w:eastAsia="Times New Roman" w:hAnsi="Times New Roman" w:cs="Times New Roman"/>
          <w:b/>
          <w:noProof/>
          <w:sz w:val="28"/>
          <w:szCs w:val="24"/>
          <w:lang w:val="vi-VN"/>
        </w:rPr>
      </w:pPr>
      <w:r w:rsidRPr="0072570C">
        <w:rPr>
          <w:rFonts w:ascii="Times New Roman" w:eastAsia="Times New Roman" w:hAnsi="Times New Roman" w:cs="Times New Roman"/>
          <w:b/>
          <w:noProof/>
          <w:sz w:val="28"/>
          <w:szCs w:val="24"/>
          <w:lang w:val="vi-VN"/>
        </w:rPr>
        <w:t>Điều 5. Thời hạn hiệu lực của văn bản chấp thuận danh sách dự kiến nhân sự</w:t>
      </w:r>
    </w:p>
    <w:p w:rsidR="00070437" w:rsidRDefault="00070437" w:rsidP="00576F2A">
      <w:pPr>
        <w:spacing w:before="120" w:after="120" w:line="360" w:lineRule="exact"/>
        <w:ind w:right="43" w:firstLine="720"/>
        <w:jc w:val="both"/>
        <w:rPr>
          <w:rFonts w:ascii="Times New Roman" w:eastAsia="Times New Roman" w:hAnsi="Times New Roman" w:cs="Times New Roman"/>
          <w:noProof/>
          <w:sz w:val="28"/>
          <w:szCs w:val="24"/>
          <w:lang w:val="vi-VN"/>
        </w:rPr>
      </w:pPr>
      <w:r w:rsidRPr="0072570C">
        <w:rPr>
          <w:rFonts w:ascii="Times New Roman" w:eastAsia="Times New Roman" w:hAnsi="Times New Roman" w:cs="Times New Roman"/>
          <w:noProof/>
          <w:sz w:val="28"/>
          <w:szCs w:val="24"/>
          <w:lang w:val="vi-VN"/>
        </w:rPr>
        <w:t>Văn bản của Ngân hàng Nhà nước chấp thuận danh sách dự kiến nhân sự của tổ chức tín dụng, chi nhánh ngân hàng nước ngoài có hiệu lực trong thời hạn 06 tháng kể từ ngày ký. Quá thời hạn này</w:t>
      </w:r>
      <w:r w:rsidRPr="00A15E5A">
        <w:rPr>
          <w:rFonts w:ascii="Times New Roman" w:eastAsia="Times New Roman" w:hAnsi="Times New Roman" w:cs="Times New Roman"/>
          <w:noProof/>
          <w:sz w:val="28"/>
          <w:szCs w:val="24"/>
          <w:lang w:val="vi-VN"/>
        </w:rPr>
        <w:t xml:space="preserve">,việc bầu, bổ nhiệm nhân sự của </w:t>
      </w:r>
      <w:r w:rsidRPr="0072570C">
        <w:rPr>
          <w:rFonts w:ascii="Times New Roman" w:eastAsia="Times New Roman" w:hAnsi="Times New Roman" w:cs="Times New Roman"/>
          <w:noProof/>
          <w:sz w:val="28"/>
          <w:szCs w:val="24"/>
          <w:lang w:val="vi-VN"/>
        </w:rPr>
        <w:t xml:space="preserve">tổ chức tín dụng, </w:t>
      </w:r>
      <w:r w:rsidRPr="00A15E5A">
        <w:rPr>
          <w:rFonts w:ascii="Times New Roman" w:eastAsia="Times New Roman" w:hAnsi="Times New Roman" w:cs="Times New Roman"/>
          <w:noProof/>
          <w:sz w:val="28"/>
          <w:szCs w:val="24"/>
          <w:lang w:val="vi-VN"/>
        </w:rPr>
        <w:t xml:space="preserve">chi nhánh </w:t>
      </w:r>
      <w:r w:rsidRPr="0072570C">
        <w:rPr>
          <w:rFonts w:ascii="Times New Roman" w:eastAsia="Times New Roman" w:hAnsi="Times New Roman" w:cs="Times New Roman"/>
          <w:noProof/>
          <w:sz w:val="28"/>
          <w:szCs w:val="24"/>
          <w:lang w:val="vi-VN"/>
        </w:rPr>
        <w:t xml:space="preserve">ngân hàng nước ngoài không </w:t>
      </w:r>
      <w:r w:rsidRPr="00A15E5A">
        <w:rPr>
          <w:rFonts w:ascii="Times New Roman" w:eastAsia="Times New Roman" w:hAnsi="Times New Roman" w:cs="Times New Roman"/>
          <w:noProof/>
          <w:sz w:val="28"/>
          <w:szCs w:val="24"/>
          <w:lang w:val="vi-VN"/>
        </w:rPr>
        <w:t xml:space="preserve">được </w:t>
      </w:r>
      <w:r w:rsidRPr="0072570C">
        <w:rPr>
          <w:rFonts w:ascii="Times New Roman" w:eastAsia="Times New Roman" w:hAnsi="Times New Roman" w:cs="Times New Roman"/>
          <w:noProof/>
          <w:sz w:val="28"/>
          <w:szCs w:val="24"/>
          <w:lang w:val="vi-VN"/>
        </w:rPr>
        <w:t>hoàn thành</w:t>
      </w:r>
      <w:r w:rsidRPr="00A15E5A">
        <w:rPr>
          <w:rFonts w:ascii="Times New Roman" w:eastAsia="Times New Roman" w:hAnsi="Times New Roman" w:cs="Times New Roman"/>
          <w:noProof/>
          <w:sz w:val="28"/>
          <w:szCs w:val="24"/>
          <w:lang w:val="vi-VN"/>
        </w:rPr>
        <w:t xml:space="preserve"> thì</w:t>
      </w:r>
      <w:r w:rsidRPr="0072570C">
        <w:rPr>
          <w:rFonts w:ascii="Times New Roman" w:eastAsia="Times New Roman" w:hAnsi="Times New Roman" w:cs="Times New Roman"/>
          <w:noProof/>
          <w:sz w:val="28"/>
          <w:szCs w:val="24"/>
          <w:lang w:val="vi-VN"/>
        </w:rPr>
        <w:t xml:space="preserve"> văn bản của Ngân hàng Nhà nước chấp thuận dự kiến nhân sự của tổ chức tín dụng, chi nhánh ngân hàng nước ngoài đương nhiên hết hiệu lực.</w:t>
      </w:r>
    </w:p>
    <w:p w:rsidR="00830932" w:rsidRPr="00830932" w:rsidRDefault="00830932" w:rsidP="00576F2A">
      <w:pPr>
        <w:spacing w:before="120" w:after="120" w:line="360" w:lineRule="exact"/>
        <w:ind w:right="74" w:firstLine="567"/>
        <w:jc w:val="both"/>
        <w:rPr>
          <w:rFonts w:asciiTheme="majorHAnsi" w:hAnsiTheme="majorHAnsi" w:cstheme="majorHAnsi"/>
          <w:b/>
          <w:sz w:val="28"/>
          <w:szCs w:val="28"/>
        </w:rPr>
      </w:pPr>
      <w:r w:rsidRPr="00830932">
        <w:rPr>
          <w:rFonts w:asciiTheme="majorHAnsi" w:hAnsiTheme="majorHAnsi" w:cstheme="majorHAnsi"/>
          <w:b/>
          <w:sz w:val="28"/>
          <w:szCs w:val="28"/>
        </w:rPr>
        <w:t xml:space="preserve">Điều 5a. Về đánh giá có đạo đức nghề nghiệp đối với </w:t>
      </w:r>
      <w:r w:rsidRPr="00830932">
        <w:rPr>
          <w:rFonts w:asciiTheme="majorHAnsi" w:hAnsiTheme="majorHAnsi" w:cstheme="majorHAnsi"/>
          <w:b/>
          <w:bCs/>
          <w:iCs/>
          <w:sz w:val="28"/>
          <w:szCs w:val="28"/>
        </w:rPr>
        <w:t xml:space="preserve">nhân sự dự kiến bầu, bổ nhiệm làm </w:t>
      </w:r>
      <w:r w:rsidRPr="00830932">
        <w:rPr>
          <w:rFonts w:asciiTheme="majorHAnsi" w:hAnsiTheme="majorHAnsi" w:cstheme="majorHAnsi"/>
          <w:b/>
          <w:sz w:val="28"/>
          <w:szCs w:val="28"/>
        </w:rPr>
        <w:t>thành viên Hội đồng quản trị, thành viên Hội đồng thành viên, thành viên Ban kiểm soát, Tổng Giám đốc (Giám đốc) của tổ chức tín dụng, chi nhánh ngân hàng nước ngoài</w:t>
      </w:r>
      <w:r>
        <w:rPr>
          <w:rStyle w:val="FootnoteReference"/>
          <w:rFonts w:asciiTheme="majorHAnsi" w:hAnsiTheme="majorHAnsi" w:cstheme="majorHAnsi"/>
          <w:b/>
          <w:sz w:val="28"/>
          <w:szCs w:val="28"/>
        </w:rPr>
        <w:footnoteReference w:id="6"/>
      </w:r>
    </w:p>
    <w:p w:rsidR="00830932" w:rsidRPr="00830932" w:rsidRDefault="00830932" w:rsidP="00576F2A">
      <w:pPr>
        <w:spacing w:before="120" w:after="120" w:line="360" w:lineRule="exact"/>
        <w:ind w:right="74" w:firstLine="567"/>
        <w:jc w:val="both"/>
        <w:rPr>
          <w:rFonts w:asciiTheme="majorHAnsi" w:hAnsiTheme="majorHAnsi" w:cstheme="majorHAnsi"/>
          <w:sz w:val="28"/>
          <w:szCs w:val="28"/>
        </w:rPr>
      </w:pPr>
      <w:r w:rsidRPr="00830932">
        <w:rPr>
          <w:rFonts w:asciiTheme="majorHAnsi" w:hAnsiTheme="majorHAnsi" w:cstheme="majorHAnsi"/>
          <w:sz w:val="28"/>
          <w:szCs w:val="28"/>
        </w:rPr>
        <w:lastRenderedPageBreak/>
        <w:t xml:space="preserve">1. Những người thuộc trường hợp sau đây được đánh giá là không đảm bảo có đạo đức nghề nghiệp: </w:t>
      </w:r>
    </w:p>
    <w:p w:rsidR="00830932" w:rsidRPr="00830932" w:rsidRDefault="00830932" w:rsidP="00576F2A">
      <w:pPr>
        <w:pStyle w:val="CommentText"/>
        <w:spacing w:before="120" w:after="120" w:line="360" w:lineRule="exact"/>
        <w:ind w:firstLine="567"/>
        <w:jc w:val="both"/>
        <w:rPr>
          <w:rFonts w:asciiTheme="majorHAnsi" w:hAnsiTheme="majorHAnsi" w:cstheme="majorHAnsi"/>
          <w:spacing w:val="-4"/>
          <w:sz w:val="28"/>
          <w:szCs w:val="28"/>
        </w:rPr>
      </w:pPr>
      <w:r w:rsidRPr="00830932">
        <w:rPr>
          <w:rFonts w:asciiTheme="majorHAnsi" w:hAnsiTheme="majorHAnsi" w:cstheme="majorHAnsi"/>
          <w:spacing w:val="-4"/>
          <w:sz w:val="28"/>
          <w:szCs w:val="28"/>
        </w:rPr>
        <w:t xml:space="preserve">a) </w:t>
      </w:r>
      <w:r w:rsidRPr="00830932">
        <w:rPr>
          <w:rFonts w:asciiTheme="majorHAnsi" w:hAnsiTheme="majorHAnsi" w:cstheme="majorHAnsi"/>
          <w:noProof/>
          <w:spacing w:val="-4"/>
          <w:sz w:val="28"/>
          <w:szCs w:val="28"/>
        </w:rPr>
        <w:t xml:space="preserve">Người </w:t>
      </w:r>
      <w:r w:rsidRPr="00830932">
        <w:rPr>
          <w:rFonts w:asciiTheme="majorHAnsi" w:hAnsiTheme="majorHAnsi" w:cstheme="majorHAnsi"/>
          <w:noProof/>
          <w:spacing w:val="-4"/>
          <w:sz w:val="28"/>
          <w:szCs w:val="28"/>
          <w:lang w:val="vi-VN"/>
        </w:rPr>
        <w:t xml:space="preserve">phải chịu trách nhiệm theo kết luận </w:t>
      </w:r>
      <w:r w:rsidRPr="00830932">
        <w:rPr>
          <w:rFonts w:asciiTheme="majorHAnsi" w:hAnsiTheme="majorHAnsi" w:cstheme="majorHAnsi"/>
          <w:noProof/>
          <w:spacing w:val="-4"/>
          <w:sz w:val="28"/>
          <w:szCs w:val="28"/>
        </w:rPr>
        <w:t>kiểm tra</w:t>
      </w:r>
      <w:r w:rsidRPr="00830932">
        <w:rPr>
          <w:rFonts w:asciiTheme="majorHAnsi" w:hAnsiTheme="majorHAnsi" w:cstheme="majorHAnsi"/>
          <w:noProof/>
          <w:spacing w:val="-4"/>
          <w:sz w:val="28"/>
          <w:szCs w:val="28"/>
          <w:lang w:val="vi-VN"/>
        </w:rPr>
        <w:t xml:space="preserve"> dẫn đến việc tổ chức tín dụng, chi nhánh ngân hàng nước ngoài </w:t>
      </w:r>
      <w:r w:rsidRPr="00830932">
        <w:rPr>
          <w:rFonts w:asciiTheme="majorHAnsi" w:hAnsiTheme="majorHAnsi" w:cstheme="majorHAnsi"/>
          <w:bCs/>
          <w:noProof/>
          <w:spacing w:val="-4"/>
          <w:sz w:val="28"/>
          <w:szCs w:val="28"/>
          <w:lang w:val="vi-VN"/>
        </w:rPr>
        <w:t>bị xử phạt vi phạm hành chính trong lĩnh vực tiền tệ và ngân hàng ở khung phạt tiền cao nhất</w:t>
      </w:r>
      <w:r w:rsidRPr="00830932">
        <w:rPr>
          <w:rFonts w:asciiTheme="majorHAnsi" w:hAnsiTheme="majorHAnsi" w:cstheme="majorHAnsi"/>
          <w:noProof/>
          <w:spacing w:val="-4"/>
          <w:sz w:val="28"/>
          <w:szCs w:val="28"/>
          <w:lang w:val="vi-VN"/>
        </w:rPr>
        <w:t xml:space="preserve">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r w:rsidRPr="00830932">
        <w:rPr>
          <w:rFonts w:asciiTheme="majorHAnsi" w:hAnsiTheme="majorHAnsi" w:cstheme="majorHAnsi"/>
          <w:spacing w:val="-4"/>
          <w:sz w:val="28"/>
          <w:szCs w:val="28"/>
        </w:rPr>
        <w:t>;</w:t>
      </w:r>
    </w:p>
    <w:p w:rsidR="00830932" w:rsidRPr="00830932" w:rsidRDefault="00830932" w:rsidP="00576F2A">
      <w:pPr>
        <w:spacing w:before="120" w:after="120" w:line="360" w:lineRule="exact"/>
        <w:ind w:right="74" w:firstLine="567"/>
        <w:jc w:val="both"/>
        <w:rPr>
          <w:rFonts w:asciiTheme="majorHAnsi" w:hAnsiTheme="majorHAnsi" w:cstheme="majorHAnsi"/>
          <w:sz w:val="28"/>
          <w:szCs w:val="28"/>
        </w:rPr>
      </w:pPr>
      <w:r w:rsidRPr="00830932">
        <w:rPr>
          <w:rFonts w:asciiTheme="majorHAnsi" w:hAnsiTheme="majorHAnsi" w:cstheme="majorHAnsi"/>
          <w:sz w:val="28"/>
          <w:szCs w:val="28"/>
        </w:rPr>
        <w:t xml:space="preserve">b) Người được nêu tên tại kết luận thanh tra, kiểm tra có trách nhiệm dẫn đến việc tổ chức tín dụng, chi nhánh ngân hàng nước ngoài bị xử phạt vi phạm hành chính trong lĩnh vực tiền tệ và ngân hàng trong thời hạn 06 tháng </w:t>
      </w:r>
      <w:r w:rsidRPr="00830932">
        <w:rPr>
          <w:rFonts w:asciiTheme="majorHAnsi" w:hAnsiTheme="majorHAnsi" w:cstheme="majorHAnsi"/>
          <w:iCs/>
          <w:noProof/>
          <w:sz w:val="28"/>
          <w:szCs w:val="28"/>
        </w:rPr>
        <w:t>kể từ ngày ký quyết định xử phạt cảnh cáo hoặc 01 năm kể từ ngày chấp hành xong quyết định xử phạt hành chính khác hoặc 01 năm kể từ ngày hết thời hiệu thi hành quyết định xử phạt vi phạm hành chính;</w:t>
      </w:r>
    </w:p>
    <w:p w:rsidR="00830932" w:rsidRPr="00830932" w:rsidRDefault="00830932" w:rsidP="00576F2A">
      <w:pPr>
        <w:spacing w:before="120" w:after="120" w:line="360" w:lineRule="exact"/>
        <w:ind w:right="74" w:firstLine="567"/>
        <w:jc w:val="both"/>
        <w:rPr>
          <w:rFonts w:asciiTheme="majorHAnsi" w:hAnsiTheme="majorHAnsi" w:cstheme="majorHAnsi"/>
          <w:sz w:val="28"/>
          <w:szCs w:val="28"/>
        </w:rPr>
      </w:pPr>
      <w:r w:rsidRPr="00830932">
        <w:rPr>
          <w:rFonts w:asciiTheme="majorHAnsi" w:hAnsiTheme="majorHAnsi" w:cstheme="majorHAnsi"/>
          <w:sz w:val="28"/>
          <w:szCs w:val="28"/>
        </w:rPr>
        <w:t xml:space="preserve">c) </w:t>
      </w:r>
      <w:r w:rsidRPr="00830932">
        <w:rPr>
          <w:rFonts w:asciiTheme="majorHAnsi" w:hAnsiTheme="majorHAnsi" w:cstheme="majorHAnsi"/>
          <w:noProof/>
          <w:sz w:val="28"/>
          <w:szCs w:val="28"/>
        </w:rPr>
        <w:t xml:space="preserve">Người </w:t>
      </w:r>
      <w:r w:rsidRPr="00830932">
        <w:rPr>
          <w:rFonts w:asciiTheme="majorHAnsi" w:hAnsiTheme="majorHAnsi" w:cstheme="majorHAnsi"/>
          <w:noProof/>
          <w:sz w:val="28"/>
          <w:szCs w:val="28"/>
          <w:lang w:val="vi-VN"/>
        </w:rPr>
        <w:t>bị xử phạt vi phạm hành chính đối với các hành vi vi phạm hành</w:t>
      </w:r>
      <w:r w:rsidRPr="00830932">
        <w:rPr>
          <w:rFonts w:asciiTheme="majorHAnsi" w:hAnsiTheme="majorHAnsi" w:cstheme="majorHAnsi"/>
          <w:noProof/>
          <w:sz w:val="28"/>
          <w:szCs w:val="28"/>
        </w:rPr>
        <w:t xml:space="preserve"> chính </w:t>
      </w:r>
      <w:r w:rsidRPr="00830932">
        <w:rPr>
          <w:rFonts w:asciiTheme="majorHAnsi" w:hAnsiTheme="majorHAnsi" w:cstheme="majorHAnsi"/>
          <w:noProof/>
          <w:sz w:val="28"/>
          <w:szCs w:val="28"/>
          <w:lang w:val="vi-VN"/>
        </w:rPr>
        <w:t xml:space="preserve">trong lĩnh vực tiền tệ và ngân hàng </w:t>
      </w:r>
      <w:r w:rsidRPr="00830932">
        <w:rPr>
          <w:rFonts w:asciiTheme="majorHAnsi" w:hAnsiTheme="majorHAnsi" w:cstheme="majorHAnsi"/>
          <w:iCs/>
          <w:noProof/>
          <w:sz w:val="28"/>
          <w:szCs w:val="28"/>
        </w:rPr>
        <w:t>trong thời hạn 06 tháng kể từ ngày ký quyết định xử phạt cảnh cáo hoặc 01 năm kể từ ngày chấp hành xong quyết định xử phạt hành chính khác hoặc 01 năm kể từ ngày hết thời hiệu thi hành quyết định xử phạt vi phạm hành chính</w:t>
      </w:r>
      <w:r w:rsidRPr="00830932">
        <w:rPr>
          <w:rFonts w:asciiTheme="majorHAnsi" w:hAnsiTheme="majorHAnsi" w:cstheme="majorHAnsi"/>
          <w:sz w:val="28"/>
          <w:szCs w:val="28"/>
        </w:rPr>
        <w:t>;</w:t>
      </w:r>
    </w:p>
    <w:p w:rsidR="00830932" w:rsidRPr="00830932" w:rsidRDefault="00830932" w:rsidP="00576F2A">
      <w:pPr>
        <w:spacing w:before="120" w:after="120" w:line="360" w:lineRule="exact"/>
        <w:ind w:right="74" w:firstLine="567"/>
        <w:jc w:val="both"/>
        <w:rPr>
          <w:rFonts w:asciiTheme="majorHAnsi" w:hAnsiTheme="majorHAnsi" w:cstheme="majorHAnsi"/>
          <w:sz w:val="28"/>
          <w:szCs w:val="28"/>
        </w:rPr>
      </w:pPr>
      <w:r w:rsidRPr="00830932">
        <w:rPr>
          <w:rFonts w:asciiTheme="majorHAnsi" w:hAnsiTheme="majorHAnsi" w:cstheme="majorHAnsi"/>
          <w:sz w:val="28"/>
          <w:szCs w:val="28"/>
        </w:rPr>
        <w:t xml:space="preserve">d) </w:t>
      </w:r>
      <w:r w:rsidRPr="00830932">
        <w:rPr>
          <w:rFonts w:asciiTheme="majorHAnsi" w:hAnsiTheme="majorHAnsi" w:cstheme="majorHAnsi"/>
          <w:noProof/>
          <w:sz w:val="28"/>
          <w:szCs w:val="28"/>
        </w:rPr>
        <w:t xml:space="preserve">Người phải chịu </w:t>
      </w:r>
      <w:r w:rsidRPr="00830932">
        <w:rPr>
          <w:rFonts w:asciiTheme="majorHAnsi" w:hAnsiTheme="majorHAnsi" w:cstheme="majorHAnsi"/>
          <w:noProof/>
          <w:sz w:val="28"/>
          <w:szCs w:val="28"/>
          <w:lang w:val="vi-VN"/>
        </w:rPr>
        <w:t>trách nhiệm</w:t>
      </w:r>
      <w:r w:rsidRPr="00830932">
        <w:rPr>
          <w:rFonts w:asciiTheme="majorHAnsi" w:hAnsiTheme="majorHAnsi" w:cstheme="majorHAnsi"/>
          <w:noProof/>
          <w:sz w:val="28"/>
          <w:szCs w:val="28"/>
        </w:rPr>
        <w:t xml:space="preserve"> cá nhân đối với</w:t>
      </w:r>
      <w:r w:rsidRPr="00830932">
        <w:rPr>
          <w:rFonts w:asciiTheme="majorHAnsi" w:hAnsiTheme="majorHAnsi" w:cstheme="majorHAnsi"/>
          <w:noProof/>
          <w:sz w:val="28"/>
          <w:szCs w:val="28"/>
          <w:lang w:val="vi-VN"/>
        </w:rPr>
        <w:t xml:space="preserve"> </w:t>
      </w:r>
      <w:r w:rsidRPr="00830932">
        <w:rPr>
          <w:rFonts w:asciiTheme="majorHAnsi" w:hAnsiTheme="majorHAnsi" w:cstheme="majorHAnsi"/>
          <w:bCs/>
          <w:noProof/>
          <w:sz w:val="28"/>
          <w:szCs w:val="28"/>
        </w:rPr>
        <w:t xml:space="preserve">các vi phạm về </w:t>
      </w:r>
      <w:r w:rsidRPr="00830932">
        <w:rPr>
          <w:rFonts w:asciiTheme="majorHAnsi" w:hAnsiTheme="majorHAnsi" w:cstheme="majorHAnsi"/>
          <w:noProof/>
          <w:sz w:val="28"/>
          <w:szCs w:val="28"/>
          <w:lang w:val="vi-VN"/>
        </w:rPr>
        <w:t>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w:t>
      </w:r>
      <w:r w:rsidRPr="00830932">
        <w:rPr>
          <w:rFonts w:asciiTheme="majorHAnsi" w:hAnsiTheme="majorHAnsi" w:cstheme="majorHAnsi"/>
          <w:bCs/>
          <w:noProof/>
          <w:sz w:val="28"/>
          <w:szCs w:val="28"/>
        </w:rPr>
        <w:t xml:space="preserve"> nêu</w:t>
      </w:r>
      <w:r w:rsidRPr="00830932">
        <w:rPr>
          <w:rFonts w:asciiTheme="majorHAnsi" w:hAnsiTheme="majorHAnsi" w:cstheme="majorHAnsi"/>
          <w:noProof/>
          <w:sz w:val="28"/>
          <w:szCs w:val="28"/>
          <w:lang w:val="vi-VN"/>
        </w:rPr>
        <w:t xml:space="preserve"> </w:t>
      </w:r>
      <w:r w:rsidRPr="00830932">
        <w:rPr>
          <w:rFonts w:asciiTheme="majorHAnsi" w:hAnsiTheme="majorHAnsi" w:cstheme="majorHAnsi"/>
          <w:noProof/>
          <w:sz w:val="28"/>
          <w:szCs w:val="28"/>
        </w:rPr>
        <w:t>tại</w:t>
      </w:r>
      <w:r w:rsidRPr="00830932">
        <w:rPr>
          <w:rFonts w:asciiTheme="majorHAnsi" w:hAnsiTheme="majorHAnsi" w:cstheme="majorHAnsi"/>
          <w:noProof/>
          <w:sz w:val="28"/>
          <w:szCs w:val="28"/>
          <w:lang w:val="vi-VN"/>
        </w:rPr>
        <w:t xml:space="preserve"> </w:t>
      </w:r>
      <w:r w:rsidRPr="00830932">
        <w:rPr>
          <w:rFonts w:asciiTheme="majorHAnsi" w:hAnsiTheme="majorHAnsi" w:cstheme="majorHAnsi"/>
          <w:noProof/>
          <w:sz w:val="28"/>
          <w:szCs w:val="28"/>
        </w:rPr>
        <w:t>k</w:t>
      </w:r>
      <w:r w:rsidRPr="00830932">
        <w:rPr>
          <w:rFonts w:asciiTheme="majorHAnsi" w:hAnsiTheme="majorHAnsi" w:cstheme="majorHAnsi"/>
          <w:noProof/>
          <w:sz w:val="28"/>
          <w:szCs w:val="28"/>
          <w:lang w:val="vi-VN"/>
        </w:rPr>
        <w:t xml:space="preserve">ết luận thanh tra, kiểm tra, kiểm toán mà </w:t>
      </w:r>
      <w:r w:rsidRPr="00830932">
        <w:rPr>
          <w:rFonts w:asciiTheme="majorHAnsi" w:hAnsiTheme="majorHAnsi" w:cstheme="majorHAnsi"/>
          <w:bCs/>
          <w:noProof/>
          <w:sz w:val="28"/>
          <w:szCs w:val="28"/>
          <w:lang w:val="vi-VN"/>
        </w:rPr>
        <w:t>kiến nghị liên quan</w:t>
      </w:r>
      <w:r w:rsidRPr="00830932">
        <w:rPr>
          <w:rFonts w:asciiTheme="majorHAnsi" w:hAnsiTheme="majorHAnsi" w:cstheme="majorHAnsi"/>
          <w:noProof/>
          <w:sz w:val="28"/>
          <w:szCs w:val="28"/>
          <w:lang w:val="vi-VN"/>
        </w:rPr>
        <w:t xml:space="preserve"> đến </w:t>
      </w:r>
      <w:r w:rsidRPr="00830932">
        <w:rPr>
          <w:rFonts w:asciiTheme="majorHAnsi" w:hAnsiTheme="majorHAnsi" w:cstheme="majorHAnsi"/>
          <w:noProof/>
          <w:sz w:val="28"/>
          <w:szCs w:val="28"/>
        </w:rPr>
        <w:t>các vi phạm đó</w:t>
      </w:r>
      <w:r w:rsidRPr="00830932">
        <w:rPr>
          <w:rFonts w:asciiTheme="majorHAnsi" w:hAnsiTheme="majorHAnsi" w:cstheme="majorHAnsi"/>
          <w:noProof/>
          <w:sz w:val="28"/>
          <w:szCs w:val="28"/>
          <w:lang w:val="vi-VN"/>
        </w:rPr>
        <w:t xml:space="preserve"> chưa đ</w:t>
      </w:r>
      <w:r w:rsidRPr="00830932">
        <w:rPr>
          <w:rFonts w:asciiTheme="majorHAnsi" w:hAnsiTheme="majorHAnsi" w:cstheme="majorHAnsi"/>
          <w:noProof/>
          <w:sz w:val="28"/>
          <w:szCs w:val="28"/>
        </w:rPr>
        <w:t>ược</w:t>
      </w:r>
      <w:r w:rsidRPr="00830932">
        <w:rPr>
          <w:rFonts w:asciiTheme="majorHAnsi" w:hAnsiTheme="majorHAnsi" w:cstheme="majorHAnsi"/>
          <w:noProof/>
          <w:sz w:val="28"/>
          <w:szCs w:val="28"/>
          <w:lang w:val="vi-VN"/>
        </w:rPr>
        <w:t xml:space="preserve"> </w:t>
      </w:r>
      <w:r w:rsidRPr="00830932">
        <w:rPr>
          <w:rFonts w:asciiTheme="majorHAnsi" w:hAnsiTheme="majorHAnsi" w:cstheme="majorHAnsi"/>
          <w:noProof/>
          <w:sz w:val="28"/>
          <w:szCs w:val="28"/>
        </w:rPr>
        <w:t>cấp có thẩm quyền đánh giá đã hoàn thành việc khắc phục, chỉnh sửa.</w:t>
      </w:r>
      <w:r w:rsidRPr="00830932">
        <w:rPr>
          <w:rFonts w:asciiTheme="majorHAnsi" w:hAnsiTheme="majorHAnsi" w:cstheme="majorHAnsi"/>
          <w:sz w:val="28"/>
          <w:szCs w:val="28"/>
        </w:rPr>
        <w:t xml:space="preserve"> </w:t>
      </w:r>
    </w:p>
    <w:p w:rsidR="006C1999" w:rsidRPr="00830932" w:rsidRDefault="00830932" w:rsidP="00576F2A">
      <w:pPr>
        <w:spacing w:before="120" w:after="120" w:line="360" w:lineRule="exact"/>
        <w:ind w:right="43" w:firstLine="720"/>
        <w:jc w:val="both"/>
        <w:rPr>
          <w:rFonts w:asciiTheme="majorHAnsi" w:eastAsia="Times New Roman" w:hAnsiTheme="majorHAnsi" w:cstheme="majorHAnsi"/>
          <w:b/>
          <w:noProof/>
          <w:sz w:val="12"/>
          <w:szCs w:val="26"/>
          <w:lang w:val="vi-VN"/>
        </w:rPr>
      </w:pPr>
      <w:r w:rsidRPr="00830932">
        <w:rPr>
          <w:rFonts w:asciiTheme="majorHAnsi" w:hAnsiTheme="majorHAnsi" w:cstheme="majorHAnsi"/>
          <w:sz w:val="28"/>
          <w:szCs w:val="28"/>
        </w:rPr>
        <w:t>2. Đối với các trường hợp không thuộc</w:t>
      </w:r>
      <w:r w:rsidRPr="00830932">
        <w:rPr>
          <w:rFonts w:asciiTheme="majorHAnsi" w:hAnsiTheme="majorHAnsi" w:cstheme="majorHAnsi"/>
          <w:noProof/>
          <w:sz w:val="28"/>
          <w:szCs w:val="28"/>
        </w:rPr>
        <w:t xml:space="preserve"> khoản 1 Điều này, t</w:t>
      </w:r>
      <w:r w:rsidRPr="00830932">
        <w:rPr>
          <w:rFonts w:asciiTheme="majorHAnsi" w:hAnsiTheme="majorHAnsi" w:cstheme="majorHAnsi"/>
          <w:noProof/>
          <w:sz w:val="28"/>
          <w:szCs w:val="28"/>
          <w:lang w:val="vi-VN"/>
        </w:rPr>
        <w:t xml:space="preserve">hành viên Hội đồng quản trị, thành viên Hội đồng thành viên, thành viên Ban kiểm soát, Tổng Giám đốc (Giám đốc) </w:t>
      </w:r>
      <w:r w:rsidRPr="00830932">
        <w:rPr>
          <w:rFonts w:asciiTheme="majorHAnsi" w:hAnsiTheme="majorHAnsi" w:cstheme="majorHAnsi"/>
          <w:noProof/>
          <w:sz w:val="28"/>
          <w:szCs w:val="28"/>
        </w:rPr>
        <w:t xml:space="preserve">của </w:t>
      </w:r>
      <w:r w:rsidRPr="00830932">
        <w:rPr>
          <w:rFonts w:asciiTheme="majorHAnsi" w:hAnsiTheme="majorHAnsi" w:cstheme="majorHAnsi"/>
          <w:noProof/>
          <w:sz w:val="28"/>
          <w:szCs w:val="28"/>
          <w:lang w:val="vi-VN"/>
        </w:rPr>
        <w:t>tổ chức tín dụng, chi nhánh ngân hàng nước ngoài</w:t>
      </w:r>
      <w:r w:rsidRPr="00830932">
        <w:rPr>
          <w:rFonts w:asciiTheme="majorHAnsi" w:hAnsiTheme="majorHAnsi" w:cstheme="majorHAnsi"/>
          <w:noProof/>
          <w:sz w:val="28"/>
          <w:szCs w:val="28"/>
        </w:rPr>
        <w:t xml:space="preserve"> phải đáp ứng các quy định về quy tắc, chuẩn mực đạo đức nghề nghiệp do chính </w:t>
      </w:r>
      <w:r w:rsidRPr="00830932">
        <w:rPr>
          <w:rFonts w:asciiTheme="majorHAnsi" w:hAnsiTheme="majorHAnsi" w:cstheme="majorHAnsi"/>
          <w:noProof/>
          <w:sz w:val="28"/>
          <w:szCs w:val="28"/>
          <w:lang w:val="vi-VN"/>
        </w:rPr>
        <w:t>tổ chức tín dụng, chi nhánh ngân hàng nước ngoài</w:t>
      </w:r>
      <w:r w:rsidRPr="00830932">
        <w:rPr>
          <w:rFonts w:asciiTheme="majorHAnsi" w:hAnsiTheme="majorHAnsi" w:cstheme="majorHAnsi"/>
          <w:noProof/>
          <w:sz w:val="28"/>
          <w:szCs w:val="28"/>
        </w:rPr>
        <w:t xml:space="preserve"> đó ban hành theo quy định của Ngân hàng Nhà nước về hệ thống kiểm soát nội bộ của ngân hàng thương mại, chi nhánh ngân hàng nước ngoài, tổ chức tín dụng phi ngân hàng, trừ trường hợp cấp phép mới.</w:t>
      </w:r>
    </w:p>
    <w:p w:rsidR="00576F2A" w:rsidRDefault="00576F2A" w:rsidP="00576F2A">
      <w:pPr>
        <w:spacing w:before="120" w:after="120" w:line="360" w:lineRule="exact"/>
        <w:ind w:right="45"/>
        <w:jc w:val="center"/>
        <w:rPr>
          <w:rFonts w:ascii="Times New Roman" w:eastAsia="Times New Roman" w:hAnsi="Times New Roman" w:cs="Times New Roman"/>
          <w:b/>
          <w:noProof/>
          <w:sz w:val="28"/>
          <w:szCs w:val="28"/>
          <w:lang w:val="vi-VN"/>
        </w:rPr>
      </w:pPr>
    </w:p>
    <w:p w:rsidR="00576F2A" w:rsidRDefault="00576F2A" w:rsidP="00576F2A">
      <w:pPr>
        <w:spacing w:before="120" w:after="120" w:line="360" w:lineRule="exact"/>
        <w:ind w:right="45"/>
        <w:jc w:val="center"/>
        <w:rPr>
          <w:rFonts w:ascii="Times New Roman" w:eastAsia="Times New Roman" w:hAnsi="Times New Roman" w:cs="Times New Roman"/>
          <w:b/>
          <w:noProof/>
          <w:sz w:val="28"/>
          <w:szCs w:val="28"/>
          <w:lang w:val="vi-VN"/>
        </w:rPr>
      </w:pPr>
    </w:p>
    <w:p w:rsidR="00070437" w:rsidRPr="0072570C" w:rsidRDefault="00070437" w:rsidP="00576F2A">
      <w:pPr>
        <w:spacing w:before="120" w:after="120" w:line="360" w:lineRule="exact"/>
        <w:ind w:right="45"/>
        <w:jc w:val="center"/>
        <w:rPr>
          <w:rFonts w:ascii="Times New Roman" w:eastAsia="Times New Roman" w:hAnsi="Times New Roman" w:cs="Times New Roman"/>
          <w:b/>
          <w:noProof/>
          <w:sz w:val="26"/>
          <w:szCs w:val="26"/>
          <w:lang w:val="vi-VN"/>
        </w:rPr>
      </w:pPr>
      <w:r w:rsidRPr="0072570C">
        <w:rPr>
          <w:rFonts w:ascii="Times New Roman" w:eastAsia="Times New Roman" w:hAnsi="Times New Roman" w:cs="Times New Roman"/>
          <w:b/>
          <w:noProof/>
          <w:sz w:val="28"/>
          <w:szCs w:val="28"/>
          <w:lang w:val="vi-VN"/>
        </w:rPr>
        <w:lastRenderedPageBreak/>
        <w:t>Chương II</w:t>
      </w:r>
    </w:p>
    <w:p w:rsidR="00070437" w:rsidRPr="0072570C" w:rsidRDefault="00070437" w:rsidP="00576F2A">
      <w:pPr>
        <w:spacing w:before="120" w:after="120" w:line="360" w:lineRule="exact"/>
        <w:ind w:right="45"/>
        <w:jc w:val="center"/>
        <w:rPr>
          <w:rFonts w:ascii="Times New Roman" w:eastAsia="Times New Roman" w:hAnsi="Times New Roman" w:cs="Times New Roman"/>
          <w:b/>
          <w:noProof/>
          <w:sz w:val="12"/>
          <w:szCs w:val="26"/>
          <w:lang w:val="vi-VN"/>
        </w:rPr>
      </w:pPr>
      <w:r w:rsidRPr="0072570C">
        <w:rPr>
          <w:rFonts w:ascii="Times New Roman" w:eastAsia="Times New Roman" w:hAnsi="Times New Roman" w:cs="Times New Roman"/>
          <w:b/>
          <w:noProof/>
          <w:sz w:val="26"/>
          <w:szCs w:val="26"/>
          <w:lang w:val="vi-VN"/>
        </w:rPr>
        <w:t>THỦ TỤC, HỒ SƠ CHẤP THUẬN DANH SÁCH DỰ KIẾN NHÂN SỰ CỦA TỔ CHỨC TÍN DỤNG, CHI NHÁNH NGÂN HÀNG NƯỚC NGOÀI</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b/>
          <w:noProof/>
          <w:sz w:val="28"/>
          <w:szCs w:val="28"/>
          <w:lang w:val="vi-VN"/>
        </w:rPr>
      </w:pPr>
      <w:r w:rsidRPr="00070437">
        <w:rPr>
          <w:rFonts w:asciiTheme="majorHAnsi" w:eastAsia="Times New Roman" w:hAnsiTheme="majorHAnsi" w:cstheme="majorHAnsi"/>
          <w:b/>
          <w:bCs/>
          <w:noProof/>
          <w:sz w:val="28"/>
          <w:szCs w:val="28"/>
          <w:lang w:val="vi-VN"/>
        </w:rPr>
        <w:t xml:space="preserve">Điều 6. </w:t>
      </w:r>
      <w:r w:rsidRPr="00070437">
        <w:rPr>
          <w:rFonts w:asciiTheme="majorHAnsi" w:eastAsia="Times New Roman" w:hAnsiTheme="majorHAnsi" w:cstheme="majorHAnsi"/>
          <w:b/>
          <w:noProof/>
          <w:sz w:val="28"/>
          <w:szCs w:val="28"/>
          <w:lang w:val="vi-VN"/>
        </w:rPr>
        <w:t>Hồ sơ đề nghị chấp thuận danh sách dự kiến nhân sự của tổ chức tín dụng</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1. Văn bản của tổ chức tín dụng đề nghị Ngân hàng Nhà nước chấp thuận danh sách dự kiến nhân sự, trong đó tối thiểu phải có các nội dung sau:</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a) Lý do của việc bầu, bổ nhiệm nhân sự;</w:t>
      </w:r>
    </w:p>
    <w:p w:rsidR="00070437" w:rsidRPr="00070437" w:rsidRDefault="00070437" w:rsidP="00576F2A">
      <w:pPr>
        <w:spacing w:before="120" w:after="120" w:line="360" w:lineRule="exact"/>
        <w:ind w:right="45"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b)</w:t>
      </w:r>
      <w:r w:rsidR="00761E30">
        <w:rPr>
          <w:rStyle w:val="FootnoteReference"/>
          <w:rFonts w:asciiTheme="majorHAnsi" w:eastAsia="Times New Roman" w:hAnsiTheme="majorHAnsi" w:cstheme="majorHAnsi"/>
          <w:noProof/>
          <w:sz w:val="28"/>
          <w:szCs w:val="28"/>
          <w:lang w:val="vi-VN"/>
        </w:rPr>
        <w:footnoteReference w:id="7"/>
      </w:r>
      <w:r w:rsidRPr="00070437">
        <w:rPr>
          <w:rFonts w:asciiTheme="majorHAnsi" w:eastAsia="Times New Roman" w:hAnsiTheme="majorHAnsi" w:cstheme="majorHAnsi"/>
          <w:noProof/>
          <w:sz w:val="28"/>
          <w:szCs w:val="28"/>
          <w:lang w:val="vi-VN"/>
        </w:rPr>
        <w:t xml:space="preserve"> </w:t>
      </w:r>
      <w:r w:rsidR="00761E30" w:rsidRPr="00761E30">
        <w:rPr>
          <w:rFonts w:asciiTheme="majorHAnsi" w:hAnsiTheme="majorHAnsi" w:cstheme="majorHAnsi"/>
          <w:noProof/>
          <w:sz w:val="28"/>
          <w:szCs w:val="28"/>
          <w:lang w:val="vi-VN"/>
        </w:rPr>
        <w:t>Danh sách dự kiến nhân sự, trong đó nêu rõ: họ và tên, chức danh, đơn vị công tác hiện tại; chức danh dự kiến được bầu, bổ nhiệm tại tổ chức tín dụng; tên cá nhân, tổ chức đề cử; tỷ lệ sở hữu cổ phần, phần vốn góp mà nhân sự dự kiến làm người đại diện theo ủy quyền của tổ chức đề cử (nếu có);</w:t>
      </w:r>
    </w:p>
    <w:p w:rsidR="00830932" w:rsidRPr="001F2318" w:rsidRDefault="00830932" w:rsidP="00576F2A">
      <w:pPr>
        <w:spacing w:before="120" w:after="120" w:line="360" w:lineRule="exact"/>
        <w:ind w:firstLine="709"/>
        <w:jc w:val="both"/>
        <w:rPr>
          <w:rFonts w:asciiTheme="majorHAnsi" w:hAnsiTheme="majorHAnsi" w:cstheme="majorHAnsi"/>
          <w:bCs/>
          <w:sz w:val="28"/>
          <w:szCs w:val="28"/>
        </w:rPr>
      </w:pPr>
      <w:r w:rsidRPr="001F2318">
        <w:rPr>
          <w:rFonts w:asciiTheme="majorHAnsi" w:hAnsiTheme="majorHAnsi" w:cstheme="majorHAnsi"/>
          <w:bCs/>
          <w:sz w:val="28"/>
          <w:szCs w:val="28"/>
        </w:rPr>
        <w:t>c)</w:t>
      </w:r>
      <w:r w:rsidR="001F2318" w:rsidRPr="001F2318">
        <w:rPr>
          <w:rStyle w:val="FootnoteReference"/>
          <w:rFonts w:asciiTheme="majorHAnsi" w:hAnsiTheme="majorHAnsi" w:cstheme="majorHAnsi"/>
          <w:bCs/>
          <w:sz w:val="28"/>
          <w:szCs w:val="28"/>
        </w:rPr>
        <w:footnoteReference w:id="8"/>
      </w:r>
      <w:r w:rsidRPr="001F2318">
        <w:rPr>
          <w:rFonts w:asciiTheme="majorHAnsi" w:hAnsiTheme="majorHAnsi" w:cstheme="majorHAnsi"/>
          <w:bCs/>
          <w:sz w:val="28"/>
          <w:szCs w:val="28"/>
        </w:rPr>
        <w:t xml:space="preserve"> Cơ cấu, danh sách các thành viên của Hội đồng quản trị, Hội đồng thành viên, Ban kiểm soát hiện tại và dự kiến sau khi bầu, bổ nhiệm của tổ chức tín dụng (trường hợp dự kiến nhân sự bầu, bổ nhiệm vào Hội đồng quản trị, Hội đồng thành viên, Ban kiểm soát), trong đó:</w:t>
      </w:r>
    </w:p>
    <w:p w:rsidR="00830932" w:rsidRPr="001F2318" w:rsidRDefault="00830932" w:rsidP="00576F2A">
      <w:pPr>
        <w:spacing w:before="120" w:after="120" w:line="360" w:lineRule="exact"/>
        <w:ind w:firstLine="709"/>
        <w:jc w:val="both"/>
        <w:rPr>
          <w:rFonts w:asciiTheme="majorHAnsi" w:hAnsiTheme="majorHAnsi" w:cstheme="majorHAnsi"/>
          <w:bCs/>
          <w:sz w:val="28"/>
          <w:szCs w:val="28"/>
        </w:rPr>
      </w:pPr>
      <w:r w:rsidRPr="001F2318">
        <w:rPr>
          <w:rFonts w:asciiTheme="majorHAnsi" w:hAnsiTheme="majorHAnsi" w:cstheme="majorHAnsi"/>
          <w:bCs/>
          <w:sz w:val="28"/>
          <w:szCs w:val="28"/>
        </w:rPr>
        <w:t>(i) Đối với tổ chức tín dụng là công ty cổ phần: nêu rõ số lượng thành viên Hội đồng quản trị, số lượng thành viên độc lập, thành viên không phải là người điều hành, số lượng thành viên là người có liên quan, số lượng thành viên Ban kiểm soát;</w:t>
      </w:r>
    </w:p>
    <w:p w:rsidR="00830932" w:rsidRPr="001F2318" w:rsidRDefault="00830932" w:rsidP="00576F2A">
      <w:pPr>
        <w:spacing w:before="120" w:after="120" w:line="360" w:lineRule="exact"/>
        <w:ind w:firstLine="709"/>
        <w:jc w:val="both"/>
        <w:rPr>
          <w:rFonts w:asciiTheme="majorHAnsi" w:hAnsiTheme="majorHAnsi" w:cstheme="majorHAnsi"/>
          <w:bCs/>
          <w:sz w:val="28"/>
          <w:szCs w:val="28"/>
        </w:rPr>
      </w:pPr>
      <w:r w:rsidRPr="001F2318">
        <w:rPr>
          <w:rFonts w:asciiTheme="majorHAnsi" w:hAnsiTheme="majorHAnsi" w:cstheme="majorHAnsi"/>
          <w:bCs/>
          <w:sz w:val="28"/>
          <w:szCs w:val="28"/>
        </w:rPr>
        <w:t>(ii) Đối với tổ chức tín dụng là công ty trách nhiệm hữu hạn: nêu rõ số lượng thành viên Hội đồng thành viên, số lượng thành viên Ban kiểm soát.</w:t>
      </w:r>
    </w:p>
    <w:p w:rsidR="00830932" w:rsidRPr="001F2318" w:rsidRDefault="00830932" w:rsidP="00576F2A">
      <w:pPr>
        <w:spacing w:before="120" w:after="120" w:line="360" w:lineRule="exact"/>
        <w:ind w:right="43" w:firstLine="709"/>
        <w:jc w:val="both"/>
        <w:rPr>
          <w:rFonts w:asciiTheme="majorHAnsi" w:eastAsia="Times New Roman" w:hAnsiTheme="majorHAnsi" w:cstheme="majorHAnsi"/>
          <w:noProof/>
          <w:sz w:val="28"/>
          <w:szCs w:val="28"/>
          <w:lang w:val="vi-VN"/>
        </w:rPr>
      </w:pPr>
      <w:r w:rsidRPr="001F2318">
        <w:rPr>
          <w:rFonts w:asciiTheme="majorHAnsi" w:hAnsiTheme="majorHAnsi" w:cstheme="majorHAnsi"/>
          <w:bCs/>
          <w:sz w:val="28"/>
          <w:szCs w:val="28"/>
        </w:rPr>
        <w:t>d)</w:t>
      </w:r>
      <w:r w:rsidRPr="001F2318">
        <w:rPr>
          <w:rStyle w:val="FootnoteReference"/>
          <w:rFonts w:asciiTheme="majorHAnsi" w:hAnsiTheme="majorHAnsi" w:cstheme="majorHAnsi"/>
          <w:bCs/>
          <w:sz w:val="28"/>
          <w:szCs w:val="28"/>
        </w:rPr>
        <w:footnoteReference w:id="9"/>
      </w:r>
      <w:r w:rsidRPr="001F2318">
        <w:rPr>
          <w:rFonts w:asciiTheme="majorHAnsi" w:hAnsiTheme="majorHAnsi" w:cstheme="majorHAnsi"/>
          <w:bCs/>
          <w:sz w:val="28"/>
          <w:szCs w:val="28"/>
        </w:rPr>
        <w:t xml:space="preserve"> Đánh giá về việc nhân sự dự kiến bầu, bổ nhiệm đảm bảo đủ tiêu chuẩn, điều kiện theo quy định tại Luật Các tổ chức tín dụng và các quy định của pháp luật có liên quan, trong đó đánh giá cụ thể việc đáp ứng đối với từng điều kiện.</w:t>
      </w:r>
    </w:p>
    <w:p w:rsidR="00761E30" w:rsidRPr="00BF3DF8" w:rsidRDefault="00761E30"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761E30">
        <w:rPr>
          <w:rFonts w:asciiTheme="majorHAnsi" w:hAnsiTheme="majorHAnsi" w:cstheme="majorHAnsi"/>
          <w:spacing w:val="-4"/>
          <w:sz w:val="28"/>
          <w:szCs w:val="28"/>
          <w:lang w:val="pt-BR"/>
        </w:rPr>
        <w:lastRenderedPageBreak/>
        <w:t>đ)</w:t>
      </w:r>
      <w:r w:rsidR="004C669D">
        <w:rPr>
          <w:rStyle w:val="FootnoteReference"/>
          <w:rFonts w:asciiTheme="majorHAnsi" w:hAnsiTheme="majorHAnsi" w:cstheme="majorHAnsi"/>
          <w:spacing w:val="-4"/>
          <w:sz w:val="28"/>
          <w:szCs w:val="28"/>
          <w:lang w:val="pt-BR"/>
        </w:rPr>
        <w:footnoteReference w:id="10"/>
      </w:r>
      <w:r w:rsidRPr="00761E30">
        <w:rPr>
          <w:rFonts w:asciiTheme="majorHAnsi" w:hAnsiTheme="majorHAnsi" w:cstheme="majorHAnsi"/>
          <w:spacing w:val="-4"/>
          <w:sz w:val="28"/>
          <w:szCs w:val="28"/>
          <w:lang w:val="pt-BR"/>
        </w:rPr>
        <w:t xml:space="preserve"> Cam kết chịu trách nhiệm trước pháp luật về việc nhân sự dự kiến bầu, bổ nhiệm không thuộc trường hợp không được đảm nhiệm chức vụ theo quy định tại Luật các tổ chức tín dụng.</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2. Văn bản thông qua danh sách dự kiến nhân sự của tổ chức tín dụng (đối với Hội đồng quản trị, Hội đồng thành viên, Ban kiểm soát phải nêu rõ nhiệm kỳ), cụ thể:</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 xml:space="preserve">a)  Đối với tổ chức tín dụng là công ty cổ phần: Nghị quyết của Hội đồng quản trị; </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b) Đối với tổ chức tín dụng là công ty trách nhiệm hữu hạn một thành viên: Văn bản của người đại diện có thẩm quyền của Chủ sở hữu;</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c) Đối với tổ chức tín dụng là công ty trách nhiệm hữu hạn hai thành viên trở lên:</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(i) Trường hợp dự kiến bổ nhiệm thành viên Hội đồng thành viên, thành viên Ban kiểm soát: Văn bản của người đại diện có thẩm quyền của các thành viên góp vốn;</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(ii) Trường hợp dự kiến bổ nhiệm Tổng Giám đốc (Giám đốc): Nghị quyết của Hội đồng thành viên.</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3. Lý lịch cá nhân của nhân sự dự kiến bầu, bổ nhiệm theo mẫu Phụ lục số 01 đính kèm Thông tư này.</w:t>
      </w:r>
    </w:p>
    <w:p w:rsidR="00D03723" w:rsidRPr="00D03723" w:rsidRDefault="00070437" w:rsidP="00576F2A">
      <w:pPr>
        <w:spacing w:before="120" w:after="120" w:line="360" w:lineRule="exact"/>
        <w:ind w:right="45" w:firstLine="720"/>
        <w:jc w:val="both"/>
        <w:rPr>
          <w:rFonts w:asciiTheme="majorHAnsi" w:hAnsiTheme="majorHAnsi" w:cstheme="majorHAnsi"/>
          <w:noProof/>
          <w:sz w:val="28"/>
          <w:szCs w:val="28"/>
          <w:lang w:val="vi-VN"/>
        </w:rPr>
      </w:pPr>
      <w:r w:rsidRPr="00D03723">
        <w:rPr>
          <w:rFonts w:asciiTheme="majorHAnsi" w:eastAsia="Times New Roman" w:hAnsiTheme="majorHAnsi" w:cstheme="majorHAnsi"/>
          <w:noProof/>
          <w:sz w:val="28"/>
          <w:szCs w:val="28"/>
          <w:lang w:val="vi-VN"/>
        </w:rPr>
        <w:t>4.</w:t>
      </w:r>
      <w:r w:rsidR="00D03723">
        <w:rPr>
          <w:rStyle w:val="FootnoteReference"/>
          <w:rFonts w:asciiTheme="majorHAnsi" w:eastAsia="Times New Roman" w:hAnsiTheme="majorHAnsi" w:cstheme="majorHAnsi"/>
          <w:noProof/>
          <w:sz w:val="28"/>
          <w:szCs w:val="28"/>
          <w:lang w:val="vi-VN"/>
        </w:rPr>
        <w:footnoteReference w:id="11"/>
      </w:r>
      <w:r w:rsidRPr="00D03723">
        <w:rPr>
          <w:rFonts w:asciiTheme="majorHAnsi" w:eastAsia="Times New Roman" w:hAnsiTheme="majorHAnsi" w:cstheme="majorHAnsi"/>
          <w:noProof/>
          <w:sz w:val="28"/>
          <w:szCs w:val="28"/>
          <w:lang w:val="vi-VN"/>
        </w:rPr>
        <w:t xml:space="preserve"> </w:t>
      </w:r>
      <w:r w:rsidR="00D03723" w:rsidRPr="00D03723">
        <w:rPr>
          <w:rFonts w:asciiTheme="majorHAnsi" w:hAnsiTheme="majorHAnsi" w:cstheme="majorHAnsi"/>
          <w:noProof/>
          <w:sz w:val="28"/>
          <w:szCs w:val="28"/>
          <w:lang w:val="vi-VN"/>
        </w:rPr>
        <w:t>Phiếu lý lịch tư pháp của nhân sự dự kiến bầu, bổ nhiệm:</w:t>
      </w:r>
    </w:p>
    <w:p w:rsidR="00D03723" w:rsidRPr="00D03723" w:rsidRDefault="00D03723" w:rsidP="00576F2A">
      <w:pPr>
        <w:spacing w:before="120" w:after="120" w:line="360" w:lineRule="exact"/>
        <w:ind w:right="45" w:firstLine="720"/>
        <w:jc w:val="both"/>
        <w:rPr>
          <w:rFonts w:asciiTheme="majorHAnsi" w:hAnsiTheme="majorHAnsi" w:cstheme="majorHAnsi"/>
          <w:noProof/>
          <w:sz w:val="28"/>
          <w:szCs w:val="28"/>
          <w:lang w:val="vi-VN"/>
        </w:rPr>
      </w:pPr>
      <w:r w:rsidRPr="00D03723">
        <w:rPr>
          <w:rFonts w:asciiTheme="majorHAnsi" w:hAnsiTheme="majorHAnsi" w:cstheme="majorHAnsi"/>
          <w:noProof/>
          <w:sz w:val="28"/>
          <w:szCs w:val="28"/>
          <w:lang w:val="vi-VN"/>
        </w:rPr>
        <w:t xml:space="preserve">a)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w:t>
      </w:r>
      <w:r w:rsidRPr="00D03723">
        <w:rPr>
          <w:rFonts w:asciiTheme="majorHAnsi" w:hAnsiTheme="majorHAnsi" w:cstheme="majorHAnsi"/>
          <w:noProof/>
          <w:sz w:val="28"/>
          <w:szCs w:val="28"/>
          <w:lang w:val="vi-VN"/>
        </w:rPr>
        <w:lastRenderedPageBreak/>
        <w:t>xóa) và thông tin về việc cấm đảm nhiệm chức vụ, thành lập, quản lý doanh nghiệp, hợp tác xã;</w:t>
      </w:r>
    </w:p>
    <w:p w:rsidR="00D03723" w:rsidRPr="00D03723" w:rsidRDefault="00D03723" w:rsidP="00576F2A">
      <w:pPr>
        <w:spacing w:before="120" w:after="120" w:line="360" w:lineRule="exact"/>
        <w:ind w:firstLine="720"/>
        <w:jc w:val="both"/>
        <w:rPr>
          <w:rFonts w:asciiTheme="majorHAnsi" w:hAnsiTheme="majorHAnsi" w:cstheme="majorHAnsi"/>
          <w:strike/>
          <w:sz w:val="28"/>
          <w:szCs w:val="28"/>
          <w:lang w:val="vi-VN"/>
        </w:rPr>
      </w:pPr>
      <w:r w:rsidRPr="00D03723">
        <w:rPr>
          <w:rFonts w:asciiTheme="majorHAnsi" w:hAnsiTheme="majorHAnsi" w:cstheme="majorHAnsi"/>
          <w:noProof/>
          <w:sz w:val="28"/>
          <w:szCs w:val="28"/>
          <w:lang w:val="vi-VN"/>
        </w:rPr>
        <w:t xml:space="preserve">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w:t>
      </w:r>
      <w:r w:rsidRPr="00D03723">
        <w:rPr>
          <w:rFonts w:asciiTheme="majorHAnsi" w:hAnsiTheme="majorHAnsi" w:cstheme="majorHAnsi"/>
          <w:sz w:val="28"/>
          <w:szCs w:val="28"/>
          <w:lang w:val="vi-VN"/>
        </w:rPr>
        <w:t xml:space="preserve">Trường hợp phiếu lý lịch tư pháp hoặc văn bản có giá trị tương đương do cơ quan có thẩm quyền nước ngoài cấp không có thông tin </w:t>
      </w:r>
      <w:r w:rsidRPr="00D03723">
        <w:rPr>
          <w:rFonts w:asciiTheme="majorHAnsi" w:hAnsiTheme="majorHAnsi" w:cstheme="majorHAnsi"/>
          <w:noProof/>
          <w:sz w:val="28"/>
          <w:szCs w:val="28"/>
          <w:lang w:val="vi-VN"/>
        </w:rPr>
        <w:t>về việc cấm đảm nhiệm chức vụ, thành lập, quản lý doanh nghiệp, hợp tác xã</w:t>
      </w:r>
      <w:r w:rsidRPr="00D03723">
        <w:rPr>
          <w:rFonts w:asciiTheme="majorHAnsi" w:hAnsiTheme="majorHAnsi" w:cstheme="majorHAnsi"/>
          <w:sz w:val="28"/>
          <w:szCs w:val="28"/>
          <w:lang w:val="vi-VN"/>
        </w:rPr>
        <w:t xml:space="preserve"> thì chủ sở hữu (đối với tổ chức tín dụng là công ty trách nhiệm hữu hạn một thành viên), thành viên góp vốn (đối với tổ chức tín dụng là công ty trách nhiệm hữu hạn hai thành viên trở lên), cổ đông, nhóm cổ đông, Hội đồng quản trị, Ban kiểm soát (đối với tổ chức tín dụng là công ty cổ phần) đề cử nhân sự dự kiến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 các trường hợp không được đảm nhiệm chức vụ theo quy định tại Luật các tổ chức tín dụng;</w:t>
      </w:r>
      <w:r w:rsidRPr="00D03723">
        <w:rPr>
          <w:rFonts w:asciiTheme="majorHAnsi" w:hAnsiTheme="majorHAnsi" w:cstheme="majorHAnsi"/>
          <w:strike/>
          <w:sz w:val="28"/>
          <w:szCs w:val="28"/>
          <w:lang w:val="vi-VN"/>
        </w:rPr>
        <w:t xml:space="preserve"> </w:t>
      </w:r>
    </w:p>
    <w:p w:rsidR="00D03723" w:rsidRPr="00BF3DF8" w:rsidRDefault="00D03723" w:rsidP="00576F2A">
      <w:pPr>
        <w:spacing w:before="120" w:after="120" w:line="360" w:lineRule="exact"/>
        <w:ind w:right="43" w:firstLine="720"/>
        <w:jc w:val="both"/>
        <w:rPr>
          <w:rFonts w:asciiTheme="majorHAnsi" w:hAnsiTheme="majorHAnsi" w:cstheme="majorHAnsi"/>
          <w:noProof/>
          <w:sz w:val="28"/>
          <w:szCs w:val="28"/>
          <w:lang w:val="vi-VN"/>
        </w:rPr>
      </w:pPr>
      <w:r w:rsidRPr="00D03723">
        <w:rPr>
          <w:rFonts w:asciiTheme="majorHAnsi" w:hAnsiTheme="majorHAnsi" w:cstheme="majorHAnsi"/>
          <w:noProof/>
          <w:sz w:val="28"/>
          <w:szCs w:val="28"/>
          <w:lang w:val="vi-VN"/>
        </w:rPr>
        <w:t>c)</w:t>
      </w:r>
      <w:r w:rsidRPr="00D03723">
        <w:rPr>
          <w:rFonts w:asciiTheme="majorHAnsi" w:hAnsiTheme="majorHAnsi" w:cstheme="majorHAnsi"/>
          <w:i/>
          <w:noProof/>
          <w:sz w:val="28"/>
          <w:szCs w:val="28"/>
          <w:lang w:val="vi-VN"/>
        </w:rPr>
        <w:t xml:space="preserve"> </w:t>
      </w:r>
      <w:r w:rsidRPr="00D03723">
        <w:rPr>
          <w:rFonts w:asciiTheme="majorHAnsi" w:hAnsiTheme="majorHAnsi" w:cstheme="majorHAnsi"/>
          <w:noProof/>
          <w:sz w:val="28"/>
          <w:szCs w:val="28"/>
          <w:lang w:val="vi-VN"/>
        </w:rPr>
        <w:t>Phiếu lý lịch tư pháp hoặc văn bản có giá trị tương đương quy định tại điểm a, điểm b khoản này</w:t>
      </w:r>
      <w:r w:rsidRPr="00D03723">
        <w:rPr>
          <w:rFonts w:asciiTheme="majorHAnsi" w:hAnsiTheme="majorHAnsi" w:cstheme="majorHAnsi"/>
          <w:i/>
          <w:noProof/>
          <w:sz w:val="28"/>
          <w:szCs w:val="28"/>
          <w:lang w:val="vi-VN"/>
        </w:rPr>
        <w:t xml:space="preserve"> </w:t>
      </w:r>
      <w:r w:rsidRPr="00D03723">
        <w:rPr>
          <w:rFonts w:asciiTheme="majorHAnsi" w:hAnsiTheme="majorHAnsi" w:cstheme="majorHAnsi"/>
          <w:noProof/>
          <w:sz w:val="28"/>
          <w:szCs w:val="28"/>
          <w:lang w:val="vi-VN"/>
        </w:rPr>
        <w:t>phải được cơ quan có thẩm quyền cấp trước thời điểm tổ chức tín dụng nộp hồ sơ đề nghị chấp thuận danh sách dự kiến nhân sự không quá 06 tháng.</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5. Bản kê khai người có liên quan của nhân sự dự kiến bầu, bổ nhiệm theo mẫu Phụ lục số 02 đính kèm Thông tư này.</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6. Bản sao các văn bằng, chứng chỉ chứng minh trình độ chuyên môn của nhân sự dự kiến bầu, bổ nhiệm, trong đó văn bằng của người có quốc tịch Việt Nam do cơ sở giáo dục nước ngoài cấp phải được Bộ Giáo dục và Đào tạo công nhận theo quy định của pháp luật có liên quan.</w:t>
      </w:r>
    </w:p>
    <w:p w:rsidR="001F2318" w:rsidRPr="001F2318" w:rsidRDefault="00070437" w:rsidP="00576F2A">
      <w:pPr>
        <w:spacing w:before="120" w:after="120" w:line="360" w:lineRule="exact"/>
        <w:ind w:firstLine="567"/>
        <w:jc w:val="both"/>
        <w:rPr>
          <w:rFonts w:asciiTheme="majorHAnsi" w:hAnsiTheme="majorHAnsi" w:cstheme="majorHAnsi"/>
          <w:bCs/>
          <w:sz w:val="28"/>
          <w:szCs w:val="28"/>
        </w:rPr>
      </w:pPr>
      <w:r w:rsidRPr="001F2318">
        <w:rPr>
          <w:rFonts w:asciiTheme="majorHAnsi" w:eastAsia="Times New Roman" w:hAnsiTheme="majorHAnsi" w:cstheme="majorHAnsi"/>
          <w:noProof/>
          <w:sz w:val="28"/>
          <w:szCs w:val="28"/>
          <w:lang w:val="vi-VN"/>
        </w:rPr>
        <w:t>7.</w:t>
      </w:r>
      <w:r w:rsidR="001F2318">
        <w:rPr>
          <w:rStyle w:val="FootnoteReference"/>
          <w:rFonts w:asciiTheme="majorHAnsi" w:eastAsia="Times New Roman" w:hAnsiTheme="majorHAnsi" w:cstheme="majorHAnsi"/>
          <w:noProof/>
          <w:sz w:val="28"/>
          <w:szCs w:val="28"/>
          <w:lang w:val="vi-VN"/>
        </w:rPr>
        <w:footnoteReference w:id="12"/>
      </w:r>
      <w:r w:rsidR="001F2318" w:rsidRPr="001F2318">
        <w:rPr>
          <w:rFonts w:asciiTheme="majorHAnsi" w:eastAsia="Times New Roman" w:hAnsiTheme="majorHAnsi" w:cstheme="majorHAnsi"/>
          <w:noProof/>
          <w:sz w:val="28"/>
          <w:szCs w:val="28"/>
        </w:rPr>
        <w:t xml:space="preserve"> </w:t>
      </w:r>
      <w:r w:rsidR="001F2318" w:rsidRPr="001F2318">
        <w:rPr>
          <w:rFonts w:asciiTheme="majorHAnsi" w:hAnsiTheme="majorHAnsi" w:cstheme="majorHAnsi"/>
          <w:bCs/>
          <w:sz w:val="28"/>
          <w:szCs w:val="28"/>
        </w:rPr>
        <w:t xml:space="preserve">Các tài liệu chứng minh việc đáp ứng tiêu chuẩn, điều kiện đối với nhân sự dự kiến giữ chức danh thành viên Hội đồng quản trị, thành viên Hội đồng thành </w:t>
      </w:r>
      <w:r w:rsidR="001F2318" w:rsidRPr="001F2318">
        <w:rPr>
          <w:rFonts w:asciiTheme="majorHAnsi" w:hAnsiTheme="majorHAnsi" w:cstheme="majorHAnsi"/>
          <w:bCs/>
          <w:sz w:val="28"/>
          <w:szCs w:val="28"/>
        </w:rPr>
        <w:lastRenderedPageBreak/>
        <w:t>viên tổ chức tín dụng quy định tại điểm d khoản 1 Điều 41 Luật Các tổ chức tín dụng, cụ thể:</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a) Đối với điều kiện “có ít nhất 03 năm là người quản lý, người điều hành tổ chức tín dụng”:</w:t>
      </w:r>
    </w:p>
    <w:p w:rsidR="001F2318" w:rsidRPr="001F2318" w:rsidRDefault="001F2318" w:rsidP="00576F2A">
      <w:pPr>
        <w:spacing w:before="120" w:after="120" w:line="360" w:lineRule="exact"/>
        <w:ind w:firstLine="567"/>
        <w:jc w:val="both"/>
        <w:rPr>
          <w:rFonts w:asciiTheme="majorHAnsi" w:hAnsiTheme="majorHAnsi" w:cstheme="majorHAnsi"/>
          <w:bCs/>
          <w:spacing w:val="-6"/>
          <w:sz w:val="28"/>
          <w:szCs w:val="28"/>
        </w:rPr>
      </w:pPr>
      <w:r w:rsidRPr="001F2318">
        <w:rPr>
          <w:rFonts w:asciiTheme="majorHAnsi" w:hAnsiTheme="majorHAnsi" w:cstheme="majorHAnsi"/>
          <w:bCs/>
          <w:spacing w:val="-6"/>
          <w:sz w:val="28"/>
          <w:szCs w:val="28"/>
        </w:rPr>
        <w:t>(i) Nội dung Điều lệ của tổ chức tín dụng quy định về người quản lý, điều hành;</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 xml:space="preserve">(ii) Văn bản của người đại diện có thẩm quyền của tổ chức tín dụng nơi nhân sự đã hoặc đang làm việc xác nhận chức vụ và thời gian đảm nhiệm chức vụ </w:t>
      </w:r>
      <w:r w:rsidRPr="001F2318">
        <w:rPr>
          <w:rFonts w:asciiTheme="majorHAnsi" w:hAnsiTheme="majorHAnsi" w:cstheme="majorHAnsi"/>
          <w:sz w:val="28"/>
          <w:szCs w:val="28"/>
        </w:rPr>
        <w:t>(</w:t>
      </w:r>
      <w:r w:rsidRPr="001F2318">
        <w:rPr>
          <w:rFonts w:asciiTheme="majorHAnsi" w:hAnsiTheme="majorHAnsi" w:cstheme="majorHAnsi"/>
          <w:bCs/>
          <w:iCs/>
          <w:sz w:val="28"/>
          <w:szCs w:val="28"/>
        </w:rPr>
        <w:t>trong đó có nội dung xác nhận nhân sự là người quản lý, người điều hành</w:t>
      </w:r>
      <w:r w:rsidRPr="001F2318">
        <w:rPr>
          <w:rFonts w:asciiTheme="majorHAnsi" w:hAnsiTheme="majorHAnsi" w:cstheme="majorHAnsi"/>
          <w:sz w:val="28"/>
          <w:szCs w:val="28"/>
        </w:rPr>
        <w:t>)</w:t>
      </w:r>
      <w:r w:rsidRPr="001F2318">
        <w:rPr>
          <w:rFonts w:asciiTheme="majorHAnsi" w:hAnsiTheme="majorHAnsi" w:cstheme="majorHAnsi"/>
          <w:bCs/>
          <w:sz w:val="28"/>
          <w:szCs w:val="28"/>
        </w:rPr>
        <w:t xml:space="preserve"> của nhân sự hoặc bản sao văn bản chứng minh chức vụ và thời gian đảm nhiệm chức vụ tại tổ chức tín dụng của nhân sự.</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b) Đối với điều kiện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(i) Bản sao Giấy chứng nhận đăng ký doanh nghiệp hoặc văn bản của cơ quan có thẩm quyền cấp phép hoặc xác nhận hoặc đăng ký hoạt động của doanh nghiệp;</w:t>
      </w:r>
    </w:p>
    <w:p w:rsidR="001F2318" w:rsidRPr="001F2318" w:rsidRDefault="001F2318" w:rsidP="00576F2A">
      <w:pPr>
        <w:spacing w:before="120" w:after="120" w:line="360" w:lineRule="exact"/>
        <w:ind w:firstLine="567"/>
        <w:jc w:val="both"/>
        <w:rPr>
          <w:rFonts w:asciiTheme="majorHAnsi" w:hAnsiTheme="majorHAnsi" w:cstheme="majorHAnsi"/>
          <w:sz w:val="28"/>
          <w:szCs w:val="28"/>
          <w:lang w:val="vi-VN"/>
        </w:rPr>
      </w:pPr>
      <w:r w:rsidRPr="001F2318">
        <w:rPr>
          <w:rFonts w:asciiTheme="majorHAnsi" w:hAnsiTheme="majorHAnsi" w:cstheme="majorHAnsi"/>
          <w:bCs/>
          <w:sz w:val="28"/>
          <w:szCs w:val="28"/>
        </w:rPr>
        <w:t xml:space="preserve">(ii) Nội dung Điều lệ của doanh nghiệp quy định về người quản lý </w:t>
      </w:r>
      <w:r w:rsidRPr="001F2318">
        <w:rPr>
          <w:rFonts w:asciiTheme="majorHAnsi" w:hAnsiTheme="majorHAnsi" w:cstheme="majorHAnsi"/>
          <w:sz w:val="28"/>
          <w:szCs w:val="28"/>
        </w:rPr>
        <w:t xml:space="preserve">hoặc </w:t>
      </w:r>
      <w:r w:rsidRPr="001F2318">
        <w:rPr>
          <w:rFonts w:asciiTheme="majorHAnsi" w:hAnsiTheme="majorHAnsi" w:cstheme="majorHAnsi"/>
          <w:sz w:val="28"/>
          <w:szCs w:val="28"/>
          <w:lang w:val="vi-VN"/>
        </w:rPr>
        <w:t>quy định nội bộ</w:t>
      </w:r>
      <w:r w:rsidRPr="001F2318">
        <w:rPr>
          <w:rFonts w:asciiTheme="majorHAnsi" w:hAnsiTheme="majorHAnsi" w:cstheme="majorHAnsi"/>
          <w:sz w:val="28"/>
          <w:szCs w:val="28"/>
        </w:rPr>
        <w:t xml:space="preserve"> của doanh nghiệp</w:t>
      </w:r>
      <w:r w:rsidRPr="001F2318">
        <w:rPr>
          <w:rFonts w:asciiTheme="majorHAnsi" w:hAnsiTheme="majorHAnsi" w:cstheme="majorHAnsi"/>
          <w:sz w:val="28"/>
          <w:szCs w:val="28"/>
          <w:lang w:val="vi-VN"/>
        </w:rPr>
        <w:t xml:space="preserve"> </w:t>
      </w:r>
      <w:r w:rsidRPr="001F2318">
        <w:rPr>
          <w:rFonts w:asciiTheme="majorHAnsi" w:hAnsiTheme="majorHAnsi" w:cstheme="majorHAnsi"/>
          <w:sz w:val="28"/>
          <w:szCs w:val="28"/>
        </w:rPr>
        <w:t>trường hợp nội dung Điều lệ không quy định về người quản lý;</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(iii) Bản sao báo cáo tài chính đã được kiểm toán bởi tổ chức kiểm toán độc lập của doanh nghiệp nơi nhân sự dự kiến đã hoặc đang là người quản lý (áp dụng đối với trường hợp là doanh nghiệp khác có vốn chủ sở hữu tối thiểu bằng mức vốn pháp định đối với loại hình tổ chức tín dụng tương ứng);</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 xml:space="preserve">(iv) Văn bản của người đại diện có thẩm quyền của đơn vị nơi nhân sự đã hoặc đang làm việc xác nhận chức vụ </w:t>
      </w:r>
      <w:r w:rsidRPr="001F2318">
        <w:rPr>
          <w:rFonts w:asciiTheme="majorHAnsi" w:hAnsiTheme="majorHAnsi" w:cstheme="majorHAnsi"/>
          <w:sz w:val="28"/>
          <w:szCs w:val="28"/>
        </w:rPr>
        <w:t>(t</w:t>
      </w:r>
      <w:r w:rsidRPr="001F2318">
        <w:rPr>
          <w:rFonts w:asciiTheme="majorHAnsi" w:hAnsiTheme="majorHAnsi" w:cstheme="majorHAnsi"/>
          <w:bCs/>
          <w:iCs/>
          <w:sz w:val="28"/>
          <w:szCs w:val="28"/>
        </w:rPr>
        <w:t>rong đó có nội dung xác nhận nhân sự là người quản lý</w:t>
      </w:r>
      <w:r w:rsidRPr="001F2318">
        <w:rPr>
          <w:rFonts w:asciiTheme="majorHAnsi" w:hAnsiTheme="majorHAnsi" w:cstheme="majorHAnsi"/>
          <w:sz w:val="28"/>
          <w:szCs w:val="28"/>
        </w:rPr>
        <w:t xml:space="preserve">) </w:t>
      </w:r>
      <w:r w:rsidRPr="001F2318">
        <w:rPr>
          <w:rFonts w:asciiTheme="majorHAnsi" w:hAnsiTheme="majorHAnsi" w:cstheme="majorHAnsi"/>
          <w:bCs/>
          <w:sz w:val="28"/>
          <w:szCs w:val="28"/>
        </w:rPr>
        <w:t>và thời gian đảm nhiệm chức vụ của nhân sự hoặc bản sao văn bản chứng minh chức vụ và thời gian đảm nhiệm chức vụ tại đơn vị của nhân sự.</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c) Đối với điều kiện “có ít nhất 05 năm làm việc trực tiếp tại bộ phận nghiệp vụ về tài chính, ngân hàng, kế toán, kiểm toán”: Văn bản của người đại diện có thẩm quyền của đơn vị nơi nhân sự đã hoặc đang làm việc xác nhận nhân sự làm việc trực tiếp tại bộ phận nghiệp vụ về tài chính, ngân hàng, kế toán, kiểm toán và thời gian nhân sự làm việc tại các bộ phận này hoặc bản sao các văn bản chứng minh bộ phận công tác, thời gian đảm nhận nhiệm vụ của nhân sự tại bộ phận này.</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lastRenderedPageBreak/>
        <w:t>d) Đối với điều kiện “có ít nhất 05 năm làm việc trực tiếp tại bộ phận nghiệp vụ của tổ chức tín dụng, chi nhánh ngân hàng nước ngoài”: Văn bản của người đại diện có thẩm quyền của tổ chức tín dụng, chi nhánh ngân hàng nước ngoài nơi nhân sự đã hoặc đang làm việc xác nhận nhân sự làm việc trực tiếp tại bộ phận nghiệp vụ của tổ chức tín dụng, chi nhánh ngân hàng nước ngoài và thời gian nhân sự làm việc tại bộ phận nghiệp vụ này hoặc bản sao các văn bản chứng minh bộ phận công tác, thời gian đảm nhận nhiệm vụ của nhân sự tại bộ phận này.</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8.</w:t>
      </w:r>
      <w:r>
        <w:rPr>
          <w:rStyle w:val="FootnoteReference"/>
          <w:rFonts w:asciiTheme="majorHAnsi" w:hAnsiTheme="majorHAnsi" w:cstheme="majorHAnsi"/>
          <w:bCs/>
          <w:sz w:val="28"/>
          <w:szCs w:val="28"/>
        </w:rPr>
        <w:footnoteReference w:id="13"/>
      </w:r>
      <w:r w:rsidRPr="001F2318">
        <w:rPr>
          <w:rFonts w:asciiTheme="majorHAnsi" w:hAnsiTheme="majorHAnsi" w:cstheme="majorHAnsi"/>
          <w:bCs/>
          <w:sz w:val="28"/>
          <w:szCs w:val="28"/>
        </w:rPr>
        <w:t xml:space="preserve"> Các tài liệu chứng minh việc đáp ứng tiêu chuẩn, điều kiện đối với nhân sự dự kiến giữ chức danh Tổng giám đốc (Giám đốc) tổ chức tín dụng quy định tại điểm c khoản 4 Điều 41 Luật Các tổ chức tín dụng, cụ thể:</w:t>
      </w:r>
    </w:p>
    <w:p w:rsidR="001F2318" w:rsidRPr="001F2318" w:rsidRDefault="001F2318" w:rsidP="00576F2A">
      <w:pPr>
        <w:spacing w:before="120" w:after="120" w:line="360" w:lineRule="exact"/>
        <w:ind w:firstLine="567"/>
        <w:jc w:val="both"/>
        <w:rPr>
          <w:rFonts w:asciiTheme="majorHAnsi" w:hAnsiTheme="majorHAnsi" w:cstheme="majorHAnsi"/>
          <w:bCs/>
          <w:spacing w:val="-6"/>
          <w:sz w:val="28"/>
          <w:szCs w:val="28"/>
        </w:rPr>
      </w:pPr>
      <w:r w:rsidRPr="001F2318">
        <w:rPr>
          <w:rFonts w:asciiTheme="majorHAnsi" w:hAnsiTheme="majorHAnsi" w:cstheme="majorHAnsi"/>
          <w:bCs/>
          <w:spacing w:val="-6"/>
          <w:sz w:val="28"/>
          <w:szCs w:val="28"/>
        </w:rPr>
        <w:t>a)</w:t>
      </w:r>
      <w:r>
        <w:rPr>
          <w:rStyle w:val="FootnoteReference"/>
          <w:rFonts w:asciiTheme="majorHAnsi" w:hAnsiTheme="majorHAnsi" w:cstheme="majorHAnsi"/>
          <w:bCs/>
          <w:spacing w:val="-6"/>
          <w:sz w:val="28"/>
          <w:szCs w:val="28"/>
        </w:rPr>
        <w:footnoteReference w:id="14"/>
      </w:r>
      <w:r w:rsidRPr="001F2318">
        <w:rPr>
          <w:rFonts w:asciiTheme="majorHAnsi" w:hAnsiTheme="majorHAnsi" w:cstheme="majorHAnsi"/>
          <w:bCs/>
          <w:spacing w:val="-6"/>
          <w:sz w:val="28"/>
          <w:szCs w:val="28"/>
        </w:rPr>
        <w:t xml:space="preserve"> Đối với điều kiện “có ít nhất 05 năm làm người điều hành tổ chức tín dụng”: </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(i) Nội dung Điều lệ của tổ chức tín dụng quy định về người điều hành;</w:t>
      </w:r>
    </w:p>
    <w:p w:rsidR="00070437"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(ii) Văn bản của người đại diện có thẩm quyền của tổ chức tín dụng nơi nhân sự đã hoặc đang làm việc xác nhận chức vụ và thời gian đảm nhiệm chức vụ của nhân sự hoặc bản sao văn bản chứng minh chức vụ và thời gian đảm nhiệm chức vụ tại tổ chức tín dụng của nhân sự.</w:t>
      </w:r>
      <w:r w:rsidR="00070437" w:rsidRPr="001F2318">
        <w:rPr>
          <w:rFonts w:asciiTheme="majorHAnsi" w:eastAsia="Times New Roman" w:hAnsiTheme="majorHAnsi" w:cstheme="majorHAnsi"/>
          <w:noProof/>
          <w:sz w:val="28"/>
          <w:szCs w:val="28"/>
          <w:lang w:val="vi-VN"/>
        </w:rPr>
        <w:t xml:space="preserve"> </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 xml:space="preserve">b) Đối với điều kiện “có ít nhất 5 năm là Tổng giám đốc (Giám đốc), Phó Tổng giám đốc (Phó giám đốc) doanh nghiệp có vốn chủ sở hữu tối thiểu bằng mức vốn pháp định đối với loại hình tổ chức tín dụng tương ứng và có ít nhất 5 năm làm việc trực tiếp trong lĩnh vực tài chính, ngân hàng, kế toán, kiểm toán”: </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(i) Bản sao các báo cáo tài chính đã được kiểm toán bởi tổ chức kiểm toán độc lập của doanh nghiệp nơi nhân sự dự kiến đã hoặc đang giữ chức danh Tổng giám đốc (Giám đốc), Phó Tổng giám đốc (Phó giám đốc);</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 xml:space="preserve">(ii) Văn bản của người đại diện có thẩm quyền của doanh nghiệp nơi nhân sự đã hoặc đang làm việc xác nhận chức vụ và thời gian đảm nhiệm chức vụ của </w:t>
      </w:r>
      <w:r w:rsidRPr="00070437">
        <w:rPr>
          <w:rFonts w:asciiTheme="majorHAnsi" w:eastAsia="Times New Roman" w:hAnsiTheme="majorHAnsi" w:cstheme="majorHAnsi"/>
          <w:noProof/>
          <w:sz w:val="28"/>
          <w:szCs w:val="28"/>
          <w:lang w:val="vi-VN"/>
        </w:rPr>
        <w:lastRenderedPageBreak/>
        <w:t>nhân sự hoặc bản sao văn bản chứng minh chức vụ và thời gian đảm nhiệm chức vụ tại doanh nghiệp của nhân sự;</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(iii)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c) Đối với điều kiện “có ít nhất 10 năm làm việc trực tiếp trong lĩnh vực tài chính, ngân hàng, kế toán, kiểm toán”:</w:t>
      </w:r>
      <w:r w:rsidR="000F1F39" w:rsidRPr="000F1F39">
        <w:rPr>
          <w:rFonts w:asciiTheme="majorHAnsi" w:eastAsia="Times New Roman" w:hAnsiTheme="majorHAnsi" w:cstheme="majorHAnsi"/>
          <w:noProof/>
          <w:sz w:val="28"/>
          <w:szCs w:val="28"/>
          <w:lang w:val="vi-VN"/>
        </w:rPr>
        <w:t xml:space="preserve"> </w:t>
      </w:r>
      <w:r w:rsidRPr="00070437">
        <w:rPr>
          <w:rFonts w:asciiTheme="majorHAnsi" w:eastAsia="Times New Roman" w:hAnsiTheme="majorHAnsi" w:cstheme="majorHAnsi"/>
          <w:noProof/>
          <w:sz w:val="28"/>
          <w:szCs w:val="28"/>
          <w:lang w:val="vi-VN"/>
        </w:rPr>
        <w:t>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sidR="001F2318" w:rsidRPr="001F2318" w:rsidRDefault="00070437" w:rsidP="00576F2A">
      <w:pPr>
        <w:spacing w:before="120" w:after="120" w:line="360" w:lineRule="exact"/>
        <w:ind w:firstLine="709"/>
        <w:jc w:val="both"/>
        <w:rPr>
          <w:rFonts w:asciiTheme="majorHAnsi" w:hAnsiTheme="majorHAnsi" w:cstheme="majorHAnsi"/>
          <w:bCs/>
          <w:sz w:val="28"/>
          <w:szCs w:val="28"/>
        </w:rPr>
      </w:pPr>
      <w:r w:rsidRPr="00070437">
        <w:rPr>
          <w:rFonts w:asciiTheme="majorHAnsi" w:eastAsia="Times New Roman" w:hAnsiTheme="majorHAnsi" w:cstheme="majorHAnsi"/>
          <w:noProof/>
          <w:sz w:val="28"/>
          <w:szCs w:val="28"/>
          <w:lang w:val="vi-VN"/>
        </w:rPr>
        <w:tab/>
      </w:r>
      <w:r w:rsidR="001F2318" w:rsidRPr="001F2318">
        <w:rPr>
          <w:rFonts w:asciiTheme="majorHAnsi" w:hAnsiTheme="majorHAnsi" w:cstheme="majorHAnsi"/>
          <w:bCs/>
          <w:sz w:val="28"/>
          <w:szCs w:val="28"/>
        </w:rPr>
        <w:t>9.</w:t>
      </w:r>
      <w:r w:rsidR="001F2318">
        <w:rPr>
          <w:rStyle w:val="FootnoteReference"/>
          <w:rFonts w:asciiTheme="majorHAnsi" w:hAnsiTheme="majorHAnsi" w:cstheme="majorHAnsi"/>
          <w:bCs/>
          <w:sz w:val="28"/>
          <w:szCs w:val="28"/>
        </w:rPr>
        <w:footnoteReference w:id="15"/>
      </w:r>
      <w:r w:rsidR="001F2318" w:rsidRPr="001F2318">
        <w:rPr>
          <w:rFonts w:asciiTheme="majorHAnsi" w:hAnsiTheme="majorHAnsi" w:cstheme="majorHAnsi"/>
          <w:bCs/>
          <w:sz w:val="28"/>
          <w:szCs w:val="28"/>
        </w:rPr>
        <w:t xml:space="preserve"> Tài liệu chứng minh việc đáp ứng tiêu chuẩn, điều kiện “có ít nhất 03 năm làm việc trực tiếp trong lĩnh vực tài chính, ngân hàng, kế toán, kiểm toán” đối với nhân sự dự kiến giữ chức danh thành viên Ban kiểm soát của tổ chức tín dụng quy định tại điểm c khoản 3 Điều 41 Luật Các tổ chức tín dụng: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sidR="00070437" w:rsidRDefault="001F2318" w:rsidP="00576F2A">
      <w:pPr>
        <w:spacing w:before="120" w:after="120" w:line="360" w:lineRule="exact"/>
        <w:ind w:right="43" w:firstLine="709"/>
        <w:jc w:val="both"/>
        <w:rPr>
          <w:rFonts w:asciiTheme="majorHAnsi" w:hAnsiTheme="majorHAnsi" w:cstheme="majorHAnsi"/>
          <w:sz w:val="28"/>
          <w:szCs w:val="28"/>
        </w:rPr>
      </w:pPr>
      <w:r w:rsidRPr="001F2318">
        <w:rPr>
          <w:rFonts w:asciiTheme="majorHAnsi" w:hAnsiTheme="majorHAnsi" w:cstheme="majorHAnsi"/>
          <w:bCs/>
          <w:sz w:val="28"/>
          <w:szCs w:val="28"/>
        </w:rPr>
        <w:t>10.</w:t>
      </w:r>
      <w:r>
        <w:rPr>
          <w:rStyle w:val="FootnoteReference"/>
          <w:rFonts w:asciiTheme="majorHAnsi" w:hAnsiTheme="majorHAnsi" w:cstheme="majorHAnsi"/>
          <w:bCs/>
          <w:sz w:val="28"/>
          <w:szCs w:val="28"/>
        </w:rPr>
        <w:footnoteReference w:id="16"/>
      </w:r>
      <w:r w:rsidRPr="001F2318">
        <w:rPr>
          <w:rFonts w:asciiTheme="majorHAnsi" w:hAnsiTheme="majorHAnsi" w:cstheme="majorHAnsi"/>
          <w:bCs/>
          <w:sz w:val="28"/>
          <w:szCs w:val="28"/>
        </w:rPr>
        <w:t xml:space="preserve"> </w:t>
      </w:r>
      <w:r w:rsidRPr="001F2318">
        <w:rPr>
          <w:rFonts w:asciiTheme="majorHAnsi" w:hAnsiTheme="majorHAnsi" w:cstheme="majorHAnsi"/>
          <w:sz w:val="28"/>
          <w:szCs w:val="28"/>
        </w:rPr>
        <w:t xml:space="preserve">Đối với nhân sự dự kiến bầu, bổ nhiệm thuộc trường hợp ngoại lệ quy định tại điểm c khoản 1 Điều 42, điểm đ, e khoản 2 Điều 42 Luật Các tổ chức tín dụng: Văn bản của cơ quan có thẩm quyền cử nhân sự dự kiến làm đại diện quản lý phần vốn góp của Nhà nước, của doanh nghiệp mà Nhà nước nắm giữ từ 50% vốn điều lệ trở lên tại tổ chức tín dụng; cử, chỉ định, bổ nhiệm nhân sự dự kiến </w:t>
      </w:r>
      <w:r w:rsidRPr="001F2318">
        <w:rPr>
          <w:rFonts w:asciiTheme="majorHAnsi" w:hAnsiTheme="majorHAnsi" w:cstheme="majorHAnsi"/>
          <w:sz w:val="28"/>
          <w:szCs w:val="28"/>
        </w:rPr>
        <w:lastRenderedPageBreak/>
        <w:t>tham gia quản lý, điều hành, kiểm soát tổ chức tín dụng hoặc tổ chức tín dụng bị tuyên bố phá sản theo yêu cầu nhiệm vụ.</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11.</w:t>
      </w:r>
      <w:r>
        <w:rPr>
          <w:rStyle w:val="FootnoteReference"/>
          <w:rFonts w:asciiTheme="majorHAnsi" w:hAnsiTheme="majorHAnsi" w:cstheme="majorHAnsi"/>
          <w:bCs/>
          <w:sz w:val="28"/>
          <w:szCs w:val="28"/>
        </w:rPr>
        <w:footnoteReference w:id="17"/>
      </w:r>
      <w:r w:rsidRPr="001F2318">
        <w:rPr>
          <w:rFonts w:asciiTheme="majorHAnsi" w:hAnsiTheme="majorHAnsi" w:cstheme="majorHAnsi"/>
          <w:bCs/>
          <w:sz w:val="28"/>
          <w:szCs w:val="28"/>
        </w:rPr>
        <w:t xml:space="preserve"> Tài liệu chứng minh việc đáp ứng “có đạo đức nghề nghiệp”:</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a) Nội dung đánh giá và cam kết của nhân sự về việc nhân sự đáp ứng “có đạo đức nghề nghiệp” quy định tại Điều 5a chi tiết Phụ lục số 01 Thông tư này;</w:t>
      </w:r>
    </w:p>
    <w:p w:rsidR="001F2318" w:rsidRPr="001F2318" w:rsidRDefault="001F2318" w:rsidP="00576F2A">
      <w:pPr>
        <w:spacing w:before="120" w:after="120" w:line="360" w:lineRule="exact"/>
        <w:ind w:firstLine="567"/>
        <w:jc w:val="both"/>
        <w:rPr>
          <w:rFonts w:asciiTheme="majorHAnsi" w:hAnsiTheme="majorHAnsi" w:cstheme="majorHAnsi"/>
          <w:bCs/>
          <w:sz w:val="28"/>
          <w:szCs w:val="28"/>
        </w:rPr>
      </w:pPr>
      <w:r w:rsidRPr="001F2318">
        <w:rPr>
          <w:rFonts w:asciiTheme="majorHAnsi" w:hAnsiTheme="majorHAnsi" w:cstheme="majorHAnsi"/>
          <w:bCs/>
          <w:sz w:val="28"/>
          <w:szCs w:val="28"/>
        </w:rPr>
        <w:t>b) Văn bản đánh giá của tổ chức tín dụng, chi nhánh ngân hàng nước ngoài nơi nhân sự dự kiến đã từng công tác theo mẫu tại Phụ lục số 04 ban hành kèm theo Thông tư này.</w:t>
      </w:r>
    </w:p>
    <w:p w:rsidR="001F2318" w:rsidRPr="001F2318" w:rsidRDefault="001F2318" w:rsidP="00576F2A">
      <w:pPr>
        <w:spacing w:before="120" w:after="120" w:line="360" w:lineRule="exact"/>
        <w:ind w:right="43" w:firstLine="709"/>
        <w:jc w:val="both"/>
        <w:rPr>
          <w:rFonts w:asciiTheme="majorHAnsi" w:eastAsia="Times New Roman" w:hAnsiTheme="majorHAnsi" w:cstheme="majorHAnsi"/>
          <w:noProof/>
          <w:sz w:val="28"/>
          <w:szCs w:val="28"/>
          <w:lang w:val="vi-VN"/>
        </w:rPr>
      </w:pPr>
      <w:r w:rsidRPr="001F2318">
        <w:rPr>
          <w:rFonts w:asciiTheme="majorHAnsi" w:hAnsiTheme="majorHAnsi" w:cstheme="majorHAnsi"/>
          <w:bCs/>
          <w:sz w:val="28"/>
          <w:szCs w:val="28"/>
        </w:rPr>
        <w:t>Đối với trường hợp nhân sự dự kiến có quá trình công tác tại các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phải cung cấp văn bản cam kết nhân sự dự kiến đáp ứng “có đạo đức nghề nghiệp” theo mẫu tại Phụ lục số 05 ban hành kèm theo Thông tư này.</w:t>
      </w:r>
    </w:p>
    <w:p w:rsidR="00070437" w:rsidRPr="00070437" w:rsidRDefault="00070437" w:rsidP="00576F2A">
      <w:pPr>
        <w:spacing w:before="120" w:after="120" w:line="360" w:lineRule="exact"/>
        <w:ind w:right="43"/>
        <w:jc w:val="both"/>
        <w:rPr>
          <w:rFonts w:asciiTheme="majorHAnsi" w:eastAsia="Times New Roman" w:hAnsiTheme="majorHAnsi" w:cstheme="majorHAnsi"/>
          <w:b/>
          <w:noProof/>
          <w:sz w:val="28"/>
          <w:szCs w:val="28"/>
          <w:lang w:val="vi-VN"/>
        </w:rPr>
      </w:pPr>
      <w:r w:rsidRPr="00070437">
        <w:rPr>
          <w:rFonts w:asciiTheme="majorHAnsi" w:eastAsia="Times New Roman" w:hAnsiTheme="majorHAnsi" w:cstheme="majorHAnsi"/>
          <w:noProof/>
          <w:sz w:val="28"/>
          <w:szCs w:val="28"/>
          <w:lang w:val="vi-VN"/>
        </w:rPr>
        <w:tab/>
      </w:r>
      <w:r w:rsidRPr="00070437">
        <w:rPr>
          <w:rFonts w:asciiTheme="majorHAnsi" w:eastAsia="Times New Roman" w:hAnsiTheme="majorHAnsi" w:cstheme="majorHAnsi"/>
          <w:b/>
          <w:noProof/>
          <w:sz w:val="28"/>
          <w:szCs w:val="28"/>
          <w:lang w:val="vi-VN"/>
        </w:rPr>
        <w:t>Điều 7. Hồ sơ đề nghị chấp thuận dự kiến bổ nhiệm Tổng Giám đốc (Giám đốc) của chi nhánh ngân hàng nước ngoài</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1. Văn bản của chi nhánh ngân hàng nước ngoài đề nghị Ngân hàng Nhà nước chấp thuận dự kiến bổ nhiệm Tổng Giám đốc (Giám đốc) chi nhánh tại Việt Nam, trong đó tối thiểu phải có các nội dung sau:</w:t>
      </w:r>
    </w:p>
    <w:p w:rsidR="00070437" w:rsidRPr="00A617F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A617F7">
        <w:rPr>
          <w:rFonts w:asciiTheme="majorHAnsi" w:eastAsia="Times New Roman" w:hAnsiTheme="majorHAnsi" w:cstheme="majorHAnsi"/>
          <w:noProof/>
          <w:sz w:val="28"/>
          <w:szCs w:val="28"/>
          <w:lang w:val="vi-VN"/>
        </w:rPr>
        <w:t>a) Lý do của việc bổ nhiệm Tổng Giám đốc (Giám đốc) của chi nhánh ngân hàng nước ngoài;</w:t>
      </w:r>
    </w:p>
    <w:p w:rsidR="00A617F7" w:rsidRPr="00A617F7" w:rsidRDefault="00A617F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A617F7">
        <w:rPr>
          <w:rFonts w:asciiTheme="majorHAnsi" w:hAnsiTheme="majorHAnsi" w:cstheme="majorHAnsi"/>
          <w:bCs/>
          <w:sz w:val="28"/>
          <w:szCs w:val="28"/>
        </w:rPr>
        <w:t>b)</w:t>
      </w:r>
      <w:r>
        <w:rPr>
          <w:rStyle w:val="FootnoteReference"/>
          <w:rFonts w:asciiTheme="majorHAnsi" w:hAnsiTheme="majorHAnsi" w:cstheme="majorHAnsi"/>
          <w:bCs/>
          <w:sz w:val="28"/>
          <w:szCs w:val="28"/>
        </w:rPr>
        <w:footnoteReference w:id="18"/>
      </w:r>
      <w:r w:rsidRPr="00A617F7">
        <w:rPr>
          <w:rFonts w:asciiTheme="majorHAnsi" w:hAnsiTheme="majorHAnsi" w:cstheme="majorHAnsi"/>
          <w:bCs/>
          <w:sz w:val="28"/>
          <w:szCs w:val="28"/>
        </w:rPr>
        <w:t xml:space="preserve"> Họ và tên; chức danh và đơn vị công tác hiện tại; số Chứng minh nhân dân hoặc số căn cước công dân hoặc số định danh cá nhân (đối với cá nhân có quốc tịch Việt Nam), số định danh cá nhân (đối với người gốc Việt Nam chưa </w:t>
      </w:r>
      <w:r w:rsidRPr="00A617F7">
        <w:rPr>
          <w:rFonts w:asciiTheme="majorHAnsi" w:hAnsiTheme="majorHAnsi" w:cstheme="majorHAnsi"/>
          <w:bCs/>
          <w:sz w:val="28"/>
          <w:szCs w:val="28"/>
        </w:rPr>
        <w:lastRenderedPageBreak/>
        <w:t>xác định được quốc tịch đang sinh sống tại Việt Nam), số hộ chiếu hoặc giấy tờ có giá trị thay thế hộ chiếu, ngày cấp, nơi cấp (đối với cá nhân không có quốc tịch Việt Nam) của Tổng giám đốc (Giám đốc) dự kiến được bổ nhiệm;</w:t>
      </w:r>
    </w:p>
    <w:p w:rsidR="00070437" w:rsidRPr="0007043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A617F7">
        <w:rPr>
          <w:rFonts w:asciiTheme="majorHAnsi" w:eastAsia="Times New Roman" w:hAnsiTheme="majorHAnsi" w:cstheme="majorHAnsi"/>
          <w:noProof/>
          <w:sz w:val="28"/>
          <w:szCs w:val="28"/>
          <w:lang w:val="vi-VN"/>
        </w:rPr>
        <w:t>c) Đánh giá về việc Tổng giám đốc</w:t>
      </w:r>
      <w:r w:rsidRPr="00070437">
        <w:rPr>
          <w:rFonts w:asciiTheme="majorHAnsi" w:eastAsia="Times New Roman" w:hAnsiTheme="majorHAnsi" w:cstheme="majorHAnsi"/>
          <w:noProof/>
          <w:sz w:val="28"/>
          <w:szCs w:val="28"/>
          <w:lang w:val="vi-VN"/>
        </w:rPr>
        <w:t xml:space="preserve"> (Giám đốc) dự kiến được bổ nhiệm đảm bảo đủ điều kiện, tiêu chuẩn theo quy định tại Luật Các tổ chức tín dụng và các quy định của pháp luật có liên quan, trong đó đánh giá cụ thể việc đáp ứng đối với từng điều kiện.</w:t>
      </w:r>
    </w:p>
    <w:p w:rsidR="00070437" w:rsidRPr="00BF3DF8"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070437">
        <w:rPr>
          <w:rFonts w:asciiTheme="majorHAnsi" w:eastAsia="Times New Roman" w:hAnsiTheme="majorHAnsi" w:cstheme="majorHAnsi"/>
          <w:noProof/>
          <w:sz w:val="28"/>
          <w:szCs w:val="28"/>
          <w:lang w:val="vi-VN"/>
        </w:rPr>
        <w:t>2. Văn bản của đại diện có thẩm quyền của ngân hàng nước ngoài thông qua việc dự kiến bổ nhiệm Tổng Giám đốc (Giám đốc) chi nhánh ngân hàng nước ngoài tại Việt Nam.</w:t>
      </w:r>
    </w:p>
    <w:p w:rsidR="001B7429" w:rsidRPr="001B7429" w:rsidRDefault="001B7429" w:rsidP="00576F2A">
      <w:pPr>
        <w:spacing w:before="120" w:after="120" w:line="360" w:lineRule="exact"/>
        <w:ind w:right="45" w:firstLine="720"/>
        <w:jc w:val="both"/>
        <w:rPr>
          <w:rFonts w:asciiTheme="majorHAnsi" w:hAnsiTheme="majorHAnsi" w:cstheme="majorHAnsi"/>
          <w:noProof/>
          <w:sz w:val="28"/>
          <w:szCs w:val="28"/>
          <w:lang w:val="vi-VN"/>
        </w:rPr>
      </w:pPr>
      <w:r w:rsidRPr="001B7429">
        <w:rPr>
          <w:rFonts w:asciiTheme="majorHAnsi" w:hAnsiTheme="majorHAnsi" w:cstheme="majorHAnsi"/>
          <w:noProof/>
          <w:sz w:val="28"/>
          <w:szCs w:val="28"/>
          <w:lang w:val="vi-VN"/>
        </w:rPr>
        <w:t>2a.</w:t>
      </w:r>
      <w:r w:rsidR="00042BEC">
        <w:rPr>
          <w:rStyle w:val="FootnoteReference"/>
          <w:rFonts w:asciiTheme="majorHAnsi" w:hAnsiTheme="majorHAnsi" w:cstheme="majorHAnsi"/>
          <w:noProof/>
          <w:sz w:val="28"/>
          <w:szCs w:val="28"/>
          <w:lang w:val="vi-VN"/>
        </w:rPr>
        <w:footnoteReference w:id="19"/>
      </w:r>
      <w:r w:rsidRPr="001B7429">
        <w:rPr>
          <w:rFonts w:asciiTheme="majorHAnsi" w:hAnsiTheme="majorHAnsi" w:cstheme="majorHAnsi"/>
          <w:noProof/>
          <w:sz w:val="28"/>
          <w:szCs w:val="28"/>
          <w:lang w:val="vi-VN"/>
        </w:rPr>
        <w:t xml:space="preserve"> Phiếu lý lịch tư pháp của nhân sự dự kiến bổ nhiệm:</w:t>
      </w:r>
    </w:p>
    <w:p w:rsidR="001B7429" w:rsidRPr="001B7429" w:rsidRDefault="001B7429" w:rsidP="00576F2A">
      <w:pPr>
        <w:spacing w:before="120" w:after="120" w:line="360" w:lineRule="exact"/>
        <w:ind w:right="45" w:firstLine="720"/>
        <w:jc w:val="both"/>
        <w:rPr>
          <w:rFonts w:asciiTheme="majorHAnsi" w:hAnsiTheme="majorHAnsi" w:cstheme="majorHAnsi"/>
          <w:noProof/>
          <w:sz w:val="28"/>
          <w:szCs w:val="28"/>
          <w:lang w:val="vi-VN"/>
        </w:rPr>
      </w:pPr>
      <w:r w:rsidRPr="001B7429">
        <w:rPr>
          <w:rFonts w:asciiTheme="majorHAnsi" w:hAnsiTheme="majorHAnsi" w:cstheme="majorHAnsi"/>
          <w:noProof/>
          <w:sz w:val="28"/>
          <w:szCs w:val="28"/>
          <w:lang w:val="vi-VN"/>
        </w:rPr>
        <w:t>a)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sidR="001B7429" w:rsidRPr="001B7429" w:rsidRDefault="001B7429" w:rsidP="00576F2A">
      <w:pPr>
        <w:spacing w:before="120" w:after="120" w:line="360" w:lineRule="exact"/>
        <w:ind w:firstLine="720"/>
        <w:jc w:val="both"/>
        <w:rPr>
          <w:rFonts w:asciiTheme="majorHAnsi" w:hAnsiTheme="majorHAnsi" w:cstheme="majorHAnsi"/>
          <w:sz w:val="28"/>
          <w:szCs w:val="28"/>
          <w:lang w:val="vi-VN"/>
        </w:rPr>
      </w:pPr>
      <w:r w:rsidRPr="001B7429">
        <w:rPr>
          <w:rFonts w:asciiTheme="majorHAnsi" w:hAnsiTheme="majorHAnsi" w:cstheme="majorHAnsi"/>
          <w:noProof/>
          <w:sz w:val="28"/>
          <w:szCs w:val="28"/>
          <w:lang w:val="vi-VN"/>
        </w:rPr>
        <w:t>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w:t>
      </w:r>
      <w:r w:rsidRPr="001B7429">
        <w:rPr>
          <w:rFonts w:asciiTheme="majorHAnsi" w:hAnsiTheme="majorHAnsi" w:cstheme="majorHAnsi"/>
          <w:sz w:val="28"/>
          <w:szCs w:val="28"/>
          <w:lang w:val="vi-VN"/>
        </w:rPr>
        <w:t xml:space="preserve"> Trường hợp phiếu lý lịch tư pháp hoặc văn bản có giá trị tương đương do cơ quan có thẩm quyền nước ngoài cấp không có thông tin </w:t>
      </w:r>
      <w:r w:rsidRPr="001B7429">
        <w:rPr>
          <w:rFonts w:asciiTheme="majorHAnsi" w:hAnsiTheme="majorHAnsi" w:cstheme="majorHAnsi"/>
          <w:noProof/>
          <w:sz w:val="28"/>
          <w:szCs w:val="28"/>
          <w:lang w:val="vi-VN"/>
        </w:rPr>
        <w:t>về việc cấm đảm nhiệm chức vụ, thành lập, quản lý doanh nghiệp, hợp tác xã</w:t>
      </w:r>
      <w:r w:rsidRPr="001B7429">
        <w:rPr>
          <w:rFonts w:asciiTheme="majorHAnsi" w:hAnsiTheme="majorHAnsi" w:cstheme="majorHAnsi"/>
          <w:sz w:val="28"/>
          <w:szCs w:val="28"/>
          <w:lang w:val="vi-VN"/>
        </w:rPr>
        <w:t xml:space="preserve"> thì ngân hàng nước ngoài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w:t>
      </w:r>
      <w:r w:rsidRPr="001B7429">
        <w:rPr>
          <w:rFonts w:asciiTheme="majorHAnsi" w:hAnsiTheme="majorHAnsi" w:cstheme="majorHAnsi"/>
          <w:i/>
          <w:sz w:val="28"/>
          <w:szCs w:val="28"/>
          <w:lang w:val="vi-VN"/>
        </w:rPr>
        <w:t xml:space="preserve"> </w:t>
      </w:r>
      <w:r w:rsidRPr="001B7429">
        <w:rPr>
          <w:rFonts w:asciiTheme="majorHAnsi" w:hAnsiTheme="majorHAnsi" w:cstheme="majorHAnsi"/>
          <w:sz w:val="28"/>
          <w:szCs w:val="28"/>
          <w:lang w:val="vi-VN"/>
        </w:rPr>
        <w:t xml:space="preserve">các trường hợp không được đảm nhiệm chức vụ theo quy định tại Luật các tổ chức tín dụng; </w:t>
      </w:r>
    </w:p>
    <w:p w:rsidR="001B7429" w:rsidRPr="00A617F7" w:rsidRDefault="001B7429"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1B7429">
        <w:rPr>
          <w:rFonts w:asciiTheme="majorHAnsi" w:hAnsiTheme="majorHAnsi" w:cstheme="majorHAnsi"/>
          <w:noProof/>
          <w:sz w:val="28"/>
          <w:szCs w:val="28"/>
          <w:lang w:val="vi-VN"/>
        </w:rPr>
        <w:t>c)</w:t>
      </w:r>
      <w:r w:rsidRPr="001B7429">
        <w:rPr>
          <w:rFonts w:asciiTheme="majorHAnsi" w:hAnsiTheme="majorHAnsi" w:cstheme="majorHAnsi"/>
          <w:i/>
          <w:noProof/>
          <w:sz w:val="28"/>
          <w:szCs w:val="28"/>
          <w:lang w:val="vi-VN"/>
        </w:rPr>
        <w:t xml:space="preserve"> </w:t>
      </w:r>
      <w:r w:rsidRPr="001B7429">
        <w:rPr>
          <w:rFonts w:asciiTheme="majorHAnsi" w:hAnsiTheme="majorHAnsi" w:cstheme="majorHAnsi"/>
          <w:noProof/>
          <w:sz w:val="28"/>
          <w:szCs w:val="28"/>
          <w:lang w:val="vi-VN"/>
        </w:rPr>
        <w:t xml:space="preserve">Phiếu lý lịch tư pháp hoặc văn bản có giá trị tương đương quy định tại điểm </w:t>
      </w:r>
      <w:r w:rsidRPr="00A617F7">
        <w:rPr>
          <w:rFonts w:asciiTheme="majorHAnsi" w:hAnsiTheme="majorHAnsi" w:cstheme="majorHAnsi"/>
          <w:noProof/>
          <w:sz w:val="28"/>
          <w:szCs w:val="28"/>
          <w:lang w:val="vi-VN"/>
        </w:rPr>
        <w:t xml:space="preserve">a, điểm b khoản này phải được cơ quan có thẩm quyền cấp trước thời điểm </w:t>
      </w:r>
      <w:r w:rsidRPr="00A617F7">
        <w:rPr>
          <w:rFonts w:asciiTheme="majorHAnsi" w:hAnsiTheme="majorHAnsi" w:cstheme="majorHAnsi"/>
          <w:noProof/>
          <w:sz w:val="28"/>
          <w:szCs w:val="28"/>
          <w:lang w:val="vi-VN"/>
        </w:rPr>
        <w:lastRenderedPageBreak/>
        <w:t>chi nhánh ngân hàng nước ngoài nộp hồ sơ đề nghị chấp thuận danh sách dự kiến nhân sự không quá 06 tháng.</w:t>
      </w:r>
    </w:p>
    <w:p w:rsidR="00070437" w:rsidRPr="00A617F7" w:rsidRDefault="00070437" w:rsidP="00576F2A">
      <w:pPr>
        <w:spacing w:before="120" w:after="120" w:line="360" w:lineRule="exact"/>
        <w:ind w:right="43" w:firstLine="720"/>
        <w:jc w:val="both"/>
        <w:rPr>
          <w:rFonts w:asciiTheme="majorHAnsi" w:eastAsia="Times New Roman" w:hAnsiTheme="majorHAnsi" w:cstheme="majorHAnsi"/>
          <w:noProof/>
          <w:sz w:val="28"/>
          <w:szCs w:val="28"/>
          <w:lang w:val="vi-VN"/>
        </w:rPr>
      </w:pPr>
      <w:r w:rsidRPr="00A617F7">
        <w:rPr>
          <w:rFonts w:asciiTheme="majorHAnsi" w:eastAsia="Times New Roman" w:hAnsiTheme="majorHAnsi" w:cstheme="majorHAnsi"/>
          <w:noProof/>
          <w:sz w:val="28"/>
          <w:szCs w:val="28"/>
          <w:lang w:val="vi-VN"/>
        </w:rPr>
        <w:t>3.</w:t>
      </w:r>
      <w:r w:rsidR="00181935" w:rsidRPr="00A617F7">
        <w:rPr>
          <w:rStyle w:val="FootnoteReference"/>
          <w:rFonts w:asciiTheme="majorHAnsi" w:eastAsia="Times New Roman" w:hAnsiTheme="majorHAnsi" w:cstheme="majorHAnsi"/>
          <w:noProof/>
          <w:sz w:val="28"/>
          <w:szCs w:val="28"/>
          <w:lang w:val="vi-VN"/>
        </w:rPr>
        <w:footnoteReference w:id="20"/>
      </w:r>
      <w:r w:rsidRPr="00A617F7">
        <w:rPr>
          <w:rFonts w:asciiTheme="majorHAnsi" w:eastAsia="Times New Roman" w:hAnsiTheme="majorHAnsi" w:cstheme="majorHAnsi"/>
          <w:noProof/>
          <w:sz w:val="28"/>
          <w:szCs w:val="28"/>
          <w:lang w:val="vi-VN"/>
        </w:rPr>
        <w:t xml:space="preserve"> </w:t>
      </w:r>
      <w:r w:rsidR="00A617F7" w:rsidRPr="00A617F7">
        <w:rPr>
          <w:rFonts w:asciiTheme="majorHAnsi" w:hAnsiTheme="majorHAnsi" w:cstheme="majorHAnsi"/>
          <w:bCs/>
          <w:spacing w:val="-4"/>
          <w:sz w:val="28"/>
          <w:szCs w:val="28"/>
        </w:rPr>
        <w:t>Các hồ sơ, tài liệu quy định tại khoản 3, 5, 6, 8, 11 Điều 6 Thông tư này.</w:t>
      </w:r>
    </w:p>
    <w:p w:rsidR="00A617F7" w:rsidRPr="00A617F7" w:rsidRDefault="00070437" w:rsidP="00576F2A">
      <w:pPr>
        <w:spacing w:before="120" w:after="120" w:line="360" w:lineRule="exact"/>
        <w:ind w:firstLine="720"/>
        <w:jc w:val="both"/>
        <w:rPr>
          <w:rFonts w:asciiTheme="majorHAnsi" w:hAnsiTheme="majorHAnsi" w:cstheme="majorHAnsi"/>
          <w:b/>
          <w:bCs/>
          <w:sz w:val="28"/>
          <w:szCs w:val="28"/>
        </w:rPr>
      </w:pPr>
      <w:r w:rsidRPr="00A617F7">
        <w:rPr>
          <w:rFonts w:asciiTheme="majorHAnsi" w:eastAsia="Times New Roman" w:hAnsiTheme="majorHAnsi" w:cstheme="majorHAnsi"/>
          <w:b/>
          <w:noProof/>
          <w:sz w:val="28"/>
          <w:szCs w:val="28"/>
          <w:lang w:val="vi-VN"/>
        </w:rPr>
        <w:t>Điều 8.</w:t>
      </w:r>
      <w:r w:rsidR="00A617F7" w:rsidRPr="00A617F7">
        <w:rPr>
          <w:rFonts w:asciiTheme="majorHAnsi" w:hAnsiTheme="majorHAnsi" w:cstheme="majorHAnsi"/>
          <w:b/>
          <w:bCs/>
          <w:sz w:val="28"/>
          <w:szCs w:val="28"/>
        </w:rPr>
        <w:t xml:space="preserve"> Thủ tục chấp thuận danh sách dự kiến nhân sự của tổ chức tín dụng, chi nhánh ngân hàng nước ngoài</w:t>
      </w:r>
      <w:r w:rsidR="00A617F7">
        <w:rPr>
          <w:rStyle w:val="FootnoteReference"/>
          <w:rFonts w:asciiTheme="majorHAnsi" w:hAnsiTheme="majorHAnsi" w:cstheme="majorHAnsi"/>
          <w:b/>
          <w:bCs/>
          <w:sz w:val="28"/>
          <w:szCs w:val="28"/>
        </w:rPr>
        <w:footnoteReference w:id="21"/>
      </w:r>
    </w:p>
    <w:p w:rsidR="00A617F7" w:rsidRPr="00A617F7" w:rsidRDefault="00A617F7" w:rsidP="00576F2A">
      <w:pPr>
        <w:spacing w:before="120" w:after="120" w:line="360" w:lineRule="exact"/>
        <w:ind w:firstLine="720"/>
        <w:jc w:val="both"/>
        <w:rPr>
          <w:rFonts w:asciiTheme="majorHAnsi" w:hAnsiTheme="majorHAnsi" w:cstheme="majorHAnsi"/>
          <w:bCs/>
          <w:sz w:val="28"/>
          <w:szCs w:val="28"/>
        </w:rPr>
      </w:pPr>
      <w:r w:rsidRPr="00A617F7">
        <w:rPr>
          <w:rFonts w:asciiTheme="majorHAnsi" w:hAnsiTheme="majorHAnsi" w:cstheme="majorHAnsi"/>
          <w:bCs/>
          <w:sz w:val="28"/>
          <w:szCs w:val="28"/>
        </w:rPr>
        <w:t>1. Tổ chức tín dụng, chi nhánh ngân hàng nước ngoài lập 01 bộ hồ sơ theo quy định tại Điều 6, Điều 7 Thông tư này gửi Ngân hàng Nhà nước đối với đối tượng quy định tại khoản 1, 2 Điều 4 hoặc Ngân hàng Nhà nước chi nhánh đối với đối tượng quy định tại khoản 3 Điều 4 Thông tư này. Trường hợp hồ sơ chưa đầy đủ, hợp lệ, trong thời hạn 07 ngày làm việc kể từ ngày nhận được hồ sơ, Ngân hàng Nhà nước, Cơ quan Thanh tra, giám sát ngân hàng hoặc Ngân hàng Nhà nước chi nhánh có văn bản yêu cầu tổ chức tín dụng, chi nhánh ngân hàng nước ngoài bổ sung hồ sơ.</w:t>
      </w:r>
    </w:p>
    <w:p w:rsidR="00A617F7" w:rsidRPr="00A617F7" w:rsidRDefault="00A617F7" w:rsidP="00576F2A">
      <w:pPr>
        <w:spacing w:before="120" w:after="120" w:line="360" w:lineRule="exact"/>
        <w:ind w:firstLine="720"/>
        <w:jc w:val="both"/>
        <w:rPr>
          <w:rFonts w:asciiTheme="majorHAnsi" w:hAnsiTheme="majorHAnsi" w:cstheme="majorHAnsi"/>
          <w:bCs/>
          <w:spacing w:val="-2"/>
          <w:sz w:val="28"/>
          <w:szCs w:val="28"/>
        </w:rPr>
      </w:pPr>
      <w:r w:rsidRPr="00A617F7">
        <w:rPr>
          <w:rFonts w:asciiTheme="majorHAnsi" w:hAnsiTheme="majorHAnsi" w:cstheme="majorHAnsi"/>
          <w:bCs/>
          <w:spacing w:val="-2"/>
          <w:sz w:val="28"/>
          <w:szCs w:val="28"/>
        </w:rPr>
        <w:t>2. Tổ chức tín dụng, chi nhánh ngân hàng nước ngoài bổ sung, hoàn chỉnh hồ sơ theo yêu cầu của Ngân hàng Nhà nước, Cơ quan Thanh tra, giám sát ngân hàng hoặc Ngân hàng Nhà nước chi nhánh trong thời hạn tối đa 45 ngày làm việc kể từ ngày Ngân hàng Nhà nước, Cơ quan Thanh tra, giám sát ngân hàng hoặc Ngân hàng Nhà nước chi nhánh có văn bản yêu cầu bổ sung hồ sơ. Quá thời hạn này, tổ chức tín dụng, chi nhánh ngân hàng nước ngoài phải nộp lại bộ hồ sơ theo quy định tại Thông tư này để Ngân hàng Nhà nước, Cơ quan Thanh tra, giám sát ngân hàng hoặc Ngân hàng Nhà nước chi nhánh xem xét, chấp thuận.</w:t>
      </w:r>
    </w:p>
    <w:p w:rsidR="00181935" w:rsidRPr="00A617F7" w:rsidRDefault="00A617F7" w:rsidP="00576F2A">
      <w:pPr>
        <w:spacing w:before="120" w:after="120" w:line="360" w:lineRule="exact"/>
        <w:ind w:right="43" w:firstLine="720"/>
        <w:jc w:val="both"/>
        <w:rPr>
          <w:rFonts w:asciiTheme="majorHAnsi" w:hAnsiTheme="majorHAnsi" w:cstheme="majorHAnsi"/>
          <w:noProof/>
          <w:sz w:val="28"/>
          <w:szCs w:val="28"/>
          <w:lang w:val="vi-VN"/>
        </w:rPr>
      </w:pPr>
      <w:r w:rsidRPr="00A617F7">
        <w:rPr>
          <w:rFonts w:asciiTheme="majorHAnsi" w:hAnsiTheme="majorHAnsi" w:cstheme="majorHAnsi"/>
          <w:bCs/>
          <w:spacing w:val="-2"/>
          <w:sz w:val="28"/>
          <w:szCs w:val="28"/>
        </w:rPr>
        <w:t xml:space="preserve">3. Trong thời hạn 30 ngày làm việc kể từ ngày nhận đầy đủ hồ sơ theo quy định tại Điều 6, Điều 7 Thông tư này, Ngân hàng Nhà nước, </w:t>
      </w:r>
      <w:r w:rsidRPr="00A617F7">
        <w:rPr>
          <w:rFonts w:asciiTheme="majorHAnsi" w:hAnsiTheme="majorHAnsi" w:cstheme="majorHAnsi"/>
          <w:bCs/>
          <w:sz w:val="28"/>
          <w:szCs w:val="28"/>
        </w:rPr>
        <w:t>Cơ quan Thanh tra, giám sát ngân hàng</w:t>
      </w:r>
      <w:r w:rsidRPr="00A617F7">
        <w:rPr>
          <w:rFonts w:asciiTheme="majorHAnsi" w:hAnsiTheme="majorHAnsi" w:cstheme="majorHAnsi"/>
          <w:bCs/>
          <w:spacing w:val="-2"/>
          <w:sz w:val="28"/>
          <w:szCs w:val="28"/>
        </w:rPr>
        <w:t xml:space="preserve"> hoặc Ngân hàng Nhà nước chi nhánh có văn bản chấp thuận hoặc không chấp thuận dự kiến nhân sự của tổ chức tín dụng, chi nhánh ngân hàng nước ngoài. Trường hợp không chấp thuận, văn bản trả lời tổ chức tín dụng, chi nhánh ngân hàng nước ngoài của Ngân hàng Nhà nước, </w:t>
      </w:r>
      <w:r w:rsidRPr="00A617F7">
        <w:rPr>
          <w:rFonts w:asciiTheme="majorHAnsi" w:hAnsiTheme="majorHAnsi" w:cstheme="majorHAnsi"/>
          <w:bCs/>
          <w:sz w:val="28"/>
          <w:szCs w:val="28"/>
        </w:rPr>
        <w:t>Cơ quan Thanh tra, giám sát ngân hàng</w:t>
      </w:r>
      <w:r w:rsidRPr="00A617F7">
        <w:rPr>
          <w:rFonts w:asciiTheme="majorHAnsi" w:hAnsiTheme="majorHAnsi" w:cstheme="majorHAnsi"/>
          <w:bCs/>
          <w:spacing w:val="-2"/>
          <w:sz w:val="28"/>
          <w:szCs w:val="28"/>
        </w:rPr>
        <w:t xml:space="preserve"> hoặc Ngân hàng Nhà nước chi nhánh phải nêu rõ lý do</w:t>
      </w:r>
      <w:r w:rsidR="00181935" w:rsidRPr="00A617F7">
        <w:rPr>
          <w:rFonts w:asciiTheme="majorHAnsi" w:hAnsiTheme="majorHAnsi" w:cstheme="majorHAnsi"/>
          <w:noProof/>
          <w:sz w:val="28"/>
          <w:szCs w:val="28"/>
          <w:lang w:val="vi-VN"/>
        </w:rPr>
        <w:t>.</w:t>
      </w:r>
    </w:p>
    <w:p w:rsidR="00070437" w:rsidRPr="0072570C" w:rsidRDefault="00070437" w:rsidP="00576F2A">
      <w:pPr>
        <w:spacing w:before="120" w:after="120" w:line="360" w:lineRule="exact"/>
        <w:ind w:right="215" w:firstLine="720"/>
        <w:jc w:val="center"/>
        <w:rPr>
          <w:rFonts w:ascii="Times New Roman" w:eastAsia="Times New Roman" w:hAnsi="Times New Roman" w:cs="Times New Roman"/>
          <w:b/>
          <w:noProof/>
          <w:sz w:val="28"/>
          <w:szCs w:val="28"/>
          <w:lang w:val="vi-VN"/>
        </w:rPr>
      </w:pPr>
      <w:r w:rsidRPr="0072570C">
        <w:rPr>
          <w:rFonts w:ascii="Times New Roman" w:eastAsia="Times New Roman" w:hAnsi="Times New Roman" w:cs="Times New Roman"/>
          <w:b/>
          <w:noProof/>
          <w:sz w:val="28"/>
          <w:szCs w:val="28"/>
          <w:lang w:val="vi-VN"/>
        </w:rPr>
        <w:lastRenderedPageBreak/>
        <w:t>Chương III</w:t>
      </w:r>
    </w:p>
    <w:p w:rsidR="00070437" w:rsidRPr="00576F2A" w:rsidRDefault="00070437" w:rsidP="00576F2A">
      <w:pPr>
        <w:spacing w:before="120" w:after="120" w:line="360" w:lineRule="exact"/>
        <w:ind w:right="215"/>
        <w:jc w:val="center"/>
        <w:rPr>
          <w:rFonts w:ascii="Times New Roman" w:eastAsia="Times New Roman" w:hAnsi="Times New Roman" w:cs="Times New Roman"/>
          <w:b/>
          <w:noProof/>
          <w:sz w:val="26"/>
          <w:szCs w:val="26"/>
          <w:lang w:val="vi-VN"/>
        </w:rPr>
      </w:pPr>
      <w:r w:rsidRPr="0072570C">
        <w:rPr>
          <w:rFonts w:ascii="Times New Roman" w:eastAsia="Times New Roman" w:hAnsi="Times New Roman" w:cs="Times New Roman"/>
          <w:b/>
          <w:noProof/>
          <w:sz w:val="26"/>
          <w:szCs w:val="26"/>
          <w:lang w:val="vi-VN"/>
        </w:rPr>
        <w:t xml:space="preserve">        TRÁCH NHIỆM CỦA CÁC ĐƠN VỊ LIÊN QUAN</w:t>
      </w:r>
    </w:p>
    <w:p w:rsidR="00070437" w:rsidRPr="0072570C" w:rsidRDefault="00070437" w:rsidP="00576F2A">
      <w:pPr>
        <w:spacing w:before="120" w:after="120" w:line="360" w:lineRule="exact"/>
        <w:ind w:right="215" w:firstLine="720"/>
        <w:jc w:val="center"/>
        <w:rPr>
          <w:rFonts w:ascii="Times New Roman" w:eastAsia="Times New Roman" w:hAnsi="Times New Roman" w:cs="Times New Roman"/>
          <w:b/>
          <w:noProof/>
          <w:sz w:val="28"/>
          <w:szCs w:val="28"/>
          <w:lang w:val="vi-VN"/>
        </w:rPr>
      </w:pPr>
      <w:r w:rsidRPr="0072570C">
        <w:rPr>
          <w:rFonts w:ascii="Times New Roman" w:eastAsia="Times New Roman" w:hAnsi="Times New Roman" w:cs="Times New Roman"/>
          <w:b/>
          <w:noProof/>
          <w:sz w:val="28"/>
          <w:szCs w:val="28"/>
          <w:lang w:val="vi-VN"/>
        </w:rPr>
        <w:t>Mục 1</w:t>
      </w:r>
    </w:p>
    <w:p w:rsidR="00070437" w:rsidRPr="0072570C" w:rsidRDefault="00070437" w:rsidP="00576F2A">
      <w:pPr>
        <w:spacing w:before="60" w:after="0" w:line="360" w:lineRule="exact"/>
        <w:ind w:right="215" w:firstLine="720"/>
        <w:jc w:val="center"/>
        <w:rPr>
          <w:rFonts w:ascii="Times New Roman" w:eastAsia="Times New Roman" w:hAnsi="Times New Roman" w:cs="Times New Roman"/>
          <w:b/>
          <w:noProof/>
          <w:sz w:val="24"/>
          <w:szCs w:val="24"/>
          <w:lang w:val="vi-VN"/>
        </w:rPr>
      </w:pPr>
      <w:r w:rsidRPr="0072570C">
        <w:rPr>
          <w:rFonts w:ascii="Times New Roman" w:eastAsia="Times New Roman" w:hAnsi="Times New Roman" w:cs="Times New Roman"/>
          <w:b/>
          <w:noProof/>
          <w:sz w:val="24"/>
          <w:szCs w:val="24"/>
          <w:lang w:val="vi-VN"/>
        </w:rPr>
        <w:t>TRÁCH NHIỆM CỦA TỔ CHỨC TÍN DỤNG,</w:t>
      </w:r>
    </w:p>
    <w:p w:rsidR="00070437" w:rsidRPr="00576F2A" w:rsidRDefault="00070437" w:rsidP="00576F2A">
      <w:pPr>
        <w:spacing w:before="60" w:after="360" w:line="360" w:lineRule="exact"/>
        <w:ind w:right="215" w:firstLine="720"/>
        <w:jc w:val="center"/>
        <w:rPr>
          <w:rFonts w:ascii="Times New Roman" w:eastAsia="Times New Roman" w:hAnsi="Times New Roman" w:cs="Times New Roman"/>
          <w:b/>
          <w:noProof/>
          <w:sz w:val="24"/>
          <w:szCs w:val="24"/>
          <w:lang w:val="vi-VN"/>
        </w:rPr>
      </w:pPr>
      <w:r w:rsidRPr="0072570C">
        <w:rPr>
          <w:rFonts w:ascii="Times New Roman" w:eastAsia="Times New Roman" w:hAnsi="Times New Roman" w:cs="Times New Roman"/>
          <w:b/>
          <w:noProof/>
          <w:sz w:val="24"/>
          <w:szCs w:val="24"/>
          <w:lang w:val="vi-VN"/>
        </w:rPr>
        <w:t xml:space="preserve"> CHI NHÁNH NGÂN HÀNG NƯỚC NGOÀI</w:t>
      </w:r>
    </w:p>
    <w:p w:rsidR="00070437" w:rsidRPr="00116AE7" w:rsidRDefault="00070437" w:rsidP="00576F2A">
      <w:pPr>
        <w:spacing w:before="120" w:after="120" w:line="360" w:lineRule="exact"/>
        <w:ind w:right="45" w:firstLine="720"/>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t>Điều 9. Thực hiện việc rà soát tiêu chuẩn, điều kiện nhân sự</w:t>
      </w:r>
      <w:r w:rsidR="00A617F7">
        <w:rPr>
          <w:rStyle w:val="FootnoteReference"/>
          <w:rFonts w:ascii="Times New Roman" w:eastAsia="Times New Roman" w:hAnsi="Times New Roman" w:cs="Times New Roman"/>
          <w:b/>
          <w:noProof/>
          <w:sz w:val="28"/>
          <w:szCs w:val="28"/>
          <w:lang w:val="vi-VN"/>
        </w:rPr>
        <w:footnoteReference w:id="22"/>
      </w:r>
    </w:p>
    <w:p w:rsidR="00A617F7" w:rsidRPr="00A617F7" w:rsidRDefault="00A617F7" w:rsidP="00576F2A">
      <w:pPr>
        <w:spacing w:before="120" w:after="120" w:line="360" w:lineRule="exact"/>
        <w:ind w:firstLine="709"/>
        <w:jc w:val="both"/>
        <w:rPr>
          <w:rFonts w:asciiTheme="majorHAnsi" w:hAnsiTheme="majorHAnsi" w:cstheme="majorHAnsi"/>
          <w:bCs/>
          <w:sz w:val="28"/>
          <w:szCs w:val="28"/>
        </w:rPr>
      </w:pPr>
      <w:r w:rsidRPr="00A617F7">
        <w:rPr>
          <w:rFonts w:asciiTheme="majorHAnsi" w:hAnsiTheme="majorHAnsi" w:cstheme="majorHAnsi"/>
          <w:bCs/>
          <w:sz w:val="28"/>
          <w:szCs w:val="28"/>
        </w:rPr>
        <w:t>1. Tổ chức tín dụng, chi nhánh ngân hàng nước ngoài phải rà soát, đánh giá về việc nhân sự dự kiến đáp ứng đầy đủ tiêu chuẩn, điều kiện theo quy định của pháp luật và chịu trách nhiệm trước pháp luật về tính đầy đủ, chính xác, trung thực của các hồ sơ, tài liệu cung cấp cho Ngân hàng Nhà nước.</w:t>
      </w:r>
    </w:p>
    <w:p w:rsidR="00A617F7" w:rsidRPr="00A617F7" w:rsidRDefault="00A617F7" w:rsidP="00576F2A">
      <w:pPr>
        <w:spacing w:before="120" w:after="120" w:line="360" w:lineRule="exact"/>
        <w:ind w:firstLine="709"/>
        <w:jc w:val="both"/>
        <w:rPr>
          <w:rFonts w:asciiTheme="majorHAnsi" w:hAnsiTheme="majorHAnsi" w:cstheme="majorHAnsi"/>
          <w:bCs/>
          <w:sz w:val="28"/>
          <w:szCs w:val="28"/>
        </w:rPr>
      </w:pPr>
      <w:r w:rsidRPr="00A617F7">
        <w:rPr>
          <w:rFonts w:asciiTheme="majorHAnsi" w:hAnsiTheme="majorHAnsi" w:cstheme="majorHAnsi"/>
          <w:bCs/>
          <w:sz w:val="28"/>
          <w:szCs w:val="28"/>
        </w:rPr>
        <w:t>2.</w:t>
      </w:r>
      <w:r w:rsidRPr="00A617F7">
        <w:rPr>
          <w:rFonts w:asciiTheme="majorHAnsi" w:hAnsiTheme="majorHAnsi" w:cstheme="majorHAnsi"/>
          <w:sz w:val="28"/>
          <w:szCs w:val="28"/>
        </w:rPr>
        <w:t xml:space="preserve"> </w:t>
      </w:r>
      <w:r w:rsidRPr="00A617F7">
        <w:rPr>
          <w:rFonts w:asciiTheme="majorHAnsi" w:hAnsiTheme="majorHAnsi" w:cstheme="majorHAnsi"/>
          <w:bCs/>
          <w:sz w:val="28"/>
          <w:szCs w:val="28"/>
        </w:rPr>
        <w:t xml:space="preserve">Tổ chức tín dụng, chi nhánh ngân hàng nước ngoài nơi nhân sự dự kiến đã từng công tác chịu trách nhiệm đánh giá về việc đáp ứng “có đạo đức nghề nghiệp” theo mẫu tại Phụ lục số 04 ban hành kèm theo Thông tư này. </w:t>
      </w:r>
    </w:p>
    <w:p w:rsidR="00A617F7" w:rsidRPr="00A617F7" w:rsidRDefault="00A617F7" w:rsidP="00576F2A">
      <w:pPr>
        <w:spacing w:before="120" w:after="120" w:line="360" w:lineRule="exact"/>
        <w:ind w:right="43" w:firstLine="709"/>
        <w:jc w:val="both"/>
        <w:rPr>
          <w:rFonts w:asciiTheme="majorHAnsi" w:eastAsia="Times New Roman" w:hAnsiTheme="majorHAnsi" w:cstheme="majorHAnsi"/>
          <w:noProof/>
          <w:sz w:val="28"/>
          <w:szCs w:val="28"/>
          <w:lang w:val="vi-VN"/>
        </w:rPr>
      </w:pPr>
      <w:r w:rsidRPr="00A617F7">
        <w:rPr>
          <w:rFonts w:asciiTheme="majorHAnsi" w:hAnsiTheme="majorHAnsi" w:cstheme="majorHAnsi"/>
          <w:bCs/>
          <w:sz w:val="28"/>
          <w:szCs w:val="28"/>
        </w:rPr>
        <w:t>Đối với trường hợp nhân sự dự kiến có quá trình công tác tại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chịu trách nhiệm cung cấp văn bản cam kết nhân sự đáp ứng “có đạo đức nghề nghiệp” theo mẫu tại Phụ lục số 05 ban hành kèm theo Thông tư này.</w:t>
      </w:r>
    </w:p>
    <w:p w:rsidR="00070437" w:rsidRPr="00116AE7" w:rsidRDefault="00070437" w:rsidP="00576F2A">
      <w:pPr>
        <w:spacing w:before="120" w:after="120" w:line="360" w:lineRule="exact"/>
        <w:ind w:right="43" w:firstLine="720"/>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t>Điều 10. Thực hiện thủ tục liên quan đến việc bầu, bổ nhiệm nhân sự</w:t>
      </w:r>
    </w:p>
    <w:p w:rsidR="00070437" w:rsidRPr="00116AE7" w:rsidRDefault="00070437" w:rsidP="00576F2A">
      <w:pPr>
        <w:spacing w:before="120" w:after="120" w:line="360" w:lineRule="exact"/>
        <w:ind w:right="43" w:firstLine="720"/>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1. Lập hồ sơ, bổ sung hoàn chỉnh hồ sơ theo yêu cầu và thực hiện thủ tục đề nghị Ngân hàng Nhà nước chấp thuận danh sách dự kiến nhân sự theo quy định tại Thông tư này và quy định của pháp luật có liên quan.</w:t>
      </w:r>
    </w:p>
    <w:p w:rsidR="00070437" w:rsidRPr="00116AE7" w:rsidRDefault="00070437" w:rsidP="00576F2A">
      <w:pPr>
        <w:autoSpaceDE w:val="0"/>
        <w:autoSpaceDN w:val="0"/>
        <w:adjustRightInd w:val="0"/>
        <w:spacing w:before="120" w:after="120" w:line="360" w:lineRule="exact"/>
        <w:ind w:firstLine="720"/>
        <w:jc w:val="both"/>
        <w:outlineLvl w:val="0"/>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2. Thực hiện việc bầu, bổ nhiệm nhân sự theo đúng quy định của pháp luật và trên cơ sở danh sách dự kiến nhân sự đã được Ngân hàng Nhà nước chấp thuận.</w:t>
      </w:r>
    </w:p>
    <w:p w:rsidR="00070437" w:rsidRPr="00116AE7" w:rsidRDefault="00070437" w:rsidP="00576F2A">
      <w:pPr>
        <w:spacing w:before="120" w:after="120" w:line="360" w:lineRule="exact"/>
        <w:ind w:right="43" w:firstLine="720"/>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lastRenderedPageBreak/>
        <w:t>Điều 11. Thực hiện chế độ thông báo, báo cáo</w:t>
      </w:r>
      <w:r w:rsidR="00181935">
        <w:rPr>
          <w:rStyle w:val="FootnoteReference"/>
          <w:rFonts w:ascii="Times New Roman" w:eastAsia="Times New Roman" w:hAnsi="Times New Roman" w:cs="Times New Roman"/>
          <w:b/>
          <w:noProof/>
          <w:sz w:val="28"/>
          <w:szCs w:val="28"/>
          <w:lang w:val="vi-VN"/>
        </w:rPr>
        <w:footnoteReference w:id="23"/>
      </w:r>
    </w:p>
    <w:p w:rsidR="00A617F7" w:rsidRPr="00A617F7" w:rsidRDefault="00A617F7" w:rsidP="00576F2A">
      <w:pPr>
        <w:spacing w:before="120" w:after="120" w:line="360" w:lineRule="exact"/>
        <w:ind w:right="74" w:firstLine="709"/>
        <w:jc w:val="both"/>
        <w:rPr>
          <w:rFonts w:asciiTheme="majorHAnsi" w:hAnsiTheme="majorHAnsi" w:cstheme="majorHAnsi"/>
          <w:bCs/>
          <w:sz w:val="28"/>
          <w:szCs w:val="28"/>
        </w:rPr>
      </w:pPr>
      <w:r w:rsidRPr="00A617F7">
        <w:rPr>
          <w:rFonts w:asciiTheme="majorHAnsi" w:hAnsiTheme="majorHAnsi" w:cstheme="majorHAnsi"/>
          <w:bCs/>
          <w:sz w:val="28"/>
          <w:szCs w:val="28"/>
        </w:rPr>
        <w:t>1. Tổ chức tín dụng, chi nhánh ngân hàng nước ngoài kịp thời thông báo bằng văn bản cho Ngân hàng Nhà nước về những thay đổi liên quan đến việc đáp ứng tiêu chuẩn, điều kiện của nhân sự dự kiến được bầu, bổ nhiệm phát sinh trong quá trình Ngân hàng Nhà nước xem xét hồ sơ đề nghị chấp thuận danh sách dự kiến nhân sự hoặc kể từ ngày Ngân hàng Nhà nước có văn bản chấp thuận danh sách dự kiến nhân sự cho đến khi nhân sự được bầu, bổ nhiệm theo quy định sau đây:</w:t>
      </w:r>
    </w:p>
    <w:p w:rsidR="00A617F7" w:rsidRPr="00A617F7" w:rsidRDefault="00A617F7" w:rsidP="00576F2A">
      <w:pPr>
        <w:spacing w:before="120" w:after="120" w:line="360" w:lineRule="exact"/>
        <w:ind w:right="74" w:firstLine="709"/>
        <w:jc w:val="both"/>
        <w:rPr>
          <w:rFonts w:asciiTheme="majorHAnsi" w:hAnsiTheme="majorHAnsi" w:cstheme="majorHAnsi"/>
          <w:bCs/>
          <w:spacing w:val="-6"/>
          <w:sz w:val="28"/>
          <w:szCs w:val="28"/>
        </w:rPr>
      </w:pPr>
      <w:r w:rsidRPr="00A617F7">
        <w:rPr>
          <w:rFonts w:asciiTheme="majorHAnsi" w:hAnsiTheme="majorHAnsi" w:cstheme="majorHAnsi"/>
          <w:bCs/>
          <w:spacing w:val="-6"/>
          <w:sz w:val="28"/>
          <w:szCs w:val="28"/>
        </w:rPr>
        <w:t>a) Đối với tổ chức tín dụng, chi nhánh ngân hàng nước ngoài quy định tại khoản 1, khoản 2 Điều 4 Thông tư này: gửi Cơ quan Thanh tra, giám sát ngân hàng;</w:t>
      </w:r>
    </w:p>
    <w:p w:rsidR="00A617F7" w:rsidRPr="00A617F7" w:rsidRDefault="00A617F7" w:rsidP="00576F2A">
      <w:pPr>
        <w:spacing w:before="120" w:after="120" w:line="360" w:lineRule="exact"/>
        <w:ind w:firstLine="709"/>
        <w:jc w:val="both"/>
        <w:rPr>
          <w:rFonts w:asciiTheme="majorHAnsi" w:hAnsiTheme="majorHAnsi" w:cstheme="majorHAnsi"/>
          <w:bCs/>
          <w:sz w:val="28"/>
          <w:szCs w:val="28"/>
        </w:rPr>
      </w:pPr>
      <w:r w:rsidRPr="00A617F7">
        <w:rPr>
          <w:rFonts w:asciiTheme="majorHAnsi" w:hAnsiTheme="majorHAnsi" w:cstheme="majorHAnsi"/>
          <w:bCs/>
          <w:sz w:val="28"/>
          <w:szCs w:val="28"/>
        </w:rPr>
        <w:t>b) Đối với chi nhánh ngân hàng nước ngoài quy định tại khoản 3 Điều 4 Thông tư này: gửi Ngân hàng Nhà nước chi nhánh nơi chi nhánh ngân hàng nước ngoài đặt trụ sở.</w:t>
      </w:r>
    </w:p>
    <w:p w:rsidR="00A617F7" w:rsidRPr="00A617F7" w:rsidRDefault="00A617F7" w:rsidP="00576F2A">
      <w:pPr>
        <w:spacing w:before="120" w:after="120" w:line="360" w:lineRule="exact"/>
        <w:ind w:firstLine="709"/>
        <w:jc w:val="both"/>
        <w:rPr>
          <w:rFonts w:asciiTheme="majorHAnsi" w:hAnsiTheme="majorHAnsi" w:cstheme="majorHAnsi"/>
          <w:noProof/>
          <w:sz w:val="28"/>
          <w:szCs w:val="28"/>
          <w:lang w:val="vi-VN"/>
        </w:rPr>
      </w:pPr>
      <w:r w:rsidRPr="00A617F7">
        <w:rPr>
          <w:rFonts w:asciiTheme="majorHAnsi" w:hAnsiTheme="majorHAnsi" w:cstheme="majorHAnsi"/>
          <w:color w:val="000000"/>
          <w:sz w:val="28"/>
          <w:szCs w:val="28"/>
        </w:rPr>
        <w:t>2. Trong thời hạn 10 ngày làm việc kể từ ngày bầu, bổ nhiệm các chức danh Chủ tịch và thành viên Hội đồng quản trị, Chủ tịch và thành viên Hội đồng thành viên, Trưởng Ban và thành viên Ban kiểm soát, Tổng giám đốc (Giám đốc), tổ chức tín dụng, chi nhánh ngân hàng nước ngoài phải có văn bản thông báo cho Ngân hàng Nhà nước theo quy định tại điểm a, b khoản 1 Điều này về danh sách những người được bầu, bổ nhiệm theo mẫu </w:t>
      </w:r>
      <w:bookmarkStart w:id="11" w:name="bieumau_pl_3_tt_22_2018"/>
      <w:r w:rsidRPr="00A617F7">
        <w:rPr>
          <w:rFonts w:asciiTheme="majorHAnsi" w:hAnsiTheme="majorHAnsi" w:cstheme="majorHAnsi"/>
          <w:color w:val="000000"/>
          <w:sz w:val="28"/>
          <w:szCs w:val="28"/>
        </w:rPr>
        <w:t>Phụ lục số 03</w:t>
      </w:r>
      <w:bookmarkEnd w:id="11"/>
      <w:r w:rsidRPr="00A617F7">
        <w:rPr>
          <w:rFonts w:asciiTheme="majorHAnsi" w:hAnsiTheme="majorHAnsi" w:cstheme="majorHAnsi"/>
          <w:color w:val="000000"/>
          <w:sz w:val="28"/>
          <w:szCs w:val="28"/>
        </w:rPr>
        <w:t> đính kèm Thông tư này.</w:t>
      </w:r>
    </w:p>
    <w:p w:rsidR="00576F2A" w:rsidRDefault="00576F2A" w:rsidP="00576F2A">
      <w:pPr>
        <w:spacing w:before="120" w:after="120" w:line="360" w:lineRule="exact"/>
        <w:jc w:val="center"/>
        <w:rPr>
          <w:rFonts w:ascii="Times New Roman" w:eastAsia="Times New Roman" w:hAnsi="Times New Roman" w:cs="Times New Roman"/>
          <w:b/>
          <w:sz w:val="28"/>
          <w:szCs w:val="28"/>
          <w:lang w:val="vi-VN"/>
        </w:rPr>
      </w:pPr>
    </w:p>
    <w:p w:rsidR="00070437" w:rsidRPr="00576F2A" w:rsidRDefault="00070437" w:rsidP="00576F2A">
      <w:pPr>
        <w:spacing w:before="120" w:after="120" w:line="360" w:lineRule="exact"/>
        <w:jc w:val="center"/>
        <w:rPr>
          <w:rFonts w:ascii="Times New Roman" w:eastAsia="Times New Roman" w:hAnsi="Times New Roman" w:cs="Times New Roman"/>
          <w:b/>
          <w:sz w:val="28"/>
          <w:szCs w:val="28"/>
          <w:lang w:val="vi-VN"/>
        </w:rPr>
      </w:pPr>
      <w:r w:rsidRPr="00576F2A">
        <w:rPr>
          <w:rFonts w:ascii="Times New Roman" w:eastAsia="Times New Roman" w:hAnsi="Times New Roman" w:cs="Times New Roman"/>
          <w:b/>
          <w:sz w:val="28"/>
          <w:szCs w:val="28"/>
          <w:lang w:val="vi-VN"/>
        </w:rPr>
        <w:t>Mục 2</w:t>
      </w:r>
    </w:p>
    <w:p w:rsidR="00070437" w:rsidRPr="00576F2A" w:rsidRDefault="005D19EB" w:rsidP="00576F2A">
      <w:pPr>
        <w:spacing w:before="120" w:after="120" w:line="360" w:lineRule="exact"/>
        <w:ind w:right="43"/>
        <w:jc w:val="both"/>
        <w:rPr>
          <w:rFonts w:ascii="Times New Roman" w:eastAsia="Times New Roman" w:hAnsi="Times New Roman" w:cs="Times New Roman"/>
          <w:noProof/>
          <w:sz w:val="26"/>
          <w:szCs w:val="26"/>
          <w:lang w:val="vi-VN"/>
        </w:rPr>
      </w:pPr>
      <w:r w:rsidRPr="00BF3DF8">
        <w:rPr>
          <w:rFonts w:ascii="Times New Roman" w:eastAsia="Times New Roman" w:hAnsi="Times New Roman" w:cs="Times New Roman"/>
          <w:b/>
          <w:sz w:val="28"/>
          <w:szCs w:val="28"/>
          <w:lang w:val="vi-VN"/>
        </w:rPr>
        <w:t xml:space="preserve">    </w:t>
      </w:r>
      <w:r w:rsidR="00070437" w:rsidRPr="00576F2A">
        <w:rPr>
          <w:rFonts w:ascii="Times New Roman" w:eastAsia="Times New Roman" w:hAnsi="Times New Roman" w:cs="Times New Roman"/>
          <w:b/>
          <w:sz w:val="26"/>
          <w:szCs w:val="26"/>
          <w:lang w:val="vi-VN"/>
        </w:rPr>
        <w:t>TRÁCH NHIỆM CỦA</w:t>
      </w:r>
      <w:r w:rsidR="00576F2A" w:rsidRPr="00576F2A">
        <w:rPr>
          <w:rFonts w:ascii="Times New Roman" w:eastAsia="Times New Roman" w:hAnsi="Times New Roman" w:cs="Times New Roman"/>
          <w:b/>
          <w:sz w:val="26"/>
          <w:szCs w:val="26"/>
          <w:lang w:val="vi-VN"/>
        </w:rPr>
        <w:t xml:space="preserve"> CÁC ĐƠN VỊ THUỘC NGÂN HÀNG NHÀ </w:t>
      </w:r>
      <w:r w:rsidR="00070437" w:rsidRPr="00576F2A">
        <w:rPr>
          <w:rFonts w:ascii="Times New Roman" w:eastAsia="Times New Roman" w:hAnsi="Times New Roman" w:cs="Times New Roman"/>
          <w:b/>
          <w:sz w:val="26"/>
          <w:szCs w:val="26"/>
          <w:lang w:val="vi-VN"/>
        </w:rPr>
        <w:t>NƯỚC</w:t>
      </w:r>
    </w:p>
    <w:p w:rsidR="00070437" w:rsidRPr="00116AE7" w:rsidRDefault="00070437" w:rsidP="00576F2A">
      <w:pPr>
        <w:spacing w:before="120" w:after="120" w:line="360" w:lineRule="exact"/>
        <w:ind w:right="43" w:firstLine="720"/>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t>Điều 12. Trách nhiệm của Cơ quan thanh tra, giám sát ngân hàng</w:t>
      </w:r>
    </w:p>
    <w:p w:rsidR="00A617F7" w:rsidRPr="00A617F7" w:rsidRDefault="00A617F7" w:rsidP="00576F2A">
      <w:pPr>
        <w:spacing w:before="120" w:after="120" w:line="360" w:lineRule="exact"/>
        <w:ind w:right="45" w:firstLine="720"/>
        <w:jc w:val="both"/>
        <w:rPr>
          <w:rFonts w:asciiTheme="majorHAnsi" w:eastAsia="Times New Roman" w:hAnsiTheme="majorHAnsi" w:cstheme="majorHAnsi"/>
          <w:noProof/>
          <w:sz w:val="28"/>
          <w:szCs w:val="28"/>
          <w:lang w:val="vi-VN"/>
        </w:rPr>
      </w:pPr>
      <w:r w:rsidRPr="00A617F7">
        <w:rPr>
          <w:rFonts w:asciiTheme="majorHAnsi" w:hAnsiTheme="majorHAnsi" w:cstheme="majorHAnsi"/>
          <w:noProof/>
          <w:sz w:val="28"/>
          <w:szCs w:val="28"/>
          <w:lang w:val="vi-VN"/>
        </w:rPr>
        <w:t>1.</w:t>
      </w:r>
      <w:r>
        <w:rPr>
          <w:rStyle w:val="FootnoteReference"/>
          <w:rFonts w:asciiTheme="majorHAnsi" w:hAnsiTheme="majorHAnsi" w:cstheme="majorHAnsi"/>
          <w:noProof/>
          <w:sz w:val="28"/>
          <w:szCs w:val="28"/>
          <w:lang w:val="vi-VN"/>
        </w:rPr>
        <w:footnoteReference w:id="24"/>
      </w:r>
      <w:r w:rsidRPr="00A617F7">
        <w:rPr>
          <w:rFonts w:asciiTheme="majorHAnsi" w:hAnsiTheme="majorHAnsi" w:cstheme="majorHAnsi"/>
          <w:noProof/>
          <w:sz w:val="28"/>
          <w:szCs w:val="28"/>
          <w:lang w:val="vi-VN"/>
        </w:rPr>
        <w:t xml:space="preserve"> Cơ quan Thanh tra, giám sát ngân hàng có trách nhiệm là đầu mối đánh giá việc đáp ứng hồ sơ, tiêu chuẩn, điều kiện của nhân sự dự kiến của tổ chức tín dụng, chi nhánh ngân hàng nước ngoài thuộc đối tượng </w:t>
      </w:r>
      <w:r w:rsidRPr="00A617F7">
        <w:rPr>
          <w:rFonts w:asciiTheme="majorHAnsi" w:hAnsiTheme="majorHAnsi" w:cstheme="majorHAnsi"/>
          <w:sz w:val="28"/>
          <w:szCs w:val="28"/>
          <w:lang w:val="vi-VN"/>
        </w:rPr>
        <w:t>quy định tại khoản 1</w:t>
      </w:r>
      <w:r w:rsidRPr="00A617F7">
        <w:rPr>
          <w:rFonts w:asciiTheme="majorHAnsi" w:hAnsiTheme="majorHAnsi" w:cstheme="majorHAnsi"/>
          <w:sz w:val="28"/>
          <w:szCs w:val="28"/>
        </w:rPr>
        <w:t>, khoản 2</w:t>
      </w:r>
      <w:r w:rsidRPr="00A617F7">
        <w:rPr>
          <w:rFonts w:asciiTheme="majorHAnsi" w:hAnsiTheme="majorHAnsi" w:cstheme="majorHAnsi"/>
          <w:sz w:val="28"/>
          <w:szCs w:val="28"/>
          <w:lang w:val="vi-VN"/>
        </w:rPr>
        <w:t xml:space="preserve"> Điều 4 Thông tư này </w:t>
      </w:r>
      <w:r w:rsidRPr="00A617F7">
        <w:rPr>
          <w:rFonts w:asciiTheme="majorHAnsi" w:hAnsiTheme="majorHAnsi" w:cstheme="majorHAnsi"/>
          <w:noProof/>
          <w:sz w:val="28"/>
          <w:szCs w:val="28"/>
          <w:lang w:val="vi-VN"/>
        </w:rPr>
        <w:t xml:space="preserve">theo quy định tại Luật </w:t>
      </w:r>
      <w:r w:rsidRPr="00A617F7">
        <w:rPr>
          <w:rFonts w:asciiTheme="majorHAnsi" w:hAnsiTheme="majorHAnsi" w:cstheme="majorHAnsi"/>
          <w:noProof/>
          <w:sz w:val="28"/>
          <w:szCs w:val="28"/>
        </w:rPr>
        <w:t>C</w:t>
      </w:r>
      <w:r w:rsidRPr="00A617F7">
        <w:rPr>
          <w:rFonts w:asciiTheme="majorHAnsi" w:hAnsiTheme="majorHAnsi" w:cstheme="majorHAnsi"/>
          <w:noProof/>
          <w:sz w:val="28"/>
          <w:szCs w:val="28"/>
          <w:lang w:val="vi-VN"/>
        </w:rPr>
        <w:t xml:space="preserve">ác tổ chức tín dụng và </w:t>
      </w:r>
      <w:r w:rsidRPr="00A617F7">
        <w:rPr>
          <w:rFonts w:asciiTheme="majorHAnsi" w:hAnsiTheme="majorHAnsi" w:cstheme="majorHAnsi"/>
          <w:noProof/>
          <w:sz w:val="28"/>
          <w:szCs w:val="28"/>
          <w:lang w:val="vi-VN"/>
        </w:rPr>
        <w:lastRenderedPageBreak/>
        <w:t xml:space="preserve">Thông tư này; lấy ý kiến các đơn vị liên quan; tổng hợp và trình Thống đốc Ngân hàng Nhà nước xem xét, có văn bản chấp thuận hoặc không chấp thuận dự kiến nhân sự của </w:t>
      </w:r>
      <w:r w:rsidRPr="00A617F7">
        <w:rPr>
          <w:rFonts w:asciiTheme="majorHAnsi" w:hAnsiTheme="majorHAnsi" w:cstheme="majorHAnsi"/>
          <w:noProof/>
          <w:sz w:val="28"/>
          <w:szCs w:val="28"/>
        </w:rPr>
        <w:t>ngân hàng thương mại nêu tại khoản 1 Điều 4 Thông tư này; có văn bản chấp thuận hoặc không chấp thuận dự kiến nhân sự của tổ chức tín dụng phi ngân hàng, chi nhánh ngân hàng nước ngoài nêu tại khoản 2 Điều 4 Thông tư này</w:t>
      </w:r>
      <w:r w:rsidRPr="00A617F7">
        <w:rPr>
          <w:rFonts w:asciiTheme="majorHAnsi" w:hAnsiTheme="majorHAnsi" w:cstheme="majorHAnsi"/>
          <w:noProof/>
          <w:sz w:val="28"/>
          <w:szCs w:val="28"/>
          <w:lang w:val="vi-VN"/>
        </w:rPr>
        <w:t>.</w:t>
      </w:r>
    </w:p>
    <w:p w:rsidR="00070437" w:rsidRPr="00116AE7" w:rsidRDefault="00070437" w:rsidP="00576F2A">
      <w:pPr>
        <w:spacing w:before="120" w:after="120" w:line="360" w:lineRule="exact"/>
        <w:ind w:right="43" w:firstLine="720"/>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2. Tiếp nhận thông báo của tổ chức tín dụng, chi nhánh ngân hàng nước ngoài nêu tại khoản 1 Điều 11 Thông tư này; xem xét, đề xuất Thống đốc Ngân hàng Nhà nước việc đáp ứng tiêu chuẩn, điều kiện của nhân sự dự kiến hoặc biện pháp xử lý.</w:t>
      </w:r>
    </w:p>
    <w:p w:rsidR="0078313C" w:rsidRDefault="00070437" w:rsidP="00576F2A">
      <w:pPr>
        <w:spacing w:before="120" w:after="120" w:line="360" w:lineRule="exact"/>
        <w:ind w:right="45" w:firstLine="720"/>
        <w:jc w:val="both"/>
        <w:rPr>
          <w:rFonts w:asciiTheme="majorHAnsi" w:hAnsiTheme="majorHAnsi" w:cstheme="majorHAnsi"/>
          <w:noProof/>
          <w:sz w:val="28"/>
          <w:szCs w:val="28"/>
          <w:lang w:val="vi-VN"/>
        </w:rPr>
      </w:pPr>
      <w:r w:rsidRPr="00116AE7">
        <w:rPr>
          <w:rFonts w:ascii="Times New Roman" w:eastAsia="Times New Roman" w:hAnsi="Times New Roman" w:cs="Times New Roman"/>
          <w:noProof/>
          <w:sz w:val="28"/>
          <w:szCs w:val="28"/>
          <w:lang w:val="vi-VN"/>
        </w:rPr>
        <w:t>3.</w:t>
      </w:r>
      <w:r w:rsidR="00167100">
        <w:rPr>
          <w:rStyle w:val="FootnoteReference"/>
          <w:rFonts w:ascii="Times New Roman" w:eastAsia="Times New Roman" w:hAnsi="Times New Roman" w:cs="Times New Roman"/>
          <w:noProof/>
          <w:sz w:val="28"/>
          <w:szCs w:val="28"/>
          <w:lang w:val="vi-VN"/>
        </w:rPr>
        <w:footnoteReference w:id="25"/>
      </w:r>
      <w:r w:rsidRPr="00116AE7">
        <w:rPr>
          <w:rFonts w:ascii="Times New Roman" w:eastAsia="Times New Roman" w:hAnsi="Times New Roman" w:cs="Times New Roman"/>
          <w:noProof/>
          <w:sz w:val="28"/>
          <w:szCs w:val="28"/>
          <w:lang w:val="vi-VN"/>
        </w:rPr>
        <w:t xml:space="preserve"> </w:t>
      </w:r>
      <w:r w:rsidR="00167100" w:rsidRPr="00167100">
        <w:rPr>
          <w:rFonts w:asciiTheme="majorHAnsi" w:hAnsiTheme="majorHAnsi" w:cstheme="majorHAnsi"/>
          <w:noProof/>
          <w:sz w:val="28"/>
          <w:szCs w:val="28"/>
          <w:lang w:val="vi-VN"/>
        </w:rPr>
        <w:t>Tiếp nhận, rà soát thông báo của tổ chức tín dụng, chi nhánh ngân hàng nước ngoài quy định tại khoản 2 Điều 11 Thông tư này. Trường hợp phát hiện sai sót, Cơ quan Thanh tra, giám sát ngân hàng yêu cầu tổ chức tín dụng, chi nhánh ngân hàng nước ngoài xử lý hoặc đề xuất Thống đốc Ngân hàng Nhà nước biện pháp xử lý.</w:t>
      </w:r>
    </w:p>
    <w:p w:rsidR="00A617F7" w:rsidRPr="00A617F7" w:rsidRDefault="00A617F7" w:rsidP="00576F2A">
      <w:pPr>
        <w:spacing w:before="120" w:after="120" w:line="360" w:lineRule="exact"/>
        <w:ind w:right="45" w:firstLine="720"/>
        <w:jc w:val="both"/>
        <w:rPr>
          <w:rFonts w:asciiTheme="majorHAnsi" w:eastAsia="Times New Roman" w:hAnsiTheme="majorHAnsi" w:cstheme="majorHAnsi"/>
          <w:noProof/>
          <w:sz w:val="28"/>
          <w:szCs w:val="28"/>
          <w:lang w:val="vi-VN"/>
        </w:rPr>
      </w:pPr>
      <w:r w:rsidRPr="00A617F7">
        <w:rPr>
          <w:rFonts w:asciiTheme="majorHAnsi" w:hAnsiTheme="majorHAnsi" w:cstheme="majorHAnsi"/>
          <w:bCs/>
          <w:sz w:val="28"/>
          <w:szCs w:val="28"/>
        </w:rPr>
        <w:t>4.</w:t>
      </w:r>
      <w:r>
        <w:rPr>
          <w:rStyle w:val="FootnoteReference"/>
          <w:rFonts w:asciiTheme="majorHAnsi" w:hAnsiTheme="majorHAnsi" w:cstheme="majorHAnsi"/>
          <w:bCs/>
          <w:sz w:val="28"/>
          <w:szCs w:val="28"/>
        </w:rPr>
        <w:footnoteReference w:id="26"/>
      </w:r>
      <w:r w:rsidRPr="00A617F7">
        <w:rPr>
          <w:rFonts w:asciiTheme="majorHAnsi" w:hAnsiTheme="majorHAnsi" w:cstheme="majorHAnsi"/>
          <w:bCs/>
          <w:sz w:val="28"/>
          <w:szCs w:val="28"/>
        </w:rPr>
        <w:t xml:space="preserve"> Trong thời hạn 05 ngày làm việc kể từ ngày </w:t>
      </w:r>
      <w:r w:rsidRPr="00A617F7">
        <w:rPr>
          <w:rFonts w:asciiTheme="majorHAnsi" w:hAnsiTheme="majorHAnsi" w:cstheme="majorHAnsi"/>
          <w:bCs/>
          <w:sz w:val="28"/>
          <w:szCs w:val="28"/>
          <w:lang w:val="vi-VN" w:bidi="vi-VN"/>
        </w:rPr>
        <w:t>tổ chức tín dụng,</w:t>
      </w:r>
      <w:r w:rsidRPr="00A617F7">
        <w:rPr>
          <w:rFonts w:asciiTheme="majorHAnsi" w:hAnsiTheme="majorHAnsi" w:cstheme="majorHAnsi"/>
          <w:b/>
          <w:bCs/>
          <w:sz w:val="28"/>
          <w:szCs w:val="28"/>
          <w:lang w:val="vi-VN" w:bidi="vi-VN"/>
        </w:rPr>
        <w:t xml:space="preserve"> </w:t>
      </w:r>
      <w:r w:rsidRPr="00A617F7">
        <w:rPr>
          <w:rFonts w:asciiTheme="majorHAnsi" w:hAnsiTheme="majorHAnsi" w:cstheme="majorHAnsi"/>
          <w:bCs/>
          <w:sz w:val="28"/>
          <w:szCs w:val="28"/>
        </w:rPr>
        <w:t xml:space="preserve">chi nhánh ngân hàng nước ngoài có văn bản thông báo cho Ngân hàng Nhà nước theo quy định tại điểm a khoản 1 Điều 11 Thông tư này </w:t>
      </w:r>
      <w:r w:rsidRPr="00A617F7">
        <w:rPr>
          <w:rFonts w:asciiTheme="majorHAnsi" w:hAnsiTheme="majorHAnsi" w:cstheme="majorHAnsi"/>
          <w:sz w:val="28"/>
          <w:szCs w:val="28"/>
          <w:lang w:bidi="vi-VN"/>
        </w:rPr>
        <w:t xml:space="preserve">thông tin </w:t>
      </w:r>
      <w:r w:rsidRPr="00A617F7">
        <w:rPr>
          <w:rFonts w:asciiTheme="majorHAnsi" w:hAnsiTheme="majorHAnsi" w:cstheme="majorHAnsi"/>
          <w:sz w:val="28"/>
          <w:szCs w:val="28"/>
          <w:lang w:val="vi-VN" w:bidi="vi-VN"/>
        </w:rPr>
        <w:t xml:space="preserve">về </w:t>
      </w:r>
      <w:r w:rsidRPr="00A617F7">
        <w:rPr>
          <w:rFonts w:asciiTheme="majorHAnsi" w:hAnsiTheme="majorHAnsi" w:cstheme="majorHAnsi"/>
          <w:sz w:val="28"/>
          <w:szCs w:val="28"/>
          <w:lang w:bidi="vi-VN"/>
        </w:rPr>
        <w:t>việc</w:t>
      </w:r>
      <w:r w:rsidRPr="00A617F7">
        <w:rPr>
          <w:rFonts w:asciiTheme="majorHAnsi" w:hAnsiTheme="majorHAnsi" w:cstheme="majorHAnsi"/>
          <w:sz w:val="28"/>
          <w:szCs w:val="28"/>
          <w:lang w:val="vi-VN" w:bidi="vi-VN"/>
        </w:rPr>
        <w:t xml:space="preserve"> </w:t>
      </w:r>
      <w:r w:rsidRPr="00A617F7">
        <w:rPr>
          <w:rFonts w:asciiTheme="majorHAnsi" w:hAnsiTheme="majorHAnsi" w:cstheme="majorHAnsi"/>
          <w:sz w:val="28"/>
          <w:szCs w:val="28"/>
          <w:lang w:bidi="vi-VN"/>
        </w:rPr>
        <w:t xml:space="preserve">bầu, </w:t>
      </w:r>
      <w:r w:rsidRPr="00A617F7">
        <w:rPr>
          <w:rFonts w:asciiTheme="majorHAnsi" w:hAnsiTheme="majorHAnsi" w:cstheme="majorHAnsi"/>
          <w:sz w:val="28"/>
          <w:szCs w:val="28"/>
          <w:lang w:val="vi-VN" w:bidi="vi-VN"/>
        </w:rPr>
        <w:t>bổ nhiệm</w:t>
      </w:r>
      <w:r w:rsidRPr="00A617F7">
        <w:rPr>
          <w:rFonts w:asciiTheme="majorHAnsi" w:hAnsiTheme="majorHAnsi" w:cstheme="majorHAnsi"/>
          <w:sz w:val="28"/>
          <w:szCs w:val="28"/>
          <w:lang w:bidi="vi-VN"/>
        </w:rPr>
        <w:t xml:space="preserve"> chức danh</w:t>
      </w:r>
      <w:r w:rsidRPr="00A617F7">
        <w:rPr>
          <w:rFonts w:asciiTheme="majorHAnsi" w:hAnsiTheme="majorHAnsi" w:cstheme="majorHAnsi"/>
          <w:sz w:val="28"/>
          <w:szCs w:val="28"/>
          <w:lang w:val="vi-VN" w:bidi="vi-VN"/>
        </w:rPr>
        <w:t xml:space="preserve"> </w:t>
      </w:r>
      <w:r w:rsidRPr="00A617F7">
        <w:rPr>
          <w:rFonts w:asciiTheme="majorHAnsi" w:hAnsiTheme="majorHAnsi" w:cstheme="majorHAnsi"/>
          <w:bCs/>
          <w:sz w:val="28"/>
          <w:szCs w:val="28"/>
          <w:lang w:val="vi-VN" w:bidi="vi-VN"/>
        </w:rPr>
        <w:t xml:space="preserve">Chủ tịch Hội đồng quản trị hoặc Chủ tịch Hội đồng thành viên, </w:t>
      </w:r>
      <w:r w:rsidRPr="00A617F7">
        <w:rPr>
          <w:rFonts w:asciiTheme="majorHAnsi" w:hAnsiTheme="majorHAnsi" w:cstheme="majorHAnsi"/>
          <w:sz w:val="28"/>
          <w:szCs w:val="28"/>
          <w:lang w:val="vi-VN" w:bidi="vi-VN"/>
        </w:rPr>
        <w:t>Tổng giám đốc (Giám đốc)</w:t>
      </w:r>
      <w:r w:rsidRPr="00A617F7">
        <w:rPr>
          <w:rFonts w:asciiTheme="majorHAnsi" w:hAnsiTheme="majorHAnsi" w:cstheme="majorHAnsi"/>
          <w:sz w:val="28"/>
          <w:szCs w:val="28"/>
          <w:lang w:bidi="vi-VN"/>
        </w:rPr>
        <w:t xml:space="preserve"> đảm nhiệm người đại diện theo pháp luật theo quy định tại Điều lệ</w:t>
      </w:r>
      <w:r w:rsidRPr="00A617F7">
        <w:rPr>
          <w:rFonts w:asciiTheme="majorHAnsi" w:hAnsiTheme="majorHAnsi" w:cstheme="majorHAnsi"/>
          <w:sz w:val="28"/>
          <w:szCs w:val="28"/>
          <w:lang w:val="vi-VN" w:bidi="vi-VN"/>
        </w:rPr>
        <w:t xml:space="preserve"> của </w:t>
      </w:r>
      <w:r w:rsidRPr="00A617F7">
        <w:rPr>
          <w:rFonts w:asciiTheme="majorHAnsi" w:hAnsiTheme="majorHAnsi" w:cstheme="majorHAnsi"/>
          <w:bCs/>
          <w:sz w:val="28"/>
          <w:szCs w:val="28"/>
          <w:lang w:val="vi-VN" w:bidi="vi-VN"/>
        </w:rPr>
        <w:t>tổ chức tín dụng</w:t>
      </w:r>
      <w:r w:rsidRPr="00A617F7">
        <w:rPr>
          <w:rFonts w:asciiTheme="majorHAnsi" w:hAnsiTheme="majorHAnsi" w:cstheme="majorHAnsi"/>
          <w:sz w:val="28"/>
          <w:szCs w:val="28"/>
          <w:lang w:bidi="vi-VN"/>
        </w:rPr>
        <w:t xml:space="preserve"> hoặc thay đổi người đại diện theo pháp luật</w:t>
      </w:r>
      <w:r w:rsidRPr="00A617F7">
        <w:rPr>
          <w:rFonts w:asciiTheme="majorHAnsi" w:hAnsiTheme="majorHAnsi" w:cstheme="majorHAnsi"/>
          <w:bCs/>
          <w:sz w:val="28"/>
          <w:szCs w:val="28"/>
          <w:lang w:val="vi-VN" w:bidi="vi-VN"/>
        </w:rPr>
        <w:t>;</w:t>
      </w:r>
      <w:r w:rsidRPr="00A617F7">
        <w:rPr>
          <w:rFonts w:asciiTheme="majorHAnsi" w:hAnsiTheme="majorHAnsi" w:cstheme="majorHAnsi"/>
          <w:sz w:val="28"/>
          <w:szCs w:val="28"/>
          <w:lang w:val="vi-VN" w:bidi="vi-VN"/>
        </w:rPr>
        <w:t xml:space="preserve"> </w:t>
      </w:r>
      <w:r w:rsidRPr="00A617F7">
        <w:rPr>
          <w:rFonts w:asciiTheme="majorHAnsi" w:hAnsiTheme="majorHAnsi" w:cstheme="majorHAnsi"/>
          <w:sz w:val="28"/>
          <w:szCs w:val="28"/>
          <w:lang w:bidi="vi-VN"/>
        </w:rPr>
        <w:t xml:space="preserve">thông tin </w:t>
      </w:r>
      <w:r w:rsidRPr="00A617F7">
        <w:rPr>
          <w:rFonts w:asciiTheme="majorHAnsi" w:hAnsiTheme="majorHAnsi" w:cstheme="majorHAnsi"/>
          <w:sz w:val="28"/>
          <w:szCs w:val="28"/>
          <w:lang w:val="vi-VN" w:bidi="vi-VN"/>
        </w:rPr>
        <w:t xml:space="preserve">về </w:t>
      </w:r>
      <w:r w:rsidRPr="00A617F7">
        <w:rPr>
          <w:rFonts w:asciiTheme="majorHAnsi" w:hAnsiTheme="majorHAnsi" w:cstheme="majorHAnsi"/>
          <w:sz w:val="28"/>
          <w:szCs w:val="28"/>
          <w:lang w:bidi="vi-VN"/>
        </w:rPr>
        <w:t xml:space="preserve">việc </w:t>
      </w:r>
      <w:r w:rsidRPr="00A617F7">
        <w:rPr>
          <w:rFonts w:asciiTheme="majorHAnsi" w:hAnsiTheme="majorHAnsi" w:cstheme="majorHAnsi"/>
          <w:sz w:val="28"/>
          <w:szCs w:val="28"/>
          <w:lang w:val="vi-VN" w:bidi="vi-VN"/>
        </w:rPr>
        <w:t>bổ nhiệm</w:t>
      </w:r>
      <w:r w:rsidRPr="00A617F7">
        <w:rPr>
          <w:rFonts w:asciiTheme="majorHAnsi" w:hAnsiTheme="majorHAnsi" w:cstheme="majorHAnsi"/>
          <w:sz w:val="28"/>
          <w:szCs w:val="28"/>
          <w:lang w:bidi="vi-VN"/>
        </w:rPr>
        <w:t xml:space="preserve"> </w:t>
      </w:r>
      <w:r w:rsidRPr="00A617F7">
        <w:rPr>
          <w:rFonts w:asciiTheme="majorHAnsi" w:hAnsiTheme="majorHAnsi" w:cstheme="majorHAnsi"/>
          <w:sz w:val="28"/>
          <w:szCs w:val="28"/>
          <w:lang w:val="vi-VN" w:bidi="vi-VN"/>
        </w:rPr>
        <w:t>Tổng giám đốc (Giám đốc)</w:t>
      </w:r>
      <w:r w:rsidRPr="00A617F7">
        <w:rPr>
          <w:rFonts w:asciiTheme="majorHAnsi" w:hAnsiTheme="majorHAnsi" w:cstheme="majorHAnsi"/>
          <w:bCs/>
          <w:sz w:val="28"/>
          <w:szCs w:val="28"/>
          <w:lang w:val="vi-VN" w:bidi="vi-VN"/>
        </w:rPr>
        <w:t xml:space="preserve"> </w:t>
      </w:r>
      <w:r w:rsidRPr="00A617F7">
        <w:rPr>
          <w:rFonts w:asciiTheme="majorHAnsi" w:hAnsiTheme="majorHAnsi" w:cstheme="majorHAnsi"/>
          <w:sz w:val="28"/>
          <w:szCs w:val="28"/>
          <w:lang w:val="vi-VN" w:bidi="vi-VN"/>
        </w:rPr>
        <w:t>chi nhánh ngân hàng nước ngoài,</w:t>
      </w:r>
      <w:r w:rsidRPr="00A617F7">
        <w:rPr>
          <w:rFonts w:asciiTheme="majorHAnsi" w:hAnsiTheme="majorHAnsi" w:cstheme="majorHAnsi"/>
          <w:bCs/>
          <w:sz w:val="28"/>
          <w:szCs w:val="28"/>
        </w:rPr>
        <w:t xml:space="preserve"> Cơ quan Thanh tra, giám sát ngân hàng có trách nhiệm thông báo bằng văn bản cho Cơ quan đăng ký kinh doanh cấp tỉnh, thành phố trực thuộc trung ương nơi </w:t>
      </w:r>
      <w:r w:rsidRPr="00A617F7">
        <w:rPr>
          <w:rFonts w:asciiTheme="majorHAnsi" w:hAnsiTheme="majorHAnsi" w:cstheme="majorHAnsi"/>
          <w:bCs/>
          <w:sz w:val="28"/>
          <w:szCs w:val="28"/>
          <w:lang w:val="vi-VN" w:bidi="vi-VN"/>
        </w:rPr>
        <w:t>tổ chức tín dụng,</w:t>
      </w:r>
      <w:r w:rsidRPr="00A617F7">
        <w:rPr>
          <w:rFonts w:asciiTheme="majorHAnsi" w:hAnsiTheme="majorHAnsi" w:cstheme="majorHAnsi"/>
          <w:sz w:val="28"/>
          <w:szCs w:val="28"/>
          <w:lang w:val="vi-VN" w:bidi="vi-VN"/>
        </w:rPr>
        <w:t xml:space="preserve"> </w:t>
      </w:r>
      <w:r w:rsidRPr="00A617F7">
        <w:rPr>
          <w:rFonts w:asciiTheme="majorHAnsi" w:hAnsiTheme="majorHAnsi" w:cstheme="majorHAnsi"/>
          <w:bCs/>
          <w:sz w:val="28"/>
          <w:szCs w:val="28"/>
        </w:rPr>
        <w:t>chi nhánh ngân hàng nước ngoài đặt trụ sở để cập nhật vào hệ thống thông tin quốc gia về đăng ký doanh nghiệp.</w:t>
      </w:r>
    </w:p>
    <w:p w:rsidR="00070437" w:rsidRPr="00167100" w:rsidRDefault="00070437" w:rsidP="00576F2A">
      <w:pPr>
        <w:spacing w:before="120" w:after="120" w:line="360" w:lineRule="exact"/>
        <w:ind w:right="43" w:firstLine="720"/>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t>Điều 13. Trách nhiệm của Ngân hàng nhà nước chi nhánh</w:t>
      </w:r>
      <w:r w:rsidR="00167100">
        <w:rPr>
          <w:rStyle w:val="FootnoteReference"/>
          <w:rFonts w:ascii="Times New Roman" w:eastAsia="Times New Roman" w:hAnsi="Times New Roman" w:cs="Times New Roman"/>
          <w:b/>
          <w:noProof/>
          <w:sz w:val="28"/>
          <w:szCs w:val="28"/>
          <w:lang w:val="vi-VN"/>
        </w:rPr>
        <w:footnoteReference w:id="27"/>
      </w:r>
      <w:r w:rsidRPr="00116AE7">
        <w:rPr>
          <w:rFonts w:ascii="Times New Roman" w:eastAsia="Times New Roman" w:hAnsi="Times New Roman" w:cs="Times New Roman"/>
          <w:b/>
          <w:noProof/>
          <w:sz w:val="28"/>
          <w:szCs w:val="28"/>
          <w:lang w:val="vi-VN"/>
        </w:rPr>
        <w:t xml:space="preserve"> </w:t>
      </w:r>
    </w:p>
    <w:p w:rsidR="00D1729E" w:rsidRPr="00D1729E" w:rsidRDefault="00D1729E" w:rsidP="00576F2A">
      <w:pPr>
        <w:spacing w:before="120" w:after="120" w:line="360" w:lineRule="exact"/>
        <w:ind w:firstLine="709"/>
        <w:jc w:val="both"/>
        <w:rPr>
          <w:rFonts w:asciiTheme="majorHAnsi" w:hAnsiTheme="majorHAnsi" w:cstheme="majorHAnsi"/>
          <w:bCs/>
          <w:sz w:val="28"/>
          <w:szCs w:val="28"/>
        </w:rPr>
      </w:pPr>
      <w:r w:rsidRPr="00D1729E">
        <w:rPr>
          <w:rFonts w:asciiTheme="majorHAnsi" w:hAnsiTheme="majorHAnsi" w:cstheme="majorHAnsi"/>
          <w:bCs/>
          <w:sz w:val="28"/>
          <w:szCs w:val="28"/>
        </w:rPr>
        <w:lastRenderedPageBreak/>
        <w:t>1. Trong thời hạn 30 ngày làm việc kể từ ngày tiếp nhận đầy đủ hồ sơ của chi nhánh ngân hàng nước ngoài thuộc đối tượng quy định tại khoản 3 Điều 4 Thông tư này, Ngân hàng Nhà nước chi nhánh có trách nhiệm đánh giá việc đáp ứng hồ sơ, tiêu chuẩn, điều kiện của nhân sự dự kiến của chi nhánh ngân hàng nước ngoài theo quy định tại Luật Các tổ chức tín dụng và Thông tư này; lấy ý kiến các đơn vị liên quan; có văn bản chấp thuận hoặc không chấp thuận dự kiến nhân sự của chi nhánh ngân hàng nước ngoài.</w:t>
      </w:r>
    </w:p>
    <w:p w:rsidR="00D1729E" w:rsidRPr="00D1729E" w:rsidRDefault="00D1729E" w:rsidP="00576F2A">
      <w:pPr>
        <w:spacing w:before="120" w:after="120" w:line="360" w:lineRule="exact"/>
        <w:ind w:firstLine="709"/>
        <w:jc w:val="both"/>
        <w:rPr>
          <w:rFonts w:asciiTheme="majorHAnsi" w:hAnsiTheme="majorHAnsi" w:cstheme="majorHAnsi"/>
          <w:bCs/>
          <w:sz w:val="28"/>
          <w:szCs w:val="28"/>
        </w:rPr>
      </w:pPr>
      <w:r w:rsidRPr="00D1729E">
        <w:rPr>
          <w:rFonts w:asciiTheme="majorHAnsi" w:hAnsiTheme="majorHAnsi" w:cstheme="majorHAnsi"/>
          <w:bCs/>
          <w:sz w:val="28"/>
          <w:szCs w:val="28"/>
        </w:rPr>
        <w:t>2. Ngân hàng Nhà nước chi nhánh có trách nhiệm tham gia ý kiến bằng văn bản (theo mẫu Phụ lục số 06 ban hành kèm theo Thông tư này) trên cơ sở đề nghị của Cơ quan Thanh tra, giám sát ngân hàng trong thời hạn 05 ngày làm việc kể từ ngày nhận được văn bản đề nghị.</w:t>
      </w:r>
    </w:p>
    <w:p w:rsidR="00D1729E" w:rsidRPr="00D1729E" w:rsidRDefault="00D1729E" w:rsidP="00576F2A">
      <w:pPr>
        <w:spacing w:before="120" w:after="120" w:line="360" w:lineRule="exact"/>
        <w:ind w:firstLine="709"/>
        <w:jc w:val="both"/>
        <w:rPr>
          <w:rFonts w:asciiTheme="majorHAnsi" w:hAnsiTheme="majorHAnsi" w:cstheme="majorHAnsi"/>
          <w:bCs/>
          <w:sz w:val="28"/>
          <w:szCs w:val="28"/>
        </w:rPr>
      </w:pPr>
      <w:r w:rsidRPr="00D1729E">
        <w:rPr>
          <w:rFonts w:asciiTheme="majorHAnsi" w:hAnsiTheme="majorHAnsi" w:cstheme="majorHAnsi"/>
          <w:color w:val="000000"/>
          <w:sz w:val="28"/>
          <w:szCs w:val="28"/>
          <w:bdr w:val="none" w:sz="0" w:space="0" w:color="auto" w:frame="1"/>
        </w:rPr>
        <w:t>3</w:t>
      </w:r>
      <w:r w:rsidRPr="00D1729E">
        <w:rPr>
          <w:rFonts w:asciiTheme="majorHAnsi" w:hAnsiTheme="majorHAnsi" w:cstheme="majorHAnsi"/>
          <w:bCs/>
          <w:sz w:val="28"/>
          <w:szCs w:val="28"/>
        </w:rPr>
        <w:t>. Tiếp nhận thông báo của chi nhánh ngân hàng nước ngoài quy định tại khoản 1 Điều 11 Thông tư này; xem xét việc đáp ứng tiêu chuẩn, điều kiện của nhân sự dự kiến hoặc biện pháp xử lý.</w:t>
      </w:r>
    </w:p>
    <w:p w:rsidR="00D1729E" w:rsidRPr="00D1729E" w:rsidRDefault="00D1729E" w:rsidP="00576F2A">
      <w:pPr>
        <w:spacing w:before="120" w:after="120" w:line="360" w:lineRule="exact"/>
        <w:ind w:firstLine="709"/>
        <w:jc w:val="both"/>
        <w:rPr>
          <w:rFonts w:asciiTheme="majorHAnsi" w:hAnsiTheme="majorHAnsi" w:cstheme="majorHAnsi"/>
          <w:bCs/>
          <w:sz w:val="28"/>
          <w:szCs w:val="28"/>
        </w:rPr>
      </w:pPr>
      <w:r w:rsidRPr="00D1729E">
        <w:rPr>
          <w:rFonts w:asciiTheme="majorHAnsi" w:hAnsiTheme="majorHAnsi" w:cstheme="majorHAnsi"/>
          <w:bCs/>
          <w:sz w:val="28"/>
          <w:szCs w:val="28"/>
        </w:rPr>
        <w:t>4. Tiếp nhận, rà soát thông báo của chi nhánh ngân hàng nước ngoài quy định tại khoản 2 Điều 11 Thông tư này. Trường hợp phát hiện sai sót, Ngân hàng Nhà nước chi nhánh yêu cầu chi nhánh ngân hàng nước ngoài xử lý hoặc đề xuất Thống đốc Ngân hàng Nhà nước biện pháp xử lý nếu vượt thẩm quyền.</w:t>
      </w:r>
    </w:p>
    <w:p w:rsidR="00D1729E" w:rsidRPr="00D1729E" w:rsidRDefault="00D1729E" w:rsidP="00576F2A">
      <w:pPr>
        <w:spacing w:before="120" w:after="120" w:line="360" w:lineRule="exact"/>
        <w:ind w:right="43" w:firstLine="709"/>
        <w:jc w:val="both"/>
        <w:rPr>
          <w:rFonts w:asciiTheme="majorHAnsi" w:hAnsiTheme="majorHAnsi" w:cstheme="majorHAnsi"/>
          <w:sz w:val="28"/>
          <w:szCs w:val="28"/>
          <w:lang w:val="vi-VN"/>
        </w:rPr>
      </w:pPr>
      <w:r w:rsidRPr="00D1729E">
        <w:rPr>
          <w:rFonts w:asciiTheme="majorHAnsi" w:hAnsiTheme="majorHAnsi" w:cstheme="majorHAnsi"/>
          <w:bCs/>
          <w:sz w:val="28"/>
          <w:szCs w:val="28"/>
        </w:rPr>
        <w:t>5. Trong thời hạn 05 ngày làm việc kể từ ngày chi nhánh ngân hàng nước ngoài có văn bản thông báo cho Ngân hàng Nhà nước theo quy định tại điểm b khoản 1 Điều 11 Thông tư này về danh sách bổ nhiệm Tổng giám đốc (Giám đốc) chi nhánh ngân hàng nước ngoài, Ngân hàng Nhà nước chi nhánh có trách nhiệm thông báo bằng văn bản cho Cơ quan đăng ký kinh doanh cấp tỉnh, thành phố trực thuộc trung ương nơi chi nhánh ngân hàng nước ngoài đặt trụ sở để cập nhật vào hệ thống thông tin quốc gia về đăng ký doanh nghiệp.</w:t>
      </w:r>
    </w:p>
    <w:p w:rsidR="00070437" w:rsidRPr="00116AE7" w:rsidRDefault="00070437" w:rsidP="00576F2A">
      <w:pPr>
        <w:spacing w:before="120" w:after="120" w:line="360" w:lineRule="exact"/>
        <w:ind w:right="43" w:firstLine="720"/>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t>Điều 14. Trách nhiệm của các đơn vị liên quan khác thuộc Ngân hàng Nhà nước</w:t>
      </w:r>
    </w:p>
    <w:p w:rsidR="00070437" w:rsidRPr="00116AE7" w:rsidRDefault="00070437" w:rsidP="00576F2A">
      <w:pPr>
        <w:tabs>
          <w:tab w:val="left" w:pos="1122"/>
        </w:tabs>
        <w:spacing w:before="120" w:after="120" w:line="360" w:lineRule="exact"/>
        <w:ind w:right="43" w:firstLine="749"/>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Các đơn vị liên quan thuộc Ngân hàng Nhà nước có trách nhiệm tham gia ý kiến bằng văn bản theo đề nghị của Cơ quan Thanh tra, giám sát ngân hàng trong thời hạn 05 ngày làm việc kể từ ngày nhận được văn bản đề nghị.</w:t>
      </w:r>
    </w:p>
    <w:p w:rsidR="00576F2A" w:rsidRDefault="00576F2A" w:rsidP="00116AE7">
      <w:pPr>
        <w:tabs>
          <w:tab w:val="left" w:pos="1122"/>
        </w:tabs>
        <w:spacing w:before="120" w:after="120" w:line="320" w:lineRule="exact"/>
        <w:ind w:right="45"/>
        <w:jc w:val="center"/>
        <w:rPr>
          <w:rFonts w:ascii="Times New Roman" w:eastAsia="Times New Roman" w:hAnsi="Times New Roman" w:cs="Times New Roman"/>
          <w:b/>
          <w:noProof/>
          <w:sz w:val="28"/>
          <w:szCs w:val="28"/>
          <w:lang w:val="vi-VN"/>
        </w:rPr>
      </w:pPr>
    </w:p>
    <w:p w:rsidR="00576F2A" w:rsidRDefault="00576F2A" w:rsidP="00116AE7">
      <w:pPr>
        <w:tabs>
          <w:tab w:val="left" w:pos="1122"/>
        </w:tabs>
        <w:spacing w:before="120" w:after="120" w:line="320" w:lineRule="exact"/>
        <w:ind w:right="45"/>
        <w:jc w:val="center"/>
        <w:rPr>
          <w:rFonts w:ascii="Times New Roman" w:eastAsia="Times New Roman" w:hAnsi="Times New Roman" w:cs="Times New Roman"/>
          <w:b/>
          <w:noProof/>
          <w:sz w:val="28"/>
          <w:szCs w:val="28"/>
          <w:lang w:val="vi-VN"/>
        </w:rPr>
      </w:pPr>
    </w:p>
    <w:p w:rsidR="00070437" w:rsidRPr="00116AE7" w:rsidRDefault="00070437" w:rsidP="00116AE7">
      <w:pPr>
        <w:tabs>
          <w:tab w:val="left" w:pos="1122"/>
        </w:tabs>
        <w:spacing w:before="120" w:after="120" w:line="320" w:lineRule="exact"/>
        <w:ind w:right="45"/>
        <w:jc w:val="center"/>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lastRenderedPageBreak/>
        <w:t>Chương IV</w:t>
      </w:r>
    </w:p>
    <w:p w:rsidR="00070437" w:rsidRPr="00DC0833" w:rsidRDefault="00070437" w:rsidP="00116AE7">
      <w:pPr>
        <w:tabs>
          <w:tab w:val="left" w:pos="1122"/>
        </w:tabs>
        <w:spacing w:before="120" w:after="120" w:line="320" w:lineRule="exact"/>
        <w:ind w:right="45"/>
        <w:jc w:val="center"/>
        <w:rPr>
          <w:rFonts w:ascii="Times New Roman" w:eastAsia="Times New Roman" w:hAnsi="Times New Roman" w:cs="Times New Roman"/>
          <w:b/>
          <w:noProof/>
          <w:sz w:val="28"/>
          <w:szCs w:val="28"/>
          <w:vertAlign w:val="superscript"/>
          <w:lang w:val="vi-VN"/>
        </w:rPr>
      </w:pPr>
      <w:r w:rsidRPr="00116AE7">
        <w:rPr>
          <w:rFonts w:ascii="Times New Roman" w:eastAsia="Times New Roman" w:hAnsi="Times New Roman" w:cs="Times New Roman"/>
          <w:b/>
          <w:noProof/>
          <w:sz w:val="28"/>
          <w:szCs w:val="28"/>
          <w:lang w:val="vi-VN"/>
        </w:rPr>
        <w:t>ĐIỀU KHOẢN THI HÀNH</w:t>
      </w:r>
      <w:r w:rsidR="003B60ED">
        <w:rPr>
          <w:rStyle w:val="FootnoteReference"/>
          <w:rFonts w:ascii="Times New Roman" w:eastAsia="Times New Roman" w:hAnsi="Times New Roman" w:cs="Times New Roman"/>
          <w:b/>
          <w:noProof/>
          <w:sz w:val="28"/>
          <w:szCs w:val="28"/>
          <w:lang w:val="vi-VN"/>
        </w:rPr>
        <w:footnoteReference w:id="28"/>
      </w:r>
      <w:r w:rsidR="00AE4814">
        <w:rPr>
          <w:rFonts w:ascii="Times New Roman" w:eastAsia="Times New Roman" w:hAnsi="Times New Roman" w:cs="Times New Roman"/>
          <w:b/>
          <w:noProof/>
          <w:sz w:val="28"/>
          <w:szCs w:val="28"/>
          <w:vertAlign w:val="superscript"/>
        </w:rPr>
        <w:t>,</w:t>
      </w:r>
      <w:r w:rsidR="00D1729E">
        <w:rPr>
          <w:rStyle w:val="FootnoteReference"/>
          <w:rFonts w:ascii="Times New Roman" w:eastAsia="Times New Roman" w:hAnsi="Times New Roman" w:cs="Times New Roman"/>
          <w:b/>
          <w:noProof/>
          <w:sz w:val="28"/>
          <w:szCs w:val="28"/>
        </w:rPr>
        <w:footnoteReference w:id="29"/>
      </w:r>
    </w:p>
    <w:p w:rsidR="00070437" w:rsidRPr="00116AE7" w:rsidRDefault="00070437" w:rsidP="00116AE7">
      <w:pPr>
        <w:spacing w:before="120" w:after="120" w:line="320" w:lineRule="exact"/>
        <w:ind w:right="-57" w:firstLine="709"/>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lastRenderedPageBreak/>
        <w:t>Điều 15. Quy định chuyển tiếp</w:t>
      </w:r>
    </w:p>
    <w:p w:rsidR="00070437" w:rsidRPr="00116AE7" w:rsidRDefault="00070437" w:rsidP="00116AE7">
      <w:pPr>
        <w:spacing w:before="120" w:after="120" w:line="320" w:lineRule="exact"/>
        <w:ind w:right="-57" w:firstLine="709"/>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Hồ sơ đề nghị chấp thuận danh sách dự kiến nhân sự của tổ chức tín dụng, chi nhánh ngân hàng nước ngoài đã được Ngân hàng Nhà nước tiếp nhận trước ngày Thông tư này có hiệu lực thi hành được tiếp tục xem xét, xử lý theo các hướng dẫn của Ngân hàng Nhà nước tại thời điểm tiếp nhận.</w:t>
      </w:r>
    </w:p>
    <w:p w:rsidR="00070437" w:rsidRPr="00116AE7" w:rsidRDefault="00070437" w:rsidP="00116AE7">
      <w:pPr>
        <w:spacing w:before="120" w:after="120" w:line="320" w:lineRule="exact"/>
        <w:ind w:right="-57" w:firstLine="709"/>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t>Điều 16. Hiệu lực thi hành</w:t>
      </w:r>
    </w:p>
    <w:p w:rsidR="00070437" w:rsidRPr="00116AE7" w:rsidRDefault="00070437" w:rsidP="00116AE7">
      <w:pPr>
        <w:spacing w:before="120" w:after="120" w:line="320" w:lineRule="exact"/>
        <w:ind w:right="-57" w:firstLine="709"/>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1. Thông tư này có hiệu lực thi hành kể từ ngày 01</w:t>
      </w:r>
      <w:r w:rsidR="00CA6910" w:rsidRPr="00CA6910">
        <w:rPr>
          <w:rFonts w:ascii="Times New Roman" w:eastAsia="Times New Roman" w:hAnsi="Times New Roman" w:cs="Times New Roman"/>
          <w:noProof/>
          <w:sz w:val="28"/>
          <w:szCs w:val="28"/>
          <w:lang w:val="vi-VN"/>
        </w:rPr>
        <w:t xml:space="preserve"> </w:t>
      </w:r>
      <w:r w:rsidRPr="00116AE7">
        <w:rPr>
          <w:rFonts w:ascii="Times New Roman" w:eastAsia="Times New Roman" w:hAnsi="Times New Roman" w:cs="Times New Roman"/>
          <w:noProof/>
          <w:sz w:val="28"/>
          <w:szCs w:val="28"/>
          <w:lang w:val="vi-VN"/>
        </w:rPr>
        <w:t>tháng  11 năm 2018.</w:t>
      </w:r>
    </w:p>
    <w:p w:rsidR="00070437" w:rsidRPr="00116AE7" w:rsidRDefault="00070437" w:rsidP="00116AE7">
      <w:pPr>
        <w:spacing w:before="120" w:after="120" w:line="320" w:lineRule="exact"/>
        <w:ind w:right="-57" w:firstLine="709"/>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2. Bãi bỏ các quy định sau đây:</w:t>
      </w:r>
    </w:p>
    <w:p w:rsidR="00070437" w:rsidRPr="00116AE7" w:rsidRDefault="00070437" w:rsidP="00116AE7">
      <w:pPr>
        <w:spacing w:before="120" w:after="120" w:line="320" w:lineRule="exact"/>
        <w:ind w:right="-57" w:firstLine="709"/>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a) Mục 3 Chương II; Điều 21; khoản 1, khoản 2 Điều 43; Điều 44; Quy định về chuẩn y nhân sự tại các Điều 16, 46, 47, 48, 49, 50, 51 Thông tư số 06/2010/TT-NHNN ngày 26 tháng 02 năm 2010 của Thống đốc Ngân hàng Nhà nước</w:t>
      </w:r>
      <w:bookmarkStart w:id="12" w:name="_Toc139947539"/>
      <w:bookmarkStart w:id="13" w:name="_Toc142275403"/>
      <w:r w:rsidRPr="00116AE7">
        <w:rPr>
          <w:rFonts w:ascii="Times New Roman" w:eastAsia="Times New Roman" w:hAnsi="Times New Roman" w:cs="Times New Roman"/>
          <w:noProof/>
          <w:sz w:val="28"/>
          <w:szCs w:val="28"/>
          <w:lang w:val="vi-VN"/>
        </w:rPr>
        <w:t xml:space="preserve"> hướng dẫn về tổ chức, quản trị, điều hành, vốn điều lệ, chuyển nhượng cổ phần, bổ sung, sửa đổi Giấy phép, Điều lệ của ngân hàng thương mại;</w:t>
      </w:r>
    </w:p>
    <w:p w:rsidR="00070437" w:rsidRPr="00116AE7" w:rsidRDefault="00070437" w:rsidP="00116AE7">
      <w:pPr>
        <w:spacing w:before="120" w:after="120" w:line="320" w:lineRule="exact"/>
        <w:ind w:right="-57" w:firstLine="709"/>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 xml:space="preserve">b) Quy định về chuẩn y nhân sự tại Mục II Phần III; Mục III Phần III; Thông tư số 03/2007/TT-NHNN ngày 05 tháng 6 năm 2007 của Thống đốc Ngân hàng Nhà nước hướng dẫn thi hành một số điều của Nghị định số 22/2006/NĐ-CP ngày 28 tháng 02 năm 2006 của Chính phủ về tổ chức và hoạt động của chi nhánh ngân hàng nước ngoài, ngân hàng liên doanh, ngân hàng 100% vốn nước ngoài, văn phòng đại diện của tổ chức tín dụng nước ngoài tại Việt Nam; </w:t>
      </w:r>
    </w:p>
    <w:p w:rsidR="00070437" w:rsidRPr="00116AE7" w:rsidRDefault="00070437" w:rsidP="00116AE7">
      <w:pPr>
        <w:spacing w:before="120" w:after="120" w:line="320" w:lineRule="exact"/>
        <w:ind w:right="-57" w:firstLine="709"/>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c) Quyết định số 516/2003/QĐ-NHNN ngày 26 tháng 5 năm 2003 của Thống đốc Ngân hàng Nhà nước ban hành Quy định về tổ chức và hoạt động của Hội đồng quản trị, Ban Kiểm soát, Tổng Giám đốc (Giám đốc) tổ chức tín dụng phi ngân hàng và Quyết định số 14/2006/QĐ-NHNN ngày 04 tháng 4 năm 2006 của Thống đốc Ngân hàng Nhà nước về việc sửa đổi, bổ sung một số điều của Quy định về tổ chức và hoạt động của Hội đồng quản trị, Ban kiểm soát, Tổng Giám đốc (Giám đốc) tổ chức tín dụng phi ngân hàng ban hành kèm theo Quyết định số 516/2003/QĐ-NHNN ngày 26 tháng 5 năm 2003.</w:t>
      </w:r>
    </w:p>
    <w:p w:rsidR="00070437" w:rsidRPr="00116AE7" w:rsidRDefault="00070437" w:rsidP="00116AE7">
      <w:pPr>
        <w:tabs>
          <w:tab w:val="left" w:pos="1122"/>
        </w:tabs>
        <w:spacing w:before="120" w:after="120" w:line="320" w:lineRule="exact"/>
        <w:ind w:right="43" w:firstLine="749"/>
        <w:jc w:val="both"/>
        <w:rPr>
          <w:rFonts w:ascii="Times New Roman" w:eastAsia="Times New Roman" w:hAnsi="Times New Roman" w:cs="Times New Roman"/>
          <w:b/>
          <w:noProof/>
          <w:sz w:val="28"/>
          <w:szCs w:val="28"/>
          <w:lang w:val="vi-VN"/>
        </w:rPr>
      </w:pPr>
      <w:r w:rsidRPr="00116AE7">
        <w:rPr>
          <w:rFonts w:ascii="Times New Roman" w:eastAsia="Times New Roman" w:hAnsi="Times New Roman" w:cs="Times New Roman"/>
          <w:b/>
          <w:noProof/>
          <w:sz w:val="28"/>
          <w:szCs w:val="28"/>
          <w:lang w:val="vi-VN"/>
        </w:rPr>
        <w:t xml:space="preserve">Điều 17. </w:t>
      </w:r>
      <w:bookmarkEnd w:id="12"/>
      <w:bookmarkEnd w:id="13"/>
      <w:r w:rsidRPr="00116AE7">
        <w:rPr>
          <w:rFonts w:ascii="Times New Roman" w:eastAsia="Times New Roman" w:hAnsi="Times New Roman" w:cs="Times New Roman"/>
          <w:b/>
          <w:noProof/>
          <w:sz w:val="28"/>
          <w:szCs w:val="28"/>
          <w:lang w:val="vi-VN"/>
        </w:rPr>
        <w:t>Tổ chức thực hiện</w:t>
      </w:r>
    </w:p>
    <w:p w:rsidR="00070437" w:rsidRPr="00116AE7" w:rsidRDefault="00070437" w:rsidP="00116AE7">
      <w:pPr>
        <w:spacing w:before="120" w:after="120" w:line="320" w:lineRule="exact"/>
        <w:ind w:right="43" w:firstLine="749"/>
        <w:jc w:val="both"/>
        <w:rPr>
          <w:rFonts w:ascii="Times New Roman" w:eastAsia="Times New Roman" w:hAnsi="Times New Roman" w:cs="Times New Roman"/>
          <w:noProof/>
          <w:sz w:val="28"/>
          <w:szCs w:val="28"/>
          <w:lang w:val="vi-VN"/>
        </w:rPr>
      </w:pPr>
      <w:r w:rsidRPr="00116AE7">
        <w:rPr>
          <w:rFonts w:ascii="Times New Roman" w:eastAsia="Times New Roman" w:hAnsi="Times New Roman" w:cs="Times New Roman"/>
          <w:noProof/>
          <w:sz w:val="28"/>
          <w:szCs w:val="28"/>
          <w:lang w:val="vi-VN"/>
        </w:rPr>
        <w:t>Chánh Văn phòng, Chánh Thanh tra, giám sát ngân hàng, Thủ trưởng các đơn vị thuộc Ngân hàng Nhà nước, Giám đốc Ngân hàng Nhà nước Chi nhánh các tỉnh, thành phố, Chủ tịch và các thành viên Hội đồng quản trị, Hội đồng thành viên, Trưởng ban và các thành viên Ban kiểm soát, Tổng giám đốc (Giám đốc) các tổ chức tín dụng, Tổng Giám đốc (Giám đốc) chi nhánh ngân hàng nước ngoài có trách nhiệm thực hiện Thông tư này./.</w:t>
      </w:r>
    </w:p>
    <w:p w:rsidR="00070437" w:rsidRPr="00070437" w:rsidRDefault="00070437" w:rsidP="00070437">
      <w:pPr>
        <w:spacing w:before="100" w:after="100" w:line="288" w:lineRule="auto"/>
        <w:ind w:right="43" w:firstLine="749"/>
        <w:jc w:val="both"/>
        <w:rPr>
          <w:rFonts w:ascii="Times New Roman" w:eastAsia="Times New Roman" w:hAnsi="Times New Roman" w:cs="Times New Roman"/>
          <w:noProof/>
          <w:sz w:val="28"/>
          <w:szCs w:val="28"/>
          <w:lang w:val="vi-VN"/>
        </w:rPr>
      </w:pPr>
    </w:p>
    <w:p w:rsidR="00D1729E" w:rsidRPr="00D1729E" w:rsidRDefault="00D1729E" w:rsidP="00D1729E">
      <w:pPr>
        <w:spacing w:after="120"/>
        <w:jc w:val="center"/>
        <w:rPr>
          <w:rFonts w:asciiTheme="majorHAnsi" w:hAnsiTheme="majorHAnsi" w:cstheme="majorHAnsi"/>
          <w:b/>
          <w:sz w:val="28"/>
        </w:rPr>
      </w:pPr>
      <w:r w:rsidRPr="00D1729E">
        <w:rPr>
          <w:rFonts w:asciiTheme="majorHAnsi" w:hAnsiTheme="majorHAnsi" w:cstheme="majorHAnsi"/>
          <w:b/>
          <w:sz w:val="28"/>
        </w:rPr>
        <w:lastRenderedPageBreak/>
        <w:t>Phụ lục số 01</w:t>
      </w:r>
      <w:r>
        <w:rPr>
          <w:rStyle w:val="FootnoteReference"/>
          <w:rFonts w:asciiTheme="majorHAnsi" w:hAnsiTheme="majorHAnsi" w:cstheme="majorHAnsi"/>
          <w:b/>
          <w:sz w:val="28"/>
        </w:rPr>
        <w:footnoteReference w:id="30"/>
      </w:r>
    </w:p>
    <w:p w:rsidR="00D1729E" w:rsidRPr="00D1729E" w:rsidRDefault="00D1729E" w:rsidP="00D1729E">
      <w:pPr>
        <w:spacing w:before="120"/>
        <w:ind w:left="-142" w:right="-143"/>
        <w:jc w:val="center"/>
        <w:rPr>
          <w:rFonts w:asciiTheme="majorHAnsi" w:hAnsiTheme="majorHAnsi" w:cstheme="majorHAnsi"/>
          <w:i/>
          <w:iCs/>
          <w:sz w:val="26"/>
          <w:szCs w:val="26"/>
        </w:rPr>
      </w:pPr>
      <w:r w:rsidRPr="00D1729E">
        <w:rPr>
          <w:rFonts w:asciiTheme="majorHAnsi" w:hAnsiTheme="majorHAnsi" w:cstheme="majorHAnsi"/>
          <w:i/>
          <w:iCs/>
          <w:sz w:val="26"/>
          <w:szCs w:val="26"/>
        </w:rPr>
        <w:t xml:space="preserve"> (Ban hành kèm theo Thông tư số</w:t>
      </w:r>
      <w:r>
        <w:rPr>
          <w:rFonts w:asciiTheme="majorHAnsi" w:hAnsiTheme="majorHAnsi" w:cstheme="majorHAnsi"/>
          <w:i/>
          <w:iCs/>
          <w:sz w:val="26"/>
          <w:szCs w:val="26"/>
        </w:rPr>
        <w:t xml:space="preserve"> 10/2024/TT-NHNN ngày</w:t>
      </w:r>
      <w:r w:rsidRPr="00D1729E">
        <w:rPr>
          <w:rFonts w:asciiTheme="majorHAnsi" w:hAnsiTheme="majorHAnsi" w:cstheme="majorHAnsi"/>
          <w:i/>
          <w:iCs/>
          <w:sz w:val="26"/>
          <w:szCs w:val="26"/>
        </w:rPr>
        <w:t xml:space="preserve"> </w:t>
      </w:r>
      <w:r>
        <w:rPr>
          <w:rFonts w:asciiTheme="majorHAnsi" w:hAnsiTheme="majorHAnsi" w:cstheme="majorHAnsi"/>
          <w:i/>
          <w:iCs/>
          <w:sz w:val="26"/>
          <w:szCs w:val="26"/>
        </w:rPr>
        <w:t>28</w:t>
      </w:r>
      <w:r w:rsidRPr="00D1729E">
        <w:rPr>
          <w:rFonts w:asciiTheme="majorHAnsi" w:hAnsiTheme="majorHAnsi" w:cstheme="majorHAnsi"/>
          <w:i/>
          <w:iCs/>
          <w:sz w:val="26"/>
          <w:szCs w:val="26"/>
        </w:rPr>
        <w:t xml:space="preserve"> tháng</w:t>
      </w:r>
      <w:r>
        <w:rPr>
          <w:rFonts w:asciiTheme="majorHAnsi" w:hAnsiTheme="majorHAnsi" w:cstheme="majorHAnsi"/>
          <w:i/>
          <w:iCs/>
          <w:sz w:val="26"/>
          <w:szCs w:val="26"/>
        </w:rPr>
        <w:t xml:space="preserve"> 10 </w:t>
      </w:r>
      <w:r w:rsidRPr="00D1729E">
        <w:rPr>
          <w:rFonts w:asciiTheme="majorHAnsi" w:hAnsiTheme="majorHAnsi" w:cstheme="majorHAnsi"/>
          <w:i/>
          <w:iCs/>
          <w:sz w:val="26"/>
          <w:szCs w:val="26"/>
        </w:rPr>
        <w:t xml:space="preserve">năm 2024 của </w:t>
      </w:r>
    </w:p>
    <w:p w:rsidR="00D1729E" w:rsidRPr="00D1729E" w:rsidRDefault="00D1729E" w:rsidP="00D1729E">
      <w:pPr>
        <w:ind w:left="-142" w:right="-143"/>
        <w:jc w:val="center"/>
        <w:rPr>
          <w:rFonts w:asciiTheme="majorHAnsi" w:hAnsiTheme="majorHAnsi" w:cstheme="majorHAnsi"/>
          <w:i/>
          <w:iCs/>
          <w:sz w:val="26"/>
          <w:szCs w:val="26"/>
        </w:rPr>
      </w:pPr>
      <w:r w:rsidRPr="00D1729E">
        <w:rPr>
          <w:rFonts w:asciiTheme="majorHAnsi" w:hAnsiTheme="majorHAnsi" w:cstheme="majorHAnsi"/>
          <w:i/>
          <w:iCs/>
          <w:sz w:val="26"/>
          <w:szCs w:val="26"/>
        </w:rPr>
        <w:t>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sidR="00D1729E" w:rsidRPr="00D1729E" w:rsidRDefault="00D1729E" w:rsidP="00D1729E">
      <w:pPr>
        <w:spacing w:before="120" w:after="100" w:afterAutospacing="1"/>
        <w:jc w:val="center"/>
        <w:rPr>
          <w:rFonts w:asciiTheme="majorHAnsi" w:hAnsiTheme="majorHAnsi" w:cstheme="majorHAnsi"/>
          <w:b/>
          <w:bCs/>
          <w:sz w:val="28"/>
        </w:rPr>
      </w:pPr>
      <w:r w:rsidRPr="00D1729E">
        <w:rPr>
          <w:rFonts w:asciiTheme="majorHAnsi" w:hAnsiTheme="majorHAnsi" w:cstheme="majorHAnsi"/>
          <w:b/>
          <w:bCs/>
          <w:noProof/>
        </w:rPr>
        <mc:AlternateContent>
          <mc:Choice Requires="wps">
            <w:drawing>
              <wp:anchor distT="0" distB="0" distL="114300" distR="114300" simplePos="0" relativeHeight="251663872" behindDoc="0" locked="0" layoutInCell="1" allowOverlap="1">
                <wp:simplePos x="0" y="0"/>
                <wp:positionH relativeFrom="column">
                  <wp:posOffset>1959610</wp:posOffset>
                </wp:positionH>
                <wp:positionV relativeFrom="paragraph">
                  <wp:posOffset>466725</wp:posOffset>
                </wp:positionV>
                <wp:extent cx="1992630" cy="0"/>
                <wp:effectExtent l="10795" t="6985" r="6350"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AC7AF" id="_x0000_t32" coordsize="21600,21600" o:spt="32" o:oned="t" path="m,l21600,21600e" filled="f">
                <v:path arrowok="t" fillok="f" o:connecttype="none"/>
                <o:lock v:ext="edit" shapetype="t"/>
              </v:shapetype>
              <v:shape id="Straight Arrow Connector 15" o:spid="_x0000_s1026" type="#_x0000_t32" style="position:absolute;margin-left:154.3pt;margin-top:36.75pt;width:156.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mJgIAAEw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"/>
            </w:pict>
          </mc:Fallback>
        </mc:AlternateContent>
      </w:r>
      <w:r w:rsidRPr="00D1729E">
        <w:rPr>
          <w:rFonts w:asciiTheme="majorHAnsi" w:hAnsiTheme="majorHAnsi" w:cstheme="majorHAnsi"/>
          <w:b/>
          <w:bCs/>
        </w:rPr>
        <w:t>CỘNG HÒA XÃ HỘI CHỦ NGHĨA VIỆT NAM</w:t>
      </w:r>
      <w:r w:rsidRPr="00D1729E">
        <w:rPr>
          <w:rFonts w:asciiTheme="majorHAnsi" w:hAnsiTheme="majorHAnsi" w:cstheme="majorHAnsi"/>
          <w:b/>
          <w:bCs/>
        </w:rPr>
        <w:br/>
      </w:r>
      <w:r w:rsidRPr="00D1729E">
        <w:rPr>
          <w:rFonts w:asciiTheme="majorHAnsi" w:hAnsiTheme="majorHAnsi" w:cstheme="majorHAnsi"/>
          <w:b/>
          <w:bCs/>
          <w:sz w:val="26"/>
          <w:szCs w:val="26"/>
        </w:rPr>
        <w:t>Độc lập - Tự do - Hạnh phúc</w:t>
      </w:r>
    </w:p>
    <w:p w:rsidR="00D1729E" w:rsidRPr="00D1729E" w:rsidRDefault="00D1729E" w:rsidP="00D1729E">
      <w:pPr>
        <w:spacing w:before="120" w:after="100" w:afterAutospacing="1"/>
        <w:jc w:val="center"/>
        <w:rPr>
          <w:rFonts w:asciiTheme="majorHAnsi" w:hAnsiTheme="majorHAnsi" w:cstheme="majorHAnsi"/>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2"/>
        <w:gridCol w:w="7454"/>
      </w:tblGrid>
      <w:tr w:rsidR="00D1729E" w:rsidRPr="00D1729E" w:rsidTr="003D7B0C">
        <w:tc>
          <w:tcPr>
            <w:tcW w:w="8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1729E" w:rsidRPr="00D1729E" w:rsidRDefault="00D1729E" w:rsidP="003D7B0C">
            <w:pPr>
              <w:spacing w:before="120" w:after="280" w:afterAutospacing="1"/>
              <w:jc w:val="center"/>
              <w:rPr>
                <w:rFonts w:asciiTheme="majorHAnsi" w:hAnsiTheme="majorHAnsi" w:cstheme="majorHAnsi"/>
                <w:sz w:val="26"/>
                <w:szCs w:val="26"/>
              </w:rPr>
            </w:pPr>
            <w:r w:rsidRPr="00D1729E">
              <w:rPr>
                <w:rFonts w:asciiTheme="majorHAnsi" w:hAnsiTheme="majorHAnsi" w:cstheme="majorHAnsi"/>
                <w:sz w:val="26"/>
                <w:szCs w:val="26"/>
              </w:rPr>
              <w:t> </w:t>
            </w:r>
          </w:p>
          <w:p w:rsidR="00D1729E" w:rsidRPr="00D1729E" w:rsidRDefault="00D1729E" w:rsidP="003D7B0C">
            <w:pPr>
              <w:spacing w:before="120" w:after="280" w:afterAutospacing="1"/>
              <w:jc w:val="center"/>
              <w:rPr>
                <w:rFonts w:asciiTheme="majorHAnsi" w:hAnsiTheme="majorHAnsi" w:cstheme="majorHAnsi"/>
                <w:sz w:val="26"/>
                <w:szCs w:val="26"/>
              </w:rPr>
            </w:pPr>
            <w:r w:rsidRPr="00D1729E">
              <w:rPr>
                <w:rFonts w:asciiTheme="majorHAnsi" w:hAnsiTheme="majorHAnsi" w:cstheme="majorHAnsi"/>
                <w:sz w:val="26"/>
                <w:szCs w:val="26"/>
              </w:rPr>
              <w:t>Ảnh màu (4x6) đóng dấu giáp lai của cơ quan xác nhận lý lịch</w:t>
            </w:r>
          </w:p>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4134" w:type="pct"/>
            <w:tcBorders>
              <w:top w:val="nil"/>
              <w:left w:val="nil"/>
              <w:bottom w:val="nil"/>
              <w:right w:val="nil"/>
              <w:tl2br w:val="nil"/>
              <w:tr2bl w:val="nil"/>
            </w:tcBorders>
            <w:shd w:val="clear" w:color="auto" w:fill="auto"/>
            <w:tcMar>
              <w:top w:w="0" w:type="dxa"/>
              <w:left w:w="108" w:type="dxa"/>
              <w:bottom w:w="0" w:type="dxa"/>
              <w:right w:w="108" w:type="dxa"/>
            </w:tcMar>
          </w:tcPr>
          <w:p w:rsidR="00D1729E" w:rsidRPr="00D1729E" w:rsidRDefault="00D1729E" w:rsidP="003D7B0C">
            <w:pPr>
              <w:spacing w:before="120" w:after="280" w:afterAutospacing="1"/>
              <w:jc w:val="center"/>
              <w:rPr>
                <w:rFonts w:asciiTheme="majorHAnsi" w:hAnsiTheme="majorHAnsi" w:cstheme="majorHAnsi"/>
                <w:sz w:val="26"/>
                <w:szCs w:val="26"/>
              </w:rPr>
            </w:pPr>
            <w:r w:rsidRPr="00D1729E">
              <w:rPr>
                <w:rFonts w:asciiTheme="majorHAnsi" w:hAnsiTheme="majorHAnsi" w:cstheme="majorHAnsi"/>
                <w:b/>
                <w:bCs/>
                <w:sz w:val="26"/>
                <w:szCs w:val="26"/>
              </w:rPr>
              <w:t>SƠ YẾU LÝ LỊCH</w:t>
            </w:r>
            <w:r w:rsidRPr="00D1729E">
              <w:rPr>
                <w:rFonts w:asciiTheme="majorHAnsi" w:hAnsiTheme="majorHAnsi" w:cstheme="majorHAnsi"/>
                <w:bCs/>
                <w:sz w:val="26"/>
                <w:szCs w:val="26"/>
                <w:vertAlign w:val="superscript"/>
              </w:rPr>
              <w:t>(1)</w:t>
            </w:r>
          </w:p>
          <w:p w:rsidR="00D1729E" w:rsidRPr="00D1729E" w:rsidRDefault="00D1729E" w:rsidP="003D7B0C">
            <w:pPr>
              <w:rPr>
                <w:rFonts w:asciiTheme="majorHAnsi" w:hAnsiTheme="majorHAnsi" w:cstheme="majorHAnsi"/>
                <w:sz w:val="26"/>
                <w:szCs w:val="26"/>
              </w:rPr>
            </w:pPr>
          </w:p>
          <w:p w:rsidR="00D1729E" w:rsidRPr="00D1729E" w:rsidRDefault="00D1729E" w:rsidP="003D7B0C">
            <w:pPr>
              <w:rPr>
                <w:rFonts w:asciiTheme="majorHAnsi" w:hAnsiTheme="majorHAnsi" w:cstheme="majorHAnsi"/>
                <w:sz w:val="26"/>
                <w:szCs w:val="26"/>
              </w:rPr>
            </w:pPr>
          </w:p>
          <w:p w:rsidR="00D1729E" w:rsidRPr="00D1729E" w:rsidRDefault="00D1729E" w:rsidP="003D7B0C">
            <w:pPr>
              <w:rPr>
                <w:rFonts w:asciiTheme="majorHAnsi" w:hAnsiTheme="majorHAnsi" w:cstheme="majorHAnsi"/>
                <w:sz w:val="26"/>
                <w:szCs w:val="26"/>
              </w:rPr>
            </w:pPr>
          </w:p>
          <w:p w:rsidR="00D1729E" w:rsidRPr="00D1729E" w:rsidRDefault="00D1729E" w:rsidP="003D7B0C">
            <w:pPr>
              <w:rPr>
                <w:rFonts w:asciiTheme="majorHAnsi" w:hAnsiTheme="majorHAnsi" w:cstheme="majorHAnsi"/>
                <w:sz w:val="26"/>
                <w:szCs w:val="26"/>
              </w:rPr>
            </w:pPr>
          </w:p>
          <w:p w:rsidR="00D1729E" w:rsidRPr="00D1729E" w:rsidRDefault="00D1729E" w:rsidP="003D7B0C">
            <w:pPr>
              <w:rPr>
                <w:rFonts w:asciiTheme="majorHAnsi" w:hAnsiTheme="majorHAnsi" w:cstheme="majorHAnsi"/>
                <w:sz w:val="26"/>
                <w:szCs w:val="26"/>
              </w:rPr>
            </w:pPr>
          </w:p>
          <w:p w:rsidR="00D1729E" w:rsidRPr="00D1729E" w:rsidRDefault="00D1729E" w:rsidP="003D7B0C">
            <w:pPr>
              <w:tabs>
                <w:tab w:val="left" w:pos="6211"/>
              </w:tabs>
              <w:rPr>
                <w:rFonts w:asciiTheme="majorHAnsi" w:hAnsiTheme="majorHAnsi" w:cstheme="majorHAnsi"/>
                <w:sz w:val="26"/>
                <w:szCs w:val="26"/>
              </w:rPr>
            </w:pPr>
            <w:r w:rsidRPr="00D1729E">
              <w:rPr>
                <w:rFonts w:asciiTheme="majorHAnsi" w:hAnsiTheme="majorHAnsi" w:cstheme="majorHAnsi"/>
                <w:sz w:val="26"/>
                <w:szCs w:val="26"/>
              </w:rPr>
              <w:tab/>
            </w:r>
          </w:p>
        </w:tc>
      </w:tr>
    </w:tbl>
    <w:p w:rsidR="00D1729E" w:rsidRPr="00D1729E" w:rsidRDefault="00D1729E" w:rsidP="00D1729E">
      <w:pPr>
        <w:spacing w:before="120" w:after="120"/>
        <w:ind w:firstLine="567"/>
        <w:rPr>
          <w:rFonts w:asciiTheme="majorHAnsi" w:hAnsiTheme="majorHAnsi" w:cstheme="majorHAnsi"/>
          <w:sz w:val="26"/>
          <w:szCs w:val="26"/>
        </w:rPr>
      </w:pPr>
      <w:r w:rsidRPr="00D1729E">
        <w:rPr>
          <w:rFonts w:asciiTheme="majorHAnsi" w:hAnsiTheme="majorHAnsi" w:cstheme="majorHAnsi"/>
          <w:b/>
          <w:bCs/>
          <w:sz w:val="26"/>
          <w:szCs w:val="26"/>
        </w:rPr>
        <w:t>1. Về bản thân</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Họ và tên khai sinh.</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Họ và tên thường gọi.</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Bí danh.</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Ngày, tháng, năm sinh.</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Số Chứng minh nhân dân hoặc số căn cước công dân hoặc số định danh cá nhân, nơi ở hiện tại (trường hợp khác nơi đăng ký thường trú, tạm trú) đối với cá nhân có quốc tịch Việt Nam hoặc số định danh cá nhân đối với người gốc Việt Nam chưa xác định được quốc tịch đang sinh sống tại Việt Nam.</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Số hộ chiếu hoặc giấy tờ có giá trị thay thế hộ chiếu, ngày cấp, nơi cấp, quốc tịch/các quốc tịch (nếu có), nơi ở hiện tại đối với cá nhân không có quốc tịch Việt Nam.</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lastRenderedPageBreak/>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b/>
          <w:bCs/>
          <w:sz w:val="26"/>
          <w:szCs w:val="26"/>
        </w:rPr>
        <w:t>2. Trình độ học vấn</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Giáo dục phổ thông.</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Học hàm, học vị (nêu rõ tên, địa chỉ trường; chuyên ngành học; thời gian học; bằng cấp (liệt kê đầy đủ các bằng cấp).</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b/>
          <w:bCs/>
          <w:sz w:val="26"/>
          <w:szCs w:val="26"/>
        </w:rPr>
        <w:t>3. Quá trình công tác:</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xml:space="preserve">- Nghề nghiệp, đơn vị, chức vụ công tác từ năm 18 tuổi đến nay </w:t>
      </w:r>
      <w:r w:rsidRPr="00D1729E">
        <w:rPr>
          <w:rFonts w:asciiTheme="majorHAnsi" w:hAnsiTheme="majorHAnsi" w:cstheme="majorHAnsi"/>
          <w:sz w:val="26"/>
          <w:szCs w:val="26"/>
          <w:vertAlign w:val="superscript"/>
        </w:rPr>
        <w:t>(2)</w:t>
      </w:r>
      <w:r w:rsidRPr="00D1729E">
        <w:rPr>
          <w:rFonts w:asciiTheme="majorHAnsi" w:hAnsiTheme="majorHAnsi" w:cstheme="majorHAnsi"/>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1915"/>
        <w:gridCol w:w="1196"/>
        <w:gridCol w:w="1216"/>
        <w:gridCol w:w="2417"/>
        <w:gridCol w:w="1508"/>
      </w:tblGrid>
      <w:tr w:rsidR="00D1729E" w:rsidRPr="00D1729E" w:rsidTr="003D7B0C">
        <w:trPr>
          <w:trHeight w:val="20"/>
        </w:trPr>
        <w:tc>
          <w:tcPr>
            <w:tcW w:w="4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contextualSpacing/>
              <w:jc w:val="center"/>
              <w:rPr>
                <w:rFonts w:asciiTheme="majorHAnsi" w:hAnsiTheme="majorHAnsi" w:cstheme="majorHAnsi"/>
                <w:sz w:val="26"/>
                <w:szCs w:val="26"/>
              </w:rPr>
            </w:pPr>
            <w:r w:rsidRPr="00D1729E">
              <w:rPr>
                <w:rFonts w:asciiTheme="majorHAnsi" w:hAnsiTheme="majorHAnsi" w:cstheme="majorHAnsi"/>
                <w:sz w:val="26"/>
                <w:szCs w:val="26"/>
              </w:rPr>
              <w:t>STT</w:t>
            </w:r>
          </w:p>
        </w:tc>
        <w:tc>
          <w:tcPr>
            <w:tcW w:w="106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contextualSpacing/>
              <w:jc w:val="center"/>
              <w:rPr>
                <w:rFonts w:asciiTheme="majorHAnsi" w:hAnsiTheme="majorHAnsi" w:cstheme="majorHAnsi"/>
                <w:sz w:val="26"/>
                <w:szCs w:val="26"/>
              </w:rPr>
            </w:pPr>
            <w:r w:rsidRPr="00D1729E">
              <w:rPr>
                <w:rFonts w:asciiTheme="majorHAnsi" w:hAnsiTheme="majorHAnsi" w:cstheme="majorHAnsi"/>
                <w:sz w:val="26"/>
                <w:szCs w:val="26"/>
              </w:rPr>
              <w:t xml:space="preserve">Thời gian (từ tháng/năm đến tháng/năm) </w:t>
            </w:r>
            <w:r w:rsidRPr="00D1729E">
              <w:rPr>
                <w:rFonts w:asciiTheme="majorHAnsi" w:hAnsiTheme="majorHAnsi" w:cstheme="majorHAnsi"/>
                <w:sz w:val="26"/>
                <w:szCs w:val="26"/>
                <w:vertAlign w:val="superscript"/>
              </w:rPr>
              <w:t>(3)</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contextualSpacing/>
              <w:jc w:val="center"/>
              <w:rPr>
                <w:rFonts w:asciiTheme="majorHAnsi" w:hAnsiTheme="majorHAnsi" w:cstheme="majorHAnsi"/>
                <w:sz w:val="26"/>
                <w:szCs w:val="26"/>
              </w:rPr>
            </w:pPr>
            <w:r w:rsidRPr="00D1729E">
              <w:rPr>
                <w:rFonts w:asciiTheme="majorHAnsi" w:hAnsiTheme="majorHAnsi" w:cstheme="majorHAnsi"/>
                <w:sz w:val="26"/>
                <w:szCs w:val="26"/>
              </w:rPr>
              <w:t>Đơn vị công tác</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contextualSpacing/>
              <w:jc w:val="center"/>
              <w:rPr>
                <w:rFonts w:asciiTheme="majorHAnsi" w:hAnsiTheme="majorHAnsi" w:cstheme="majorHAnsi"/>
                <w:sz w:val="26"/>
                <w:szCs w:val="26"/>
              </w:rPr>
            </w:pPr>
            <w:r w:rsidRPr="00D1729E">
              <w:rPr>
                <w:rFonts w:asciiTheme="majorHAnsi" w:hAnsiTheme="majorHAnsi" w:cstheme="majorHAnsi"/>
                <w:sz w:val="26"/>
                <w:szCs w:val="26"/>
              </w:rPr>
              <w:t>Chức vụ</w:t>
            </w:r>
            <w:r w:rsidRPr="00D1729E">
              <w:rPr>
                <w:rFonts w:asciiTheme="majorHAnsi" w:hAnsiTheme="majorHAnsi" w:cstheme="majorHAnsi"/>
                <w:sz w:val="26"/>
                <w:szCs w:val="26"/>
                <w:vertAlign w:val="superscript"/>
              </w:rPr>
              <w:t>(4)</w:t>
            </w:r>
          </w:p>
        </w:tc>
        <w:tc>
          <w:tcPr>
            <w:tcW w:w="134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contextualSpacing/>
              <w:jc w:val="center"/>
              <w:rPr>
                <w:rFonts w:asciiTheme="majorHAnsi" w:hAnsiTheme="majorHAnsi" w:cstheme="majorHAnsi"/>
                <w:sz w:val="26"/>
                <w:szCs w:val="26"/>
              </w:rPr>
            </w:pPr>
            <w:r w:rsidRPr="00D1729E">
              <w:rPr>
                <w:rFonts w:asciiTheme="majorHAnsi" w:hAnsiTheme="majorHAnsi" w:cstheme="majorHAnsi"/>
                <w:sz w:val="26"/>
                <w:szCs w:val="26"/>
              </w:rPr>
              <w:t>Lĩnh vực hoạt động của doanh nghiệp và nhiệm vụ được giao</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contextualSpacing/>
              <w:jc w:val="center"/>
              <w:rPr>
                <w:rFonts w:asciiTheme="majorHAnsi" w:hAnsiTheme="majorHAnsi" w:cstheme="majorHAnsi"/>
                <w:sz w:val="26"/>
                <w:szCs w:val="26"/>
              </w:rPr>
            </w:pPr>
            <w:r w:rsidRPr="00D1729E">
              <w:rPr>
                <w:rFonts w:asciiTheme="majorHAnsi" w:hAnsiTheme="majorHAnsi" w:cstheme="majorHAnsi"/>
                <w:sz w:val="26"/>
                <w:szCs w:val="26"/>
              </w:rPr>
              <w:t xml:space="preserve">Ghi chú </w:t>
            </w:r>
            <w:r w:rsidRPr="00D1729E">
              <w:rPr>
                <w:rFonts w:asciiTheme="majorHAnsi" w:hAnsiTheme="majorHAnsi" w:cstheme="majorHAnsi"/>
                <w:sz w:val="26"/>
                <w:szCs w:val="26"/>
                <w:vertAlign w:val="superscript"/>
              </w:rPr>
              <w:t>(5)</w:t>
            </w:r>
          </w:p>
        </w:tc>
      </w:tr>
      <w:tr w:rsidR="00D1729E" w:rsidRPr="00D1729E" w:rsidTr="003D7B0C">
        <w:tblPrEx>
          <w:tblBorders>
            <w:top w:val="none" w:sz="0" w:space="0" w:color="auto"/>
            <w:bottom w:val="none" w:sz="0" w:space="0" w:color="auto"/>
            <w:insideH w:val="none" w:sz="0" w:space="0" w:color="auto"/>
            <w:insideV w:val="none" w:sz="0" w:space="0" w:color="auto"/>
          </w:tblBorders>
        </w:tblPrEx>
        <w:trPr>
          <w:trHeight w:val="20"/>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ind w:firstLine="567"/>
              <w:contextualSpacing/>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ind w:firstLine="567"/>
              <w:contextualSpacing/>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ind w:firstLine="567"/>
              <w:contextualSpacing/>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ind w:firstLine="567"/>
              <w:contextualSpacing/>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134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ind w:firstLine="567"/>
              <w:contextualSpacing/>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after="120" w:line="252" w:lineRule="auto"/>
              <w:ind w:firstLine="567"/>
              <w:contextualSpacing/>
              <w:jc w:val="center"/>
              <w:rPr>
                <w:rFonts w:asciiTheme="majorHAnsi" w:hAnsiTheme="majorHAnsi" w:cstheme="majorHAnsi"/>
                <w:sz w:val="26"/>
                <w:szCs w:val="26"/>
              </w:rPr>
            </w:pPr>
            <w:r w:rsidRPr="00D1729E">
              <w:rPr>
                <w:rFonts w:asciiTheme="majorHAnsi" w:hAnsiTheme="majorHAnsi" w:cstheme="majorHAnsi"/>
                <w:sz w:val="26"/>
                <w:szCs w:val="26"/>
              </w:rPr>
              <w:t> </w:t>
            </w:r>
          </w:p>
        </w:tc>
      </w:tr>
    </w:tbl>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Khen thưởng, kỷ luật, trách nhiệm theo kết luận thanh tra dẫn đến việc tổ chức tín dụng, chi nhánh ngân hàng nước ngoài bị xử phạt vi phạm hành chính</w:t>
      </w:r>
      <w:r w:rsidRPr="00D1729E">
        <w:rPr>
          <w:rFonts w:asciiTheme="majorHAnsi" w:hAnsiTheme="majorHAnsi" w:cstheme="majorHAnsi"/>
          <w:sz w:val="26"/>
          <w:szCs w:val="26"/>
          <w:vertAlign w:val="superscript"/>
        </w:rPr>
        <w:t>(6)</w:t>
      </w:r>
      <w:r w:rsidRPr="00D1729E">
        <w:rPr>
          <w:rFonts w:asciiTheme="majorHAnsi" w:hAnsiTheme="majorHAnsi" w:cstheme="majorHAnsi"/>
          <w:sz w:val="26"/>
          <w:szCs w:val="26"/>
        </w:rPr>
        <w:t>.</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b/>
          <w:bCs/>
          <w:sz w:val="26"/>
          <w:szCs w:val="26"/>
        </w:rPr>
        <w:t>4. Năng lực hành vi dân sự</w:t>
      </w:r>
      <w:r w:rsidRPr="00D1729E">
        <w:rPr>
          <w:rFonts w:asciiTheme="majorHAnsi" w:hAnsiTheme="majorHAnsi" w:cstheme="majorHAnsi"/>
          <w:b/>
          <w:bCs/>
          <w:sz w:val="26"/>
          <w:szCs w:val="26"/>
          <w:vertAlign w:val="superscript"/>
        </w:rPr>
        <w:t>(7)</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b/>
          <w:bCs/>
          <w:sz w:val="26"/>
          <w:szCs w:val="26"/>
        </w:rPr>
        <w:t>4a.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b/>
          <w:bCs/>
          <w:sz w:val="26"/>
          <w:szCs w:val="26"/>
        </w:rPr>
        <w:t>5. Cam kết trước pháp luật</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Tôi cam kết:</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Đáp ứng tiêu chuẩn, điều kiện để giữ chức danh … tại tổ chức tín dụng, chi nhánh ngân hàng nước ngoài theo quy định tại Luật Các tổ chức tín dụng và các văn bản hướng dẫn có liên quan. Trong đó, tôi cam kết tuân thủ về việc có đạo đức nghề nghiệp theo quy định tại Điều 5a Thông tư số 22/2018/TT-NHNN (đã được sửa đổi, bổ sung) trong quá trình công tác tại các tổ chức tín dụng, chi nhánh ngân hàng nước ngoài (nếu có).</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Không vi phạm các quy định của pháp luật trong lĩnh vực tiền tệ và ngân hàng.</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Thông báo cho tổ chức tín dụng, chi nhánh ngân hàng nước ngoài về bất kỳ thay đổi nào liên quan đến nội dung bản khai này phát sinh trong thời gian Ngân hàng Nhà nước đang xem xét đề nghị của … (tên tổ chức tín dụng, chi nhánh ngân hàng nước ngoài).</w:t>
      </w:r>
    </w:p>
    <w:p w:rsidR="00D1729E" w:rsidRPr="00D1729E" w:rsidRDefault="00D1729E" w:rsidP="00D1729E">
      <w:pPr>
        <w:spacing w:before="120" w:after="120" w:line="252"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Các thông tin cá nhân Tôi cung cấp cho tổ chức tín dụng, chi nhánh ngân hàng nước ngoài để trình Ngân hàng Nhà nước xem xét, chấp thuận dự kiến nhân sự là đúng sự thật. Tôi xin chịu trách nhiệm trước pháp luật về tính đầy đủ, trung thực, chính xác của các thông tin kê khai nêu trên.</w:t>
      </w:r>
    </w:p>
    <w:p w:rsidR="00D1729E" w:rsidRPr="00D1729E" w:rsidRDefault="00D1729E" w:rsidP="00D1729E">
      <w:pPr>
        <w:spacing w:before="120" w:line="252" w:lineRule="auto"/>
        <w:contextualSpacing/>
        <w:jc w:val="both"/>
        <w:rPr>
          <w:rFonts w:asciiTheme="majorHAnsi" w:hAnsiTheme="majorHAnsi" w:cstheme="majorHAnsi"/>
          <w:sz w:val="26"/>
          <w:szCs w:val="26"/>
        </w:rPr>
      </w:pPr>
      <w:r w:rsidRPr="00D1729E">
        <w:rPr>
          <w:rFonts w:asciiTheme="majorHAnsi" w:hAnsiTheme="majorHAnsi" w:cstheme="majorHAnsi"/>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87"/>
        <w:gridCol w:w="4939"/>
      </w:tblGrid>
      <w:tr w:rsidR="00D1729E" w:rsidRPr="00D1729E" w:rsidTr="003D7B0C">
        <w:tc>
          <w:tcPr>
            <w:tcW w:w="2264" w:type="pct"/>
            <w:tcBorders>
              <w:top w:val="nil"/>
              <w:left w:val="nil"/>
              <w:bottom w:val="nil"/>
              <w:right w:val="nil"/>
              <w:tl2br w:val="nil"/>
              <w:tr2bl w:val="nil"/>
            </w:tcBorders>
            <w:shd w:val="clear" w:color="auto" w:fill="auto"/>
            <w:tcMar>
              <w:top w:w="0" w:type="dxa"/>
              <w:left w:w="108" w:type="dxa"/>
              <w:bottom w:w="0" w:type="dxa"/>
              <w:right w:w="108" w:type="dxa"/>
            </w:tcMar>
          </w:tcPr>
          <w:p w:rsidR="00D1729E" w:rsidRPr="00D1729E" w:rsidRDefault="00D1729E" w:rsidP="003D7B0C">
            <w:pPr>
              <w:spacing w:before="120" w:line="252" w:lineRule="auto"/>
              <w:contextualSpacing/>
              <w:jc w:val="center"/>
              <w:rPr>
                <w:rFonts w:asciiTheme="majorHAnsi" w:hAnsiTheme="majorHAnsi" w:cstheme="majorHAnsi"/>
                <w:sz w:val="26"/>
                <w:szCs w:val="26"/>
              </w:rPr>
            </w:pPr>
            <w:r w:rsidRPr="00D1729E">
              <w:rPr>
                <w:rFonts w:asciiTheme="majorHAnsi" w:hAnsiTheme="majorHAnsi" w:cstheme="majorHAnsi"/>
                <w:sz w:val="26"/>
                <w:szCs w:val="26"/>
              </w:rPr>
              <w:lastRenderedPageBreak/>
              <w:t> </w:t>
            </w:r>
          </w:p>
        </w:tc>
        <w:tc>
          <w:tcPr>
            <w:tcW w:w="2736" w:type="pct"/>
            <w:tcBorders>
              <w:top w:val="nil"/>
              <w:left w:val="nil"/>
              <w:bottom w:val="nil"/>
              <w:right w:val="nil"/>
              <w:tl2br w:val="nil"/>
              <w:tr2bl w:val="nil"/>
            </w:tcBorders>
            <w:shd w:val="clear" w:color="auto" w:fill="auto"/>
            <w:tcMar>
              <w:top w:w="0" w:type="dxa"/>
              <w:left w:w="108" w:type="dxa"/>
              <w:bottom w:w="0" w:type="dxa"/>
              <w:right w:w="108" w:type="dxa"/>
            </w:tcMar>
          </w:tcPr>
          <w:p w:rsidR="00D1729E" w:rsidRPr="00D1729E" w:rsidRDefault="00D1729E" w:rsidP="003D7B0C">
            <w:pPr>
              <w:spacing w:before="120" w:line="252" w:lineRule="auto"/>
              <w:contextualSpacing/>
              <w:jc w:val="center"/>
              <w:rPr>
                <w:rFonts w:asciiTheme="majorHAnsi" w:hAnsiTheme="majorHAnsi" w:cstheme="majorHAnsi"/>
                <w:sz w:val="26"/>
                <w:szCs w:val="26"/>
              </w:rPr>
            </w:pPr>
            <w:r w:rsidRPr="00D1729E">
              <w:rPr>
                <w:rFonts w:asciiTheme="majorHAnsi" w:hAnsiTheme="majorHAnsi" w:cstheme="majorHAnsi"/>
                <w:i/>
                <w:iCs/>
                <w:sz w:val="26"/>
                <w:szCs w:val="26"/>
              </w:rPr>
              <w:t>.... ngày ... tháng ... năm ...</w:t>
            </w:r>
            <w:r w:rsidRPr="00D1729E">
              <w:rPr>
                <w:rFonts w:asciiTheme="majorHAnsi" w:hAnsiTheme="majorHAnsi" w:cstheme="majorHAnsi"/>
                <w:sz w:val="26"/>
                <w:szCs w:val="26"/>
              </w:rPr>
              <w:br/>
            </w:r>
            <w:r w:rsidRPr="00D1729E">
              <w:rPr>
                <w:rFonts w:asciiTheme="majorHAnsi" w:hAnsiTheme="majorHAnsi" w:cstheme="majorHAnsi"/>
                <w:b/>
                <w:bCs/>
                <w:sz w:val="26"/>
                <w:szCs w:val="26"/>
              </w:rPr>
              <w:t>Chữ ký và họ tên đầy đủ của người khai</w:t>
            </w:r>
            <w:r w:rsidRPr="00D1729E">
              <w:rPr>
                <w:rFonts w:asciiTheme="majorHAnsi" w:hAnsiTheme="majorHAnsi" w:cstheme="majorHAnsi"/>
                <w:b/>
                <w:bCs/>
                <w:sz w:val="26"/>
                <w:szCs w:val="26"/>
              </w:rPr>
              <w:br/>
            </w:r>
            <w:r w:rsidRPr="00D1729E">
              <w:rPr>
                <w:rFonts w:asciiTheme="majorHAnsi" w:hAnsiTheme="majorHAnsi" w:cstheme="majorHAnsi"/>
                <w:i/>
                <w:iCs/>
                <w:sz w:val="26"/>
                <w:szCs w:val="26"/>
              </w:rPr>
              <w:t>(Ký, ghi rõ họ tên)</w:t>
            </w:r>
            <w:r w:rsidRPr="00D1729E">
              <w:rPr>
                <w:rFonts w:asciiTheme="majorHAnsi" w:hAnsiTheme="majorHAnsi" w:cstheme="majorHAnsi"/>
                <w:i/>
                <w:iCs/>
                <w:sz w:val="26"/>
                <w:szCs w:val="26"/>
                <w:vertAlign w:val="superscript"/>
              </w:rPr>
              <w:t>(8)</w:t>
            </w:r>
          </w:p>
        </w:tc>
      </w:tr>
    </w:tbl>
    <w:p w:rsidR="00D1729E" w:rsidRPr="00D1729E" w:rsidRDefault="00D1729E" w:rsidP="00D1729E">
      <w:pPr>
        <w:spacing w:before="120" w:after="120" w:line="252" w:lineRule="auto"/>
        <w:contextualSpacing/>
        <w:rPr>
          <w:rFonts w:asciiTheme="majorHAnsi" w:hAnsiTheme="majorHAnsi" w:cstheme="majorHAnsi"/>
          <w:i/>
          <w:sz w:val="26"/>
          <w:szCs w:val="26"/>
          <w:u w:val="single"/>
        </w:rPr>
      </w:pPr>
      <w:r w:rsidRPr="00D1729E">
        <w:rPr>
          <w:rFonts w:asciiTheme="majorHAnsi" w:hAnsiTheme="majorHAnsi" w:cstheme="majorHAnsi"/>
          <w:b/>
          <w:bCs/>
          <w:i/>
          <w:sz w:val="26"/>
          <w:szCs w:val="26"/>
          <w:u w:val="single"/>
        </w:rPr>
        <w:t>Ghi chú:</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1.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2. Người khai phải kê khai đầy đủ công việc, đơn vị công tác, các chức vụ đã và đang nắm giữ.</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3. Phải đảm bảo tính liên tục về mặt thời gian.</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4. Nêu rõ nếu nhân sự là người quản lý, người điều hành theo quy định của pháp luật và Điều lệ của tổ chức tín dụng, doanh nghiệp.</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5. Ghi chú nếu đơn vị công tác thuộc các trường hợp sau:</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a) Công ty con của tổ chức tín dụng;</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b) Doanh nghiệp mà Nhà nước sở hữu từ 50% vốn điều lệ trở lên;</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c) Đơn vị theo quy định tại điểm e khoản 2 Điều 42 Luật Các tổ chức tín dụng;</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d) Đơn vị theo quy định tại điểm c khoản 1 Điều 42 Luật Các tổ chức tín dụng (Ghi cụ thể tên đơn vị và thời điểm bị tuyên bố phá sản, chức vụ và thời gian đảm nhiệm chức vụ của nhân sự dự kiến);</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6. Ghi cụ thể nếu nhân sự thuộc trường hợp nêu tại điểm d, g khoản 1 Điều 42 Luật Các tổ chức tín dụng.</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7. Ghi cụ thể: đầy đủ/hạn chế/mất năng lực hành vi dân sự.</w:t>
      </w:r>
    </w:p>
    <w:p w:rsidR="00D1729E" w:rsidRPr="00D1729E" w:rsidRDefault="00D1729E" w:rsidP="00D1729E">
      <w:pPr>
        <w:spacing w:before="120" w:after="120" w:line="252" w:lineRule="auto"/>
        <w:contextualSpacing/>
        <w:jc w:val="both"/>
        <w:rPr>
          <w:rFonts w:asciiTheme="majorHAnsi" w:hAnsiTheme="majorHAnsi" w:cstheme="majorHAnsi"/>
          <w:i/>
          <w:sz w:val="26"/>
          <w:szCs w:val="26"/>
        </w:rPr>
      </w:pPr>
      <w:r w:rsidRPr="00D1729E">
        <w:rPr>
          <w:rFonts w:asciiTheme="majorHAnsi" w:hAnsiTheme="majorHAnsi" w:cstheme="majorHAnsi"/>
          <w:i/>
          <w:sz w:val="26"/>
          <w:szCs w:val="26"/>
        </w:rPr>
        <w:t>8. Chữ ký phải được chứng thực theo quy định của pháp luật.</w:t>
      </w:r>
    </w:p>
    <w:p w:rsidR="00D1729E" w:rsidRPr="00D1729E" w:rsidRDefault="00D1729E" w:rsidP="00D1729E">
      <w:pPr>
        <w:spacing w:before="120" w:after="120" w:line="252" w:lineRule="auto"/>
        <w:contextualSpacing/>
        <w:jc w:val="both"/>
        <w:rPr>
          <w:rFonts w:asciiTheme="majorHAnsi" w:hAnsiTheme="majorHAnsi" w:cstheme="majorHAnsi"/>
          <w:i/>
          <w:spacing w:val="-6"/>
          <w:sz w:val="26"/>
          <w:szCs w:val="26"/>
        </w:rPr>
      </w:pPr>
      <w:r w:rsidRPr="00D1729E">
        <w:rPr>
          <w:rFonts w:asciiTheme="majorHAnsi" w:hAnsiTheme="majorHAnsi" w:cstheme="majorHAnsi"/>
          <w:b/>
          <w:bCs/>
          <w:i/>
          <w:spacing w:val="-6"/>
          <w:sz w:val="26"/>
          <w:szCs w:val="26"/>
        </w:rPr>
        <w:t>(Ngoài những nội dung cơ bản trên, người khai có thể bổ sung các nội dung khác nếu thấy cần thiết)</w:t>
      </w:r>
    </w:p>
    <w:p w:rsidR="00D1729E" w:rsidRPr="00D1729E" w:rsidRDefault="00D1729E" w:rsidP="00D1729E">
      <w:pPr>
        <w:spacing w:before="120" w:after="120"/>
        <w:rPr>
          <w:rFonts w:asciiTheme="majorHAnsi" w:hAnsiTheme="majorHAnsi" w:cstheme="majorHAnsi"/>
          <w:sz w:val="26"/>
          <w:szCs w:val="26"/>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jc w:val="center"/>
        <w:rPr>
          <w:rFonts w:asciiTheme="majorHAnsi" w:hAnsiTheme="majorHAnsi" w:cstheme="majorHAnsi"/>
          <w:b/>
          <w:sz w:val="28"/>
        </w:rPr>
      </w:pPr>
      <w:bookmarkStart w:id="14" w:name="chuong_pl_18_name"/>
      <w:r w:rsidRPr="00D1729E">
        <w:rPr>
          <w:rFonts w:asciiTheme="majorHAnsi" w:hAnsiTheme="majorHAnsi" w:cstheme="majorHAnsi"/>
          <w:b/>
          <w:sz w:val="28"/>
        </w:rPr>
        <w:lastRenderedPageBreak/>
        <w:t>Phụ lục số 02</w:t>
      </w:r>
      <w:r>
        <w:rPr>
          <w:rStyle w:val="FootnoteReference"/>
          <w:rFonts w:asciiTheme="majorHAnsi" w:hAnsiTheme="majorHAnsi" w:cstheme="majorHAnsi"/>
          <w:b/>
          <w:sz w:val="28"/>
        </w:rPr>
        <w:footnoteReference w:id="31"/>
      </w:r>
    </w:p>
    <w:bookmarkEnd w:id="14"/>
    <w:p w:rsidR="00D1729E" w:rsidRPr="00D1729E" w:rsidRDefault="00D1729E" w:rsidP="00D1729E">
      <w:pPr>
        <w:spacing w:before="120"/>
        <w:jc w:val="center"/>
        <w:rPr>
          <w:rFonts w:asciiTheme="majorHAnsi" w:hAnsiTheme="majorHAnsi" w:cstheme="majorHAnsi"/>
          <w:i/>
          <w:iCs/>
          <w:sz w:val="26"/>
          <w:szCs w:val="26"/>
        </w:rPr>
      </w:pPr>
      <w:r w:rsidRPr="00D1729E">
        <w:rPr>
          <w:rFonts w:asciiTheme="majorHAnsi" w:hAnsiTheme="majorHAnsi" w:cstheme="majorHAnsi"/>
          <w:i/>
          <w:iCs/>
          <w:sz w:val="26"/>
          <w:szCs w:val="26"/>
        </w:rPr>
        <w:t xml:space="preserve"> (Ban hành kèm theo Thông tư số</w:t>
      </w:r>
      <w:r>
        <w:rPr>
          <w:rFonts w:asciiTheme="majorHAnsi" w:hAnsiTheme="majorHAnsi" w:cstheme="majorHAnsi"/>
          <w:i/>
          <w:iCs/>
          <w:sz w:val="26"/>
          <w:szCs w:val="26"/>
        </w:rPr>
        <w:t xml:space="preserve"> 10/2024/TT-NHNN ngày</w:t>
      </w:r>
      <w:r w:rsidRPr="00D1729E">
        <w:rPr>
          <w:rFonts w:asciiTheme="majorHAnsi" w:hAnsiTheme="majorHAnsi" w:cstheme="majorHAnsi"/>
          <w:i/>
          <w:iCs/>
          <w:sz w:val="26"/>
          <w:szCs w:val="26"/>
        </w:rPr>
        <w:t xml:space="preserve"> </w:t>
      </w:r>
      <w:r>
        <w:rPr>
          <w:rFonts w:asciiTheme="majorHAnsi" w:hAnsiTheme="majorHAnsi" w:cstheme="majorHAnsi"/>
          <w:i/>
          <w:iCs/>
          <w:sz w:val="26"/>
          <w:szCs w:val="26"/>
        </w:rPr>
        <w:t>28</w:t>
      </w:r>
      <w:r w:rsidRPr="00D1729E">
        <w:rPr>
          <w:rFonts w:asciiTheme="majorHAnsi" w:hAnsiTheme="majorHAnsi" w:cstheme="majorHAnsi"/>
          <w:i/>
          <w:iCs/>
          <w:sz w:val="26"/>
          <w:szCs w:val="26"/>
        </w:rPr>
        <w:t xml:space="preserve"> tháng</w:t>
      </w:r>
      <w:r>
        <w:rPr>
          <w:rFonts w:asciiTheme="majorHAnsi" w:hAnsiTheme="majorHAnsi" w:cstheme="majorHAnsi"/>
          <w:i/>
          <w:iCs/>
          <w:sz w:val="26"/>
          <w:szCs w:val="26"/>
        </w:rPr>
        <w:t xml:space="preserve"> 10 </w:t>
      </w:r>
      <w:r w:rsidRPr="00D1729E">
        <w:rPr>
          <w:rFonts w:asciiTheme="majorHAnsi" w:hAnsiTheme="majorHAnsi" w:cstheme="majorHAnsi"/>
          <w:i/>
          <w:iCs/>
          <w:sz w:val="26"/>
          <w:szCs w:val="26"/>
        </w:rPr>
        <w:t xml:space="preserve">năm 2024 của </w:t>
      </w:r>
    </w:p>
    <w:p w:rsidR="00D1729E" w:rsidRPr="00D1729E" w:rsidRDefault="00D1729E" w:rsidP="00D1729E">
      <w:pPr>
        <w:jc w:val="center"/>
        <w:rPr>
          <w:rFonts w:asciiTheme="majorHAnsi" w:hAnsiTheme="majorHAnsi" w:cstheme="majorHAnsi"/>
          <w:i/>
          <w:iCs/>
          <w:sz w:val="26"/>
          <w:szCs w:val="26"/>
        </w:rPr>
      </w:pPr>
      <w:r w:rsidRPr="00D1729E">
        <w:rPr>
          <w:rFonts w:asciiTheme="majorHAnsi" w:hAnsiTheme="majorHAnsi" w:cstheme="majorHAnsi"/>
          <w:i/>
          <w:iCs/>
          <w:sz w:val="26"/>
          <w:szCs w:val="26"/>
        </w:rPr>
        <w:t>Thống đốc Ngân hàng Nhà nước sửa đổi, bổ sung một số điều của Thông tư số 22/2018/TT-NHNN ngày 05 tháng 9 năm 2018 của Thống đốc Ngân hàng Nhà nước Việt Nam hướng dẫn về thủ tục, hồ sơ chấp thuậndanh sách dự kiến nhân sự của ngân hàng thương mại, tổ chức tín dụng phi ngân hàng và chi nhánh ngân hàng nước ngoài)</w:t>
      </w:r>
    </w:p>
    <w:p w:rsidR="00D1729E" w:rsidRPr="00D1729E" w:rsidRDefault="00D1729E" w:rsidP="00D1729E">
      <w:pPr>
        <w:spacing w:before="240" w:after="100" w:afterAutospacing="1"/>
        <w:jc w:val="center"/>
        <w:rPr>
          <w:rFonts w:asciiTheme="majorHAnsi" w:hAnsiTheme="majorHAnsi" w:cstheme="majorHAnsi"/>
        </w:rPr>
      </w:pPr>
      <w:r w:rsidRPr="00D1729E">
        <w:rPr>
          <w:rFonts w:asciiTheme="majorHAnsi" w:hAnsiTheme="majorHAnsi" w:cstheme="majorHAnsi"/>
          <w:b/>
          <w:bCs/>
          <w:noProof/>
        </w:rPr>
        <mc:AlternateContent>
          <mc:Choice Requires="wps">
            <w:drawing>
              <wp:anchor distT="0" distB="0" distL="114300" distR="114300" simplePos="0" relativeHeight="251664896" behindDoc="0" locked="0" layoutInCell="1" allowOverlap="1">
                <wp:simplePos x="0" y="0"/>
                <wp:positionH relativeFrom="column">
                  <wp:posOffset>2168525</wp:posOffset>
                </wp:positionH>
                <wp:positionV relativeFrom="paragraph">
                  <wp:posOffset>446405</wp:posOffset>
                </wp:positionV>
                <wp:extent cx="1794510" cy="0"/>
                <wp:effectExtent l="10160" t="5080" r="5080"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7AE37" id="Straight Arrow Connector 14" o:spid="_x0000_s1026" type="#_x0000_t32" style="position:absolute;margin-left:170.75pt;margin-top:35.15pt;width:141.3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HFJgIAAEw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"/>
            </w:pict>
          </mc:Fallback>
        </mc:AlternateContent>
      </w:r>
      <w:r w:rsidRPr="00D1729E">
        <w:rPr>
          <w:rFonts w:asciiTheme="majorHAnsi" w:hAnsiTheme="majorHAnsi" w:cstheme="majorHAnsi"/>
          <w:b/>
          <w:bCs/>
        </w:rPr>
        <w:t>CỘNG HÒA XÃ HỘI CHỦ NGHĨA VIỆT NAM</w:t>
      </w:r>
      <w:r w:rsidRPr="00D1729E">
        <w:rPr>
          <w:rFonts w:asciiTheme="majorHAnsi" w:hAnsiTheme="majorHAnsi" w:cstheme="majorHAnsi"/>
          <w:b/>
          <w:bCs/>
        </w:rPr>
        <w:br/>
      </w:r>
      <w:r w:rsidRPr="00D1729E">
        <w:rPr>
          <w:rFonts w:asciiTheme="majorHAnsi" w:hAnsiTheme="majorHAnsi" w:cstheme="majorHAnsi"/>
          <w:b/>
          <w:bCs/>
          <w:sz w:val="26"/>
          <w:szCs w:val="26"/>
        </w:rPr>
        <w:t>Độc lập - Tự do - Hạnh phúc</w:t>
      </w:r>
      <w:r w:rsidRPr="00D1729E">
        <w:rPr>
          <w:rFonts w:asciiTheme="majorHAnsi" w:hAnsiTheme="majorHAnsi" w:cstheme="majorHAnsi"/>
          <w:b/>
          <w:bCs/>
          <w:sz w:val="26"/>
          <w:szCs w:val="26"/>
        </w:rPr>
        <w:br/>
      </w:r>
    </w:p>
    <w:p w:rsidR="00D1729E" w:rsidRPr="00D1729E" w:rsidRDefault="00D1729E" w:rsidP="00D1729E">
      <w:pPr>
        <w:spacing w:before="120" w:after="280" w:afterAutospacing="1"/>
        <w:jc w:val="center"/>
        <w:rPr>
          <w:rFonts w:asciiTheme="majorHAnsi" w:hAnsiTheme="majorHAnsi" w:cstheme="majorHAnsi"/>
        </w:rPr>
      </w:pPr>
      <w:r w:rsidRPr="00D1729E">
        <w:rPr>
          <w:rFonts w:asciiTheme="majorHAnsi" w:hAnsiTheme="majorHAnsi" w:cstheme="majorHAnsi"/>
          <w:b/>
          <w:bCs/>
        </w:rPr>
        <w:t>BẢNG KÊ KHAI NGƯỜI CÓ LIÊN QUAN</w:t>
      </w:r>
    </w:p>
    <w:p w:rsidR="00D1729E" w:rsidRPr="00D1729E" w:rsidRDefault="00D1729E" w:rsidP="00D1729E">
      <w:pPr>
        <w:spacing w:before="120" w:after="280" w:afterAutospacing="1"/>
        <w:jc w:val="center"/>
        <w:rPr>
          <w:rFonts w:asciiTheme="majorHAnsi" w:hAnsiTheme="majorHAnsi" w:cstheme="majorHAnsi"/>
          <w:sz w:val="26"/>
          <w:szCs w:val="26"/>
        </w:rPr>
      </w:pPr>
      <w:r w:rsidRPr="00D1729E">
        <w:rPr>
          <w:rFonts w:asciiTheme="majorHAnsi" w:hAnsiTheme="majorHAnsi" w:cstheme="majorHAnsi"/>
          <w:sz w:val="26"/>
          <w:szCs w:val="26"/>
        </w:rPr>
        <w:t>Kính gửi: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1495"/>
        <w:gridCol w:w="1317"/>
        <w:gridCol w:w="2392"/>
        <w:gridCol w:w="839"/>
        <w:gridCol w:w="832"/>
        <w:gridCol w:w="1081"/>
        <w:gridCol w:w="501"/>
      </w:tblGrid>
      <w:tr w:rsidR="00D1729E" w:rsidRPr="00D1729E" w:rsidTr="003D7B0C">
        <w:trPr>
          <w:trHeight w:val="20"/>
        </w:trPr>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b/>
                <w:bCs/>
                <w:sz w:val="26"/>
                <w:szCs w:val="26"/>
              </w:rPr>
              <w:t>STT</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b/>
                <w:bCs/>
                <w:sz w:val="26"/>
                <w:szCs w:val="26"/>
              </w:rPr>
              <w:t>Người khai và “người có liên quan” của người khai</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b/>
                <w:bCs/>
                <w:sz w:val="26"/>
                <w:szCs w:val="26"/>
              </w:rPr>
              <w:t>Mối quan hệ với người khai</w:t>
            </w:r>
            <w:r w:rsidRPr="00D1729E">
              <w:rPr>
                <w:rFonts w:asciiTheme="majorHAnsi" w:hAnsiTheme="majorHAnsi" w:cstheme="majorHAnsi"/>
                <w:b/>
                <w:bCs/>
                <w:sz w:val="26"/>
                <w:szCs w:val="26"/>
                <w:vertAlign w:val="superscript"/>
              </w:rPr>
              <w:t>(1)</w:t>
            </w:r>
          </w:p>
        </w:tc>
        <w:tc>
          <w:tcPr>
            <w:tcW w:w="132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80" w:after="80"/>
              <w:ind w:left="99" w:right="126" w:firstLine="317"/>
              <w:jc w:val="both"/>
              <w:rPr>
                <w:rFonts w:asciiTheme="majorHAnsi" w:hAnsiTheme="majorHAnsi" w:cstheme="majorHAnsi"/>
                <w:color w:val="FF0000"/>
                <w:sz w:val="26"/>
                <w:szCs w:val="26"/>
                <w:highlight w:val="green"/>
              </w:rPr>
            </w:pPr>
            <w:r w:rsidRPr="00D1729E">
              <w:rPr>
                <w:rFonts w:asciiTheme="majorHAnsi" w:hAnsiTheme="majorHAnsi" w:cstheme="majorHAnsi"/>
                <w:b/>
                <w:bCs/>
                <w:sz w:val="26"/>
                <w:szCs w:val="26"/>
              </w:rPr>
              <w:t xml:space="preserve">Số Chứng minh nhân dân/số căn cước công dân/số định danh cá nhân (đối với cá nhân có quốc tịch Việt Nam) </w:t>
            </w:r>
            <w:r w:rsidRPr="00D1729E">
              <w:rPr>
                <w:rFonts w:asciiTheme="majorHAnsi" w:hAnsiTheme="majorHAnsi" w:cstheme="majorHAnsi"/>
                <w:b/>
                <w:sz w:val="26"/>
                <w:szCs w:val="26"/>
              </w:rPr>
              <w:t>hoặc số định danh cá nhân (đối với người gốc Việt Nam chưa xác định được quốc tịch đang sinh sống tại Việt Nam)</w:t>
            </w:r>
            <w:r w:rsidRPr="00D1729E">
              <w:rPr>
                <w:rFonts w:asciiTheme="majorHAnsi" w:hAnsiTheme="majorHAnsi" w:cstheme="majorHAnsi"/>
                <w:b/>
                <w:bCs/>
                <w:sz w:val="26"/>
                <w:szCs w:val="26"/>
              </w:rPr>
              <w:t xml:space="preserve"> hoặc số hộ chiếu hoặc giấy tờ có giá trị thay thế hộ chiếu, ngày cấp (đối với cá nhân không có quốc tịch Việt Nam) hoặc </w:t>
            </w:r>
            <w:r w:rsidRPr="00D1729E">
              <w:rPr>
                <w:rFonts w:asciiTheme="majorHAnsi" w:hAnsiTheme="majorHAnsi" w:cstheme="majorHAnsi"/>
                <w:b/>
                <w:sz w:val="26"/>
                <w:szCs w:val="26"/>
              </w:rPr>
              <w:t xml:space="preserve">Giấy chứng nhận đăng </w:t>
            </w:r>
            <w:r w:rsidRPr="00D1729E">
              <w:rPr>
                <w:rFonts w:asciiTheme="majorHAnsi" w:hAnsiTheme="majorHAnsi" w:cstheme="majorHAnsi"/>
                <w:b/>
                <w:sz w:val="26"/>
                <w:szCs w:val="26"/>
              </w:rPr>
              <w:lastRenderedPageBreak/>
              <w:t>ký kinh doanh/Mã số thuế hoặc Giấy chứng nhận tương đương (đối với trường hợp người có liên quan là tổ chức ghi thông tin mã số doanh nghiệp).</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b/>
                <w:bCs/>
                <w:sz w:val="26"/>
                <w:szCs w:val="26"/>
              </w:rPr>
              <w:lastRenderedPageBreak/>
              <w:t>Chức vụ tại tổ chức tín dụng đề nghị</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b/>
                <w:bCs/>
                <w:sz w:val="26"/>
                <w:szCs w:val="26"/>
              </w:rPr>
              <w:t>Chức vụ tại Công ty con của tổ chức tín dụng đề nghị</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b/>
                <w:bCs/>
                <w:sz w:val="26"/>
                <w:szCs w:val="26"/>
              </w:rPr>
              <w:t>Tỷ lệ sở hữu cổ phần hoặc tỷ lệ vốn góp đại diện tại tổ chức tín dụng đề nghị (%)</w:t>
            </w:r>
          </w:p>
        </w:tc>
        <w:tc>
          <w:tcPr>
            <w:tcW w:w="27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b/>
                <w:bCs/>
                <w:sz w:val="26"/>
                <w:szCs w:val="26"/>
              </w:rPr>
              <w:t>…</w:t>
            </w:r>
          </w:p>
        </w:tc>
      </w:tr>
      <w:tr w:rsidR="00D1729E" w:rsidRPr="00D1729E" w:rsidTr="003D7B0C">
        <w:tblPrEx>
          <w:tblBorders>
            <w:top w:val="none" w:sz="0" w:space="0" w:color="auto"/>
            <w:bottom w:val="none" w:sz="0" w:space="0" w:color="auto"/>
            <w:insideH w:val="none" w:sz="0" w:space="0" w:color="auto"/>
            <w:insideV w:val="none" w:sz="0" w:space="0" w:color="auto"/>
          </w:tblBorders>
        </w:tblPrEx>
        <w:trPr>
          <w:trHeight w:val="20"/>
        </w:trPr>
        <w:tc>
          <w:tcPr>
            <w:tcW w:w="305" w:type="pct"/>
            <w:tcBorders>
              <w:top w:val="nil"/>
              <w:left w:val="single" w:sz="8" w:space="0" w:color="auto"/>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lastRenderedPageBreak/>
              <w:t>1</w:t>
            </w:r>
          </w:p>
        </w:tc>
        <w:tc>
          <w:tcPr>
            <w:tcW w:w="830"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rPr>
                <w:rFonts w:asciiTheme="majorHAnsi" w:hAnsiTheme="majorHAnsi" w:cstheme="majorHAnsi"/>
                <w:sz w:val="26"/>
                <w:szCs w:val="26"/>
              </w:rPr>
            </w:pPr>
            <w:r w:rsidRPr="00D1729E">
              <w:rPr>
                <w:rFonts w:asciiTheme="majorHAnsi" w:hAnsiTheme="majorHAnsi" w:cstheme="majorHAnsi"/>
                <w:sz w:val="26"/>
                <w:szCs w:val="26"/>
              </w:rPr>
              <w:t>Nguyễn Văn A</w:t>
            </w:r>
          </w:p>
        </w:tc>
        <w:tc>
          <w:tcPr>
            <w:tcW w:w="731"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rPr>
                <w:rFonts w:asciiTheme="majorHAnsi" w:hAnsiTheme="majorHAnsi" w:cstheme="majorHAnsi"/>
                <w:sz w:val="26"/>
                <w:szCs w:val="26"/>
              </w:rPr>
            </w:pPr>
            <w:r w:rsidRPr="00D1729E">
              <w:rPr>
                <w:rFonts w:asciiTheme="majorHAnsi" w:hAnsiTheme="majorHAnsi" w:cstheme="majorHAnsi"/>
                <w:sz w:val="26"/>
                <w:szCs w:val="26"/>
              </w:rPr>
              <w:t>Người khai</w:t>
            </w:r>
          </w:p>
        </w:tc>
        <w:tc>
          <w:tcPr>
            <w:tcW w:w="1328"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466"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462"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600"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278"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r>
      <w:tr w:rsidR="00D1729E" w:rsidRPr="00D1729E" w:rsidTr="003D7B0C">
        <w:tblPrEx>
          <w:tblBorders>
            <w:top w:val="none" w:sz="0" w:space="0" w:color="auto"/>
            <w:bottom w:val="none" w:sz="0" w:space="0" w:color="auto"/>
            <w:insideH w:val="none" w:sz="0" w:space="0" w:color="auto"/>
            <w:insideV w:val="none" w:sz="0" w:space="0" w:color="auto"/>
          </w:tblBorders>
        </w:tblPrEx>
        <w:trPr>
          <w:trHeight w:val="20"/>
        </w:trPr>
        <w:tc>
          <w:tcPr>
            <w:tcW w:w="3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2</w:t>
            </w:r>
          </w:p>
        </w:tc>
        <w:tc>
          <w:tcPr>
            <w:tcW w:w="83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rPr>
                <w:rFonts w:asciiTheme="majorHAnsi" w:hAnsiTheme="majorHAnsi" w:cstheme="majorHAnsi"/>
                <w:sz w:val="26"/>
                <w:szCs w:val="26"/>
              </w:rPr>
            </w:pPr>
            <w:r w:rsidRPr="00D1729E">
              <w:rPr>
                <w:rFonts w:asciiTheme="majorHAnsi" w:hAnsiTheme="majorHAnsi" w:cstheme="majorHAnsi"/>
                <w:sz w:val="26"/>
                <w:szCs w:val="26"/>
              </w:rPr>
              <w:t>Nguyễn Thị B</w:t>
            </w:r>
          </w:p>
        </w:tc>
        <w:tc>
          <w:tcPr>
            <w:tcW w:w="73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rPr>
                <w:rFonts w:asciiTheme="majorHAnsi" w:hAnsiTheme="majorHAnsi" w:cstheme="majorHAnsi"/>
                <w:sz w:val="26"/>
                <w:szCs w:val="26"/>
              </w:rPr>
            </w:pPr>
            <w:r w:rsidRPr="00D1729E">
              <w:rPr>
                <w:rFonts w:asciiTheme="majorHAnsi" w:hAnsiTheme="majorHAnsi" w:cstheme="majorHAnsi"/>
                <w:sz w:val="26"/>
                <w:szCs w:val="26"/>
              </w:rPr>
              <w:t>Vợ</w:t>
            </w:r>
          </w:p>
        </w:tc>
        <w:tc>
          <w:tcPr>
            <w:tcW w:w="13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4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6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2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r>
      <w:tr w:rsidR="00D1729E" w:rsidRPr="00D1729E" w:rsidTr="003D7B0C">
        <w:tblPrEx>
          <w:tblBorders>
            <w:top w:val="none" w:sz="0" w:space="0" w:color="auto"/>
            <w:bottom w:val="none" w:sz="0" w:space="0" w:color="auto"/>
            <w:insideH w:val="none" w:sz="0" w:space="0" w:color="auto"/>
            <w:insideV w:val="none" w:sz="0" w:space="0" w:color="auto"/>
          </w:tblBorders>
        </w:tblPrEx>
        <w:trPr>
          <w:trHeight w:val="20"/>
        </w:trPr>
        <w:tc>
          <w:tcPr>
            <w:tcW w:w="30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w:t>
            </w:r>
          </w:p>
        </w:tc>
        <w:tc>
          <w:tcPr>
            <w:tcW w:w="830"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731"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1328"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466"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462"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600"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278"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r>
    </w:tbl>
    <w:p w:rsidR="00D1729E" w:rsidRPr="00D1729E" w:rsidRDefault="00D1729E" w:rsidP="00D1729E">
      <w:pPr>
        <w:spacing w:before="120" w:after="280" w:afterAutospacing="1"/>
        <w:jc w:val="both"/>
        <w:rPr>
          <w:rFonts w:asciiTheme="majorHAnsi" w:hAnsiTheme="majorHAnsi" w:cstheme="majorHAnsi"/>
          <w:sz w:val="26"/>
          <w:szCs w:val="26"/>
        </w:rPr>
      </w:pPr>
      <w:r w:rsidRPr="00D1729E">
        <w:rPr>
          <w:rFonts w:asciiTheme="majorHAnsi" w:hAnsiTheme="majorHAnsi" w:cstheme="majorHAnsi"/>
          <w:sz w:val="26"/>
          <w:szCs w:val="26"/>
        </w:rPr>
        <w:t>Tôi cam kết các thông tin cung cấp trên đây là đúng sự thật. Tôi xin chịu trách nhiệm trước pháp luật về tính đầy đủ, trung thực, chính xác của các thông tin kê khai nêu trên.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D1729E" w:rsidRPr="00D1729E" w:rsidTr="003D7B0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1729E" w:rsidRPr="00D1729E" w:rsidRDefault="00D1729E" w:rsidP="003D7B0C">
            <w:pPr>
              <w:spacing w:before="120"/>
              <w:jc w:val="center"/>
              <w:rPr>
                <w:rFonts w:asciiTheme="majorHAnsi" w:hAnsiTheme="majorHAnsi" w:cstheme="majorHAnsi"/>
                <w:sz w:val="26"/>
                <w:szCs w:val="26"/>
              </w:rPr>
            </w:pPr>
            <w:r w:rsidRPr="00D1729E">
              <w:rPr>
                <w:rFonts w:asciiTheme="majorHAnsi" w:hAnsiTheme="majorHAnsi" w:cstheme="majorHAnsi"/>
                <w:i/>
                <w:iCs/>
                <w:sz w:val="26"/>
                <w:szCs w:val="26"/>
              </w:rPr>
              <w:t>.... ngày ... tháng ... năm ...</w:t>
            </w:r>
            <w:r w:rsidRPr="00D1729E">
              <w:rPr>
                <w:rFonts w:asciiTheme="majorHAnsi" w:hAnsiTheme="majorHAnsi" w:cstheme="majorHAnsi"/>
                <w:sz w:val="26"/>
                <w:szCs w:val="26"/>
              </w:rPr>
              <w:br/>
            </w:r>
            <w:r w:rsidRPr="00D1729E">
              <w:rPr>
                <w:rFonts w:asciiTheme="majorHAnsi" w:hAnsiTheme="majorHAnsi" w:cstheme="majorHAnsi"/>
                <w:b/>
                <w:bCs/>
                <w:sz w:val="26"/>
                <w:szCs w:val="26"/>
              </w:rPr>
              <w:t>Người khai</w:t>
            </w:r>
            <w:r w:rsidRPr="00D1729E">
              <w:rPr>
                <w:rFonts w:asciiTheme="majorHAnsi" w:hAnsiTheme="majorHAnsi" w:cstheme="majorHAnsi"/>
                <w:b/>
                <w:bCs/>
                <w:sz w:val="26"/>
                <w:szCs w:val="26"/>
              </w:rPr>
              <w:br/>
            </w:r>
            <w:r w:rsidRPr="00D1729E">
              <w:rPr>
                <w:rFonts w:asciiTheme="majorHAnsi" w:hAnsiTheme="majorHAnsi" w:cstheme="majorHAnsi"/>
                <w:i/>
                <w:iCs/>
                <w:sz w:val="26"/>
                <w:szCs w:val="26"/>
              </w:rPr>
              <w:t>(Ký, ghi rõ họ tên)</w:t>
            </w:r>
            <w:r w:rsidRPr="00D1729E">
              <w:rPr>
                <w:rFonts w:asciiTheme="majorHAnsi" w:hAnsiTheme="majorHAnsi" w:cstheme="majorHAnsi"/>
                <w:i/>
                <w:iCs/>
                <w:sz w:val="26"/>
                <w:szCs w:val="26"/>
                <w:vertAlign w:val="superscript"/>
              </w:rPr>
              <w:t>(2)</w:t>
            </w:r>
          </w:p>
        </w:tc>
      </w:tr>
    </w:tbl>
    <w:p w:rsidR="00D1729E" w:rsidRPr="00D1729E" w:rsidRDefault="00D1729E" w:rsidP="00D1729E">
      <w:pPr>
        <w:spacing w:before="120"/>
        <w:rPr>
          <w:rFonts w:asciiTheme="majorHAnsi" w:hAnsiTheme="majorHAnsi" w:cstheme="majorHAnsi"/>
          <w:b/>
          <w:bCs/>
          <w:sz w:val="26"/>
          <w:szCs w:val="26"/>
        </w:rPr>
      </w:pPr>
    </w:p>
    <w:p w:rsidR="00D1729E" w:rsidRPr="00D1729E" w:rsidRDefault="00D1729E" w:rsidP="00D1729E">
      <w:pPr>
        <w:spacing w:before="120"/>
        <w:rPr>
          <w:rFonts w:asciiTheme="majorHAnsi" w:hAnsiTheme="majorHAnsi" w:cstheme="majorHAnsi"/>
          <w:sz w:val="26"/>
          <w:szCs w:val="26"/>
          <w:u w:val="single"/>
        </w:rPr>
      </w:pPr>
      <w:r w:rsidRPr="00D1729E">
        <w:rPr>
          <w:rFonts w:asciiTheme="majorHAnsi" w:hAnsiTheme="majorHAnsi" w:cstheme="majorHAnsi"/>
          <w:b/>
          <w:bCs/>
          <w:sz w:val="26"/>
          <w:szCs w:val="26"/>
          <w:u w:val="single"/>
        </w:rPr>
        <w:t>Ghi chú:</w:t>
      </w:r>
    </w:p>
    <w:p w:rsidR="00D1729E" w:rsidRPr="00D1729E" w:rsidRDefault="00D1729E" w:rsidP="00D1729E">
      <w:pPr>
        <w:spacing w:before="120"/>
        <w:jc w:val="both"/>
        <w:rPr>
          <w:rFonts w:asciiTheme="majorHAnsi" w:hAnsiTheme="majorHAnsi" w:cstheme="majorHAnsi"/>
          <w:i/>
          <w:sz w:val="26"/>
          <w:szCs w:val="26"/>
        </w:rPr>
      </w:pPr>
      <w:r w:rsidRPr="00D1729E">
        <w:rPr>
          <w:rFonts w:asciiTheme="majorHAnsi" w:hAnsiTheme="majorHAnsi" w:cstheme="majorHAnsi"/>
          <w:i/>
          <w:sz w:val="26"/>
          <w:szCs w:val="26"/>
        </w:rPr>
        <w:t>(1) Căn cứ mối quan hệ thực tế của người có liên quan tại cột (2) thuộc trường hợp cụ thể theo quy định tại khoản 24 Điều 4, khoản 3 Điều 69 Luật Các tổ chức tín dụng để điền vào cột này.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đã mất ghi rõ đã mất.</w:t>
      </w:r>
    </w:p>
    <w:p w:rsidR="00D1729E" w:rsidRPr="00D1729E" w:rsidRDefault="00D1729E" w:rsidP="00D1729E">
      <w:pPr>
        <w:spacing w:before="120"/>
        <w:rPr>
          <w:rFonts w:asciiTheme="majorHAnsi" w:hAnsiTheme="majorHAnsi" w:cstheme="majorHAnsi"/>
          <w:i/>
          <w:sz w:val="26"/>
          <w:szCs w:val="26"/>
        </w:rPr>
      </w:pPr>
      <w:r w:rsidRPr="00D1729E">
        <w:rPr>
          <w:rFonts w:asciiTheme="majorHAnsi" w:hAnsiTheme="majorHAnsi" w:cstheme="majorHAnsi"/>
          <w:i/>
          <w:sz w:val="26"/>
          <w:szCs w:val="26"/>
        </w:rPr>
        <w:t>(2) Chữ ký phải được chứng thực theo quy định của pháp luật.</w:t>
      </w:r>
    </w:p>
    <w:p w:rsidR="00D1729E" w:rsidRPr="00D1729E" w:rsidRDefault="00D1729E" w:rsidP="00D1729E">
      <w:pPr>
        <w:spacing w:before="120" w:after="280" w:afterAutospacing="1"/>
        <w:jc w:val="both"/>
        <w:rPr>
          <w:rFonts w:asciiTheme="majorHAnsi" w:hAnsiTheme="majorHAnsi" w:cstheme="majorHAnsi"/>
        </w:rPr>
      </w:pPr>
      <w:r w:rsidRPr="00D1729E">
        <w:rPr>
          <w:rFonts w:asciiTheme="majorHAnsi" w:hAnsiTheme="majorHAnsi" w:cstheme="majorHAnsi"/>
          <w:b/>
          <w:bCs/>
          <w:i/>
          <w:iCs/>
          <w:sz w:val="26"/>
          <w:szCs w:val="26"/>
        </w:rPr>
        <w:t>(Ngoài những nội dung tối thiểu nêu trên, người khai có thể bổ sung các nội dung khác nếu thấy</w:t>
      </w:r>
      <w:r w:rsidRPr="00D1729E">
        <w:rPr>
          <w:rFonts w:asciiTheme="majorHAnsi" w:hAnsiTheme="majorHAnsi" w:cstheme="majorHAnsi"/>
          <w:b/>
          <w:bCs/>
          <w:i/>
          <w:iCs/>
        </w:rPr>
        <w:t xml:space="preserve"> cần thiết).</w:t>
      </w:r>
    </w:p>
    <w:p w:rsidR="00D1729E" w:rsidRPr="00D1729E" w:rsidRDefault="00D1729E" w:rsidP="00D1729E">
      <w:pPr>
        <w:rPr>
          <w:rFonts w:asciiTheme="majorHAnsi" w:hAnsiTheme="majorHAnsi" w:cstheme="majorHAnsi"/>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shd w:val="clear" w:color="auto" w:fill="FFFFFF"/>
        <w:spacing w:line="234" w:lineRule="atLeast"/>
        <w:jc w:val="center"/>
        <w:rPr>
          <w:rFonts w:asciiTheme="majorHAnsi" w:hAnsiTheme="majorHAnsi" w:cstheme="majorHAnsi"/>
          <w:b/>
          <w:color w:val="000000"/>
          <w:sz w:val="28"/>
        </w:rPr>
      </w:pPr>
      <w:bookmarkStart w:id="15" w:name="chuong_pl_3"/>
      <w:r w:rsidRPr="00D1729E">
        <w:rPr>
          <w:rFonts w:asciiTheme="majorHAnsi" w:hAnsiTheme="majorHAnsi" w:cstheme="majorHAnsi"/>
          <w:b/>
          <w:bCs/>
          <w:color w:val="000000"/>
          <w:sz w:val="28"/>
        </w:rPr>
        <w:lastRenderedPageBreak/>
        <w:t>Phụ lục số 03</w:t>
      </w:r>
      <w:bookmarkEnd w:id="15"/>
      <w:r>
        <w:rPr>
          <w:rStyle w:val="FootnoteReference"/>
          <w:rFonts w:asciiTheme="majorHAnsi" w:hAnsiTheme="majorHAnsi" w:cstheme="majorHAnsi"/>
          <w:b/>
          <w:bCs/>
          <w:color w:val="000000"/>
          <w:sz w:val="28"/>
        </w:rPr>
        <w:footnoteReference w:id="32"/>
      </w:r>
    </w:p>
    <w:p w:rsidR="00D1729E" w:rsidRPr="00D1729E" w:rsidRDefault="00D1729E" w:rsidP="00D1729E">
      <w:pPr>
        <w:spacing w:before="120"/>
        <w:ind w:left="-142" w:right="-165"/>
        <w:jc w:val="center"/>
        <w:rPr>
          <w:rFonts w:asciiTheme="majorHAnsi" w:hAnsiTheme="majorHAnsi" w:cstheme="majorHAnsi"/>
          <w:i/>
          <w:iCs/>
          <w:sz w:val="26"/>
          <w:szCs w:val="26"/>
        </w:rPr>
      </w:pPr>
      <w:r w:rsidRPr="00D1729E">
        <w:rPr>
          <w:rFonts w:asciiTheme="majorHAnsi" w:hAnsiTheme="majorHAnsi" w:cstheme="majorHAnsi"/>
          <w:i/>
          <w:iCs/>
          <w:sz w:val="26"/>
          <w:szCs w:val="26"/>
        </w:rPr>
        <w:t xml:space="preserve"> (Ban hành kèm theo Thông tư số</w:t>
      </w:r>
      <w:r>
        <w:rPr>
          <w:rFonts w:asciiTheme="majorHAnsi" w:hAnsiTheme="majorHAnsi" w:cstheme="majorHAnsi"/>
          <w:i/>
          <w:iCs/>
          <w:sz w:val="26"/>
          <w:szCs w:val="26"/>
        </w:rPr>
        <w:t xml:space="preserve"> 10/2024/TT-NHNN ngày</w:t>
      </w:r>
      <w:r w:rsidRPr="00D1729E">
        <w:rPr>
          <w:rFonts w:asciiTheme="majorHAnsi" w:hAnsiTheme="majorHAnsi" w:cstheme="majorHAnsi"/>
          <w:i/>
          <w:iCs/>
          <w:sz w:val="26"/>
          <w:szCs w:val="26"/>
        </w:rPr>
        <w:t xml:space="preserve"> </w:t>
      </w:r>
      <w:r>
        <w:rPr>
          <w:rFonts w:asciiTheme="majorHAnsi" w:hAnsiTheme="majorHAnsi" w:cstheme="majorHAnsi"/>
          <w:i/>
          <w:iCs/>
          <w:sz w:val="26"/>
          <w:szCs w:val="26"/>
        </w:rPr>
        <w:t>28</w:t>
      </w:r>
      <w:r w:rsidRPr="00D1729E">
        <w:rPr>
          <w:rFonts w:asciiTheme="majorHAnsi" w:hAnsiTheme="majorHAnsi" w:cstheme="majorHAnsi"/>
          <w:i/>
          <w:iCs/>
          <w:sz w:val="26"/>
          <w:szCs w:val="26"/>
        </w:rPr>
        <w:t xml:space="preserve"> tháng</w:t>
      </w:r>
      <w:r>
        <w:rPr>
          <w:rFonts w:asciiTheme="majorHAnsi" w:hAnsiTheme="majorHAnsi" w:cstheme="majorHAnsi"/>
          <w:i/>
          <w:iCs/>
          <w:sz w:val="26"/>
          <w:szCs w:val="26"/>
        </w:rPr>
        <w:t xml:space="preserve"> 10 </w:t>
      </w:r>
      <w:r w:rsidRPr="00D1729E">
        <w:rPr>
          <w:rFonts w:asciiTheme="majorHAnsi" w:hAnsiTheme="majorHAnsi" w:cstheme="majorHAnsi"/>
          <w:i/>
          <w:iCs/>
          <w:sz w:val="26"/>
          <w:szCs w:val="26"/>
        </w:rPr>
        <w:t>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w:t>
      </w:r>
      <w:r>
        <w:rPr>
          <w:rFonts w:asciiTheme="majorHAnsi" w:hAnsiTheme="majorHAnsi" w:cstheme="majorHAnsi"/>
          <w:i/>
          <w:iCs/>
          <w:sz w:val="26"/>
          <w:szCs w:val="26"/>
        </w:rPr>
        <w:t xml:space="preserve"> </w:t>
      </w:r>
      <w:r w:rsidRPr="00D1729E">
        <w:rPr>
          <w:rFonts w:asciiTheme="majorHAnsi" w:hAnsiTheme="majorHAnsi" w:cstheme="majorHAnsi"/>
          <w:i/>
          <w:iCs/>
          <w:sz w:val="26"/>
          <w:szCs w:val="26"/>
        </w:rPr>
        <w:t>tổ chức tín dụng phi ngân hàng và chi nhánh ngân hàng nước ngoài)</w:t>
      </w:r>
    </w:p>
    <w:tbl>
      <w:tblPr>
        <w:tblW w:w="5000" w:type="pct"/>
        <w:shd w:val="clear" w:color="auto" w:fill="FFFFFF"/>
        <w:tblCellMar>
          <w:left w:w="0" w:type="dxa"/>
          <w:right w:w="0" w:type="dxa"/>
        </w:tblCellMar>
        <w:tblLook w:val="04A0" w:firstRow="1" w:lastRow="0" w:firstColumn="1" w:lastColumn="0" w:noHBand="0" w:noVBand="1"/>
      </w:tblPr>
      <w:tblGrid>
        <w:gridCol w:w="9026"/>
      </w:tblGrid>
      <w:tr w:rsidR="00D1729E" w:rsidRPr="00D1729E" w:rsidTr="003D7B0C">
        <w:tc>
          <w:tcPr>
            <w:tcW w:w="5000" w:type="pct"/>
            <w:shd w:val="clear" w:color="auto" w:fill="FFFFFF"/>
            <w:hideMark/>
          </w:tcPr>
          <w:p w:rsidR="00D1729E" w:rsidRPr="00D1729E" w:rsidRDefault="00D1729E" w:rsidP="003D7B0C">
            <w:pPr>
              <w:spacing w:before="240" w:after="360" w:line="234" w:lineRule="atLeast"/>
              <w:jc w:val="center"/>
              <w:rPr>
                <w:rFonts w:asciiTheme="majorHAnsi" w:hAnsiTheme="majorHAnsi" w:cstheme="majorHAnsi"/>
              </w:rPr>
            </w:pPr>
            <w:r w:rsidRPr="00D1729E">
              <w:rPr>
                <w:rFonts w:asciiTheme="majorHAnsi" w:hAnsiTheme="majorHAnsi" w:cstheme="majorHAnsi"/>
                <w:noProof/>
              </w:rPr>
              <mc:AlternateContent>
                <mc:Choice Requires="wps">
                  <w:drawing>
                    <wp:anchor distT="4294967295" distB="4294967295" distL="114300" distR="114300" simplePos="0" relativeHeight="251665920" behindDoc="0" locked="0" layoutInCell="1" allowOverlap="1">
                      <wp:simplePos x="0" y="0"/>
                      <wp:positionH relativeFrom="column">
                        <wp:posOffset>1970405</wp:posOffset>
                      </wp:positionH>
                      <wp:positionV relativeFrom="paragraph">
                        <wp:posOffset>541019</wp:posOffset>
                      </wp:positionV>
                      <wp:extent cx="2044700" cy="0"/>
                      <wp:effectExtent l="0" t="0" r="317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4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05CA2F" id="Straight Connector 1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15pt,42.6pt" to="316.1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" strokecolor="windowText" strokeweight=".5pt">
                      <v:stroke joinstyle="miter"/>
                      <o:lock v:ext="edit" shapetype="f"/>
                    </v:line>
                  </w:pict>
                </mc:Fallback>
              </mc:AlternateContent>
            </w:r>
            <w:r w:rsidRPr="00D1729E">
              <w:rPr>
                <w:rFonts w:asciiTheme="majorHAnsi" w:hAnsiTheme="majorHAnsi" w:cstheme="majorHAnsi"/>
                <w:b/>
                <w:bCs/>
              </w:rPr>
              <w:t>CỘNG HÒA XÃ HỘI CHỦ NGHĨA VIỆT NAM</w:t>
            </w:r>
            <w:r w:rsidRPr="00D1729E">
              <w:rPr>
                <w:rFonts w:asciiTheme="majorHAnsi" w:hAnsiTheme="majorHAnsi" w:cstheme="majorHAnsi"/>
                <w:b/>
                <w:bCs/>
              </w:rPr>
              <w:br/>
            </w:r>
            <w:r w:rsidRPr="00D1729E">
              <w:rPr>
                <w:rFonts w:asciiTheme="majorHAnsi" w:hAnsiTheme="majorHAnsi" w:cstheme="majorHAnsi"/>
                <w:b/>
                <w:bCs/>
                <w:sz w:val="28"/>
              </w:rPr>
              <w:t>Độc lập - Tự do - Hạnh phúc</w:t>
            </w:r>
            <w:r w:rsidRPr="00D1729E">
              <w:rPr>
                <w:rFonts w:asciiTheme="majorHAnsi" w:hAnsiTheme="majorHAnsi" w:cstheme="majorHAnsi"/>
                <w:b/>
                <w:bCs/>
                <w:sz w:val="28"/>
              </w:rPr>
              <w:br/>
            </w:r>
          </w:p>
        </w:tc>
      </w:tr>
    </w:tbl>
    <w:p w:rsidR="00D1729E" w:rsidRPr="00D1729E" w:rsidRDefault="00D1729E" w:rsidP="00D1729E">
      <w:pPr>
        <w:shd w:val="clear" w:color="auto" w:fill="FFFFFF"/>
        <w:spacing w:before="120" w:after="100" w:afterAutospacing="1" w:line="234" w:lineRule="atLeast"/>
        <w:jc w:val="center"/>
        <w:rPr>
          <w:rFonts w:asciiTheme="majorHAnsi" w:hAnsiTheme="majorHAnsi" w:cstheme="majorHAnsi"/>
        </w:rPr>
      </w:pPr>
      <w:bookmarkStart w:id="16" w:name="chuong_pl_3_name"/>
      <w:r w:rsidRPr="00D1729E">
        <w:rPr>
          <w:rFonts w:asciiTheme="majorHAnsi" w:hAnsiTheme="majorHAnsi" w:cstheme="majorHAnsi"/>
          <w:b/>
          <w:bCs/>
        </w:rPr>
        <w:t>THÔNG BÁO</w:t>
      </w:r>
      <w:bookmarkEnd w:id="16"/>
    </w:p>
    <w:p w:rsidR="00D1729E" w:rsidRPr="00D1729E" w:rsidRDefault="00D1729E" w:rsidP="00D1729E">
      <w:pPr>
        <w:shd w:val="clear" w:color="auto" w:fill="FFFFFF"/>
        <w:spacing w:line="234" w:lineRule="atLeast"/>
        <w:jc w:val="center"/>
        <w:rPr>
          <w:rFonts w:asciiTheme="majorHAnsi" w:hAnsiTheme="majorHAnsi" w:cstheme="majorHAnsi"/>
          <w:sz w:val="26"/>
          <w:szCs w:val="26"/>
        </w:rPr>
      </w:pPr>
      <w:bookmarkStart w:id="17" w:name="chuong_pl_3_name_name"/>
      <w:r w:rsidRPr="00D1729E">
        <w:rPr>
          <w:rFonts w:asciiTheme="majorHAnsi" w:hAnsiTheme="majorHAnsi" w:cstheme="majorHAnsi"/>
          <w:sz w:val="26"/>
          <w:szCs w:val="26"/>
        </w:rPr>
        <w:t>Danh sách những người được bầu, bổ nhiệm làm thành viên Hội đồng quản trị, thành viên Hội đồng thành viên, thành viên Ban Kiểm soát, Tổng Giám đốc (Giám đốc)</w:t>
      </w:r>
      <w:bookmarkEnd w:id="17"/>
    </w:p>
    <w:p w:rsidR="00D1729E" w:rsidRPr="00D1729E" w:rsidRDefault="00D1729E" w:rsidP="00D1729E">
      <w:pPr>
        <w:shd w:val="clear" w:color="auto" w:fill="FFFFFF"/>
        <w:spacing w:before="240" w:after="24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Kính gửi: ……………………</w:t>
      </w:r>
    </w:p>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sz w:val="26"/>
          <w:szCs w:val="26"/>
        </w:rPr>
      </w:pPr>
      <w:r w:rsidRPr="00D1729E">
        <w:rPr>
          <w:rFonts w:asciiTheme="majorHAnsi" w:hAnsiTheme="majorHAnsi" w:cstheme="majorHAnsi"/>
          <w:sz w:val="26"/>
          <w:szCs w:val="26"/>
        </w:rPr>
        <w:t>Căn cứ Danh sách dự kiến những người được bầu, bổ nhiệm làm thành viên Hội đồng quản trị, thành viên Hội đồng thành viên, thành viên Ban Kiểm soát, Tổng Giám đốc (Giám đốc) đã được Ngân hàng Nhà nước chấp thuận tại văn bản số ... ngày …………., tổ chức tín dụng, chi nhánh ngân hàng nước ngoài đã thực hiện các thủ tục bầu, bổ nhiệm nhân sự theo đúng quy định của pháp luật.</w:t>
      </w:r>
    </w:p>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sz w:val="26"/>
          <w:szCs w:val="26"/>
        </w:rPr>
      </w:pPr>
      <w:r w:rsidRPr="00D1729E">
        <w:rPr>
          <w:rFonts w:asciiTheme="majorHAnsi" w:hAnsiTheme="majorHAnsi" w:cstheme="majorHAnsi"/>
          <w:sz w:val="26"/>
          <w:szCs w:val="26"/>
        </w:rPr>
        <w:t xml:space="preserve">Tổ chức tín dụng, chi nhánh ngân hàng nước ngoài xin thông báo Ngân hàng Nhà nước kết quả của việc bầu, bổ nhiệm nhân sự và </w:t>
      </w:r>
      <w:r w:rsidRPr="00D1729E">
        <w:rPr>
          <w:rFonts w:asciiTheme="majorHAnsi" w:hAnsiTheme="majorHAnsi" w:cstheme="majorHAnsi"/>
          <w:sz w:val="26"/>
          <w:szCs w:val="26"/>
          <w:lang w:bidi="vi-VN"/>
        </w:rPr>
        <w:t xml:space="preserve">thông tin </w:t>
      </w:r>
      <w:r w:rsidRPr="00D1729E">
        <w:rPr>
          <w:rFonts w:asciiTheme="majorHAnsi" w:hAnsiTheme="majorHAnsi" w:cstheme="majorHAnsi"/>
          <w:sz w:val="26"/>
          <w:szCs w:val="26"/>
          <w:lang w:val="vi-VN" w:bidi="vi-VN"/>
        </w:rPr>
        <w:t xml:space="preserve">về </w:t>
      </w:r>
      <w:r w:rsidRPr="00D1729E">
        <w:rPr>
          <w:rFonts w:asciiTheme="majorHAnsi" w:hAnsiTheme="majorHAnsi" w:cstheme="majorHAnsi"/>
          <w:sz w:val="26"/>
          <w:szCs w:val="26"/>
          <w:lang w:bidi="vi-VN"/>
        </w:rPr>
        <w:t>việc</w:t>
      </w:r>
      <w:r w:rsidRPr="00D1729E">
        <w:rPr>
          <w:rFonts w:asciiTheme="majorHAnsi" w:hAnsiTheme="majorHAnsi" w:cstheme="majorHAnsi"/>
          <w:sz w:val="26"/>
          <w:szCs w:val="26"/>
          <w:lang w:val="vi-VN" w:bidi="vi-VN"/>
        </w:rPr>
        <w:t xml:space="preserve"> </w:t>
      </w:r>
      <w:r w:rsidRPr="00D1729E">
        <w:rPr>
          <w:rFonts w:asciiTheme="majorHAnsi" w:hAnsiTheme="majorHAnsi" w:cstheme="majorHAnsi"/>
          <w:sz w:val="26"/>
          <w:szCs w:val="26"/>
          <w:lang w:bidi="vi-VN"/>
        </w:rPr>
        <w:t xml:space="preserve">bầu, </w:t>
      </w:r>
      <w:r w:rsidRPr="00D1729E">
        <w:rPr>
          <w:rFonts w:asciiTheme="majorHAnsi" w:hAnsiTheme="majorHAnsi" w:cstheme="majorHAnsi"/>
          <w:sz w:val="26"/>
          <w:szCs w:val="26"/>
          <w:lang w:val="vi-VN" w:bidi="vi-VN"/>
        </w:rPr>
        <w:t>bổ nhiệm</w:t>
      </w:r>
      <w:r w:rsidRPr="00D1729E">
        <w:rPr>
          <w:rFonts w:asciiTheme="majorHAnsi" w:hAnsiTheme="majorHAnsi" w:cstheme="majorHAnsi"/>
          <w:sz w:val="26"/>
          <w:szCs w:val="26"/>
          <w:lang w:bidi="vi-VN"/>
        </w:rPr>
        <w:t xml:space="preserve"> chức danh</w:t>
      </w:r>
      <w:r w:rsidRPr="00D1729E">
        <w:rPr>
          <w:rFonts w:asciiTheme="majorHAnsi" w:hAnsiTheme="majorHAnsi" w:cstheme="majorHAnsi"/>
          <w:sz w:val="26"/>
          <w:szCs w:val="26"/>
          <w:lang w:val="vi-VN" w:bidi="vi-VN"/>
        </w:rPr>
        <w:t xml:space="preserve"> </w:t>
      </w:r>
      <w:r w:rsidRPr="00D1729E">
        <w:rPr>
          <w:rFonts w:asciiTheme="majorHAnsi" w:hAnsiTheme="majorHAnsi" w:cstheme="majorHAnsi"/>
          <w:bCs/>
          <w:sz w:val="26"/>
          <w:szCs w:val="26"/>
          <w:lang w:val="vi-VN" w:bidi="vi-VN"/>
        </w:rPr>
        <w:t xml:space="preserve">Chủ tịch Hội đồng quản trị hoặc Chủ tịch Hội đồng thành viên, </w:t>
      </w:r>
      <w:r w:rsidRPr="00D1729E">
        <w:rPr>
          <w:rFonts w:asciiTheme="majorHAnsi" w:hAnsiTheme="majorHAnsi" w:cstheme="majorHAnsi"/>
          <w:sz w:val="26"/>
          <w:szCs w:val="26"/>
          <w:lang w:val="vi-VN" w:bidi="vi-VN"/>
        </w:rPr>
        <w:t>Tổng giám đốc (Giám đốc)</w:t>
      </w:r>
      <w:r w:rsidRPr="00D1729E">
        <w:rPr>
          <w:rFonts w:asciiTheme="majorHAnsi" w:hAnsiTheme="majorHAnsi" w:cstheme="majorHAnsi"/>
          <w:sz w:val="26"/>
          <w:szCs w:val="26"/>
          <w:lang w:bidi="vi-VN"/>
        </w:rPr>
        <w:t xml:space="preserve"> đảm nhiệm người đại diện theo pháp luật theo quy định tại Điều lệ</w:t>
      </w:r>
      <w:r w:rsidRPr="00D1729E">
        <w:rPr>
          <w:rFonts w:asciiTheme="majorHAnsi" w:hAnsiTheme="majorHAnsi" w:cstheme="majorHAnsi"/>
          <w:sz w:val="26"/>
          <w:szCs w:val="26"/>
          <w:lang w:val="vi-VN" w:bidi="vi-VN"/>
        </w:rPr>
        <w:t xml:space="preserve"> của </w:t>
      </w:r>
      <w:r w:rsidRPr="00D1729E">
        <w:rPr>
          <w:rFonts w:asciiTheme="majorHAnsi" w:hAnsiTheme="majorHAnsi" w:cstheme="majorHAnsi"/>
          <w:bCs/>
          <w:sz w:val="26"/>
          <w:szCs w:val="26"/>
          <w:lang w:val="vi-VN" w:bidi="vi-VN"/>
        </w:rPr>
        <w:t>tổ chức tín dụng</w:t>
      </w:r>
      <w:r w:rsidRPr="00D1729E">
        <w:rPr>
          <w:rFonts w:asciiTheme="majorHAnsi" w:hAnsiTheme="majorHAnsi" w:cstheme="majorHAnsi"/>
          <w:sz w:val="26"/>
          <w:szCs w:val="26"/>
          <w:lang w:bidi="vi-VN"/>
        </w:rPr>
        <w:t xml:space="preserve"> hoặc thay đổi người đại diện theo pháp luật</w:t>
      </w:r>
      <w:r w:rsidRPr="00D1729E">
        <w:rPr>
          <w:rFonts w:asciiTheme="majorHAnsi" w:hAnsiTheme="majorHAnsi" w:cstheme="majorHAnsi"/>
          <w:bCs/>
          <w:sz w:val="26"/>
          <w:szCs w:val="26"/>
          <w:lang w:val="vi-VN" w:bidi="vi-VN"/>
        </w:rPr>
        <w:t>;</w:t>
      </w:r>
      <w:r w:rsidRPr="00D1729E">
        <w:rPr>
          <w:rFonts w:asciiTheme="majorHAnsi" w:hAnsiTheme="majorHAnsi" w:cstheme="majorHAnsi"/>
          <w:sz w:val="26"/>
          <w:szCs w:val="26"/>
          <w:lang w:val="vi-VN" w:bidi="vi-VN"/>
        </w:rPr>
        <w:t xml:space="preserve"> </w:t>
      </w:r>
      <w:r w:rsidRPr="00D1729E">
        <w:rPr>
          <w:rFonts w:asciiTheme="majorHAnsi" w:hAnsiTheme="majorHAnsi" w:cstheme="majorHAnsi"/>
          <w:sz w:val="26"/>
          <w:szCs w:val="26"/>
          <w:lang w:bidi="vi-VN"/>
        </w:rPr>
        <w:t xml:space="preserve">thông tin </w:t>
      </w:r>
      <w:r w:rsidRPr="00D1729E">
        <w:rPr>
          <w:rFonts w:asciiTheme="majorHAnsi" w:hAnsiTheme="majorHAnsi" w:cstheme="majorHAnsi"/>
          <w:sz w:val="26"/>
          <w:szCs w:val="26"/>
          <w:lang w:val="vi-VN" w:bidi="vi-VN"/>
        </w:rPr>
        <w:t xml:space="preserve">về </w:t>
      </w:r>
      <w:r w:rsidRPr="00D1729E">
        <w:rPr>
          <w:rFonts w:asciiTheme="majorHAnsi" w:hAnsiTheme="majorHAnsi" w:cstheme="majorHAnsi"/>
          <w:sz w:val="26"/>
          <w:szCs w:val="26"/>
          <w:lang w:bidi="vi-VN"/>
        </w:rPr>
        <w:t xml:space="preserve">việc </w:t>
      </w:r>
      <w:r w:rsidRPr="00D1729E">
        <w:rPr>
          <w:rFonts w:asciiTheme="majorHAnsi" w:hAnsiTheme="majorHAnsi" w:cstheme="majorHAnsi"/>
          <w:sz w:val="26"/>
          <w:szCs w:val="26"/>
          <w:lang w:val="vi-VN" w:bidi="vi-VN"/>
        </w:rPr>
        <w:t>bổ nhiệm</w:t>
      </w:r>
      <w:r w:rsidRPr="00D1729E">
        <w:rPr>
          <w:rFonts w:asciiTheme="majorHAnsi" w:hAnsiTheme="majorHAnsi" w:cstheme="majorHAnsi"/>
          <w:bCs/>
          <w:sz w:val="26"/>
          <w:szCs w:val="26"/>
          <w:lang w:val="vi-VN" w:bidi="vi-VN"/>
        </w:rPr>
        <w:t xml:space="preserve"> </w:t>
      </w:r>
      <w:r w:rsidRPr="00D1729E">
        <w:rPr>
          <w:rFonts w:asciiTheme="majorHAnsi" w:hAnsiTheme="majorHAnsi" w:cstheme="majorHAnsi"/>
          <w:sz w:val="26"/>
          <w:szCs w:val="26"/>
          <w:lang w:val="vi-VN" w:bidi="vi-VN"/>
        </w:rPr>
        <w:t>Tổng giám đốc (Giám đốc)</w:t>
      </w:r>
      <w:r w:rsidRPr="00D1729E">
        <w:rPr>
          <w:rFonts w:asciiTheme="majorHAnsi" w:hAnsiTheme="majorHAnsi" w:cstheme="majorHAnsi"/>
          <w:sz w:val="26"/>
          <w:szCs w:val="26"/>
          <w:lang w:bidi="vi-VN"/>
        </w:rPr>
        <w:t xml:space="preserve"> </w:t>
      </w:r>
      <w:r w:rsidRPr="00D1729E">
        <w:rPr>
          <w:rFonts w:asciiTheme="majorHAnsi" w:hAnsiTheme="majorHAnsi" w:cstheme="majorHAnsi"/>
          <w:sz w:val="26"/>
          <w:szCs w:val="26"/>
          <w:lang w:val="vi-VN" w:bidi="vi-VN"/>
        </w:rPr>
        <w:t>chi nhánh ngân hàng nước ngoài</w:t>
      </w:r>
      <w:r w:rsidRPr="00D1729E">
        <w:rPr>
          <w:rFonts w:asciiTheme="majorHAnsi" w:hAnsiTheme="majorHAnsi" w:cstheme="majorHAnsi"/>
          <w:i/>
          <w:sz w:val="26"/>
          <w:szCs w:val="26"/>
        </w:rPr>
        <w:t xml:space="preserve"> </w:t>
      </w:r>
      <w:r w:rsidRPr="00D1729E">
        <w:rPr>
          <w:rFonts w:asciiTheme="majorHAnsi" w:hAnsiTheme="majorHAnsi" w:cstheme="majorHAnsi"/>
          <w:sz w:val="26"/>
          <w:szCs w:val="26"/>
        </w:rPr>
        <w:t xml:space="preserve">như sau: </w:t>
      </w:r>
    </w:p>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sz w:val="26"/>
          <w:szCs w:val="26"/>
        </w:rPr>
      </w:pPr>
      <w:r w:rsidRPr="00D1729E">
        <w:rPr>
          <w:rFonts w:asciiTheme="majorHAnsi" w:hAnsiTheme="majorHAnsi" w:cstheme="majorHAnsi"/>
          <w:b/>
          <w:bCs/>
          <w:sz w:val="26"/>
          <w:szCs w:val="26"/>
        </w:rPr>
        <w:t>1. Hội đồng quản trị/Hội đồng thành viên (nhiệm kỳ....)</w:t>
      </w:r>
    </w:p>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sz w:val="26"/>
          <w:szCs w:val="26"/>
        </w:rPr>
      </w:pPr>
      <w:r w:rsidRPr="00D1729E">
        <w:rPr>
          <w:rFonts w:asciiTheme="majorHAnsi" w:hAnsiTheme="majorHAnsi" w:cstheme="majorHAnsi"/>
          <w:sz w:val="26"/>
          <w:szCs w:val="26"/>
        </w:rPr>
        <w:t>a) Kết quả bầu, bổ nhiệm nhân sự:</w:t>
      </w:r>
    </w:p>
    <w:tbl>
      <w:tblPr>
        <w:tblW w:w="5000" w:type="pct"/>
        <w:tblInd w:w="10" w:type="dxa"/>
        <w:shd w:val="clear" w:color="auto" w:fill="FFFFFF"/>
        <w:tblCellMar>
          <w:left w:w="0" w:type="dxa"/>
          <w:right w:w="0" w:type="dxa"/>
        </w:tblCellMar>
        <w:tblLook w:val="04A0" w:firstRow="1" w:lastRow="0" w:firstColumn="1" w:lastColumn="0" w:noHBand="0" w:noVBand="1"/>
      </w:tblPr>
      <w:tblGrid>
        <w:gridCol w:w="483"/>
        <w:gridCol w:w="1044"/>
        <w:gridCol w:w="1255"/>
        <w:gridCol w:w="1890"/>
        <w:gridCol w:w="2173"/>
        <w:gridCol w:w="2171"/>
      </w:tblGrid>
      <w:tr w:rsidR="00D1729E" w:rsidRPr="00D1729E" w:rsidTr="003D7B0C">
        <w:tc>
          <w:tcPr>
            <w:tcW w:w="238" w:type="pct"/>
            <w:tcBorders>
              <w:top w:val="single" w:sz="8" w:space="0" w:color="auto"/>
              <w:left w:val="single" w:sz="8" w:space="0" w:color="auto"/>
              <w:bottom w:val="single" w:sz="4" w:space="0" w:color="auto"/>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STT</w:t>
            </w:r>
          </w:p>
        </w:tc>
        <w:tc>
          <w:tcPr>
            <w:tcW w:w="585" w:type="pct"/>
            <w:tcBorders>
              <w:top w:val="single" w:sz="8" w:space="0" w:color="auto"/>
              <w:left w:val="single" w:sz="8" w:space="0" w:color="auto"/>
              <w:bottom w:val="single" w:sz="4" w:space="0" w:color="auto"/>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Họ và tên</w:t>
            </w:r>
          </w:p>
        </w:tc>
        <w:tc>
          <w:tcPr>
            <w:tcW w:w="702" w:type="pct"/>
            <w:tcBorders>
              <w:top w:val="single" w:sz="8" w:space="0" w:color="auto"/>
              <w:left w:val="single" w:sz="8" w:space="0" w:color="auto"/>
              <w:bottom w:val="single" w:sz="4" w:space="0" w:color="auto"/>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Chức danh được bầu, bổ nhiệm</w:t>
            </w:r>
            <w:r w:rsidRPr="00D1729E">
              <w:rPr>
                <w:rFonts w:asciiTheme="majorHAnsi" w:hAnsiTheme="majorHAnsi" w:cstheme="majorHAnsi"/>
                <w:sz w:val="26"/>
                <w:szCs w:val="26"/>
                <w:vertAlign w:val="superscript"/>
              </w:rPr>
              <w:t>(1)</w:t>
            </w:r>
          </w:p>
        </w:tc>
        <w:tc>
          <w:tcPr>
            <w:tcW w:w="1054" w:type="pct"/>
            <w:tcBorders>
              <w:top w:val="single" w:sz="8" w:space="0" w:color="auto"/>
              <w:left w:val="single" w:sz="8" w:space="0" w:color="auto"/>
              <w:bottom w:val="single" w:sz="4" w:space="0" w:color="auto"/>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 xml:space="preserve">Tỷ lệ biểu quyết tại Đại hội đồng cổ đông (đối với tổ chức tín dụng </w:t>
            </w:r>
            <w:r w:rsidRPr="00D1729E">
              <w:rPr>
                <w:rFonts w:asciiTheme="majorHAnsi" w:hAnsiTheme="majorHAnsi" w:cstheme="majorHAnsi"/>
                <w:sz w:val="26"/>
                <w:szCs w:val="26"/>
              </w:rPr>
              <w:lastRenderedPageBreak/>
              <w:t>là công ty cổ phần)</w:t>
            </w:r>
          </w:p>
        </w:tc>
        <w:tc>
          <w:tcPr>
            <w:tcW w:w="1211"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lastRenderedPageBreak/>
              <w:t>Nghị quyết/Quyết định bầu, bổ nhiệm nhân sự </w:t>
            </w:r>
            <w:r w:rsidRPr="00D1729E">
              <w:rPr>
                <w:rFonts w:asciiTheme="majorHAnsi" w:hAnsiTheme="majorHAnsi" w:cstheme="majorHAnsi"/>
                <w:sz w:val="26"/>
                <w:szCs w:val="26"/>
                <w:vertAlign w:val="superscript"/>
              </w:rPr>
              <w:t>(*)</w:t>
            </w:r>
          </w:p>
        </w:tc>
        <w:tc>
          <w:tcPr>
            <w:tcW w:w="1211" w:type="pct"/>
            <w:tcBorders>
              <w:top w:val="single" w:sz="8" w:space="0" w:color="auto"/>
              <w:left w:val="single" w:sz="8" w:space="0" w:color="auto"/>
              <w:bottom w:val="single" w:sz="4" w:space="0" w:color="auto"/>
              <w:right w:val="single" w:sz="8" w:space="0" w:color="auto"/>
            </w:tcBorders>
            <w:shd w:val="clear" w:color="auto" w:fill="FFFFFF"/>
          </w:tcPr>
          <w:p w:rsidR="00D1729E" w:rsidRPr="00D1729E" w:rsidRDefault="00D1729E" w:rsidP="003D7B0C">
            <w:pPr>
              <w:spacing w:before="120" w:after="120" w:line="234" w:lineRule="atLeast"/>
              <w:jc w:val="center"/>
              <w:rPr>
                <w:rFonts w:asciiTheme="majorHAnsi" w:hAnsiTheme="majorHAnsi" w:cstheme="majorHAnsi"/>
                <w:i/>
                <w:sz w:val="26"/>
                <w:szCs w:val="26"/>
              </w:rPr>
            </w:pPr>
            <w:r w:rsidRPr="00D1729E">
              <w:rPr>
                <w:rFonts w:asciiTheme="majorHAnsi" w:hAnsiTheme="majorHAnsi" w:cstheme="majorHAnsi"/>
                <w:sz w:val="26"/>
                <w:szCs w:val="26"/>
              </w:rPr>
              <w:t xml:space="preserve">Thông tin người đại diện theo pháp luật </w:t>
            </w:r>
            <w:r w:rsidRPr="00D1729E">
              <w:rPr>
                <w:rFonts w:asciiTheme="majorHAnsi" w:hAnsiTheme="majorHAnsi" w:cstheme="majorHAnsi"/>
                <w:sz w:val="26"/>
                <w:szCs w:val="26"/>
                <w:vertAlign w:val="superscript"/>
              </w:rPr>
              <w:t>(3)</w:t>
            </w:r>
            <w:r w:rsidRPr="00D1729E">
              <w:rPr>
                <w:rFonts w:asciiTheme="majorHAnsi" w:hAnsiTheme="majorHAnsi" w:cstheme="majorHAnsi"/>
                <w:i/>
                <w:sz w:val="26"/>
                <w:szCs w:val="26"/>
              </w:rPr>
              <w:t xml:space="preserve"> </w:t>
            </w:r>
          </w:p>
        </w:tc>
      </w:tr>
      <w:tr w:rsidR="00D1729E" w:rsidRPr="00D1729E" w:rsidTr="003D7B0C">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702"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1211"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1211" w:type="pct"/>
            <w:tcBorders>
              <w:top w:val="single" w:sz="4" w:space="0" w:color="auto"/>
              <w:left w:val="single" w:sz="4" w:space="0" w:color="auto"/>
              <w:bottom w:val="single" w:sz="4" w:space="0" w:color="auto"/>
              <w:right w:val="single" w:sz="4" w:space="0" w:color="auto"/>
            </w:tcBorders>
            <w:shd w:val="clear" w:color="auto" w:fill="FFFFFF"/>
          </w:tcPr>
          <w:p w:rsidR="00D1729E" w:rsidRPr="00D1729E" w:rsidRDefault="00D1729E" w:rsidP="003D7B0C">
            <w:pPr>
              <w:spacing w:before="120" w:after="120" w:line="234" w:lineRule="atLeast"/>
              <w:jc w:val="center"/>
              <w:rPr>
                <w:rFonts w:asciiTheme="majorHAnsi" w:hAnsiTheme="majorHAnsi" w:cstheme="majorHAnsi"/>
                <w:sz w:val="26"/>
                <w:szCs w:val="26"/>
              </w:rPr>
            </w:pPr>
          </w:p>
        </w:tc>
      </w:tr>
    </w:tbl>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sz w:val="26"/>
          <w:szCs w:val="26"/>
        </w:rPr>
      </w:pPr>
      <w:r w:rsidRPr="00D1729E">
        <w:rPr>
          <w:rFonts w:asciiTheme="majorHAnsi" w:hAnsiTheme="majorHAnsi" w:cstheme="majorHAnsi"/>
          <w:sz w:val="26"/>
          <w:szCs w:val="26"/>
        </w:rPr>
        <w:t>b) Cơ cấu Hội đồng quản trị theo quy định tại Điều 62 </w:t>
      </w:r>
      <w:bookmarkStart w:id="18" w:name="tvpllink_omdzpgcvsq_9"/>
      <w:r w:rsidRPr="00D1729E">
        <w:rPr>
          <w:rFonts w:asciiTheme="majorHAnsi" w:hAnsiTheme="majorHAnsi" w:cstheme="majorHAnsi"/>
          <w:sz w:val="26"/>
          <w:szCs w:val="26"/>
        </w:rPr>
        <w:t>Luật Các tổ chức tín dụng</w:t>
      </w:r>
      <w:bookmarkEnd w:id="18"/>
      <w:r w:rsidRPr="00D1729E">
        <w:rPr>
          <w:rFonts w:asciiTheme="majorHAnsi" w:hAnsiTheme="majorHAnsi" w:cstheme="majorHAnsi"/>
          <w:sz w:val="26"/>
          <w:szCs w:val="26"/>
        </w:rPr>
        <w:t> (áp dụng đối với tổ chức tín dụng là công ty cổ phần), trong đó nêu rõ thành viên độc lập, thành viên là/không phải là người điều hành tổ chức tín dụng các thành viên Hội đồng quản trị là người có liên quan.</w:t>
      </w:r>
    </w:p>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sz w:val="26"/>
          <w:szCs w:val="26"/>
        </w:rPr>
      </w:pPr>
      <w:r w:rsidRPr="00D1729E">
        <w:rPr>
          <w:rFonts w:asciiTheme="majorHAnsi" w:hAnsiTheme="majorHAnsi" w:cstheme="majorHAnsi"/>
          <w:b/>
          <w:bCs/>
          <w:sz w:val="26"/>
          <w:szCs w:val="26"/>
        </w:rPr>
        <w:t>2. Ban kiểm soát (nhiệm kỳ...)</w:t>
      </w:r>
    </w:p>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sz w:val="26"/>
          <w:szCs w:val="26"/>
        </w:rPr>
      </w:pPr>
      <w:r w:rsidRPr="00D1729E">
        <w:rPr>
          <w:rFonts w:asciiTheme="majorHAnsi" w:hAnsiTheme="majorHAnsi" w:cstheme="majorHAnsi"/>
          <w:sz w:val="26"/>
          <w:szCs w:val="26"/>
        </w:rPr>
        <w:t>a) Kết quả bầu, bổ nhiệm nhân sự:</w:t>
      </w:r>
    </w:p>
    <w:tbl>
      <w:tblPr>
        <w:tblW w:w="5000" w:type="pct"/>
        <w:shd w:val="clear" w:color="auto" w:fill="FFFFFF"/>
        <w:tblCellMar>
          <w:left w:w="0" w:type="dxa"/>
          <w:right w:w="0" w:type="dxa"/>
        </w:tblCellMar>
        <w:tblLook w:val="04A0" w:firstRow="1" w:lastRow="0" w:firstColumn="1" w:lastColumn="0" w:noHBand="0" w:noVBand="1"/>
      </w:tblPr>
      <w:tblGrid>
        <w:gridCol w:w="644"/>
        <w:gridCol w:w="1379"/>
        <w:gridCol w:w="1655"/>
        <w:gridCol w:w="2485"/>
        <w:gridCol w:w="2853"/>
      </w:tblGrid>
      <w:tr w:rsidR="00D1729E" w:rsidRPr="00D1729E" w:rsidTr="003D7B0C">
        <w:tc>
          <w:tcPr>
            <w:tcW w:w="357" w:type="pct"/>
            <w:tcBorders>
              <w:top w:val="single" w:sz="8" w:space="0" w:color="auto"/>
              <w:left w:val="single" w:sz="8" w:space="0" w:color="auto"/>
              <w:bottom w:val="single" w:sz="4" w:space="0" w:color="auto"/>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STT</w:t>
            </w:r>
          </w:p>
        </w:tc>
        <w:tc>
          <w:tcPr>
            <w:tcW w:w="765" w:type="pct"/>
            <w:tcBorders>
              <w:top w:val="single" w:sz="8" w:space="0" w:color="auto"/>
              <w:left w:val="single" w:sz="8" w:space="0" w:color="auto"/>
              <w:bottom w:val="single" w:sz="4" w:space="0" w:color="auto"/>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Họ và tên</w:t>
            </w:r>
          </w:p>
        </w:tc>
        <w:tc>
          <w:tcPr>
            <w:tcW w:w="918" w:type="pct"/>
            <w:tcBorders>
              <w:top w:val="single" w:sz="8" w:space="0" w:color="auto"/>
              <w:left w:val="single" w:sz="8" w:space="0" w:color="auto"/>
              <w:bottom w:val="single" w:sz="4" w:space="0" w:color="auto"/>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Chức danh được bầu, bổ nhiệm</w:t>
            </w:r>
            <w:r w:rsidRPr="00D1729E">
              <w:rPr>
                <w:rFonts w:asciiTheme="majorHAnsi" w:hAnsiTheme="majorHAnsi" w:cstheme="majorHAnsi"/>
                <w:sz w:val="26"/>
                <w:szCs w:val="26"/>
                <w:vertAlign w:val="superscript"/>
              </w:rPr>
              <w:t>(2)</w:t>
            </w:r>
          </w:p>
        </w:tc>
        <w:tc>
          <w:tcPr>
            <w:tcW w:w="1378" w:type="pct"/>
            <w:tcBorders>
              <w:top w:val="single" w:sz="8" w:space="0" w:color="auto"/>
              <w:left w:val="single" w:sz="8" w:space="0" w:color="auto"/>
              <w:bottom w:val="single" w:sz="4" w:space="0" w:color="auto"/>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Tỷ lệ biểu quyết tại Đại hội đồng cổ đông (đối với tổ chức tín dụng là công ty cổ phần)</w:t>
            </w:r>
          </w:p>
        </w:tc>
        <w:tc>
          <w:tcPr>
            <w:tcW w:w="1582"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Nghị quyết/Quyết định bầu, bổ nhiệm nhân sự </w:t>
            </w:r>
            <w:r w:rsidRPr="00D1729E">
              <w:rPr>
                <w:rFonts w:asciiTheme="majorHAnsi" w:hAnsiTheme="majorHAnsi" w:cstheme="majorHAnsi"/>
                <w:sz w:val="26"/>
                <w:szCs w:val="26"/>
                <w:vertAlign w:val="superscript"/>
              </w:rPr>
              <w:t>(*)</w:t>
            </w:r>
          </w:p>
        </w:tc>
      </w:tr>
      <w:tr w:rsidR="00D1729E" w:rsidRPr="00D1729E" w:rsidTr="003D7B0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918"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1378"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c>
          <w:tcPr>
            <w:tcW w:w="1582" w:type="pct"/>
            <w:tcBorders>
              <w:top w:val="single" w:sz="4" w:space="0" w:color="auto"/>
              <w:left w:val="single" w:sz="4" w:space="0" w:color="auto"/>
              <w:bottom w:val="single" w:sz="4" w:space="0" w:color="auto"/>
              <w:right w:val="single" w:sz="4" w:space="0" w:color="auto"/>
            </w:tcBorders>
            <w:shd w:val="clear" w:color="auto" w:fill="FFFFFF"/>
            <w:vAlign w:val="center"/>
          </w:tcPr>
          <w:p w:rsidR="00D1729E" w:rsidRPr="00D1729E" w:rsidRDefault="00D1729E" w:rsidP="003D7B0C">
            <w:pPr>
              <w:spacing w:before="120" w:after="120" w:line="234" w:lineRule="atLeast"/>
              <w:jc w:val="center"/>
              <w:rPr>
                <w:rFonts w:asciiTheme="majorHAnsi" w:hAnsiTheme="majorHAnsi" w:cstheme="majorHAnsi"/>
                <w:sz w:val="26"/>
                <w:szCs w:val="26"/>
              </w:rPr>
            </w:pPr>
          </w:p>
        </w:tc>
      </w:tr>
    </w:tbl>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sz w:val="26"/>
          <w:szCs w:val="26"/>
        </w:rPr>
      </w:pPr>
      <w:r w:rsidRPr="00D1729E">
        <w:rPr>
          <w:rFonts w:asciiTheme="majorHAnsi" w:hAnsiTheme="majorHAnsi" w:cstheme="majorHAnsi"/>
          <w:sz w:val="26"/>
          <w:szCs w:val="26"/>
        </w:rPr>
        <w:t>b) Cơ cấu Ban Kiểm soát theo quy định tại Điều 44 </w:t>
      </w:r>
      <w:bookmarkStart w:id="19" w:name="tvpllink_omdzpgcvsq_10"/>
      <w:r w:rsidRPr="00D1729E">
        <w:rPr>
          <w:rFonts w:asciiTheme="majorHAnsi" w:hAnsiTheme="majorHAnsi" w:cstheme="majorHAnsi"/>
          <w:sz w:val="26"/>
          <w:szCs w:val="26"/>
        </w:rPr>
        <w:t>Luật Các tổ chức tín dụng</w:t>
      </w:r>
      <w:bookmarkEnd w:id="19"/>
      <w:r w:rsidRPr="00D1729E">
        <w:rPr>
          <w:rFonts w:asciiTheme="majorHAnsi" w:hAnsiTheme="majorHAnsi" w:cstheme="majorHAnsi"/>
          <w:sz w:val="26"/>
          <w:szCs w:val="26"/>
        </w:rPr>
        <w:t>, trong đó nêu rõ thành viên chuyên trách/thành viên không chuyên trách của Ban kiểm soát.</w:t>
      </w:r>
    </w:p>
    <w:p w:rsidR="00D1729E" w:rsidRPr="00D1729E" w:rsidRDefault="00D1729E" w:rsidP="00D1729E">
      <w:pPr>
        <w:shd w:val="clear" w:color="auto" w:fill="FFFFFF"/>
        <w:spacing w:before="120" w:after="120" w:line="234" w:lineRule="atLeast"/>
        <w:ind w:firstLine="567"/>
        <w:jc w:val="both"/>
        <w:rPr>
          <w:rFonts w:asciiTheme="majorHAnsi" w:hAnsiTheme="majorHAnsi" w:cstheme="majorHAnsi"/>
          <w:b/>
          <w:bCs/>
          <w:sz w:val="26"/>
          <w:szCs w:val="26"/>
        </w:rPr>
      </w:pPr>
      <w:r w:rsidRPr="00D1729E">
        <w:rPr>
          <w:rFonts w:asciiTheme="majorHAnsi" w:hAnsiTheme="majorHAnsi" w:cstheme="majorHAnsi"/>
          <w:b/>
          <w:bCs/>
          <w:sz w:val="26"/>
          <w:szCs w:val="26"/>
        </w:rPr>
        <w:t>3. Tổng Giám đốc (Giám đốc):</w:t>
      </w:r>
    </w:p>
    <w:tbl>
      <w:tblPr>
        <w:tblW w:w="5000" w:type="pct"/>
        <w:shd w:val="clear" w:color="auto" w:fill="FFFFFF"/>
        <w:tblCellMar>
          <w:left w:w="0" w:type="dxa"/>
          <w:right w:w="0" w:type="dxa"/>
        </w:tblCellMar>
        <w:tblLook w:val="04A0" w:firstRow="1" w:lastRow="0" w:firstColumn="1" w:lastColumn="0" w:noHBand="0" w:noVBand="1"/>
      </w:tblPr>
      <w:tblGrid>
        <w:gridCol w:w="483"/>
        <w:gridCol w:w="1922"/>
        <w:gridCol w:w="3747"/>
        <w:gridCol w:w="2854"/>
      </w:tblGrid>
      <w:tr w:rsidR="00D1729E" w:rsidRPr="00D1729E" w:rsidTr="003D7B0C">
        <w:tc>
          <w:tcPr>
            <w:tcW w:w="239" w:type="pct"/>
            <w:tcBorders>
              <w:top w:val="single" w:sz="8" w:space="0" w:color="auto"/>
              <w:left w:val="single" w:sz="8" w:space="0" w:color="auto"/>
              <w:bottom w:val="nil"/>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STT</w:t>
            </w:r>
          </w:p>
        </w:tc>
        <w:tc>
          <w:tcPr>
            <w:tcW w:w="1077" w:type="pct"/>
            <w:tcBorders>
              <w:top w:val="single" w:sz="8" w:space="0" w:color="auto"/>
              <w:left w:val="single" w:sz="8" w:space="0" w:color="auto"/>
              <w:bottom w:val="nil"/>
              <w:right w:val="nil"/>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Họ và tên</w:t>
            </w:r>
          </w:p>
        </w:tc>
        <w:tc>
          <w:tcPr>
            <w:tcW w:w="2090" w:type="pct"/>
            <w:tcBorders>
              <w:top w:val="single" w:sz="8" w:space="0" w:color="auto"/>
              <w:left w:val="single" w:sz="8" w:space="0" w:color="auto"/>
              <w:bottom w:val="nil"/>
              <w:right w:val="single" w:sz="8" w:space="0" w:color="auto"/>
            </w:tcBorders>
            <w:shd w:val="clear" w:color="auto" w:fill="FFFFFF"/>
            <w:vAlign w:val="center"/>
            <w:hideMark/>
          </w:tcPr>
          <w:p w:rsidR="00D1729E" w:rsidRPr="00D1729E" w:rsidRDefault="00D1729E" w:rsidP="003D7B0C">
            <w:pPr>
              <w:spacing w:before="120" w:after="120" w:line="234" w:lineRule="atLeast"/>
              <w:jc w:val="center"/>
              <w:rPr>
                <w:rFonts w:asciiTheme="majorHAnsi" w:hAnsiTheme="majorHAnsi" w:cstheme="majorHAnsi"/>
                <w:sz w:val="26"/>
                <w:szCs w:val="26"/>
              </w:rPr>
            </w:pPr>
            <w:r w:rsidRPr="00D1729E">
              <w:rPr>
                <w:rFonts w:asciiTheme="majorHAnsi" w:hAnsiTheme="majorHAnsi" w:cstheme="majorHAnsi"/>
                <w:sz w:val="26"/>
                <w:szCs w:val="26"/>
              </w:rPr>
              <w:t>Quyết định bổ nhiệm </w:t>
            </w:r>
            <w:r w:rsidRPr="00D1729E">
              <w:rPr>
                <w:rFonts w:asciiTheme="majorHAnsi" w:hAnsiTheme="majorHAnsi" w:cstheme="majorHAnsi"/>
                <w:sz w:val="26"/>
                <w:szCs w:val="26"/>
                <w:vertAlign w:val="superscript"/>
              </w:rPr>
              <w:t>(*)</w:t>
            </w:r>
          </w:p>
        </w:tc>
        <w:tc>
          <w:tcPr>
            <w:tcW w:w="1594" w:type="pct"/>
            <w:tcBorders>
              <w:top w:val="single" w:sz="8" w:space="0" w:color="auto"/>
              <w:left w:val="single" w:sz="8" w:space="0" w:color="auto"/>
              <w:bottom w:val="nil"/>
              <w:right w:val="single" w:sz="8" w:space="0" w:color="auto"/>
            </w:tcBorders>
            <w:shd w:val="clear" w:color="auto" w:fill="FFFFFF"/>
          </w:tcPr>
          <w:p w:rsidR="00D1729E" w:rsidRPr="00D1729E" w:rsidRDefault="00D1729E" w:rsidP="003D7B0C">
            <w:pPr>
              <w:spacing w:before="120" w:after="120" w:line="234" w:lineRule="atLeast"/>
              <w:jc w:val="center"/>
              <w:rPr>
                <w:rFonts w:asciiTheme="majorHAnsi" w:hAnsiTheme="majorHAnsi" w:cstheme="majorHAnsi"/>
                <w:i/>
                <w:sz w:val="26"/>
                <w:szCs w:val="26"/>
              </w:rPr>
            </w:pPr>
            <w:r w:rsidRPr="00D1729E">
              <w:rPr>
                <w:rFonts w:asciiTheme="majorHAnsi" w:hAnsiTheme="majorHAnsi" w:cstheme="majorHAnsi"/>
                <w:sz w:val="26"/>
                <w:szCs w:val="26"/>
              </w:rPr>
              <w:t xml:space="preserve">Thông tin người đại diện theo pháp luật </w:t>
            </w:r>
            <w:r w:rsidRPr="00D1729E">
              <w:rPr>
                <w:rFonts w:asciiTheme="majorHAnsi" w:hAnsiTheme="majorHAnsi" w:cstheme="majorHAnsi"/>
                <w:sz w:val="26"/>
                <w:szCs w:val="26"/>
                <w:vertAlign w:val="superscript"/>
              </w:rPr>
              <w:t>(3)</w:t>
            </w:r>
          </w:p>
        </w:tc>
      </w:tr>
      <w:tr w:rsidR="00D1729E" w:rsidRPr="00D1729E" w:rsidTr="003D7B0C">
        <w:trPr>
          <w:trHeight w:val="571"/>
        </w:trPr>
        <w:tc>
          <w:tcPr>
            <w:tcW w:w="239" w:type="pct"/>
            <w:tcBorders>
              <w:top w:val="single" w:sz="8" w:space="0" w:color="auto"/>
              <w:left w:val="single" w:sz="8" w:space="0" w:color="auto"/>
              <w:bottom w:val="single" w:sz="8" w:space="0" w:color="auto"/>
              <w:right w:val="nil"/>
            </w:tcBorders>
            <w:shd w:val="clear" w:color="auto" w:fill="FFFFFF"/>
            <w:vAlign w:val="center"/>
            <w:hideMark/>
          </w:tcPr>
          <w:p w:rsidR="00D1729E" w:rsidRPr="00D1729E" w:rsidRDefault="00D1729E" w:rsidP="003D7B0C">
            <w:pPr>
              <w:rPr>
                <w:rFonts w:asciiTheme="majorHAnsi" w:hAnsiTheme="majorHAnsi" w:cstheme="majorHAnsi"/>
                <w:sz w:val="26"/>
                <w:szCs w:val="26"/>
              </w:rPr>
            </w:pPr>
          </w:p>
        </w:tc>
        <w:tc>
          <w:tcPr>
            <w:tcW w:w="1077" w:type="pct"/>
            <w:tcBorders>
              <w:top w:val="single" w:sz="8" w:space="0" w:color="auto"/>
              <w:left w:val="single" w:sz="8" w:space="0" w:color="auto"/>
              <w:bottom w:val="single" w:sz="8" w:space="0" w:color="auto"/>
              <w:right w:val="nil"/>
            </w:tcBorders>
            <w:shd w:val="clear" w:color="auto" w:fill="FFFFFF"/>
            <w:vAlign w:val="center"/>
            <w:hideMark/>
          </w:tcPr>
          <w:p w:rsidR="00D1729E" w:rsidRPr="00D1729E" w:rsidRDefault="00D1729E" w:rsidP="003D7B0C">
            <w:pPr>
              <w:rPr>
                <w:rFonts w:asciiTheme="majorHAnsi" w:hAnsiTheme="majorHAnsi" w:cstheme="majorHAnsi"/>
                <w:sz w:val="26"/>
                <w:szCs w:val="26"/>
              </w:rPr>
            </w:pPr>
          </w:p>
        </w:tc>
        <w:tc>
          <w:tcPr>
            <w:tcW w:w="209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1729E" w:rsidRPr="00D1729E" w:rsidRDefault="00D1729E" w:rsidP="003D7B0C">
            <w:pPr>
              <w:rPr>
                <w:rFonts w:asciiTheme="majorHAnsi" w:hAnsiTheme="majorHAnsi" w:cstheme="majorHAnsi"/>
                <w:sz w:val="26"/>
                <w:szCs w:val="26"/>
              </w:rPr>
            </w:pPr>
          </w:p>
        </w:tc>
        <w:tc>
          <w:tcPr>
            <w:tcW w:w="1594" w:type="pct"/>
            <w:tcBorders>
              <w:top w:val="single" w:sz="8" w:space="0" w:color="auto"/>
              <w:left w:val="single" w:sz="8" w:space="0" w:color="auto"/>
              <w:bottom w:val="single" w:sz="8" w:space="0" w:color="auto"/>
              <w:right w:val="single" w:sz="8" w:space="0" w:color="auto"/>
            </w:tcBorders>
            <w:shd w:val="clear" w:color="auto" w:fill="FFFFFF"/>
          </w:tcPr>
          <w:p w:rsidR="00D1729E" w:rsidRPr="00D1729E" w:rsidRDefault="00D1729E" w:rsidP="003D7B0C">
            <w:pPr>
              <w:rPr>
                <w:rFonts w:asciiTheme="majorHAnsi" w:hAnsiTheme="majorHAnsi" w:cstheme="majorHAnsi"/>
                <w:sz w:val="26"/>
                <w:szCs w:val="26"/>
              </w:rPr>
            </w:pPr>
          </w:p>
        </w:tc>
      </w:tr>
    </w:tbl>
    <w:p w:rsidR="00D1729E" w:rsidRPr="00D1729E" w:rsidRDefault="00D1729E" w:rsidP="00D1729E">
      <w:pPr>
        <w:spacing w:before="120"/>
        <w:jc w:val="both"/>
        <w:rPr>
          <w:rFonts w:asciiTheme="majorHAnsi" w:hAnsiTheme="majorHAnsi" w:cstheme="majorHAnsi"/>
          <w:b/>
          <w:sz w:val="26"/>
          <w:szCs w:val="26"/>
        </w:rPr>
      </w:pPr>
    </w:p>
    <w:tbl>
      <w:tblPr>
        <w:tblW w:w="5040" w:type="pct"/>
        <w:shd w:val="clear" w:color="auto" w:fill="FFFFFF"/>
        <w:tblCellMar>
          <w:left w:w="0" w:type="dxa"/>
          <w:right w:w="0" w:type="dxa"/>
        </w:tblCellMar>
        <w:tblLook w:val="04A0" w:firstRow="1" w:lastRow="0" w:firstColumn="1" w:lastColumn="0" w:noHBand="0" w:noVBand="1"/>
      </w:tblPr>
      <w:tblGrid>
        <w:gridCol w:w="644"/>
        <w:gridCol w:w="3124"/>
        <w:gridCol w:w="5330"/>
      </w:tblGrid>
      <w:tr w:rsidR="00D1729E" w:rsidRPr="00D1729E" w:rsidTr="003D7B0C">
        <w:trPr>
          <w:trHeight w:val="1400"/>
        </w:trPr>
        <w:tc>
          <w:tcPr>
            <w:tcW w:w="2071" w:type="pct"/>
            <w:gridSpan w:val="2"/>
            <w:shd w:val="clear" w:color="auto" w:fill="FFFFFF"/>
            <w:vAlign w:val="center"/>
          </w:tcPr>
          <w:p w:rsidR="00D1729E" w:rsidRPr="00D1729E" w:rsidRDefault="00D1729E" w:rsidP="003D7B0C">
            <w:pPr>
              <w:spacing w:before="120" w:after="120" w:line="234" w:lineRule="atLeast"/>
              <w:rPr>
                <w:rFonts w:asciiTheme="majorHAnsi" w:hAnsiTheme="majorHAnsi" w:cstheme="majorHAnsi"/>
                <w:b/>
                <w:sz w:val="26"/>
                <w:szCs w:val="26"/>
              </w:rPr>
            </w:pPr>
          </w:p>
        </w:tc>
        <w:tc>
          <w:tcPr>
            <w:tcW w:w="2929" w:type="pct"/>
            <w:shd w:val="clear" w:color="auto" w:fill="FFFFFF"/>
            <w:vAlign w:val="center"/>
          </w:tcPr>
          <w:p w:rsidR="00D1729E" w:rsidRPr="00D1729E" w:rsidRDefault="00D1729E" w:rsidP="003D7B0C">
            <w:pPr>
              <w:spacing w:line="320" w:lineRule="exact"/>
              <w:jc w:val="center"/>
              <w:rPr>
                <w:rFonts w:asciiTheme="majorHAnsi" w:hAnsiTheme="majorHAnsi" w:cstheme="majorHAnsi"/>
                <w:b/>
                <w:bCs/>
                <w:sz w:val="26"/>
                <w:szCs w:val="26"/>
              </w:rPr>
            </w:pPr>
            <w:r w:rsidRPr="00D1729E">
              <w:rPr>
                <w:rFonts w:asciiTheme="majorHAnsi" w:hAnsiTheme="majorHAnsi" w:cstheme="majorHAnsi"/>
                <w:i/>
                <w:iCs/>
                <w:sz w:val="26"/>
                <w:szCs w:val="26"/>
              </w:rPr>
              <w:t>…….., ngày ... tháng... năm…..</w:t>
            </w:r>
            <w:r w:rsidRPr="00D1729E">
              <w:rPr>
                <w:rFonts w:asciiTheme="majorHAnsi" w:hAnsiTheme="majorHAnsi" w:cstheme="majorHAnsi"/>
                <w:i/>
                <w:iCs/>
                <w:sz w:val="26"/>
                <w:szCs w:val="26"/>
              </w:rPr>
              <w:br/>
            </w:r>
            <w:r w:rsidRPr="00D1729E">
              <w:rPr>
                <w:rFonts w:asciiTheme="majorHAnsi" w:hAnsiTheme="majorHAnsi" w:cstheme="majorHAnsi"/>
                <w:b/>
                <w:bCs/>
                <w:sz w:val="26"/>
                <w:szCs w:val="26"/>
              </w:rPr>
              <w:t xml:space="preserve">Người đại diện hợp pháp của tổ chức tín dụng, </w:t>
            </w:r>
          </w:p>
          <w:p w:rsidR="00D1729E" w:rsidRPr="00D1729E" w:rsidRDefault="00D1729E" w:rsidP="003D7B0C">
            <w:pPr>
              <w:spacing w:line="320" w:lineRule="exact"/>
              <w:jc w:val="center"/>
              <w:rPr>
                <w:rFonts w:asciiTheme="majorHAnsi" w:hAnsiTheme="majorHAnsi" w:cstheme="majorHAnsi"/>
                <w:b/>
                <w:i/>
                <w:iCs/>
                <w:sz w:val="26"/>
                <w:szCs w:val="26"/>
              </w:rPr>
            </w:pPr>
            <w:r w:rsidRPr="00D1729E">
              <w:rPr>
                <w:rFonts w:asciiTheme="majorHAnsi" w:hAnsiTheme="majorHAnsi" w:cstheme="majorHAnsi"/>
                <w:b/>
                <w:bCs/>
                <w:sz w:val="26"/>
                <w:szCs w:val="26"/>
              </w:rPr>
              <w:t>chi nhánh ngân hàng nước ngoài</w:t>
            </w:r>
            <w:r w:rsidRPr="00D1729E">
              <w:rPr>
                <w:rFonts w:asciiTheme="majorHAnsi" w:hAnsiTheme="majorHAnsi" w:cstheme="majorHAnsi"/>
                <w:b/>
                <w:bCs/>
                <w:sz w:val="26"/>
                <w:szCs w:val="26"/>
              </w:rPr>
              <w:br/>
            </w:r>
            <w:r w:rsidRPr="00D1729E">
              <w:rPr>
                <w:rFonts w:asciiTheme="majorHAnsi" w:hAnsiTheme="majorHAnsi" w:cstheme="majorHAnsi"/>
                <w:b/>
                <w:i/>
                <w:iCs/>
                <w:sz w:val="26"/>
                <w:szCs w:val="26"/>
              </w:rPr>
              <w:t>(Ký, ghi rõ họ tên, đóng dấu)</w:t>
            </w:r>
          </w:p>
        </w:tc>
      </w:tr>
      <w:tr w:rsidR="00D1729E" w:rsidRPr="00D1729E" w:rsidTr="003D7B0C">
        <w:trPr>
          <w:trHeight w:val="85"/>
        </w:trPr>
        <w:tc>
          <w:tcPr>
            <w:tcW w:w="354" w:type="pct"/>
            <w:shd w:val="clear" w:color="auto" w:fill="FFFFFF"/>
            <w:vAlign w:val="center"/>
            <w:hideMark/>
          </w:tcPr>
          <w:p w:rsidR="00D1729E" w:rsidRPr="00D1729E" w:rsidRDefault="00D1729E" w:rsidP="003D7B0C">
            <w:pPr>
              <w:rPr>
                <w:rFonts w:asciiTheme="majorHAnsi" w:hAnsiTheme="majorHAnsi" w:cstheme="majorHAnsi"/>
                <w:b/>
              </w:rPr>
            </w:pPr>
          </w:p>
        </w:tc>
        <w:tc>
          <w:tcPr>
            <w:tcW w:w="1717" w:type="pct"/>
            <w:shd w:val="clear" w:color="auto" w:fill="FFFFFF"/>
            <w:vAlign w:val="center"/>
            <w:hideMark/>
          </w:tcPr>
          <w:p w:rsidR="00D1729E" w:rsidRPr="00D1729E" w:rsidRDefault="00D1729E" w:rsidP="003D7B0C">
            <w:pPr>
              <w:rPr>
                <w:rFonts w:asciiTheme="majorHAnsi" w:hAnsiTheme="majorHAnsi" w:cstheme="majorHAnsi"/>
                <w:b/>
              </w:rPr>
            </w:pPr>
          </w:p>
        </w:tc>
        <w:tc>
          <w:tcPr>
            <w:tcW w:w="2929" w:type="pct"/>
            <w:shd w:val="clear" w:color="auto" w:fill="FFFFFF"/>
            <w:vAlign w:val="center"/>
            <w:hideMark/>
          </w:tcPr>
          <w:p w:rsidR="00D1729E" w:rsidRPr="00D1729E" w:rsidRDefault="00D1729E" w:rsidP="003D7B0C">
            <w:pPr>
              <w:rPr>
                <w:rFonts w:asciiTheme="majorHAnsi" w:hAnsiTheme="majorHAnsi" w:cstheme="majorHAnsi"/>
                <w:b/>
              </w:rPr>
            </w:pPr>
          </w:p>
        </w:tc>
      </w:tr>
    </w:tbl>
    <w:p w:rsidR="00D1729E" w:rsidRPr="00D1729E" w:rsidRDefault="00D1729E" w:rsidP="00D1729E">
      <w:pPr>
        <w:rPr>
          <w:rFonts w:asciiTheme="majorHAnsi" w:hAnsiTheme="majorHAnsi" w:cstheme="majorHAnsi"/>
          <w:vanish/>
        </w:rPr>
      </w:pPr>
    </w:p>
    <w:p w:rsidR="00D1729E" w:rsidRPr="00D1729E" w:rsidRDefault="00D1729E" w:rsidP="00D1729E">
      <w:pPr>
        <w:shd w:val="clear" w:color="auto" w:fill="FFFFFF"/>
        <w:spacing w:before="120" w:after="120" w:line="234" w:lineRule="atLeast"/>
        <w:rPr>
          <w:rFonts w:asciiTheme="majorHAnsi" w:hAnsiTheme="majorHAnsi" w:cstheme="majorHAnsi"/>
          <w:u w:val="single"/>
        </w:rPr>
      </w:pPr>
      <w:r w:rsidRPr="00D1729E">
        <w:rPr>
          <w:rFonts w:asciiTheme="majorHAnsi" w:hAnsiTheme="majorHAnsi" w:cstheme="majorHAnsi"/>
          <w:b/>
          <w:bCs/>
          <w:u w:val="single"/>
        </w:rPr>
        <w:t>Ghi chú:</w:t>
      </w:r>
    </w:p>
    <w:p w:rsidR="00D1729E" w:rsidRPr="00D1729E" w:rsidRDefault="00D1729E" w:rsidP="00D1729E">
      <w:pPr>
        <w:shd w:val="clear" w:color="auto" w:fill="FFFFFF"/>
        <w:spacing w:before="120" w:after="120" w:line="234" w:lineRule="atLeast"/>
        <w:jc w:val="both"/>
        <w:rPr>
          <w:rFonts w:asciiTheme="majorHAnsi" w:hAnsiTheme="majorHAnsi" w:cstheme="majorHAnsi"/>
          <w:sz w:val="26"/>
          <w:szCs w:val="26"/>
        </w:rPr>
      </w:pPr>
      <w:r w:rsidRPr="00D1729E">
        <w:rPr>
          <w:rFonts w:asciiTheme="majorHAnsi" w:hAnsiTheme="majorHAnsi" w:cstheme="majorHAnsi"/>
          <w:i/>
          <w:iCs/>
          <w:sz w:val="26"/>
          <w:szCs w:val="26"/>
        </w:rPr>
        <w:t xml:space="preserve">1. Nêu rõ chức danh Chủ tịch, thành viên Hội đồng quản trị/Hội đồng thành viên, thành viên Hội đồng quản trị độc lập. </w:t>
      </w:r>
    </w:p>
    <w:p w:rsidR="00D1729E" w:rsidRPr="00D1729E" w:rsidRDefault="00D1729E" w:rsidP="00D1729E">
      <w:pPr>
        <w:shd w:val="clear" w:color="auto" w:fill="FFFFFF"/>
        <w:spacing w:before="120" w:after="120" w:line="234" w:lineRule="atLeast"/>
        <w:jc w:val="both"/>
        <w:rPr>
          <w:rFonts w:asciiTheme="majorHAnsi" w:hAnsiTheme="majorHAnsi" w:cstheme="majorHAnsi"/>
          <w:sz w:val="26"/>
          <w:szCs w:val="26"/>
        </w:rPr>
      </w:pPr>
      <w:r w:rsidRPr="00D1729E">
        <w:rPr>
          <w:rFonts w:asciiTheme="majorHAnsi" w:hAnsiTheme="majorHAnsi" w:cstheme="majorHAnsi"/>
          <w:i/>
          <w:iCs/>
          <w:sz w:val="26"/>
          <w:szCs w:val="26"/>
        </w:rPr>
        <w:t>2. Nêu rõ chức danh Trưởng ban, thành viên Ban kiểm soát (chuyên trách/không chuyên trách)</w:t>
      </w:r>
    </w:p>
    <w:p w:rsidR="00D1729E" w:rsidRPr="00D1729E" w:rsidRDefault="00D1729E" w:rsidP="00D1729E">
      <w:pPr>
        <w:shd w:val="clear" w:color="auto" w:fill="FFFFFF"/>
        <w:spacing w:before="120" w:after="120" w:line="234" w:lineRule="atLeast"/>
        <w:jc w:val="both"/>
        <w:rPr>
          <w:rFonts w:asciiTheme="majorHAnsi" w:hAnsiTheme="majorHAnsi" w:cstheme="majorHAnsi"/>
          <w:i/>
          <w:iCs/>
          <w:sz w:val="26"/>
          <w:szCs w:val="26"/>
        </w:rPr>
      </w:pPr>
      <w:r w:rsidRPr="00D1729E">
        <w:rPr>
          <w:rFonts w:asciiTheme="majorHAnsi" w:hAnsiTheme="majorHAnsi" w:cstheme="majorHAnsi"/>
          <w:i/>
          <w:iCs/>
          <w:sz w:val="26"/>
          <w:szCs w:val="26"/>
        </w:rPr>
        <w:t>(*) Nêu rõ loại văn bản, số, ngày ban hành, ngày hiệu lực của văn bản kèm bản sao của văn bản đó.</w:t>
      </w:r>
    </w:p>
    <w:p w:rsidR="00D1729E" w:rsidRPr="00D1729E" w:rsidRDefault="00D1729E" w:rsidP="00D1729E">
      <w:pPr>
        <w:shd w:val="clear" w:color="auto" w:fill="FFFFFF"/>
        <w:spacing w:before="120" w:after="120" w:line="234" w:lineRule="atLeast"/>
        <w:jc w:val="both"/>
        <w:rPr>
          <w:rFonts w:asciiTheme="majorHAnsi" w:hAnsiTheme="majorHAnsi" w:cstheme="majorHAnsi"/>
          <w:i/>
          <w:sz w:val="26"/>
          <w:szCs w:val="26"/>
          <w:lang w:val="vi-VN" w:bidi="vi-VN"/>
        </w:rPr>
      </w:pPr>
      <w:r w:rsidRPr="00D1729E">
        <w:rPr>
          <w:rFonts w:asciiTheme="majorHAnsi" w:hAnsiTheme="majorHAnsi" w:cstheme="majorHAnsi"/>
          <w:i/>
          <w:iCs/>
          <w:sz w:val="26"/>
          <w:szCs w:val="26"/>
        </w:rPr>
        <w:lastRenderedPageBreak/>
        <w:t>3. Nêu rõ thông tin người đại diện theo pháp luật</w:t>
      </w:r>
      <w:r w:rsidRPr="00D1729E">
        <w:rPr>
          <w:rFonts w:asciiTheme="majorHAnsi" w:hAnsiTheme="majorHAnsi" w:cstheme="majorHAnsi"/>
          <w:i/>
          <w:sz w:val="26"/>
          <w:szCs w:val="26"/>
          <w:lang w:val="vi-VN" w:bidi="vi-VN"/>
        </w:rPr>
        <w:t xml:space="preserve">: </w:t>
      </w:r>
      <w:r w:rsidRPr="00D1729E">
        <w:rPr>
          <w:rFonts w:asciiTheme="majorHAnsi" w:hAnsiTheme="majorHAnsi" w:cstheme="majorHAnsi"/>
          <w:i/>
          <w:sz w:val="26"/>
          <w:szCs w:val="26"/>
          <w:lang w:bidi="vi-VN"/>
        </w:rPr>
        <w:t xml:space="preserve">Họ và tên; giới tính; chức danh; ngày, tháng, năm sinh; dân tộc; quốc tịch; </w:t>
      </w:r>
      <w:r w:rsidRPr="00D1729E">
        <w:rPr>
          <w:rFonts w:asciiTheme="majorHAnsi" w:hAnsiTheme="majorHAnsi" w:cstheme="majorHAnsi"/>
          <w:i/>
          <w:sz w:val="26"/>
          <w:szCs w:val="26"/>
          <w:lang w:val="vi-VN" w:bidi="vi-VN"/>
        </w:rPr>
        <w:t>loại giấy tờ pháp lý của cá nhân; số giấy tờ pháp lý của cá nhân</w:t>
      </w:r>
      <w:r w:rsidRPr="00D1729E">
        <w:rPr>
          <w:rFonts w:asciiTheme="majorHAnsi" w:hAnsiTheme="majorHAnsi" w:cstheme="majorHAnsi"/>
          <w:i/>
          <w:sz w:val="26"/>
          <w:szCs w:val="26"/>
          <w:lang w:bidi="vi-VN"/>
        </w:rPr>
        <w:t xml:space="preserve">; ngày cấp; </w:t>
      </w:r>
      <w:r w:rsidRPr="00D1729E">
        <w:rPr>
          <w:rFonts w:asciiTheme="majorHAnsi" w:hAnsiTheme="majorHAnsi" w:cstheme="majorHAnsi"/>
          <w:i/>
          <w:sz w:val="26"/>
          <w:szCs w:val="26"/>
          <w:lang w:val="vi-VN" w:bidi="vi-VN"/>
        </w:rPr>
        <w:t xml:space="preserve">nơi cấp, </w:t>
      </w:r>
      <w:r w:rsidRPr="00D1729E">
        <w:rPr>
          <w:rFonts w:asciiTheme="majorHAnsi" w:hAnsiTheme="majorHAnsi" w:cstheme="majorHAnsi"/>
          <w:i/>
          <w:sz w:val="26"/>
          <w:szCs w:val="26"/>
          <w:lang w:bidi="vi-VN"/>
        </w:rPr>
        <w:t>đ</w:t>
      </w:r>
      <w:r w:rsidRPr="00D1729E">
        <w:rPr>
          <w:rFonts w:asciiTheme="majorHAnsi" w:hAnsiTheme="majorHAnsi" w:cstheme="majorHAnsi"/>
          <w:i/>
          <w:sz w:val="26"/>
          <w:szCs w:val="26"/>
          <w:lang w:val="vi-VN" w:bidi="vi-VN"/>
        </w:rPr>
        <w:t>ịa chỉ thường trú,</w:t>
      </w:r>
      <w:r w:rsidRPr="00D1729E">
        <w:rPr>
          <w:rFonts w:asciiTheme="majorHAnsi" w:hAnsiTheme="majorHAnsi" w:cstheme="majorHAnsi"/>
          <w:i/>
          <w:sz w:val="26"/>
          <w:szCs w:val="26"/>
          <w:lang w:bidi="vi-VN"/>
        </w:rPr>
        <w:t xml:space="preserve"> đ</w:t>
      </w:r>
      <w:r w:rsidRPr="00D1729E">
        <w:rPr>
          <w:rFonts w:asciiTheme="majorHAnsi" w:hAnsiTheme="majorHAnsi" w:cstheme="majorHAnsi"/>
          <w:i/>
          <w:sz w:val="26"/>
          <w:szCs w:val="26"/>
          <w:lang w:val="vi-VN" w:bidi="vi-VN"/>
        </w:rPr>
        <w:t>ịa chỉ liên lạc</w:t>
      </w:r>
      <w:r w:rsidRPr="00D1729E">
        <w:rPr>
          <w:rFonts w:asciiTheme="majorHAnsi" w:hAnsiTheme="majorHAnsi" w:cstheme="majorHAnsi"/>
          <w:i/>
          <w:sz w:val="26"/>
          <w:szCs w:val="26"/>
          <w:lang w:bidi="vi-VN"/>
        </w:rPr>
        <w:t>.</w:t>
      </w:r>
    </w:p>
    <w:p w:rsidR="00D1729E" w:rsidRPr="00D1729E" w:rsidRDefault="00D1729E" w:rsidP="00D1729E">
      <w:pPr>
        <w:shd w:val="clear" w:color="auto" w:fill="FFFFFF"/>
        <w:spacing w:before="120" w:after="120" w:line="234" w:lineRule="atLeast"/>
        <w:jc w:val="both"/>
        <w:rPr>
          <w:rFonts w:asciiTheme="majorHAnsi" w:hAnsiTheme="majorHAnsi" w:cstheme="majorHAnsi"/>
          <w:sz w:val="26"/>
          <w:szCs w:val="26"/>
        </w:rPr>
      </w:pPr>
      <w:r w:rsidRPr="00D1729E">
        <w:rPr>
          <w:rFonts w:asciiTheme="majorHAnsi" w:hAnsiTheme="majorHAnsi" w:cstheme="majorHAnsi"/>
          <w:b/>
          <w:bCs/>
          <w:i/>
          <w:iCs/>
          <w:sz w:val="26"/>
          <w:szCs w:val="26"/>
        </w:rPr>
        <w:t xml:space="preserve"> (Ngoài những nội dung tối thiểu nêu trên, tổ chức tín dụng, chi nhánh ngân hàng nước ngoài có thể bổ sung các nội dung khác nếu cần thiết)</w:t>
      </w:r>
    </w:p>
    <w:p w:rsidR="00D1729E" w:rsidRPr="00D1729E" w:rsidRDefault="00D1729E" w:rsidP="00D1729E">
      <w:pPr>
        <w:rPr>
          <w:rFonts w:asciiTheme="majorHAnsi" w:hAnsiTheme="majorHAnsi" w:cstheme="majorHAnsi"/>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Default="00D1729E" w:rsidP="00D1729E">
      <w:pPr>
        <w:jc w:val="center"/>
        <w:rPr>
          <w:rFonts w:asciiTheme="majorHAnsi" w:hAnsiTheme="majorHAnsi" w:cstheme="majorHAnsi"/>
          <w:b/>
          <w:sz w:val="28"/>
          <w:szCs w:val="28"/>
        </w:rPr>
      </w:pPr>
    </w:p>
    <w:p w:rsidR="00D1729E" w:rsidRPr="00D1729E" w:rsidRDefault="00D1729E" w:rsidP="00D1729E">
      <w:pPr>
        <w:jc w:val="center"/>
        <w:rPr>
          <w:rFonts w:asciiTheme="majorHAnsi" w:hAnsiTheme="majorHAnsi" w:cstheme="majorHAnsi"/>
          <w:b/>
          <w:bCs/>
          <w:noProof/>
          <w:sz w:val="28"/>
          <w:szCs w:val="28"/>
        </w:rPr>
      </w:pPr>
      <w:r w:rsidRPr="00D1729E">
        <w:rPr>
          <w:rFonts w:asciiTheme="majorHAnsi" w:hAnsiTheme="majorHAnsi" w:cstheme="majorHAnsi"/>
          <w:b/>
          <w:sz w:val="28"/>
          <w:szCs w:val="28"/>
        </w:rPr>
        <w:lastRenderedPageBreak/>
        <w:t xml:space="preserve">Phụ lục số </w:t>
      </w:r>
      <w:r w:rsidRPr="00D1729E">
        <w:rPr>
          <w:rFonts w:asciiTheme="majorHAnsi" w:hAnsiTheme="majorHAnsi" w:cstheme="majorHAnsi"/>
          <w:b/>
          <w:bCs/>
          <w:noProof/>
          <w:sz w:val="28"/>
          <w:szCs w:val="28"/>
        </w:rPr>
        <w:t>04</w:t>
      </w:r>
      <w:r>
        <w:rPr>
          <w:rStyle w:val="FootnoteReference"/>
          <w:rFonts w:asciiTheme="majorHAnsi" w:hAnsiTheme="majorHAnsi" w:cstheme="majorHAnsi"/>
          <w:b/>
          <w:bCs/>
          <w:noProof/>
          <w:sz w:val="28"/>
          <w:szCs w:val="28"/>
        </w:rPr>
        <w:footnoteReference w:id="33"/>
      </w:r>
    </w:p>
    <w:p w:rsidR="00D1729E" w:rsidRPr="00D1729E" w:rsidRDefault="00D1729E" w:rsidP="00D1729E">
      <w:pPr>
        <w:spacing w:before="120"/>
        <w:jc w:val="center"/>
        <w:rPr>
          <w:rFonts w:asciiTheme="majorHAnsi" w:hAnsiTheme="majorHAnsi" w:cstheme="majorHAnsi"/>
          <w:i/>
          <w:iCs/>
          <w:spacing w:val="-4"/>
          <w:sz w:val="26"/>
          <w:szCs w:val="26"/>
        </w:rPr>
      </w:pPr>
      <w:r w:rsidRPr="00D1729E">
        <w:rPr>
          <w:rFonts w:asciiTheme="majorHAnsi" w:hAnsiTheme="majorHAnsi" w:cstheme="majorHAnsi"/>
          <w:iCs/>
          <w:spacing w:val="-4"/>
        </w:rPr>
        <w:t xml:space="preserve"> </w:t>
      </w:r>
      <w:r w:rsidRPr="00D1729E">
        <w:rPr>
          <w:rFonts w:asciiTheme="majorHAnsi" w:hAnsiTheme="majorHAnsi" w:cstheme="majorHAnsi"/>
          <w:i/>
          <w:iCs/>
          <w:spacing w:val="-4"/>
          <w:sz w:val="26"/>
          <w:szCs w:val="26"/>
        </w:rPr>
        <w:t xml:space="preserve">(Ban hành kèm theo </w:t>
      </w:r>
      <w:r w:rsidRPr="00D1729E">
        <w:rPr>
          <w:rFonts w:asciiTheme="majorHAnsi" w:hAnsiTheme="majorHAnsi" w:cstheme="majorHAnsi"/>
          <w:i/>
          <w:iCs/>
          <w:sz w:val="26"/>
          <w:szCs w:val="26"/>
        </w:rPr>
        <w:t>Thông tư số</w:t>
      </w:r>
      <w:r>
        <w:rPr>
          <w:rFonts w:asciiTheme="majorHAnsi" w:hAnsiTheme="majorHAnsi" w:cstheme="majorHAnsi"/>
          <w:i/>
          <w:iCs/>
          <w:sz w:val="26"/>
          <w:szCs w:val="26"/>
        </w:rPr>
        <w:t xml:space="preserve"> 10/2024/TT-NHNN ngày</w:t>
      </w:r>
      <w:r w:rsidRPr="00D1729E">
        <w:rPr>
          <w:rFonts w:asciiTheme="majorHAnsi" w:hAnsiTheme="majorHAnsi" w:cstheme="majorHAnsi"/>
          <w:i/>
          <w:iCs/>
          <w:sz w:val="26"/>
          <w:szCs w:val="26"/>
        </w:rPr>
        <w:t xml:space="preserve"> </w:t>
      </w:r>
      <w:r>
        <w:rPr>
          <w:rFonts w:asciiTheme="majorHAnsi" w:hAnsiTheme="majorHAnsi" w:cstheme="majorHAnsi"/>
          <w:i/>
          <w:iCs/>
          <w:sz w:val="26"/>
          <w:szCs w:val="26"/>
        </w:rPr>
        <w:t>28</w:t>
      </w:r>
      <w:r w:rsidRPr="00D1729E">
        <w:rPr>
          <w:rFonts w:asciiTheme="majorHAnsi" w:hAnsiTheme="majorHAnsi" w:cstheme="majorHAnsi"/>
          <w:i/>
          <w:iCs/>
          <w:sz w:val="26"/>
          <w:szCs w:val="26"/>
        </w:rPr>
        <w:t xml:space="preserve"> tháng</w:t>
      </w:r>
      <w:r>
        <w:rPr>
          <w:rFonts w:asciiTheme="majorHAnsi" w:hAnsiTheme="majorHAnsi" w:cstheme="majorHAnsi"/>
          <w:i/>
          <w:iCs/>
          <w:sz w:val="26"/>
          <w:szCs w:val="26"/>
        </w:rPr>
        <w:t xml:space="preserve"> 10 </w:t>
      </w:r>
      <w:r w:rsidRPr="00D1729E">
        <w:rPr>
          <w:rFonts w:asciiTheme="majorHAnsi" w:hAnsiTheme="majorHAnsi" w:cstheme="majorHAnsi"/>
          <w:i/>
          <w:iCs/>
          <w:sz w:val="26"/>
          <w:szCs w:val="26"/>
        </w:rPr>
        <w:t xml:space="preserve">năm 2024 </w:t>
      </w:r>
      <w:r w:rsidRPr="00D1729E">
        <w:rPr>
          <w:rFonts w:asciiTheme="majorHAnsi" w:hAnsiTheme="majorHAnsi" w:cstheme="majorHAnsi"/>
          <w:i/>
          <w:iCs/>
          <w:spacing w:val="-4"/>
          <w:sz w:val="26"/>
          <w:szCs w:val="26"/>
        </w:rPr>
        <w:t>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w:t>
      </w:r>
      <w:r>
        <w:rPr>
          <w:rFonts w:asciiTheme="majorHAnsi" w:hAnsiTheme="majorHAnsi" w:cstheme="majorHAnsi"/>
          <w:i/>
          <w:iCs/>
          <w:spacing w:val="-4"/>
          <w:sz w:val="26"/>
          <w:szCs w:val="26"/>
        </w:rPr>
        <w:t xml:space="preserve">i, </w:t>
      </w:r>
      <w:r w:rsidRPr="00D1729E">
        <w:rPr>
          <w:rFonts w:asciiTheme="majorHAnsi" w:hAnsiTheme="majorHAnsi" w:cstheme="majorHAnsi"/>
          <w:i/>
          <w:iCs/>
          <w:spacing w:val="-4"/>
          <w:sz w:val="26"/>
          <w:szCs w:val="26"/>
        </w:rPr>
        <w:t>tổ chức tín dụng phi ngân hàng và chi nhánh ngân hàng nước ngoài)</w:t>
      </w:r>
    </w:p>
    <w:p w:rsidR="00D1729E" w:rsidRPr="00D1729E" w:rsidRDefault="00D1729E" w:rsidP="00D1729E">
      <w:pPr>
        <w:jc w:val="center"/>
        <w:rPr>
          <w:rFonts w:asciiTheme="majorHAnsi" w:hAnsiTheme="majorHAnsi" w:cstheme="majorHAnsi"/>
          <w:iCs/>
          <w:noProof/>
          <w:sz w:val="28"/>
          <w:szCs w:val="28"/>
        </w:rPr>
      </w:pPr>
    </w:p>
    <w:p w:rsidR="00D1729E" w:rsidRPr="00D1729E" w:rsidRDefault="00D1729E" w:rsidP="00D1729E">
      <w:pPr>
        <w:rPr>
          <w:rFonts w:asciiTheme="majorHAnsi" w:hAnsiTheme="majorHAnsi" w:cstheme="majorHAnsi"/>
          <w:noProof/>
          <w:lang w:val="vi-VN"/>
        </w:rPr>
      </w:pPr>
    </w:p>
    <w:tbl>
      <w:tblPr>
        <w:tblW w:w="5000" w:type="pct"/>
        <w:tblLook w:val="01E0" w:firstRow="1" w:lastRow="1" w:firstColumn="1" w:lastColumn="1" w:noHBand="0" w:noVBand="0"/>
      </w:tblPr>
      <w:tblGrid>
        <w:gridCol w:w="3809"/>
        <w:gridCol w:w="5217"/>
      </w:tblGrid>
      <w:tr w:rsidR="00D1729E" w:rsidRPr="00D1729E" w:rsidTr="003D7B0C">
        <w:trPr>
          <w:trHeight w:val="284"/>
        </w:trPr>
        <w:tc>
          <w:tcPr>
            <w:tcW w:w="2110" w:type="pct"/>
          </w:tcPr>
          <w:p w:rsidR="00D1729E" w:rsidRPr="00D1729E" w:rsidRDefault="00D1729E" w:rsidP="003D7B0C">
            <w:pPr>
              <w:jc w:val="center"/>
              <w:rPr>
                <w:rFonts w:asciiTheme="majorHAnsi" w:hAnsiTheme="majorHAnsi" w:cstheme="majorHAnsi"/>
                <w:b/>
                <w:bCs/>
                <w:noProof/>
              </w:rPr>
            </w:pPr>
            <w:r w:rsidRPr="00D1729E">
              <w:rPr>
                <w:rFonts w:asciiTheme="majorHAnsi" w:hAnsiTheme="majorHAnsi" w:cstheme="majorHAnsi"/>
                <w:noProof/>
              </w:rPr>
              <mc:AlternateContent>
                <mc:Choice Requires="wps">
                  <w:drawing>
                    <wp:anchor distT="4294967293" distB="4294967293" distL="114300" distR="114300" simplePos="0" relativeHeight="251666944" behindDoc="0" locked="0" layoutInCell="1" allowOverlap="1">
                      <wp:simplePos x="0" y="0"/>
                      <wp:positionH relativeFrom="column">
                        <wp:posOffset>514350</wp:posOffset>
                      </wp:positionH>
                      <wp:positionV relativeFrom="paragraph">
                        <wp:posOffset>210819</wp:posOffset>
                      </wp:positionV>
                      <wp:extent cx="142875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5529E" id="Straight Arrow Connector 12" o:spid="_x0000_s1026" type="#_x0000_t32" style="position:absolute;margin-left:40.5pt;margin-top:16.6pt;width:112.5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Lc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"/>
                  </w:pict>
                </mc:Fallback>
              </mc:AlternateContent>
            </w:r>
            <w:r w:rsidRPr="00D1729E">
              <w:rPr>
                <w:rFonts w:asciiTheme="majorHAnsi" w:hAnsiTheme="majorHAnsi" w:cstheme="majorHAnsi"/>
                <w:b/>
                <w:bCs/>
                <w:noProof/>
              </w:rPr>
              <w:t>TÊN TỔ CHỨC TÍN DỤNG</w:t>
            </w:r>
          </w:p>
        </w:tc>
        <w:tc>
          <w:tcPr>
            <w:tcW w:w="2890" w:type="pct"/>
          </w:tcPr>
          <w:p w:rsidR="00D1729E" w:rsidRPr="00D1729E" w:rsidRDefault="00D1729E" w:rsidP="003D7B0C">
            <w:pPr>
              <w:jc w:val="center"/>
              <w:rPr>
                <w:rFonts w:asciiTheme="majorHAnsi" w:hAnsiTheme="majorHAnsi" w:cstheme="majorHAnsi"/>
                <w:b/>
                <w:noProof/>
                <w:lang w:val="vi-VN"/>
              </w:rPr>
            </w:pPr>
            <w:r w:rsidRPr="00D1729E">
              <w:rPr>
                <w:rFonts w:asciiTheme="majorHAnsi" w:hAnsiTheme="majorHAnsi" w:cstheme="majorHAnsi"/>
                <w:b/>
                <w:noProof/>
                <w:lang w:val="vi-VN"/>
              </w:rPr>
              <w:t>CỘNG HOÀ XÃ HỘI CHỦ NGHĨA VIỆT NAM</w:t>
            </w:r>
          </w:p>
          <w:p w:rsidR="00D1729E" w:rsidRPr="00D1729E" w:rsidRDefault="00D1729E" w:rsidP="003D7B0C">
            <w:pPr>
              <w:jc w:val="center"/>
              <w:rPr>
                <w:rFonts w:asciiTheme="majorHAnsi" w:hAnsiTheme="majorHAnsi" w:cstheme="majorHAnsi"/>
                <w:b/>
                <w:noProof/>
                <w:lang w:val="vi-VN"/>
              </w:rPr>
            </w:pPr>
            <w:r w:rsidRPr="00D1729E">
              <w:rPr>
                <w:rFonts w:asciiTheme="majorHAnsi" w:hAnsiTheme="majorHAnsi" w:cstheme="majorHAnsi"/>
                <w:b/>
                <w:noProof/>
                <w:sz w:val="28"/>
                <w:lang w:val="vi-VN"/>
              </w:rPr>
              <w:t>Độc lập - Tự do - Hạnh phúc</w:t>
            </w:r>
          </w:p>
        </w:tc>
      </w:tr>
      <w:tr w:rsidR="00D1729E" w:rsidRPr="00D1729E" w:rsidTr="003D7B0C">
        <w:trPr>
          <w:trHeight w:val="683"/>
        </w:trPr>
        <w:tc>
          <w:tcPr>
            <w:tcW w:w="2110" w:type="pct"/>
          </w:tcPr>
          <w:p w:rsidR="00D1729E" w:rsidRPr="00D1729E" w:rsidRDefault="00D1729E" w:rsidP="003D7B0C">
            <w:pPr>
              <w:jc w:val="center"/>
              <w:rPr>
                <w:rFonts w:asciiTheme="majorHAnsi" w:hAnsiTheme="majorHAnsi" w:cstheme="majorHAnsi"/>
                <w:noProof/>
                <w:sz w:val="26"/>
                <w:szCs w:val="26"/>
                <w:lang w:val="vi-VN"/>
              </w:rPr>
            </w:pPr>
          </w:p>
          <w:p w:rsidR="00D1729E" w:rsidRPr="00D1729E" w:rsidRDefault="00D1729E" w:rsidP="003D7B0C">
            <w:pPr>
              <w:jc w:val="center"/>
              <w:rPr>
                <w:rFonts w:asciiTheme="majorHAnsi" w:hAnsiTheme="majorHAnsi" w:cstheme="majorHAnsi"/>
                <w:noProof/>
                <w:sz w:val="26"/>
                <w:szCs w:val="26"/>
                <w:lang w:val="vi-VN"/>
              </w:rPr>
            </w:pPr>
            <w:r w:rsidRPr="00D1729E">
              <w:rPr>
                <w:rFonts w:asciiTheme="majorHAnsi" w:hAnsiTheme="majorHAnsi" w:cstheme="majorHAnsi"/>
                <w:noProof/>
                <w:sz w:val="26"/>
                <w:szCs w:val="26"/>
                <w:lang w:val="vi-VN"/>
              </w:rPr>
              <w:t>Số</w:t>
            </w:r>
            <w:r w:rsidRPr="00D1729E">
              <w:rPr>
                <w:rFonts w:asciiTheme="majorHAnsi" w:hAnsiTheme="majorHAnsi" w:cstheme="majorHAnsi"/>
                <w:noProof/>
                <w:sz w:val="26"/>
                <w:szCs w:val="26"/>
              </w:rPr>
              <w:t>:…….</w:t>
            </w:r>
          </w:p>
          <w:p w:rsidR="00D1729E" w:rsidRPr="00D1729E" w:rsidRDefault="00D1729E" w:rsidP="003D7B0C">
            <w:pPr>
              <w:jc w:val="center"/>
              <w:rPr>
                <w:rFonts w:asciiTheme="majorHAnsi" w:hAnsiTheme="majorHAnsi" w:cstheme="majorHAnsi"/>
                <w:noProof/>
                <w:lang w:val="vi-VN"/>
              </w:rPr>
            </w:pPr>
          </w:p>
        </w:tc>
        <w:tc>
          <w:tcPr>
            <w:tcW w:w="2890" w:type="pct"/>
          </w:tcPr>
          <w:p w:rsidR="00D1729E" w:rsidRPr="00D1729E" w:rsidRDefault="00D1729E" w:rsidP="003D7B0C">
            <w:pPr>
              <w:tabs>
                <w:tab w:val="left" w:pos="5395"/>
              </w:tabs>
              <w:jc w:val="center"/>
              <w:rPr>
                <w:rFonts w:asciiTheme="majorHAnsi" w:hAnsiTheme="majorHAnsi" w:cstheme="majorHAnsi"/>
                <w:noProof/>
                <w:sz w:val="28"/>
                <w:lang w:val="vi-VN"/>
              </w:rPr>
            </w:pPr>
            <w:r w:rsidRPr="00D1729E">
              <w:rPr>
                <w:rFonts w:asciiTheme="majorHAnsi" w:hAnsiTheme="majorHAnsi" w:cstheme="majorHAnsi"/>
                <w:noProof/>
              </w:rPr>
              <mc:AlternateContent>
                <mc:Choice Requires="wps">
                  <w:drawing>
                    <wp:anchor distT="4294967295" distB="4294967295" distL="114300" distR="114300" simplePos="0" relativeHeight="251667968" behindDoc="0" locked="0" layoutInCell="1" allowOverlap="1">
                      <wp:simplePos x="0" y="0"/>
                      <wp:positionH relativeFrom="column">
                        <wp:posOffset>655320</wp:posOffset>
                      </wp:positionH>
                      <wp:positionV relativeFrom="paragraph">
                        <wp:posOffset>17144</wp:posOffset>
                      </wp:positionV>
                      <wp:extent cx="2035810" cy="0"/>
                      <wp:effectExtent l="0" t="0" r="215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58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E5FE1" id="Straight Connector 1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6pt,1.35pt" to="211.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" strokecolor="windowText" strokeweight=".5pt">
                      <v:stroke joinstyle="miter"/>
                      <o:lock v:ext="edit" shapetype="f"/>
                    </v:line>
                  </w:pict>
                </mc:Fallback>
              </mc:AlternateContent>
            </w:r>
            <w:r w:rsidRPr="00D1729E">
              <w:rPr>
                <w:rFonts w:asciiTheme="majorHAnsi" w:hAnsiTheme="majorHAnsi" w:cstheme="majorHAnsi"/>
                <w:noProof/>
                <w:sz w:val="28"/>
                <w:lang w:val="vi-VN"/>
              </w:rPr>
              <w:t xml:space="preserve">     </w:t>
            </w:r>
          </w:p>
          <w:p w:rsidR="00D1729E" w:rsidRPr="00D1729E" w:rsidRDefault="00D1729E" w:rsidP="003D7B0C">
            <w:pPr>
              <w:tabs>
                <w:tab w:val="left" w:pos="5395"/>
              </w:tabs>
              <w:jc w:val="center"/>
              <w:rPr>
                <w:rFonts w:asciiTheme="majorHAnsi" w:hAnsiTheme="majorHAnsi" w:cstheme="majorHAnsi"/>
                <w:i/>
                <w:noProof/>
                <w:sz w:val="26"/>
                <w:szCs w:val="26"/>
              </w:rPr>
            </w:pPr>
            <w:r w:rsidRPr="00D1729E">
              <w:rPr>
                <w:rFonts w:asciiTheme="majorHAnsi" w:hAnsiTheme="majorHAnsi" w:cstheme="majorHAnsi"/>
                <w:noProof/>
                <w:sz w:val="28"/>
                <w:lang w:val="vi-VN"/>
              </w:rPr>
              <w:t xml:space="preserve"> </w:t>
            </w:r>
            <w:r w:rsidRPr="00D1729E">
              <w:rPr>
                <w:rFonts w:asciiTheme="majorHAnsi" w:hAnsiTheme="majorHAnsi" w:cstheme="majorHAnsi"/>
                <w:i/>
                <w:noProof/>
                <w:sz w:val="26"/>
                <w:szCs w:val="26"/>
              </w:rPr>
              <w:t>………</w:t>
            </w:r>
            <w:r w:rsidRPr="00D1729E">
              <w:rPr>
                <w:rFonts w:asciiTheme="majorHAnsi" w:hAnsiTheme="majorHAnsi" w:cstheme="majorHAnsi"/>
                <w:i/>
                <w:noProof/>
                <w:sz w:val="26"/>
                <w:szCs w:val="26"/>
                <w:lang w:val="vi-VN"/>
              </w:rPr>
              <w:t xml:space="preserve">, ngày </w:t>
            </w:r>
            <w:r w:rsidRPr="00D1729E">
              <w:rPr>
                <w:rFonts w:asciiTheme="majorHAnsi" w:hAnsiTheme="majorHAnsi" w:cstheme="majorHAnsi"/>
                <w:i/>
                <w:noProof/>
                <w:sz w:val="26"/>
                <w:szCs w:val="26"/>
              </w:rPr>
              <w:t>….</w:t>
            </w:r>
            <w:r w:rsidRPr="00D1729E">
              <w:rPr>
                <w:rFonts w:asciiTheme="majorHAnsi" w:hAnsiTheme="majorHAnsi" w:cstheme="majorHAnsi"/>
                <w:i/>
                <w:noProof/>
                <w:sz w:val="26"/>
                <w:szCs w:val="26"/>
                <w:lang w:val="vi-VN"/>
              </w:rPr>
              <w:t xml:space="preserve"> tháng </w:t>
            </w:r>
            <w:r w:rsidRPr="00D1729E">
              <w:rPr>
                <w:rFonts w:asciiTheme="majorHAnsi" w:hAnsiTheme="majorHAnsi" w:cstheme="majorHAnsi"/>
                <w:i/>
                <w:noProof/>
                <w:sz w:val="26"/>
                <w:szCs w:val="26"/>
              </w:rPr>
              <w:t>….</w:t>
            </w:r>
            <w:r w:rsidRPr="00D1729E">
              <w:rPr>
                <w:rFonts w:asciiTheme="majorHAnsi" w:hAnsiTheme="majorHAnsi" w:cstheme="majorHAnsi"/>
                <w:i/>
                <w:noProof/>
                <w:sz w:val="26"/>
                <w:szCs w:val="26"/>
                <w:lang w:val="vi-VN"/>
              </w:rPr>
              <w:t xml:space="preserve"> </w:t>
            </w:r>
            <w:r w:rsidRPr="00D1729E">
              <w:rPr>
                <w:rFonts w:asciiTheme="majorHAnsi" w:hAnsiTheme="majorHAnsi" w:cstheme="majorHAnsi"/>
                <w:i/>
                <w:noProof/>
                <w:sz w:val="26"/>
                <w:szCs w:val="26"/>
              </w:rPr>
              <w:t>n</w:t>
            </w:r>
            <w:r w:rsidRPr="00D1729E">
              <w:rPr>
                <w:rFonts w:asciiTheme="majorHAnsi" w:hAnsiTheme="majorHAnsi" w:cstheme="majorHAnsi"/>
                <w:i/>
                <w:noProof/>
                <w:sz w:val="26"/>
                <w:szCs w:val="26"/>
                <w:lang w:val="vi-VN"/>
              </w:rPr>
              <w:t>ăm</w:t>
            </w:r>
            <w:r w:rsidRPr="00D1729E">
              <w:rPr>
                <w:rFonts w:asciiTheme="majorHAnsi" w:hAnsiTheme="majorHAnsi" w:cstheme="majorHAnsi"/>
                <w:i/>
                <w:noProof/>
                <w:sz w:val="26"/>
                <w:szCs w:val="26"/>
              </w:rPr>
              <w:t>…..</w:t>
            </w:r>
          </w:p>
        </w:tc>
      </w:tr>
    </w:tbl>
    <w:p w:rsidR="00D1729E" w:rsidRPr="00D1729E" w:rsidRDefault="00D1729E" w:rsidP="00D1729E">
      <w:pPr>
        <w:tabs>
          <w:tab w:val="left" w:pos="540"/>
        </w:tabs>
        <w:spacing w:before="120"/>
        <w:jc w:val="center"/>
        <w:rPr>
          <w:rFonts w:asciiTheme="majorHAnsi" w:hAnsiTheme="majorHAnsi" w:cstheme="majorHAnsi"/>
          <w:b/>
          <w:bCs/>
          <w:noProof/>
          <w:szCs w:val="28"/>
        </w:rPr>
      </w:pPr>
      <w:r w:rsidRPr="00D1729E">
        <w:rPr>
          <w:rFonts w:asciiTheme="majorHAnsi" w:hAnsiTheme="majorHAnsi" w:cstheme="majorHAnsi"/>
          <w:b/>
          <w:bCs/>
          <w:noProof/>
          <w:szCs w:val="28"/>
        </w:rPr>
        <w:t>VĂN BẢN ĐÁNH GIÁ VIỆC THỰC HIỆN CHUẨN MỰC ĐẠO ĐỨC NGHỀ NGHIỆP ĐỐI VỚI NHÂN SỰ THUỘC QUẢN LÝ CỦA</w:t>
      </w:r>
    </w:p>
    <w:p w:rsidR="00D1729E" w:rsidRPr="00D1729E" w:rsidRDefault="00D1729E" w:rsidP="00D1729E">
      <w:pPr>
        <w:tabs>
          <w:tab w:val="left" w:pos="540"/>
        </w:tabs>
        <w:jc w:val="center"/>
        <w:rPr>
          <w:rFonts w:asciiTheme="majorHAnsi" w:hAnsiTheme="majorHAnsi" w:cstheme="majorHAnsi"/>
          <w:b/>
          <w:bCs/>
          <w:noProof/>
          <w:szCs w:val="28"/>
        </w:rPr>
      </w:pPr>
      <w:r w:rsidRPr="00D1729E">
        <w:rPr>
          <w:rFonts w:asciiTheme="majorHAnsi" w:hAnsiTheme="majorHAnsi" w:cstheme="majorHAnsi"/>
          <w:b/>
          <w:bCs/>
          <w:noProof/>
          <w:szCs w:val="28"/>
        </w:rPr>
        <w:t xml:space="preserve"> TỔ CHỨC TÍN DỤNG, CHI NHÁNH NGÂN HÀNG NƯỚC NGOÀI</w:t>
      </w:r>
    </w:p>
    <w:p w:rsidR="00D1729E" w:rsidRPr="00D1729E" w:rsidRDefault="00D1729E" w:rsidP="00D1729E">
      <w:pPr>
        <w:tabs>
          <w:tab w:val="left" w:pos="540"/>
        </w:tabs>
        <w:jc w:val="center"/>
        <w:rPr>
          <w:rFonts w:asciiTheme="majorHAnsi" w:hAnsiTheme="majorHAnsi" w:cstheme="majorHAnsi"/>
          <w:noProof/>
          <w:szCs w:val="28"/>
          <w:lang w:val="vi-VN"/>
        </w:rPr>
      </w:pPr>
    </w:p>
    <w:p w:rsidR="00D1729E" w:rsidRPr="00D1729E" w:rsidRDefault="00D1729E" w:rsidP="00D1729E">
      <w:pPr>
        <w:tabs>
          <w:tab w:val="left" w:pos="540"/>
        </w:tabs>
        <w:jc w:val="center"/>
        <w:rPr>
          <w:rFonts w:asciiTheme="majorHAnsi" w:hAnsiTheme="majorHAnsi" w:cstheme="majorHAnsi"/>
          <w:noProof/>
          <w:sz w:val="26"/>
          <w:szCs w:val="26"/>
        </w:rPr>
      </w:pPr>
      <w:r w:rsidRPr="00D1729E">
        <w:rPr>
          <w:rFonts w:asciiTheme="majorHAnsi" w:hAnsiTheme="majorHAnsi" w:cstheme="majorHAnsi"/>
          <w:noProof/>
          <w:sz w:val="26"/>
          <w:szCs w:val="26"/>
          <w:lang w:val="vi-VN"/>
        </w:rPr>
        <w:t xml:space="preserve">Kính gửi:  </w:t>
      </w:r>
      <w:r w:rsidRPr="00D1729E">
        <w:rPr>
          <w:rFonts w:asciiTheme="majorHAnsi" w:hAnsiTheme="majorHAnsi" w:cstheme="majorHAnsi"/>
          <w:noProof/>
          <w:sz w:val="26"/>
          <w:szCs w:val="26"/>
        </w:rPr>
        <w:t>………………………….</w:t>
      </w:r>
    </w:p>
    <w:p w:rsidR="00D1729E" w:rsidRPr="00D1729E" w:rsidRDefault="00D1729E" w:rsidP="00D1729E">
      <w:pPr>
        <w:tabs>
          <w:tab w:val="left" w:pos="851"/>
        </w:tabs>
        <w:spacing w:before="120" w:after="120" w:line="300" w:lineRule="auto"/>
        <w:ind w:firstLine="567"/>
        <w:jc w:val="both"/>
        <w:rPr>
          <w:rFonts w:asciiTheme="majorHAnsi" w:hAnsiTheme="majorHAnsi" w:cstheme="majorHAnsi"/>
          <w:noProof/>
          <w:sz w:val="26"/>
          <w:szCs w:val="26"/>
          <w:lang w:val="vi-VN"/>
        </w:rPr>
      </w:pPr>
    </w:p>
    <w:p w:rsidR="00D1729E" w:rsidRPr="00D1729E" w:rsidRDefault="00D1729E" w:rsidP="00D1729E">
      <w:pPr>
        <w:tabs>
          <w:tab w:val="left" w:pos="851"/>
        </w:tabs>
        <w:spacing w:before="120" w:after="120" w:line="264" w:lineRule="auto"/>
        <w:ind w:firstLine="567"/>
        <w:jc w:val="both"/>
        <w:rPr>
          <w:rFonts w:asciiTheme="majorHAnsi" w:hAnsiTheme="majorHAnsi" w:cstheme="majorHAnsi"/>
          <w:iCs/>
          <w:noProof/>
          <w:sz w:val="26"/>
          <w:szCs w:val="26"/>
        </w:rPr>
      </w:pPr>
      <w:r w:rsidRPr="00D1729E">
        <w:rPr>
          <w:rFonts w:asciiTheme="majorHAnsi" w:hAnsiTheme="majorHAnsi" w:cstheme="majorHAnsi"/>
          <w:iCs/>
          <w:noProof/>
          <w:sz w:val="26"/>
          <w:szCs w:val="26"/>
        </w:rPr>
        <w:t>- Căn cứ Luật Các tổ chức tín dụng số 32/2024/QH15 ngày 18/01/2024;</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iCs/>
          <w:noProof/>
          <w:sz w:val="26"/>
          <w:szCs w:val="26"/>
        </w:rPr>
      </w:pPr>
      <w:r w:rsidRPr="00D1729E">
        <w:rPr>
          <w:rFonts w:asciiTheme="majorHAnsi" w:hAnsiTheme="majorHAnsi" w:cstheme="majorHAnsi"/>
          <w:iCs/>
          <w:noProof/>
          <w:sz w:val="26"/>
          <w:szCs w:val="26"/>
        </w:rPr>
        <w:t>- Căn cứ 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 (đã sửa đổi, bổ sung);</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iCs/>
          <w:noProof/>
          <w:sz w:val="26"/>
          <w:szCs w:val="26"/>
        </w:rPr>
      </w:pPr>
      <w:r w:rsidRPr="00D1729E">
        <w:rPr>
          <w:rFonts w:asciiTheme="majorHAnsi" w:hAnsiTheme="majorHAnsi" w:cstheme="majorHAnsi"/>
          <w:iCs/>
          <w:noProof/>
          <w:sz w:val="26"/>
          <w:szCs w:val="26"/>
        </w:rPr>
        <w:t xml:space="preserve">  Căn cứ Thông tư số … ngày … tháng … năm … của Thống đốc Ngân hàng Nhà nước Việt Nam quy định về hệ thống kiểm soát nội bộ của ….</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iCs/>
          <w:noProof/>
          <w:sz w:val="26"/>
          <w:szCs w:val="26"/>
        </w:rPr>
      </w:pPr>
      <w:r w:rsidRPr="00D1729E">
        <w:rPr>
          <w:rFonts w:asciiTheme="majorHAnsi" w:hAnsiTheme="majorHAnsi" w:cstheme="majorHAnsi"/>
          <w:iCs/>
          <w:noProof/>
          <w:sz w:val="26"/>
          <w:szCs w:val="26"/>
        </w:rPr>
        <w:t>- Theo đề nghị của nhân sự dự kiến hoặc tổ chức tín dụng, chi nhánh ngân hàng nước ngoài:…..;</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lastRenderedPageBreak/>
        <w:t>Căn cứ quy định về quy tắc, chuẩn mực đạo đức nghề nghiệp do ……. Ban hành, tổ chức tín dụng, chi nhánh ngân hàng nước ngoài cung cấp thông tin về việc thực hiện chuẩn mực đạo đức nghề nghiệp trong quá trình công tác tại tổ chức tín dụng, chi nhánh ngân hàng nước ngoài của ngân sự như sau:</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b/>
          <w:bCs/>
          <w:noProof/>
          <w:sz w:val="26"/>
          <w:szCs w:val="26"/>
        </w:rPr>
      </w:pPr>
      <w:r w:rsidRPr="00D1729E">
        <w:rPr>
          <w:rFonts w:asciiTheme="majorHAnsi" w:hAnsiTheme="majorHAnsi" w:cstheme="majorHAnsi"/>
          <w:b/>
          <w:bCs/>
          <w:noProof/>
          <w:sz w:val="26"/>
          <w:szCs w:val="26"/>
        </w:rPr>
        <w:t>I. Thông tin về nhân sự</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1. Tên nhân sự thứ nhất</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1.1. Thời gian công tác: từ tháng/năm đến tháng/năm.</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iCs/>
          <w:noProof/>
          <w:sz w:val="26"/>
          <w:szCs w:val="26"/>
        </w:rPr>
      </w:pPr>
      <w:r w:rsidRPr="00D1729E">
        <w:rPr>
          <w:rFonts w:asciiTheme="majorHAnsi" w:hAnsiTheme="majorHAnsi" w:cstheme="majorHAnsi"/>
          <w:noProof/>
          <w:sz w:val="26"/>
          <w:szCs w:val="26"/>
        </w:rPr>
        <w:t xml:space="preserve">1.2. Vị trí công tác, nhiệm vụ được giao: thời gian từ tháng/năm đến tháng/năm </w:t>
      </w:r>
      <w:r w:rsidRPr="00D1729E">
        <w:rPr>
          <w:rFonts w:asciiTheme="majorHAnsi" w:hAnsiTheme="majorHAnsi" w:cstheme="majorHAnsi"/>
          <w:iCs/>
          <w:noProof/>
          <w:sz w:val="26"/>
          <w:szCs w:val="26"/>
        </w:rPr>
        <w:t>(Nêu rõ nếu là người quản lý, người điều hành của tổ chức tín dụng)</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2. Tên nhân sự thứ hai:</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b/>
          <w:bCs/>
          <w:noProof/>
          <w:sz w:val="26"/>
          <w:szCs w:val="26"/>
        </w:rPr>
      </w:pPr>
      <w:r w:rsidRPr="00D1729E">
        <w:rPr>
          <w:rFonts w:asciiTheme="majorHAnsi" w:hAnsiTheme="majorHAnsi" w:cstheme="majorHAnsi"/>
          <w:b/>
          <w:bCs/>
          <w:noProof/>
          <w:sz w:val="26"/>
          <w:szCs w:val="26"/>
        </w:rPr>
        <w:t>II. Thông tin về việc thực hiện chuẩn mực đạo đức nghề nghiệp</w:t>
      </w:r>
    </w:p>
    <w:p w:rsidR="00D1729E" w:rsidRPr="00D1729E" w:rsidRDefault="00D1729E" w:rsidP="00D1729E">
      <w:pPr>
        <w:tabs>
          <w:tab w:val="left" w:pos="567"/>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Căn cứ quy định nội bộ của tổ chức tín dụng,</w:t>
      </w:r>
      <w:r w:rsidRPr="00D1729E">
        <w:rPr>
          <w:rFonts w:asciiTheme="majorHAnsi" w:hAnsiTheme="majorHAnsi" w:cstheme="majorHAnsi"/>
          <w:sz w:val="26"/>
          <w:szCs w:val="26"/>
        </w:rPr>
        <w:t xml:space="preserve"> </w:t>
      </w:r>
      <w:r w:rsidRPr="00D1729E">
        <w:rPr>
          <w:rFonts w:asciiTheme="majorHAnsi" w:hAnsiTheme="majorHAnsi" w:cstheme="majorHAnsi"/>
          <w:noProof/>
          <w:sz w:val="26"/>
          <w:szCs w:val="26"/>
        </w:rPr>
        <w:t>chi nhánh ngân hàng nước ngoài, quá trình giám sát của Quản lý cấp cao và Ban kiểm soát, tổ chức tín dụng, chi nhánh ngân hàng nước ngoài đánh giá việc thực hiện chuẩn mực đạo đức nghề nghiệp của các nhân sự được nêu tại Phần I văn bản này như sau:</w:t>
      </w:r>
    </w:p>
    <w:p w:rsidR="00D1729E" w:rsidRPr="00D1729E" w:rsidRDefault="00D1729E" w:rsidP="00D1729E">
      <w:pPr>
        <w:pStyle w:val="ListParagraph"/>
        <w:numPr>
          <w:ilvl w:val="0"/>
          <w:numId w:val="2"/>
        </w:numPr>
        <w:tabs>
          <w:tab w:val="left" w:pos="567"/>
          <w:tab w:val="left" w:pos="851"/>
        </w:tabs>
        <w:spacing w:before="120" w:after="120" w:line="264" w:lineRule="auto"/>
        <w:jc w:val="both"/>
        <w:rPr>
          <w:rFonts w:asciiTheme="majorHAnsi" w:hAnsiTheme="majorHAnsi" w:cstheme="majorHAnsi"/>
          <w:noProof/>
          <w:sz w:val="26"/>
          <w:szCs w:val="26"/>
        </w:rPr>
      </w:pPr>
      <w:r w:rsidRPr="00D1729E">
        <w:rPr>
          <w:rFonts w:asciiTheme="majorHAnsi" w:hAnsiTheme="majorHAnsi" w:cstheme="majorHAnsi"/>
          <w:noProof/>
          <w:sz w:val="26"/>
          <w:szCs w:val="26"/>
        </w:rPr>
        <w:t xml:space="preserve">Tên nhân sự thứ nhất: </w:t>
      </w:r>
    </w:p>
    <w:p w:rsidR="00D1729E" w:rsidRPr="00D1729E" w:rsidRDefault="00D1729E" w:rsidP="00D1729E">
      <w:pPr>
        <w:tabs>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1.1. Thông tin chi tiết theo quy định tại khoản 1 Điều 5a Thông tư số 22/2018/TT-NHNN (đã sửa đổi, bổ sung)</w:t>
      </w:r>
    </w:p>
    <w:p w:rsidR="00D1729E" w:rsidRPr="00D1729E" w:rsidRDefault="00D1729E" w:rsidP="00D1729E">
      <w:pPr>
        <w:tabs>
          <w:tab w:val="left" w:pos="567"/>
          <w:tab w:val="left" w:pos="851"/>
        </w:tabs>
        <w:spacing w:before="120" w:after="120" w:line="264" w:lineRule="auto"/>
        <w:ind w:left="567"/>
        <w:jc w:val="both"/>
        <w:rPr>
          <w:rFonts w:asciiTheme="majorHAnsi" w:hAnsiTheme="majorHAnsi" w:cstheme="majorHAnsi"/>
          <w:noProof/>
          <w:sz w:val="26"/>
          <w:szCs w:val="26"/>
        </w:rPr>
      </w:pPr>
      <w:r w:rsidRPr="00D1729E">
        <w:rPr>
          <w:rFonts w:asciiTheme="majorHAnsi" w:hAnsiTheme="majorHAnsi" w:cstheme="majorHAnsi"/>
          <w:noProof/>
          <w:sz w:val="26"/>
          <w:szCs w:val="26"/>
        </w:rPr>
        <w:t>1.2. Nhân sự tuân thủ/không tuân thủ chuẩn mực đạo đức nghề nghiệp.</w:t>
      </w:r>
    </w:p>
    <w:p w:rsidR="00D1729E" w:rsidRPr="00D1729E" w:rsidRDefault="00D1729E" w:rsidP="00D1729E">
      <w:pPr>
        <w:tabs>
          <w:tab w:val="left" w:pos="567"/>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Trường hợp không tuân thủ, nêu rõ hành vi, thời gian và biện pháp xử lý.</w:t>
      </w:r>
    </w:p>
    <w:p w:rsidR="00D1729E" w:rsidRPr="00D1729E" w:rsidRDefault="00D1729E" w:rsidP="00D1729E">
      <w:pPr>
        <w:tabs>
          <w:tab w:val="left" w:pos="567"/>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 xml:space="preserve">2. Tên nhân sự thứ hai: </w:t>
      </w:r>
    </w:p>
    <w:p w:rsidR="00D1729E" w:rsidRPr="00D1729E" w:rsidRDefault="00D1729E" w:rsidP="00D1729E">
      <w:pPr>
        <w:tabs>
          <w:tab w:val="left" w:pos="567"/>
          <w:tab w:val="left" w:pos="851"/>
        </w:tabs>
        <w:spacing w:before="120" w:after="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w:t>
      </w:r>
    </w:p>
    <w:p w:rsidR="00D1729E" w:rsidRPr="00D1729E" w:rsidRDefault="00D1729E" w:rsidP="00D1729E">
      <w:pPr>
        <w:tabs>
          <w:tab w:val="left" w:pos="567"/>
          <w:tab w:val="left" w:pos="851"/>
        </w:tabs>
        <w:spacing w:before="120" w:after="120" w:line="264" w:lineRule="auto"/>
        <w:ind w:firstLine="567"/>
        <w:jc w:val="both"/>
        <w:rPr>
          <w:rFonts w:asciiTheme="majorHAnsi" w:hAnsiTheme="majorHAnsi" w:cstheme="majorHAnsi"/>
          <w:b/>
          <w:bCs/>
          <w:noProof/>
          <w:sz w:val="26"/>
          <w:szCs w:val="26"/>
        </w:rPr>
      </w:pPr>
      <w:r w:rsidRPr="00D1729E">
        <w:rPr>
          <w:rFonts w:asciiTheme="majorHAnsi" w:hAnsiTheme="majorHAnsi" w:cstheme="majorHAnsi"/>
          <w:b/>
          <w:bCs/>
          <w:noProof/>
          <w:sz w:val="26"/>
          <w:szCs w:val="26"/>
        </w:rPr>
        <w:t>III. Tổ chức tín dụng, chi nhánh ngân hàng nước ngoài cam kết chịu trách nhiệm trước pháp luật về tính chính xác, trung thực của các thông tin cung cấp tại văn bản này./.</w:t>
      </w:r>
    </w:p>
    <w:p w:rsidR="00D1729E" w:rsidRPr="00D1729E" w:rsidRDefault="00D1729E" w:rsidP="00D1729E">
      <w:pPr>
        <w:tabs>
          <w:tab w:val="left" w:pos="567"/>
          <w:tab w:val="left" w:pos="851"/>
        </w:tabs>
        <w:spacing w:before="120" w:after="120" w:line="264" w:lineRule="auto"/>
        <w:jc w:val="both"/>
        <w:rPr>
          <w:rFonts w:asciiTheme="majorHAnsi" w:hAnsiTheme="majorHAnsi" w:cstheme="majorHAnsi"/>
          <w:noProof/>
          <w:sz w:val="28"/>
          <w:szCs w:val="28"/>
          <w:lang w:val="vi-VN"/>
        </w:rPr>
      </w:pPr>
      <w:r w:rsidRPr="00D1729E">
        <w:rPr>
          <w:rFonts w:asciiTheme="majorHAnsi" w:hAnsiTheme="majorHAnsi" w:cstheme="majorHAnsi"/>
          <w:noProof/>
          <w:sz w:val="28"/>
          <w:szCs w:val="28"/>
          <w:lang w:val="vi-VN"/>
        </w:rPr>
        <w:tab/>
      </w:r>
    </w:p>
    <w:tbl>
      <w:tblPr>
        <w:tblW w:w="4984" w:type="pct"/>
        <w:tblLook w:val="04A0" w:firstRow="1" w:lastRow="0" w:firstColumn="1" w:lastColumn="0" w:noHBand="0" w:noVBand="1"/>
      </w:tblPr>
      <w:tblGrid>
        <w:gridCol w:w="4121"/>
        <w:gridCol w:w="4876"/>
      </w:tblGrid>
      <w:tr w:rsidR="00D1729E" w:rsidRPr="00D1729E" w:rsidTr="003D7B0C">
        <w:trPr>
          <w:trHeight w:val="1805"/>
        </w:trPr>
        <w:tc>
          <w:tcPr>
            <w:tcW w:w="2290" w:type="pct"/>
            <w:shd w:val="clear" w:color="auto" w:fill="auto"/>
          </w:tcPr>
          <w:p w:rsidR="00D1729E" w:rsidRPr="00D1729E" w:rsidRDefault="00D1729E" w:rsidP="003D7B0C">
            <w:pPr>
              <w:tabs>
                <w:tab w:val="left" w:pos="709"/>
                <w:tab w:val="left" w:pos="1134"/>
                <w:tab w:val="left" w:pos="1843"/>
              </w:tabs>
              <w:rPr>
                <w:rFonts w:asciiTheme="majorHAnsi" w:hAnsiTheme="majorHAnsi" w:cstheme="majorHAnsi"/>
                <w:noProof/>
              </w:rPr>
            </w:pPr>
          </w:p>
        </w:tc>
        <w:tc>
          <w:tcPr>
            <w:tcW w:w="2710" w:type="pct"/>
            <w:shd w:val="clear" w:color="auto" w:fill="auto"/>
          </w:tcPr>
          <w:p w:rsidR="00D1729E" w:rsidRPr="00D1729E" w:rsidRDefault="00D1729E" w:rsidP="003D7B0C">
            <w:pPr>
              <w:tabs>
                <w:tab w:val="left" w:pos="709"/>
                <w:tab w:val="left" w:pos="1134"/>
                <w:tab w:val="left" w:pos="1843"/>
              </w:tabs>
              <w:spacing w:line="276" w:lineRule="auto"/>
              <w:jc w:val="center"/>
              <w:rPr>
                <w:rFonts w:asciiTheme="majorHAnsi" w:hAnsiTheme="majorHAnsi" w:cstheme="majorHAnsi"/>
                <w:b/>
                <w:noProof/>
              </w:rPr>
            </w:pPr>
            <w:r w:rsidRPr="00D1729E">
              <w:rPr>
                <w:rFonts w:asciiTheme="majorHAnsi" w:hAnsiTheme="majorHAnsi" w:cstheme="majorHAnsi"/>
                <w:b/>
                <w:noProof/>
              </w:rPr>
              <w:t>NGƯỜI ĐẠI DIỆN HỢP PHÁP</w:t>
            </w:r>
          </w:p>
          <w:p w:rsidR="00D1729E" w:rsidRPr="00D1729E" w:rsidRDefault="00D1729E" w:rsidP="003D7B0C">
            <w:pPr>
              <w:tabs>
                <w:tab w:val="left" w:pos="709"/>
                <w:tab w:val="left" w:pos="1134"/>
                <w:tab w:val="left" w:pos="1843"/>
              </w:tabs>
              <w:spacing w:line="276" w:lineRule="auto"/>
              <w:jc w:val="center"/>
              <w:rPr>
                <w:rFonts w:asciiTheme="majorHAnsi" w:hAnsiTheme="majorHAnsi" w:cstheme="majorHAnsi"/>
                <w:b/>
                <w:noProof/>
              </w:rPr>
            </w:pPr>
            <w:r w:rsidRPr="00D1729E">
              <w:rPr>
                <w:rFonts w:asciiTheme="majorHAnsi" w:hAnsiTheme="majorHAnsi" w:cstheme="majorHAnsi"/>
                <w:b/>
                <w:noProof/>
              </w:rPr>
              <w:t>CỦA TỔ CHỨC TÍN DỤNG, CHI NHÁNH NGÂN HÀNG NƯỚC NGOÀI</w:t>
            </w:r>
          </w:p>
          <w:p w:rsidR="00D1729E" w:rsidRPr="00D1729E" w:rsidRDefault="00D1729E" w:rsidP="003D7B0C">
            <w:pPr>
              <w:tabs>
                <w:tab w:val="left" w:pos="709"/>
                <w:tab w:val="left" w:pos="1134"/>
                <w:tab w:val="left" w:pos="1843"/>
              </w:tabs>
              <w:spacing w:line="276" w:lineRule="auto"/>
              <w:jc w:val="center"/>
              <w:rPr>
                <w:rFonts w:asciiTheme="majorHAnsi" w:hAnsiTheme="majorHAnsi" w:cstheme="majorHAnsi"/>
                <w:bCs/>
                <w:i/>
                <w:iCs/>
                <w:noProof/>
                <w:sz w:val="28"/>
                <w:szCs w:val="28"/>
              </w:rPr>
            </w:pPr>
            <w:r w:rsidRPr="00D1729E">
              <w:rPr>
                <w:rFonts w:asciiTheme="majorHAnsi" w:hAnsiTheme="majorHAnsi" w:cstheme="majorHAnsi"/>
                <w:bCs/>
                <w:i/>
                <w:iCs/>
                <w:noProof/>
                <w:sz w:val="28"/>
                <w:szCs w:val="28"/>
              </w:rPr>
              <w:t>(Ký tên và đóng dấu)</w:t>
            </w:r>
          </w:p>
        </w:tc>
      </w:tr>
    </w:tbl>
    <w:p w:rsidR="00D1729E" w:rsidRPr="00D1729E" w:rsidRDefault="00D1729E" w:rsidP="00D1729E">
      <w:pPr>
        <w:rPr>
          <w:rFonts w:asciiTheme="majorHAnsi" w:hAnsiTheme="majorHAnsi" w:cstheme="majorHAnsi"/>
          <w:noProof/>
          <w:lang w:val="vi-VN"/>
        </w:rPr>
      </w:pPr>
    </w:p>
    <w:p w:rsidR="00D1729E" w:rsidRPr="00D1729E" w:rsidRDefault="00D1729E" w:rsidP="00D1729E">
      <w:pPr>
        <w:rPr>
          <w:rFonts w:asciiTheme="majorHAnsi" w:hAnsiTheme="majorHAnsi" w:cstheme="majorHAnsi"/>
          <w:noProof/>
          <w:lang w:val="vi-VN"/>
        </w:rPr>
      </w:pPr>
    </w:p>
    <w:p w:rsidR="00D1729E" w:rsidRPr="00D1729E" w:rsidRDefault="00D1729E" w:rsidP="00D1729E">
      <w:pPr>
        <w:rPr>
          <w:rFonts w:asciiTheme="majorHAnsi" w:hAnsiTheme="majorHAnsi" w:cstheme="majorHAnsi"/>
          <w:noProof/>
          <w:lang w:val="vi-VN"/>
        </w:rPr>
      </w:pPr>
    </w:p>
    <w:p w:rsidR="00D1729E" w:rsidRPr="00D1729E" w:rsidRDefault="00D1729E" w:rsidP="00D1729E">
      <w:pPr>
        <w:jc w:val="center"/>
        <w:rPr>
          <w:rFonts w:asciiTheme="majorHAnsi" w:hAnsiTheme="majorHAnsi" w:cstheme="majorHAnsi"/>
          <w:b/>
          <w:bCs/>
          <w:noProof/>
          <w:sz w:val="28"/>
          <w:szCs w:val="28"/>
        </w:rPr>
      </w:pPr>
      <w:r w:rsidRPr="00D1729E">
        <w:rPr>
          <w:rFonts w:asciiTheme="majorHAnsi" w:hAnsiTheme="majorHAnsi" w:cstheme="majorHAnsi"/>
          <w:b/>
          <w:bCs/>
          <w:noProof/>
          <w:sz w:val="28"/>
          <w:szCs w:val="28"/>
          <w:lang w:val="vi-VN"/>
        </w:rPr>
        <w:lastRenderedPageBreak/>
        <w:t xml:space="preserve">Phụ lục số </w:t>
      </w:r>
      <w:r w:rsidRPr="00D1729E">
        <w:rPr>
          <w:rFonts w:asciiTheme="majorHAnsi" w:hAnsiTheme="majorHAnsi" w:cstheme="majorHAnsi"/>
          <w:b/>
          <w:bCs/>
          <w:noProof/>
          <w:sz w:val="28"/>
          <w:szCs w:val="28"/>
        </w:rPr>
        <w:t>05</w:t>
      </w:r>
      <w:r>
        <w:rPr>
          <w:rStyle w:val="FootnoteReference"/>
          <w:rFonts w:asciiTheme="majorHAnsi" w:hAnsiTheme="majorHAnsi" w:cstheme="majorHAnsi"/>
          <w:b/>
          <w:bCs/>
          <w:noProof/>
          <w:sz w:val="28"/>
          <w:szCs w:val="28"/>
        </w:rPr>
        <w:footnoteReference w:id="34"/>
      </w:r>
    </w:p>
    <w:p w:rsidR="00D1729E" w:rsidRPr="00D1729E" w:rsidRDefault="00D1729E" w:rsidP="00D1729E">
      <w:pPr>
        <w:spacing w:before="120"/>
        <w:jc w:val="center"/>
        <w:rPr>
          <w:rFonts w:asciiTheme="majorHAnsi" w:hAnsiTheme="majorHAnsi" w:cstheme="majorHAnsi"/>
          <w:i/>
          <w:iCs/>
          <w:spacing w:val="-8"/>
          <w:sz w:val="26"/>
          <w:szCs w:val="26"/>
        </w:rPr>
      </w:pPr>
      <w:r w:rsidRPr="00D1729E">
        <w:rPr>
          <w:rFonts w:asciiTheme="majorHAnsi" w:hAnsiTheme="majorHAnsi" w:cstheme="majorHAnsi"/>
          <w:i/>
          <w:iCs/>
          <w:spacing w:val="-8"/>
          <w:sz w:val="26"/>
          <w:szCs w:val="26"/>
        </w:rPr>
        <w:t xml:space="preserve">(Ban hành kèm theo </w:t>
      </w:r>
      <w:r w:rsidRPr="00D1729E">
        <w:rPr>
          <w:rFonts w:asciiTheme="majorHAnsi" w:hAnsiTheme="majorHAnsi" w:cstheme="majorHAnsi"/>
          <w:i/>
          <w:iCs/>
          <w:sz w:val="26"/>
          <w:szCs w:val="26"/>
        </w:rPr>
        <w:t>Thông tư số</w:t>
      </w:r>
      <w:r>
        <w:rPr>
          <w:rFonts w:asciiTheme="majorHAnsi" w:hAnsiTheme="majorHAnsi" w:cstheme="majorHAnsi"/>
          <w:i/>
          <w:iCs/>
          <w:sz w:val="26"/>
          <w:szCs w:val="26"/>
        </w:rPr>
        <w:t xml:space="preserve"> 10/2024/TT-NHNN ngày</w:t>
      </w:r>
      <w:r w:rsidRPr="00D1729E">
        <w:rPr>
          <w:rFonts w:asciiTheme="majorHAnsi" w:hAnsiTheme="majorHAnsi" w:cstheme="majorHAnsi"/>
          <w:i/>
          <w:iCs/>
          <w:sz w:val="26"/>
          <w:szCs w:val="26"/>
        </w:rPr>
        <w:t xml:space="preserve"> </w:t>
      </w:r>
      <w:r>
        <w:rPr>
          <w:rFonts w:asciiTheme="majorHAnsi" w:hAnsiTheme="majorHAnsi" w:cstheme="majorHAnsi"/>
          <w:i/>
          <w:iCs/>
          <w:sz w:val="26"/>
          <w:szCs w:val="26"/>
        </w:rPr>
        <w:t>28</w:t>
      </w:r>
      <w:r w:rsidRPr="00D1729E">
        <w:rPr>
          <w:rFonts w:asciiTheme="majorHAnsi" w:hAnsiTheme="majorHAnsi" w:cstheme="majorHAnsi"/>
          <w:i/>
          <w:iCs/>
          <w:sz w:val="26"/>
          <w:szCs w:val="26"/>
        </w:rPr>
        <w:t xml:space="preserve"> tháng</w:t>
      </w:r>
      <w:r>
        <w:rPr>
          <w:rFonts w:asciiTheme="majorHAnsi" w:hAnsiTheme="majorHAnsi" w:cstheme="majorHAnsi"/>
          <w:i/>
          <w:iCs/>
          <w:sz w:val="26"/>
          <w:szCs w:val="26"/>
        </w:rPr>
        <w:t xml:space="preserve"> 10 </w:t>
      </w:r>
      <w:r w:rsidRPr="00D1729E">
        <w:rPr>
          <w:rFonts w:asciiTheme="majorHAnsi" w:hAnsiTheme="majorHAnsi" w:cstheme="majorHAnsi"/>
          <w:i/>
          <w:iCs/>
          <w:sz w:val="26"/>
          <w:szCs w:val="26"/>
        </w:rPr>
        <w:t>năm 2024</w:t>
      </w:r>
    </w:p>
    <w:p w:rsidR="00D1729E" w:rsidRPr="00D1729E" w:rsidRDefault="00D1729E" w:rsidP="00D1729E">
      <w:pPr>
        <w:jc w:val="center"/>
        <w:rPr>
          <w:rFonts w:asciiTheme="majorHAnsi" w:hAnsiTheme="majorHAnsi" w:cstheme="majorHAnsi"/>
          <w:i/>
          <w:iCs/>
          <w:spacing w:val="-8"/>
          <w:sz w:val="26"/>
          <w:szCs w:val="26"/>
        </w:rPr>
      </w:pPr>
      <w:r w:rsidRPr="00D1729E">
        <w:rPr>
          <w:rFonts w:asciiTheme="majorHAnsi" w:hAnsiTheme="majorHAnsi" w:cstheme="majorHAnsi"/>
          <w:i/>
          <w:iCs/>
          <w:spacing w:val="-8"/>
          <w:sz w:val="26"/>
          <w:szCs w:val="26"/>
        </w:rPr>
        <w:t>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sidR="00D1729E" w:rsidRPr="00D1729E" w:rsidRDefault="00D1729E" w:rsidP="00D1729E">
      <w:pPr>
        <w:rPr>
          <w:rFonts w:asciiTheme="majorHAnsi" w:hAnsiTheme="majorHAnsi" w:cstheme="majorHAnsi"/>
          <w:noProof/>
          <w:spacing w:val="-4"/>
          <w:lang w:val="vi-VN"/>
        </w:rPr>
      </w:pPr>
    </w:p>
    <w:tbl>
      <w:tblPr>
        <w:tblW w:w="5171" w:type="pct"/>
        <w:tblLook w:val="01E0" w:firstRow="1" w:lastRow="1" w:firstColumn="1" w:lastColumn="1" w:noHBand="0" w:noVBand="0"/>
      </w:tblPr>
      <w:tblGrid>
        <w:gridCol w:w="4927"/>
        <w:gridCol w:w="4408"/>
      </w:tblGrid>
      <w:tr w:rsidR="00D1729E" w:rsidRPr="00D1729E" w:rsidTr="003D7B0C">
        <w:trPr>
          <w:trHeight w:val="284"/>
        </w:trPr>
        <w:tc>
          <w:tcPr>
            <w:tcW w:w="2639" w:type="pct"/>
          </w:tcPr>
          <w:p w:rsidR="00D1729E" w:rsidRPr="00D1729E" w:rsidRDefault="00D1729E" w:rsidP="003D7B0C">
            <w:pPr>
              <w:jc w:val="center"/>
              <w:rPr>
                <w:rFonts w:asciiTheme="majorHAnsi" w:hAnsiTheme="majorHAnsi" w:cstheme="majorHAnsi"/>
                <w:b/>
                <w:bCs/>
                <w:noProof/>
              </w:rPr>
            </w:pPr>
            <w:r w:rsidRPr="00D1729E">
              <w:rPr>
                <w:rFonts w:asciiTheme="majorHAnsi" w:hAnsiTheme="majorHAnsi" w:cstheme="majorHAnsi"/>
                <w:b/>
                <w:bCs/>
                <w:noProof/>
              </w:rPr>
              <w:t>TÊN TỔ CHỨC TÍN DỤNG NƯỚC NGOÀI</w:t>
            </w:r>
          </w:p>
        </w:tc>
        <w:tc>
          <w:tcPr>
            <w:tcW w:w="2361" w:type="pct"/>
          </w:tcPr>
          <w:p w:rsidR="00D1729E" w:rsidRPr="00D1729E" w:rsidRDefault="00D1729E" w:rsidP="003D7B0C">
            <w:pPr>
              <w:jc w:val="center"/>
              <w:rPr>
                <w:rFonts w:asciiTheme="majorHAnsi" w:hAnsiTheme="majorHAnsi" w:cstheme="majorHAnsi"/>
                <w:b/>
                <w:noProof/>
                <w:lang w:val="vi-VN"/>
              </w:rPr>
            </w:pPr>
          </w:p>
        </w:tc>
      </w:tr>
      <w:tr w:rsidR="00D1729E" w:rsidRPr="00D1729E" w:rsidTr="003D7B0C">
        <w:trPr>
          <w:trHeight w:val="683"/>
        </w:trPr>
        <w:tc>
          <w:tcPr>
            <w:tcW w:w="2639" w:type="pct"/>
          </w:tcPr>
          <w:p w:rsidR="00D1729E" w:rsidRPr="00D1729E" w:rsidRDefault="00D1729E" w:rsidP="003D7B0C">
            <w:pPr>
              <w:jc w:val="center"/>
              <w:rPr>
                <w:rFonts w:asciiTheme="majorHAnsi" w:hAnsiTheme="majorHAnsi" w:cstheme="majorHAnsi"/>
                <w:noProof/>
                <w:sz w:val="26"/>
                <w:szCs w:val="26"/>
                <w:lang w:val="vi-VN"/>
              </w:rPr>
            </w:pPr>
            <w:r w:rsidRPr="00D1729E">
              <w:rPr>
                <w:rFonts w:asciiTheme="majorHAnsi" w:hAnsiTheme="majorHAnsi" w:cstheme="majorHAnsi"/>
                <w:noProof/>
              </w:rPr>
              <mc:AlternateContent>
                <mc:Choice Requires="wps">
                  <w:drawing>
                    <wp:anchor distT="4294967293" distB="4294967293" distL="114300" distR="114300" simplePos="0" relativeHeight="251668992" behindDoc="0" locked="0" layoutInCell="1" allowOverlap="1">
                      <wp:simplePos x="0" y="0"/>
                      <wp:positionH relativeFrom="column">
                        <wp:posOffset>685800</wp:posOffset>
                      </wp:positionH>
                      <wp:positionV relativeFrom="paragraph">
                        <wp:posOffset>13334</wp:posOffset>
                      </wp:positionV>
                      <wp:extent cx="14287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7AACB" id="Straight Arrow Connector 10" o:spid="_x0000_s1026" type="#_x0000_t32" style="position:absolute;margin-left:54pt;margin-top:1.05pt;width:112.5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LSJQ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"/>
                  </w:pict>
                </mc:Fallback>
              </mc:AlternateContent>
            </w:r>
          </w:p>
          <w:p w:rsidR="00D1729E" w:rsidRPr="00D1729E" w:rsidRDefault="00D1729E" w:rsidP="003D7B0C">
            <w:pPr>
              <w:jc w:val="center"/>
              <w:rPr>
                <w:rFonts w:asciiTheme="majorHAnsi" w:hAnsiTheme="majorHAnsi" w:cstheme="majorHAnsi"/>
                <w:noProof/>
                <w:lang w:val="vi-VN"/>
              </w:rPr>
            </w:pPr>
          </w:p>
        </w:tc>
        <w:tc>
          <w:tcPr>
            <w:tcW w:w="2361" w:type="pct"/>
          </w:tcPr>
          <w:p w:rsidR="00D1729E" w:rsidRPr="00D1729E" w:rsidRDefault="00D1729E" w:rsidP="003D7B0C">
            <w:pPr>
              <w:tabs>
                <w:tab w:val="left" w:pos="5395"/>
              </w:tabs>
              <w:jc w:val="center"/>
              <w:rPr>
                <w:rFonts w:asciiTheme="majorHAnsi" w:hAnsiTheme="majorHAnsi" w:cstheme="majorHAnsi"/>
                <w:i/>
                <w:noProof/>
                <w:sz w:val="28"/>
                <w:lang w:val="vi-VN"/>
              </w:rPr>
            </w:pPr>
            <w:r w:rsidRPr="00D1729E">
              <w:rPr>
                <w:rFonts w:asciiTheme="majorHAnsi" w:hAnsiTheme="majorHAnsi" w:cstheme="majorHAnsi"/>
                <w:i/>
                <w:noProof/>
                <w:sz w:val="28"/>
                <w:lang w:val="vi-VN"/>
              </w:rPr>
              <w:t xml:space="preserve">     </w:t>
            </w:r>
          </w:p>
          <w:p w:rsidR="00D1729E" w:rsidRPr="00D1729E" w:rsidRDefault="00D1729E" w:rsidP="003D7B0C">
            <w:pPr>
              <w:tabs>
                <w:tab w:val="left" w:pos="5395"/>
              </w:tabs>
              <w:jc w:val="center"/>
              <w:rPr>
                <w:rFonts w:asciiTheme="majorHAnsi" w:hAnsiTheme="majorHAnsi" w:cstheme="majorHAnsi"/>
                <w:i/>
                <w:noProof/>
                <w:sz w:val="26"/>
                <w:szCs w:val="26"/>
              </w:rPr>
            </w:pPr>
            <w:r w:rsidRPr="00D1729E">
              <w:rPr>
                <w:rFonts w:asciiTheme="majorHAnsi" w:hAnsiTheme="majorHAnsi" w:cstheme="majorHAnsi"/>
                <w:i/>
                <w:noProof/>
                <w:sz w:val="28"/>
                <w:lang w:val="vi-VN"/>
              </w:rPr>
              <w:t xml:space="preserve"> </w:t>
            </w:r>
            <w:r w:rsidRPr="00D1729E">
              <w:rPr>
                <w:rFonts w:asciiTheme="majorHAnsi" w:hAnsiTheme="majorHAnsi" w:cstheme="majorHAnsi"/>
                <w:i/>
                <w:noProof/>
                <w:sz w:val="26"/>
                <w:szCs w:val="26"/>
              </w:rPr>
              <w:t>………</w:t>
            </w:r>
            <w:r w:rsidRPr="00D1729E">
              <w:rPr>
                <w:rFonts w:asciiTheme="majorHAnsi" w:hAnsiTheme="majorHAnsi" w:cstheme="majorHAnsi"/>
                <w:i/>
                <w:noProof/>
                <w:sz w:val="26"/>
                <w:szCs w:val="26"/>
                <w:lang w:val="vi-VN"/>
              </w:rPr>
              <w:t xml:space="preserve">, ngày </w:t>
            </w:r>
            <w:r w:rsidRPr="00D1729E">
              <w:rPr>
                <w:rFonts w:asciiTheme="majorHAnsi" w:hAnsiTheme="majorHAnsi" w:cstheme="majorHAnsi"/>
                <w:i/>
                <w:noProof/>
                <w:sz w:val="26"/>
                <w:szCs w:val="26"/>
              </w:rPr>
              <w:t>….</w:t>
            </w:r>
            <w:r w:rsidRPr="00D1729E">
              <w:rPr>
                <w:rFonts w:asciiTheme="majorHAnsi" w:hAnsiTheme="majorHAnsi" w:cstheme="majorHAnsi"/>
                <w:i/>
                <w:noProof/>
                <w:sz w:val="26"/>
                <w:szCs w:val="26"/>
                <w:lang w:val="vi-VN"/>
              </w:rPr>
              <w:t xml:space="preserve"> tháng </w:t>
            </w:r>
            <w:r w:rsidRPr="00D1729E">
              <w:rPr>
                <w:rFonts w:asciiTheme="majorHAnsi" w:hAnsiTheme="majorHAnsi" w:cstheme="majorHAnsi"/>
                <w:i/>
                <w:noProof/>
                <w:sz w:val="26"/>
                <w:szCs w:val="26"/>
              </w:rPr>
              <w:t>….</w:t>
            </w:r>
            <w:r w:rsidRPr="00D1729E">
              <w:rPr>
                <w:rFonts w:asciiTheme="majorHAnsi" w:hAnsiTheme="majorHAnsi" w:cstheme="majorHAnsi"/>
                <w:i/>
                <w:noProof/>
                <w:sz w:val="26"/>
                <w:szCs w:val="26"/>
                <w:lang w:val="vi-VN"/>
              </w:rPr>
              <w:t xml:space="preserve"> </w:t>
            </w:r>
            <w:r w:rsidRPr="00D1729E">
              <w:rPr>
                <w:rFonts w:asciiTheme="majorHAnsi" w:hAnsiTheme="majorHAnsi" w:cstheme="majorHAnsi"/>
                <w:i/>
                <w:noProof/>
                <w:sz w:val="26"/>
                <w:szCs w:val="26"/>
              </w:rPr>
              <w:t>n</w:t>
            </w:r>
            <w:r w:rsidRPr="00D1729E">
              <w:rPr>
                <w:rFonts w:asciiTheme="majorHAnsi" w:hAnsiTheme="majorHAnsi" w:cstheme="majorHAnsi"/>
                <w:i/>
                <w:noProof/>
                <w:sz w:val="26"/>
                <w:szCs w:val="26"/>
                <w:lang w:val="vi-VN"/>
              </w:rPr>
              <w:t>ăm</w:t>
            </w:r>
            <w:r w:rsidRPr="00D1729E">
              <w:rPr>
                <w:rFonts w:asciiTheme="majorHAnsi" w:hAnsiTheme="majorHAnsi" w:cstheme="majorHAnsi"/>
                <w:i/>
                <w:noProof/>
                <w:sz w:val="26"/>
                <w:szCs w:val="26"/>
              </w:rPr>
              <w:t>…..</w:t>
            </w:r>
          </w:p>
          <w:p w:rsidR="00D1729E" w:rsidRPr="00D1729E" w:rsidRDefault="00D1729E" w:rsidP="003D7B0C">
            <w:pPr>
              <w:tabs>
                <w:tab w:val="left" w:pos="5395"/>
              </w:tabs>
              <w:jc w:val="center"/>
              <w:rPr>
                <w:rFonts w:asciiTheme="majorHAnsi" w:hAnsiTheme="majorHAnsi" w:cstheme="majorHAnsi"/>
                <w:i/>
                <w:noProof/>
              </w:rPr>
            </w:pPr>
          </w:p>
        </w:tc>
      </w:tr>
    </w:tbl>
    <w:p w:rsidR="00D1729E" w:rsidRPr="00D1729E" w:rsidRDefault="00D1729E" w:rsidP="00D1729E">
      <w:pPr>
        <w:tabs>
          <w:tab w:val="left" w:pos="540"/>
        </w:tabs>
        <w:jc w:val="center"/>
        <w:rPr>
          <w:rFonts w:asciiTheme="majorHAnsi" w:hAnsiTheme="majorHAnsi" w:cstheme="majorHAnsi"/>
          <w:b/>
          <w:bCs/>
          <w:noProof/>
          <w:szCs w:val="28"/>
        </w:rPr>
      </w:pPr>
      <w:r w:rsidRPr="00D1729E">
        <w:rPr>
          <w:rFonts w:asciiTheme="majorHAnsi" w:hAnsiTheme="majorHAnsi" w:cstheme="majorHAnsi"/>
          <w:b/>
          <w:bCs/>
          <w:noProof/>
          <w:szCs w:val="28"/>
        </w:rPr>
        <w:t xml:space="preserve">VĂN BẢN CAM KẾT ĐÁP ỨNG ĐẠO ĐỨC NGHỀ NGHIỆP ĐỐI VỚI NHÂN SỰ </w:t>
      </w:r>
    </w:p>
    <w:p w:rsidR="00D1729E" w:rsidRPr="00D1729E" w:rsidRDefault="00D1729E" w:rsidP="00D1729E">
      <w:pPr>
        <w:tabs>
          <w:tab w:val="left" w:pos="540"/>
        </w:tabs>
        <w:jc w:val="center"/>
        <w:rPr>
          <w:rFonts w:asciiTheme="majorHAnsi" w:hAnsiTheme="majorHAnsi" w:cstheme="majorHAnsi"/>
          <w:b/>
          <w:bCs/>
          <w:noProof/>
          <w:szCs w:val="28"/>
        </w:rPr>
      </w:pPr>
      <w:r w:rsidRPr="00D1729E">
        <w:rPr>
          <w:rFonts w:asciiTheme="majorHAnsi" w:hAnsiTheme="majorHAnsi" w:cstheme="majorHAnsi"/>
          <w:b/>
          <w:bCs/>
          <w:noProof/>
          <w:szCs w:val="28"/>
        </w:rPr>
        <w:t>DỰ KIẾN BẦU, BỔ NHIỆM TẠI</w:t>
      </w:r>
    </w:p>
    <w:p w:rsidR="00D1729E" w:rsidRPr="00D1729E" w:rsidRDefault="00D1729E" w:rsidP="00D1729E">
      <w:pPr>
        <w:tabs>
          <w:tab w:val="left" w:pos="540"/>
        </w:tabs>
        <w:jc w:val="center"/>
        <w:rPr>
          <w:rFonts w:asciiTheme="majorHAnsi" w:hAnsiTheme="majorHAnsi" w:cstheme="majorHAnsi"/>
          <w:b/>
          <w:bCs/>
          <w:noProof/>
          <w:szCs w:val="28"/>
        </w:rPr>
      </w:pPr>
      <w:r w:rsidRPr="00D1729E">
        <w:rPr>
          <w:rFonts w:asciiTheme="majorHAnsi" w:hAnsiTheme="majorHAnsi" w:cstheme="majorHAnsi"/>
          <w:b/>
          <w:bCs/>
          <w:noProof/>
          <w:szCs w:val="28"/>
        </w:rPr>
        <w:t xml:space="preserve"> TỔ CHỨC TÍN DỤNG, CHI NHÁNH NGÂN HÀNG NƯỚC NGOÀI</w:t>
      </w:r>
    </w:p>
    <w:p w:rsidR="00D1729E" w:rsidRPr="00D1729E" w:rsidRDefault="00D1729E" w:rsidP="00D1729E">
      <w:pPr>
        <w:tabs>
          <w:tab w:val="left" w:pos="540"/>
        </w:tabs>
        <w:jc w:val="center"/>
        <w:rPr>
          <w:rFonts w:asciiTheme="majorHAnsi" w:hAnsiTheme="majorHAnsi" w:cstheme="majorHAnsi"/>
          <w:noProof/>
          <w:szCs w:val="28"/>
          <w:lang w:val="vi-VN"/>
        </w:rPr>
      </w:pPr>
    </w:p>
    <w:p w:rsidR="00D1729E" w:rsidRPr="00D1729E" w:rsidRDefault="00D1729E" w:rsidP="00D1729E">
      <w:pPr>
        <w:tabs>
          <w:tab w:val="left" w:pos="540"/>
        </w:tabs>
        <w:spacing w:after="200"/>
        <w:jc w:val="center"/>
        <w:rPr>
          <w:rFonts w:asciiTheme="majorHAnsi" w:hAnsiTheme="majorHAnsi" w:cstheme="majorHAnsi"/>
          <w:noProof/>
          <w:sz w:val="26"/>
          <w:szCs w:val="26"/>
        </w:rPr>
      </w:pPr>
      <w:r w:rsidRPr="00D1729E">
        <w:rPr>
          <w:rFonts w:asciiTheme="majorHAnsi" w:hAnsiTheme="majorHAnsi" w:cstheme="majorHAnsi"/>
          <w:noProof/>
          <w:sz w:val="26"/>
          <w:szCs w:val="26"/>
          <w:lang w:val="vi-VN"/>
        </w:rPr>
        <w:t xml:space="preserve">Kính gửi:  </w:t>
      </w:r>
      <w:r w:rsidRPr="00D1729E">
        <w:rPr>
          <w:rFonts w:asciiTheme="majorHAnsi" w:hAnsiTheme="majorHAnsi" w:cstheme="majorHAnsi"/>
          <w:noProof/>
          <w:sz w:val="26"/>
          <w:szCs w:val="26"/>
        </w:rPr>
        <w:t>……………………………</w:t>
      </w:r>
    </w:p>
    <w:p w:rsidR="00D1729E" w:rsidRPr="00D1729E" w:rsidRDefault="00D1729E" w:rsidP="00D1729E">
      <w:pPr>
        <w:tabs>
          <w:tab w:val="left" w:pos="851"/>
        </w:tabs>
        <w:spacing w:before="60" w:after="60" w:line="264" w:lineRule="auto"/>
        <w:ind w:firstLine="567"/>
        <w:jc w:val="both"/>
        <w:rPr>
          <w:rFonts w:asciiTheme="majorHAnsi" w:hAnsiTheme="majorHAnsi" w:cstheme="majorHAnsi"/>
          <w:i/>
          <w:iCs/>
          <w:noProof/>
          <w:sz w:val="26"/>
          <w:szCs w:val="26"/>
        </w:rPr>
      </w:pPr>
      <w:r w:rsidRPr="00D1729E">
        <w:rPr>
          <w:rFonts w:asciiTheme="majorHAnsi" w:hAnsiTheme="majorHAnsi" w:cstheme="majorHAnsi"/>
          <w:i/>
          <w:iCs/>
          <w:noProof/>
          <w:sz w:val="26"/>
          <w:szCs w:val="26"/>
        </w:rPr>
        <w:t>- Căn cứ Luật Các tổ chức tín dụng số 32/2024/QH15 ngày 18/01/2024;</w:t>
      </w:r>
    </w:p>
    <w:p w:rsidR="00D1729E" w:rsidRPr="00D1729E" w:rsidRDefault="00D1729E" w:rsidP="00D1729E">
      <w:pPr>
        <w:tabs>
          <w:tab w:val="left" w:pos="851"/>
        </w:tabs>
        <w:spacing w:before="60" w:after="60" w:line="264" w:lineRule="auto"/>
        <w:ind w:firstLine="567"/>
        <w:jc w:val="both"/>
        <w:rPr>
          <w:rFonts w:asciiTheme="majorHAnsi" w:hAnsiTheme="majorHAnsi" w:cstheme="majorHAnsi"/>
          <w:i/>
          <w:iCs/>
          <w:noProof/>
          <w:sz w:val="26"/>
          <w:szCs w:val="26"/>
        </w:rPr>
      </w:pPr>
      <w:r w:rsidRPr="00D1729E">
        <w:rPr>
          <w:rFonts w:asciiTheme="majorHAnsi" w:hAnsiTheme="majorHAnsi" w:cstheme="majorHAnsi"/>
          <w:i/>
          <w:iCs/>
          <w:noProof/>
          <w:sz w:val="26"/>
          <w:szCs w:val="26"/>
        </w:rPr>
        <w:t>- Căn cứ 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 (đã sửa đổi, bổ sung);</w:t>
      </w:r>
    </w:p>
    <w:p w:rsidR="00D1729E" w:rsidRPr="00D1729E" w:rsidRDefault="00D1729E" w:rsidP="00D1729E">
      <w:pPr>
        <w:tabs>
          <w:tab w:val="left" w:pos="851"/>
        </w:tabs>
        <w:spacing w:before="60" w:after="60" w:line="264" w:lineRule="auto"/>
        <w:ind w:firstLine="567"/>
        <w:jc w:val="both"/>
        <w:rPr>
          <w:rFonts w:asciiTheme="majorHAnsi" w:hAnsiTheme="majorHAnsi" w:cstheme="majorHAnsi"/>
          <w:i/>
          <w:iCs/>
          <w:noProof/>
          <w:sz w:val="26"/>
          <w:szCs w:val="26"/>
        </w:rPr>
      </w:pPr>
      <w:r w:rsidRPr="00D1729E">
        <w:rPr>
          <w:rFonts w:asciiTheme="majorHAnsi" w:hAnsiTheme="majorHAnsi" w:cstheme="majorHAnsi"/>
          <w:i/>
          <w:iCs/>
          <w:noProof/>
          <w:sz w:val="26"/>
          <w:szCs w:val="26"/>
        </w:rPr>
        <w:t xml:space="preserve">  Tổ chức tín dụng nước ngoài cung cấp thông tin về đáp ứng đạo đức nghề nghiệp trong quá trình công tác tại tổ chức tín dụng nước ngoài của nhân sự dự kiến bầu, bổ nhiệm như sau:</w:t>
      </w:r>
    </w:p>
    <w:p w:rsidR="00D1729E" w:rsidRPr="00D1729E" w:rsidRDefault="00D1729E" w:rsidP="00D1729E">
      <w:pPr>
        <w:tabs>
          <w:tab w:val="left" w:pos="851"/>
        </w:tabs>
        <w:spacing w:before="120" w:line="264" w:lineRule="auto"/>
        <w:ind w:firstLine="567"/>
        <w:jc w:val="both"/>
        <w:rPr>
          <w:rFonts w:asciiTheme="majorHAnsi" w:hAnsiTheme="majorHAnsi" w:cstheme="majorHAnsi"/>
          <w:b/>
          <w:bCs/>
          <w:noProof/>
          <w:sz w:val="26"/>
          <w:szCs w:val="26"/>
        </w:rPr>
      </w:pPr>
      <w:r w:rsidRPr="00D1729E">
        <w:rPr>
          <w:rFonts w:asciiTheme="majorHAnsi" w:hAnsiTheme="majorHAnsi" w:cstheme="majorHAnsi"/>
          <w:b/>
          <w:bCs/>
          <w:noProof/>
          <w:sz w:val="26"/>
          <w:szCs w:val="26"/>
        </w:rPr>
        <w:t>I. Thông tin về nhân sự</w:t>
      </w:r>
    </w:p>
    <w:p w:rsidR="00D1729E" w:rsidRPr="00D1729E" w:rsidRDefault="00D1729E" w:rsidP="00D1729E">
      <w:pPr>
        <w:tabs>
          <w:tab w:val="left" w:pos="851"/>
        </w:tabs>
        <w:spacing w:before="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1. Tên nhân sự thứ nhất</w:t>
      </w:r>
    </w:p>
    <w:p w:rsidR="00D1729E" w:rsidRPr="00D1729E" w:rsidRDefault="00D1729E" w:rsidP="00D1729E">
      <w:pPr>
        <w:tabs>
          <w:tab w:val="left" w:pos="851"/>
        </w:tabs>
        <w:spacing w:before="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1.1. Thời gian công tác: từ tháng/năm đến tháng/năm.</w:t>
      </w:r>
    </w:p>
    <w:p w:rsidR="00D1729E" w:rsidRPr="00D1729E" w:rsidRDefault="00D1729E" w:rsidP="00D1729E">
      <w:pPr>
        <w:tabs>
          <w:tab w:val="left" w:pos="851"/>
        </w:tabs>
        <w:spacing w:before="120" w:line="264" w:lineRule="auto"/>
        <w:ind w:firstLine="567"/>
        <w:jc w:val="both"/>
        <w:rPr>
          <w:rFonts w:asciiTheme="majorHAnsi" w:hAnsiTheme="majorHAnsi" w:cstheme="majorHAnsi"/>
          <w:i/>
          <w:iCs/>
          <w:noProof/>
          <w:sz w:val="26"/>
          <w:szCs w:val="26"/>
        </w:rPr>
      </w:pPr>
      <w:r w:rsidRPr="00D1729E">
        <w:rPr>
          <w:rFonts w:asciiTheme="majorHAnsi" w:hAnsiTheme="majorHAnsi" w:cstheme="majorHAnsi"/>
          <w:noProof/>
          <w:sz w:val="26"/>
          <w:szCs w:val="26"/>
        </w:rPr>
        <w:lastRenderedPageBreak/>
        <w:t xml:space="preserve">1.2. Vị trí công tác, nhiệm vụ được giao: thời gian từ tháng/năm đến tháng/năm </w:t>
      </w:r>
      <w:r w:rsidRPr="00D1729E">
        <w:rPr>
          <w:rFonts w:asciiTheme="majorHAnsi" w:hAnsiTheme="majorHAnsi" w:cstheme="majorHAnsi"/>
          <w:i/>
          <w:iCs/>
          <w:noProof/>
          <w:sz w:val="26"/>
          <w:szCs w:val="26"/>
        </w:rPr>
        <w:t>(Nêu rõ nếu là người quản lý, người điều hành của tổ chức tín dụng)</w:t>
      </w:r>
    </w:p>
    <w:p w:rsidR="00D1729E" w:rsidRPr="00D1729E" w:rsidRDefault="00D1729E" w:rsidP="00D1729E">
      <w:pPr>
        <w:tabs>
          <w:tab w:val="left" w:pos="851"/>
        </w:tabs>
        <w:spacing w:before="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2. Tên nhân sự thứ hai:</w:t>
      </w:r>
    </w:p>
    <w:p w:rsidR="00D1729E" w:rsidRPr="00D1729E" w:rsidRDefault="00D1729E" w:rsidP="00D1729E">
      <w:pPr>
        <w:tabs>
          <w:tab w:val="left" w:pos="851"/>
        </w:tabs>
        <w:spacing w:before="120" w:line="264"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w:t>
      </w:r>
    </w:p>
    <w:p w:rsidR="00D1729E" w:rsidRPr="00D1729E" w:rsidRDefault="00D1729E" w:rsidP="00D1729E">
      <w:pPr>
        <w:tabs>
          <w:tab w:val="left" w:pos="851"/>
        </w:tabs>
        <w:spacing w:before="120" w:line="264" w:lineRule="auto"/>
        <w:ind w:firstLine="567"/>
        <w:jc w:val="both"/>
        <w:rPr>
          <w:rFonts w:asciiTheme="majorHAnsi" w:hAnsiTheme="majorHAnsi" w:cstheme="majorHAnsi"/>
          <w:b/>
          <w:bCs/>
          <w:noProof/>
          <w:sz w:val="26"/>
          <w:szCs w:val="26"/>
        </w:rPr>
      </w:pPr>
      <w:r w:rsidRPr="00D1729E">
        <w:rPr>
          <w:rFonts w:asciiTheme="majorHAnsi" w:hAnsiTheme="majorHAnsi" w:cstheme="majorHAnsi"/>
          <w:b/>
          <w:bCs/>
          <w:noProof/>
          <w:sz w:val="26"/>
          <w:szCs w:val="26"/>
        </w:rPr>
        <w:t>II. Thông tin về việc thực hiện chuẩn mực đạo đức nghề nghiệp</w:t>
      </w:r>
    </w:p>
    <w:p w:rsidR="00D1729E" w:rsidRPr="00D1729E" w:rsidRDefault="00D1729E" w:rsidP="00D1729E">
      <w:pPr>
        <w:tabs>
          <w:tab w:val="left" w:pos="567"/>
          <w:tab w:val="left" w:pos="851"/>
        </w:tabs>
        <w:spacing w:before="120" w:line="264" w:lineRule="auto"/>
        <w:ind w:firstLine="567"/>
        <w:jc w:val="both"/>
        <w:rPr>
          <w:rFonts w:asciiTheme="majorHAnsi" w:hAnsiTheme="majorHAnsi" w:cstheme="majorHAnsi"/>
          <w:noProof/>
          <w:spacing w:val="-2"/>
          <w:sz w:val="26"/>
          <w:szCs w:val="26"/>
        </w:rPr>
      </w:pPr>
      <w:r w:rsidRPr="00D1729E">
        <w:rPr>
          <w:rFonts w:asciiTheme="majorHAnsi" w:hAnsiTheme="majorHAnsi" w:cstheme="majorHAnsi"/>
          <w:noProof/>
          <w:spacing w:val="-2"/>
          <w:sz w:val="26"/>
          <w:szCs w:val="26"/>
        </w:rPr>
        <w:t>Căn cứ quy định về tiêu chuẩn, điều kiện để đảm nhiệm các chức danh quản lý, điều hành tổ chức tín dụng tại nước nguyên xứ, tổ chức tín dụng nước ngoài đánh giá và cam kết các nhân sự nêu trên đáp ứng đạo đức nghề nghiệp theo quy định tại khoản 1 Điều 5a Thông tư số 22/2018/TT-NHNN (đã sửa đổi, bổ sung) trong suốt quá trình công tác tại Phần I văn bản này.</w:t>
      </w:r>
    </w:p>
    <w:p w:rsidR="00D1729E" w:rsidRPr="00D1729E" w:rsidRDefault="00D1729E" w:rsidP="00D1729E">
      <w:pPr>
        <w:tabs>
          <w:tab w:val="left" w:pos="567"/>
          <w:tab w:val="left" w:pos="851"/>
        </w:tabs>
        <w:spacing w:before="120" w:line="264" w:lineRule="auto"/>
        <w:ind w:firstLine="567"/>
        <w:jc w:val="both"/>
        <w:rPr>
          <w:rFonts w:asciiTheme="majorHAnsi" w:hAnsiTheme="majorHAnsi" w:cstheme="majorHAnsi"/>
          <w:b/>
          <w:bCs/>
          <w:noProof/>
          <w:spacing w:val="-4"/>
          <w:sz w:val="26"/>
          <w:szCs w:val="26"/>
        </w:rPr>
      </w:pPr>
      <w:r w:rsidRPr="00D1729E">
        <w:rPr>
          <w:rFonts w:asciiTheme="majorHAnsi" w:hAnsiTheme="majorHAnsi" w:cstheme="majorHAnsi"/>
          <w:b/>
          <w:bCs/>
          <w:noProof/>
          <w:spacing w:val="-4"/>
          <w:sz w:val="26"/>
          <w:szCs w:val="26"/>
        </w:rPr>
        <w:t>III. Tổ chức tín dụng nước ngoài cam kết chịu trách nhiệm trước pháp luật về tính chính xác, trung thực của các thông tin cung cấp tại văn bản này./.</w:t>
      </w:r>
    </w:p>
    <w:tbl>
      <w:tblPr>
        <w:tblW w:w="4984" w:type="pct"/>
        <w:tblLook w:val="04A0" w:firstRow="1" w:lastRow="0" w:firstColumn="1" w:lastColumn="0" w:noHBand="0" w:noVBand="1"/>
      </w:tblPr>
      <w:tblGrid>
        <w:gridCol w:w="4121"/>
        <w:gridCol w:w="4876"/>
      </w:tblGrid>
      <w:tr w:rsidR="00D1729E" w:rsidRPr="00D1729E" w:rsidTr="003D7B0C">
        <w:trPr>
          <w:trHeight w:val="1805"/>
        </w:trPr>
        <w:tc>
          <w:tcPr>
            <w:tcW w:w="2290" w:type="pct"/>
            <w:shd w:val="clear" w:color="auto" w:fill="auto"/>
          </w:tcPr>
          <w:p w:rsidR="00D1729E" w:rsidRPr="00D1729E" w:rsidRDefault="00D1729E" w:rsidP="003D7B0C">
            <w:pPr>
              <w:tabs>
                <w:tab w:val="left" w:pos="709"/>
                <w:tab w:val="left" w:pos="1134"/>
                <w:tab w:val="left" w:pos="1843"/>
              </w:tabs>
              <w:rPr>
                <w:rFonts w:asciiTheme="majorHAnsi" w:hAnsiTheme="majorHAnsi" w:cstheme="majorHAnsi"/>
                <w:noProof/>
              </w:rPr>
            </w:pPr>
            <w:r w:rsidRPr="00D1729E">
              <w:rPr>
                <w:rFonts w:asciiTheme="majorHAnsi" w:hAnsiTheme="majorHAnsi" w:cstheme="majorHAnsi"/>
                <w:noProof/>
                <w:sz w:val="28"/>
                <w:szCs w:val="28"/>
                <w:lang w:val="vi-VN"/>
              </w:rPr>
              <w:tab/>
            </w:r>
          </w:p>
        </w:tc>
        <w:tc>
          <w:tcPr>
            <w:tcW w:w="2710" w:type="pct"/>
            <w:shd w:val="clear" w:color="auto" w:fill="auto"/>
          </w:tcPr>
          <w:p w:rsidR="00D1729E" w:rsidRPr="00D1729E" w:rsidRDefault="00D1729E" w:rsidP="003D7B0C">
            <w:pPr>
              <w:tabs>
                <w:tab w:val="left" w:pos="709"/>
                <w:tab w:val="left" w:pos="1134"/>
                <w:tab w:val="left" w:pos="1843"/>
              </w:tabs>
              <w:spacing w:before="120" w:line="276" w:lineRule="auto"/>
              <w:jc w:val="center"/>
              <w:rPr>
                <w:rFonts w:asciiTheme="majorHAnsi" w:hAnsiTheme="majorHAnsi" w:cstheme="majorHAnsi"/>
                <w:b/>
                <w:noProof/>
              </w:rPr>
            </w:pPr>
            <w:r w:rsidRPr="00D1729E">
              <w:rPr>
                <w:rFonts w:asciiTheme="majorHAnsi" w:hAnsiTheme="majorHAnsi" w:cstheme="majorHAnsi"/>
                <w:b/>
                <w:noProof/>
              </w:rPr>
              <w:t>NGƯỜI ĐẠI DIỆN HỢP PHÁP</w:t>
            </w:r>
          </w:p>
          <w:p w:rsidR="00D1729E" w:rsidRPr="00D1729E" w:rsidRDefault="00D1729E" w:rsidP="003D7B0C">
            <w:pPr>
              <w:tabs>
                <w:tab w:val="left" w:pos="709"/>
                <w:tab w:val="left" w:pos="1134"/>
                <w:tab w:val="left" w:pos="1843"/>
              </w:tabs>
              <w:spacing w:line="276" w:lineRule="auto"/>
              <w:jc w:val="center"/>
              <w:rPr>
                <w:rFonts w:asciiTheme="majorHAnsi" w:hAnsiTheme="majorHAnsi" w:cstheme="majorHAnsi"/>
                <w:b/>
                <w:noProof/>
              </w:rPr>
            </w:pPr>
            <w:r w:rsidRPr="00D1729E">
              <w:rPr>
                <w:rFonts w:asciiTheme="majorHAnsi" w:hAnsiTheme="majorHAnsi" w:cstheme="majorHAnsi"/>
                <w:b/>
                <w:noProof/>
              </w:rPr>
              <w:t xml:space="preserve">CỦA TỔ CHỨC TÍN DỤNG </w:t>
            </w:r>
          </w:p>
          <w:p w:rsidR="00D1729E" w:rsidRPr="00D1729E" w:rsidRDefault="00D1729E" w:rsidP="003D7B0C">
            <w:pPr>
              <w:tabs>
                <w:tab w:val="left" w:pos="709"/>
                <w:tab w:val="left" w:pos="1134"/>
                <w:tab w:val="left" w:pos="1843"/>
              </w:tabs>
              <w:spacing w:line="276" w:lineRule="auto"/>
              <w:jc w:val="center"/>
              <w:rPr>
                <w:rFonts w:asciiTheme="majorHAnsi" w:hAnsiTheme="majorHAnsi" w:cstheme="majorHAnsi"/>
                <w:bCs/>
                <w:i/>
                <w:iCs/>
                <w:noProof/>
                <w:sz w:val="28"/>
                <w:szCs w:val="28"/>
              </w:rPr>
            </w:pPr>
            <w:r w:rsidRPr="00D1729E">
              <w:rPr>
                <w:rFonts w:asciiTheme="majorHAnsi" w:hAnsiTheme="majorHAnsi" w:cstheme="majorHAnsi"/>
                <w:bCs/>
                <w:i/>
                <w:iCs/>
                <w:noProof/>
                <w:sz w:val="28"/>
                <w:szCs w:val="28"/>
              </w:rPr>
              <w:t>(Ký tên và đóng dấu)</w:t>
            </w:r>
          </w:p>
        </w:tc>
      </w:tr>
    </w:tbl>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rPr>
          <w:rFonts w:asciiTheme="majorHAnsi" w:hAnsiTheme="majorHAnsi" w:cstheme="majorHAnsi"/>
          <w:sz w:val="28"/>
          <w:szCs w:val="28"/>
          <w:lang w:val="it-IT"/>
        </w:rPr>
      </w:pPr>
    </w:p>
    <w:p w:rsidR="00D1729E" w:rsidRPr="00D1729E" w:rsidRDefault="00D1729E" w:rsidP="00D1729E">
      <w:pPr>
        <w:jc w:val="center"/>
        <w:rPr>
          <w:rFonts w:asciiTheme="majorHAnsi" w:hAnsiTheme="majorHAnsi" w:cstheme="majorHAnsi"/>
          <w:b/>
          <w:bCs/>
          <w:noProof/>
          <w:sz w:val="28"/>
          <w:szCs w:val="28"/>
        </w:rPr>
      </w:pPr>
      <w:r w:rsidRPr="00D1729E">
        <w:rPr>
          <w:rFonts w:asciiTheme="majorHAnsi" w:hAnsiTheme="majorHAnsi" w:cstheme="majorHAnsi"/>
          <w:b/>
          <w:bCs/>
          <w:noProof/>
          <w:sz w:val="28"/>
          <w:szCs w:val="28"/>
        </w:rPr>
        <w:lastRenderedPageBreak/>
        <w:t>Phụ lục số</w:t>
      </w:r>
      <w:r w:rsidRPr="00D1729E">
        <w:rPr>
          <w:rFonts w:asciiTheme="majorHAnsi" w:hAnsiTheme="majorHAnsi" w:cstheme="majorHAnsi"/>
          <w:b/>
          <w:bCs/>
          <w:noProof/>
          <w:sz w:val="28"/>
          <w:szCs w:val="28"/>
          <w:lang w:val="vi-VN"/>
        </w:rPr>
        <w:t xml:space="preserve"> </w:t>
      </w:r>
      <w:r w:rsidRPr="00D1729E">
        <w:rPr>
          <w:rFonts w:asciiTheme="majorHAnsi" w:hAnsiTheme="majorHAnsi" w:cstheme="majorHAnsi"/>
          <w:b/>
          <w:bCs/>
          <w:noProof/>
          <w:sz w:val="28"/>
          <w:szCs w:val="28"/>
        </w:rPr>
        <w:t>06</w:t>
      </w:r>
      <w:r>
        <w:rPr>
          <w:rStyle w:val="FootnoteReference"/>
          <w:rFonts w:asciiTheme="majorHAnsi" w:hAnsiTheme="majorHAnsi" w:cstheme="majorHAnsi"/>
          <w:b/>
          <w:bCs/>
          <w:noProof/>
          <w:sz w:val="28"/>
          <w:szCs w:val="28"/>
        </w:rPr>
        <w:footnoteReference w:id="35"/>
      </w:r>
    </w:p>
    <w:p w:rsidR="00D1729E" w:rsidRPr="00D1729E" w:rsidRDefault="00D1729E" w:rsidP="00D1729E">
      <w:pPr>
        <w:spacing w:before="120"/>
        <w:jc w:val="center"/>
        <w:rPr>
          <w:rFonts w:asciiTheme="majorHAnsi" w:hAnsiTheme="majorHAnsi" w:cstheme="majorHAnsi"/>
          <w:i/>
          <w:iCs/>
          <w:spacing w:val="-8"/>
          <w:sz w:val="26"/>
          <w:szCs w:val="26"/>
        </w:rPr>
      </w:pPr>
      <w:r w:rsidRPr="00D1729E">
        <w:rPr>
          <w:rFonts w:asciiTheme="majorHAnsi" w:hAnsiTheme="majorHAnsi" w:cstheme="majorHAnsi"/>
          <w:i/>
          <w:iCs/>
          <w:spacing w:val="-8"/>
          <w:sz w:val="26"/>
          <w:szCs w:val="26"/>
        </w:rPr>
        <w:t xml:space="preserve">(Ban hành kèm theo </w:t>
      </w:r>
      <w:r w:rsidRPr="00D1729E">
        <w:rPr>
          <w:rFonts w:asciiTheme="majorHAnsi" w:hAnsiTheme="majorHAnsi" w:cstheme="majorHAnsi"/>
          <w:i/>
          <w:iCs/>
          <w:sz w:val="26"/>
          <w:szCs w:val="26"/>
        </w:rPr>
        <w:t>Thông tư số</w:t>
      </w:r>
      <w:r>
        <w:rPr>
          <w:rFonts w:asciiTheme="majorHAnsi" w:hAnsiTheme="majorHAnsi" w:cstheme="majorHAnsi"/>
          <w:i/>
          <w:iCs/>
          <w:sz w:val="26"/>
          <w:szCs w:val="26"/>
        </w:rPr>
        <w:t xml:space="preserve"> 10/2024/TT-NHNN ngày</w:t>
      </w:r>
      <w:r w:rsidRPr="00D1729E">
        <w:rPr>
          <w:rFonts w:asciiTheme="majorHAnsi" w:hAnsiTheme="majorHAnsi" w:cstheme="majorHAnsi"/>
          <w:i/>
          <w:iCs/>
          <w:sz w:val="26"/>
          <w:szCs w:val="26"/>
        </w:rPr>
        <w:t xml:space="preserve"> </w:t>
      </w:r>
      <w:r>
        <w:rPr>
          <w:rFonts w:asciiTheme="majorHAnsi" w:hAnsiTheme="majorHAnsi" w:cstheme="majorHAnsi"/>
          <w:i/>
          <w:iCs/>
          <w:sz w:val="26"/>
          <w:szCs w:val="26"/>
        </w:rPr>
        <w:t>28</w:t>
      </w:r>
      <w:r w:rsidRPr="00D1729E">
        <w:rPr>
          <w:rFonts w:asciiTheme="majorHAnsi" w:hAnsiTheme="majorHAnsi" w:cstheme="majorHAnsi"/>
          <w:i/>
          <w:iCs/>
          <w:sz w:val="26"/>
          <w:szCs w:val="26"/>
        </w:rPr>
        <w:t xml:space="preserve"> tháng</w:t>
      </w:r>
      <w:r>
        <w:rPr>
          <w:rFonts w:asciiTheme="majorHAnsi" w:hAnsiTheme="majorHAnsi" w:cstheme="majorHAnsi"/>
          <w:i/>
          <w:iCs/>
          <w:sz w:val="26"/>
          <w:szCs w:val="26"/>
        </w:rPr>
        <w:t xml:space="preserve"> 10 </w:t>
      </w:r>
      <w:r w:rsidRPr="00D1729E">
        <w:rPr>
          <w:rFonts w:asciiTheme="majorHAnsi" w:hAnsiTheme="majorHAnsi" w:cstheme="majorHAnsi"/>
          <w:i/>
          <w:iCs/>
          <w:sz w:val="26"/>
          <w:szCs w:val="26"/>
        </w:rPr>
        <w:t>năm 2024</w:t>
      </w:r>
    </w:p>
    <w:p w:rsidR="00D1729E" w:rsidRPr="00D1729E" w:rsidRDefault="00D1729E" w:rsidP="00D1729E">
      <w:pPr>
        <w:jc w:val="center"/>
        <w:rPr>
          <w:rFonts w:asciiTheme="majorHAnsi" w:hAnsiTheme="majorHAnsi" w:cstheme="majorHAnsi"/>
          <w:i/>
          <w:iCs/>
          <w:spacing w:val="-8"/>
          <w:sz w:val="26"/>
          <w:szCs w:val="26"/>
        </w:rPr>
      </w:pPr>
      <w:r w:rsidRPr="00D1729E">
        <w:rPr>
          <w:rFonts w:asciiTheme="majorHAnsi" w:hAnsiTheme="majorHAnsi" w:cstheme="majorHAnsi"/>
          <w:i/>
          <w:iCs/>
          <w:spacing w:val="-8"/>
          <w:sz w:val="26"/>
          <w:szCs w:val="26"/>
        </w:rPr>
        <w:t>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sidR="00D1729E" w:rsidRPr="00D1729E" w:rsidRDefault="00D1729E" w:rsidP="00D1729E">
      <w:pPr>
        <w:jc w:val="center"/>
        <w:rPr>
          <w:rFonts w:asciiTheme="majorHAnsi" w:hAnsiTheme="majorHAnsi" w:cstheme="majorHAnsi"/>
          <w:noProof/>
          <w:lang w:val="vi-VN"/>
        </w:rPr>
      </w:pPr>
    </w:p>
    <w:p w:rsidR="00D1729E" w:rsidRPr="00D1729E" w:rsidRDefault="00D1729E" w:rsidP="00D1729E">
      <w:pPr>
        <w:rPr>
          <w:rFonts w:asciiTheme="majorHAnsi" w:hAnsiTheme="majorHAnsi" w:cstheme="majorHAnsi"/>
          <w:noProof/>
          <w:lang w:val="vi-VN"/>
        </w:rPr>
      </w:pPr>
    </w:p>
    <w:tbl>
      <w:tblPr>
        <w:tblW w:w="5000" w:type="pct"/>
        <w:tblLook w:val="01E0" w:firstRow="1" w:lastRow="1" w:firstColumn="1" w:lastColumn="1" w:noHBand="0" w:noVBand="0"/>
      </w:tblPr>
      <w:tblGrid>
        <w:gridCol w:w="3809"/>
        <w:gridCol w:w="5217"/>
      </w:tblGrid>
      <w:tr w:rsidR="00D1729E" w:rsidRPr="00D1729E" w:rsidTr="003D7B0C">
        <w:trPr>
          <w:trHeight w:val="284"/>
        </w:trPr>
        <w:tc>
          <w:tcPr>
            <w:tcW w:w="2110" w:type="pct"/>
          </w:tcPr>
          <w:p w:rsidR="00D1729E" w:rsidRPr="00D1729E" w:rsidRDefault="00D1729E" w:rsidP="003D7B0C">
            <w:pPr>
              <w:jc w:val="center"/>
              <w:rPr>
                <w:rFonts w:asciiTheme="majorHAnsi" w:hAnsiTheme="majorHAnsi" w:cstheme="majorHAnsi"/>
                <w:noProof/>
              </w:rPr>
            </w:pPr>
            <w:r w:rsidRPr="00D1729E">
              <w:rPr>
                <w:rFonts w:asciiTheme="majorHAnsi" w:hAnsiTheme="majorHAnsi" w:cstheme="majorHAnsi"/>
                <w:noProof/>
              </w:rPr>
              <w:t>NGÂN HÀNG NHÀ NƯỚC</w:t>
            </w:r>
          </w:p>
          <w:p w:rsidR="00D1729E" w:rsidRPr="00D1729E" w:rsidRDefault="00D1729E" w:rsidP="003D7B0C">
            <w:pPr>
              <w:jc w:val="center"/>
              <w:rPr>
                <w:rFonts w:asciiTheme="majorHAnsi" w:hAnsiTheme="majorHAnsi" w:cstheme="majorHAnsi"/>
                <w:noProof/>
              </w:rPr>
            </w:pPr>
            <w:r w:rsidRPr="00D1729E">
              <w:rPr>
                <w:rFonts w:asciiTheme="majorHAnsi" w:hAnsiTheme="majorHAnsi" w:cstheme="majorHAnsi"/>
                <w:noProof/>
              </w:rPr>
              <w:t>VIỆT NAM</w:t>
            </w:r>
          </w:p>
          <w:p w:rsidR="00D1729E" w:rsidRPr="00D1729E" w:rsidRDefault="00D1729E" w:rsidP="003D7B0C">
            <w:pPr>
              <w:jc w:val="center"/>
              <w:rPr>
                <w:rFonts w:asciiTheme="majorHAnsi" w:hAnsiTheme="majorHAnsi" w:cstheme="majorHAnsi"/>
                <w:b/>
                <w:bCs/>
                <w:noProof/>
              </w:rPr>
            </w:pPr>
            <w:r w:rsidRPr="00D1729E">
              <w:rPr>
                <w:rFonts w:asciiTheme="majorHAnsi" w:hAnsiTheme="majorHAnsi" w:cstheme="majorHAnsi"/>
                <w:b/>
                <w:bCs/>
                <w:noProof/>
              </w:rPr>
              <w:t>CHI NHÁNH…….</w:t>
            </w:r>
          </w:p>
        </w:tc>
        <w:tc>
          <w:tcPr>
            <w:tcW w:w="2890" w:type="pct"/>
          </w:tcPr>
          <w:p w:rsidR="00D1729E" w:rsidRPr="00D1729E" w:rsidRDefault="00D1729E" w:rsidP="003D7B0C">
            <w:pPr>
              <w:jc w:val="center"/>
              <w:rPr>
                <w:rFonts w:asciiTheme="majorHAnsi" w:hAnsiTheme="majorHAnsi" w:cstheme="majorHAnsi"/>
                <w:b/>
                <w:noProof/>
                <w:lang w:val="vi-VN"/>
              </w:rPr>
            </w:pPr>
            <w:r w:rsidRPr="00D1729E">
              <w:rPr>
                <w:rFonts w:asciiTheme="majorHAnsi" w:hAnsiTheme="majorHAnsi" w:cstheme="majorHAnsi"/>
                <w:b/>
                <w:noProof/>
                <w:lang w:val="vi-VN"/>
              </w:rPr>
              <w:t>CỘNG HOÀ XÃ HỘI CHỦ NGHĨA VIỆT NAM</w:t>
            </w:r>
          </w:p>
          <w:p w:rsidR="00D1729E" w:rsidRPr="00D1729E" w:rsidRDefault="00D1729E" w:rsidP="003D7B0C">
            <w:pPr>
              <w:jc w:val="center"/>
              <w:rPr>
                <w:rFonts w:asciiTheme="majorHAnsi" w:hAnsiTheme="majorHAnsi" w:cstheme="majorHAnsi"/>
                <w:b/>
                <w:noProof/>
                <w:lang w:val="vi-VN"/>
              </w:rPr>
            </w:pPr>
            <w:r w:rsidRPr="00D1729E">
              <w:rPr>
                <w:rFonts w:asciiTheme="majorHAnsi" w:hAnsiTheme="majorHAnsi" w:cstheme="majorHAnsi"/>
                <w:noProof/>
              </w:rPr>
              <mc:AlternateContent>
                <mc:Choice Requires="wps">
                  <w:drawing>
                    <wp:anchor distT="4294967295" distB="4294967295" distL="114300" distR="114300" simplePos="0" relativeHeight="251671040" behindDoc="0" locked="0" layoutInCell="1" allowOverlap="1">
                      <wp:simplePos x="0" y="0"/>
                      <wp:positionH relativeFrom="column">
                        <wp:posOffset>655320</wp:posOffset>
                      </wp:positionH>
                      <wp:positionV relativeFrom="paragraph">
                        <wp:posOffset>209549</wp:posOffset>
                      </wp:positionV>
                      <wp:extent cx="20878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7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D9FFDD" id="Straight Connector 9"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pt,16.5pt" to="3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" strokecolor="windowText" strokeweight=".5pt">
                      <v:stroke joinstyle="miter"/>
                      <o:lock v:ext="edit" shapetype="f"/>
                    </v:line>
                  </w:pict>
                </mc:Fallback>
              </mc:AlternateContent>
            </w:r>
            <w:r w:rsidRPr="00D1729E">
              <w:rPr>
                <w:rFonts w:asciiTheme="majorHAnsi" w:hAnsiTheme="majorHAnsi" w:cstheme="majorHAnsi"/>
                <w:b/>
                <w:noProof/>
                <w:sz w:val="28"/>
                <w:lang w:val="vi-VN"/>
              </w:rPr>
              <w:t>Độc lập - Tự do - Hạnh phúc</w:t>
            </w:r>
          </w:p>
        </w:tc>
      </w:tr>
      <w:tr w:rsidR="00D1729E" w:rsidRPr="00D1729E" w:rsidTr="003D7B0C">
        <w:trPr>
          <w:trHeight w:val="683"/>
        </w:trPr>
        <w:tc>
          <w:tcPr>
            <w:tcW w:w="2110" w:type="pct"/>
          </w:tcPr>
          <w:p w:rsidR="00D1729E" w:rsidRPr="00D1729E" w:rsidRDefault="00D1729E" w:rsidP="003D7B0C">
            <w:pPr>
              <w:jc w:val="center"/>
              <w:rPr>
                <w:rFonts w:asciiTheme="majorHAnsi" w:hAnsiTheme="majorHAnsi" w:cstheme="majorHAnsi"/>
                <w:noProof/>
                <w:sz w:val="26"/>
                <w:szCs w:val="26"/>
                <w:lang w:val="vi-VN"/>
              </w:rPr>
            </w:pPr>
            <w:r w:rsidRPr="00D1729E">
              <w:rPr>
                <w:rFonts w:asciiTheme="majorHAnsi" w:hAnsiTheme="majorHAnsi" w:cstheme="majorHAnsi"/>
                <w:noProof/>
              </w:rPr>
              <mc:AlternateContent>
                <mc:Choice Requires="wps">
                  <w:drawing>
                    <wp:anchor distT="4294967295" distB="4294967295" distL="114300" distR="114300" simplePos="0" relativeHeight="251670016" behindDoc="0" locked="0" layoutInCell="1" allowOverlap="1">
                      <wp:simplePos x="0" y="0"/>
                      <wp:positionH relativeFrom="column">
                        <wp:posOffset>591820</wp:posOffset>
                      </wp:positionH>
                      <wp:positionV relativeFrom="paragraph">
                        <wp:posOffset>22859</wp:posOffset>
                      </wp:positionV>
                      <wp:extent cx="113728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372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FBB453" id="Straight Connector 8" o:spid="_x0000_s1026" style="position:absolute;flip:y;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6pt,1.8pt" to="136.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" strokecolor="windowText" strokeweight=".5pt">
                      <v:stroke joinstyle="miter"/>
                      <o:lock v:ext="edit" shapetype="f"/>
                    </v:line>
                  </w:pict>
                </mc:Fallback>
              </mc:AlternateContent>
            </w:r>
          </w:p>
          <w:p w:rsidR="00D1729E" w:rsidRPr="00D1729E" w:rsidRDefault="00D1729E" w:rsidP="003D7B0C">
            <w:pPr>
              <w:jc w:val="center"/>
              <w:rPr>
                <w:rFonts w:asciiTheme="majorHAnsi" w:hAnsiTheme="majorHAnsi" w:cstheme="majorHAnsi"/>
                <w:noProof/>
                <w:sz w:val="26"/>
                <w:szCs w:val="26"/>
              </w:rPr>
            </w:pPr>
            <w:r w:rsidRPr="00D1729E">
              <w:rPr>
                <w:rFonts w:asciiTheme="majorHAnsi" w:hAnsiTheme="majorHAnsi" w:cstheme="majorHAnsi"/>
                <w:noProof/>
                <w:sz w:val="26"/>
                <w:szCs w:val="26"/>
                <w:lang w:val="vi-VN"/>
              </w:rPr>
              <w:t>Số</w:t>
            </w:r>
            <w:r w:rsidRPr="00D1729E">
              <w:rPr>
                <w:rFonts w:asciiTheme="majorHAnsi" w:hAnsiTheme="majorHAnsi" w:cstheme="majorHAnsi"/>
                <w:noProof/>
                <w:sz w:val="26"/>
                <w:szCs w:val="26"/>
              </w:rPr>
              <w:t>:…….</w:t>
            </w:r>
          </w:p>
          <w:p w:rsidR="00D1729E" w:rsidRPr="00D1729E" w:rsidRDefault="00D1729E" w:rsidP="003D7B0C">
            <w:pPr>
              <w:jc w:val="center"/>
              <w:rPr>
                <w:rFonts w:asciiTheme="majorHAnsi" w:hAnsiTheme="majorHAnsi" w:cstheme="majorHAnsi"/>
                <w:noProof/>
                <w:sz w:val="26"/>
                <w:szCs w:val="26"/>
              </w:rPr>
            </w:pPr>
            <w:r w:rsidRPr="00D1729E">
              <w:rPr>
                <w:rFonts w:asciiTheme="majorHAnsi" w:hAnsiTheme="majorHAnsi" w:cstheme="majorHAnsi"/>
                <w:noProof/>
                <w:sz w:val="26"/>
                <w:szCs w:val="26"/>
                <w:lang w:val="vi-VN"/>
              </w:rPr>
              <w:t>V/</w:t>
            </w:r>
            <w:r w:rsidRPr="00D1729E">
              <w:rPr>
                <w:rFonts w:asciiTheme="majorHAnsi" w:hAnsiTheme="majorHAnsi" w:cstheme="majorHAnsi"/>
                <w:noProof/>
                <w:sz w:val="26"/>
                <w:szCs w:val="26"/>
              </w:rPr>
              <w:t xml:space="preserve">v cung cấp thông tin phục vụ đánh giá tiêu chuẩn của nhân sự </w:t>
            </w:r>
          </w:p>
          <w:p w:rsidR="00D1729E" w:rsidRPr="00D1729E" w:rsidRDefault="00D1729E" w:rsidP="003D7B0C">
            <w:pPr>
              <w:jc w:val="center"/>
              <w:rPr>
                <w:rFonts w:asciiTheme="majorHAnsi" w:hAnsiTheme="majorHAnsi" w:cstheme="majorHAnsi"/>
                <w:noProof/>
                <w:sz w:val="26"/>
                <w:szCs w:val="26"/>
              </w:rPr>
            </w:pPr>
            <w:r w:rsidRPr="00D1729E">
              <w:rPr>
                <w:rFonts w:asciiTheme="majorHAnsi" w:hAnsiTheme="majorHAnsi" w:cstheme="majorHAnsi"/>
                <w:noProof/>
                <w:sz w:val="26"/>
                <w:szCs w:val="26"/>
              </w:rPr>
              <w:t>dự kiến …….</w:t>
            </w:r>
          </w:p>
          <w:p w:rsidR="00D1729E" w:rsidRPr="00D1729E" w:rsidRDefault="00D1729E" w:rsidP="003D7B0C">
            <w:pPr>
              <w:jc w:val="center"/>
              <w:rPr>
                <w:rFonts w:asciiTheme="majorHAnsi" w:hAnsiTheme="majorHAnsi" w:cstheme="majorHAnsi"/>
                <w:noProof/>
                <w:lang w:val="vi-VN"/>
              </w:rPr>
            </w:pPr>
          </w:p>
        </w:tc>
        <w:tc>
          <w:tcPr>
            <w:tcW w:w="2890" w:type="pct"/>
          </w:tcPr>
          <w:p w:rsidR="00D1729E" w:rsidRPr="00D1729E" w:rsidRDefault="00D1729E" w:rsidP="003D7B0C">
            <w:pPr>
              <w:tabs>
                <w:tab w:val="left" w:pos="5395"/>
              </w:tabs>
              <w:jc w:val="center"/>
              <w:rPr>
                <w:rFonts w:asciiTheme="majorHAnsi" w:hAnsiTheme="majorHAnsi" w:cstheme="majorHAnsi"/>
                <w:i/>
                <w:noProof/>
                <w:sz w:val="28"/>
                <w:lang w:val="vi-VN"/>
              </w:rPr>
            </w:pPr>
            <w:r w:rsidRPr="00D1729E">
              <w:rPr>
                <w:rFonts w:asciiTheme="majorHAnsi" w:hAnsiTheme="majorHAnsi" w:cstheme="majorHAnsi"/>
                <w:i/>
                <w:noProof/>
                <w:sz w:val="28"/>
                <w:lang w:val="vi-VN"/>
              </w:rPr>
              <w:t xml:space="preserve">     </w:t>
            </w:r>
          </w:p>
          <w:p w:rsidR="00D1729E" w:rsidRPr="00D1729E" w:rsidRDefault="00D1729E" w:rsidP="003D7B0C">
            <w:pPr>
              <w:tabs>
                <w:tab w:val="left" w:pos="5395"/>
              </w:tabs>
              <w:jc w:val="center"/>
              <w:rPr>
                <w:rFonts w:asciiTheme="majorHAnsi" w:hAnsiTheme="majorHAnsi" w:cstheme="majorHAnsi"/>
                <w:i/>
                <w:noProof/>
              </w:rPr>
            </w:pPr>
            <w:r w:rsidRPr="00D1729E">
              <w:rPr>
                <w:rFonts w:asciiTheme="majorHAnsi" w:hAnsiTheme="majorHAnsi" w:cstheme="majorHAnsi"/>
                <w:i/>
                <w:noProof/>
                <w:sz w:val="28"/>
                <w:lang w:val="vi-VN"/>
              </w:rPr>
              <w:t xml:space="preserve"> </w:t>
            </w:r>
            <w:r w:rsidRPr="00D1729E">
              <w:rPr>
                <w:rFonts w:asciiTheme="majorHAnsi" w:hAnsiTheme="majorHAnsi" w:cstheme="majorHAnsi"/>
                <w:i/>
                <w:noProof/>
                <w:sz w:val="28"/>
              </w:rPr>
              <w:t>………</w:t>
            </w:r>
            <w:r w:rsidRPr="00D1729E">
              <w:rPr>
                <w:rFonts w:asciiTheme="majorHAnsi" w:hAnsiTheme="majorHAnsi" w:cstheme="majorHAnsi"/>
                <w:i/>
                <w:noProof/>
                <w:sz w:val="28"/>
                <w:lang w:val="vi-VN"/>
              </w:rPr>
              <w:t xml:space="preserve">, ngày </w:t>
            </w:r>
            <w:r w:rsidRPr="00D1729E">
              <w:rPr>
                <w:rFonts w:asciiTheme="majorHAnsi" w:hAnsiTheme="majorHAnsi" w:cstheme="majorHAnsi"/>
                <w:i/>
                <w:noProof/>
                <w:sz w:val="28"/>
              </w:rPr>
              <w:t>….</w:t>
            </w:r>
            <w:r w:rsidRPr="00D1729E">
              <w:rPr>
                <w:rFonts w:asciiTheme="majorHAnsi" w:hAnsiTheme="majorHAnsi" w:cstheme="majorHAnsi"/>
                <w:i/>
                <w:noProof/>
                <w:sz w:val="28"/>
                <w:lang w:val="vi-VN"/>
              </w:rPr>
              <w:t xml:space="preserve"> tháng </w:t>
            </w:r>
            <w:r w:rsidRPr="00D1729E">
              <w:rPr>
                <w:rFonts w:asciiTheme="majorHAnsi" w:hAnsiTheme="majorHAnsi" w:cstheme="majorHAnsi"/>
                <w:i/>
                <w:noProof/>
                <w:sz w:val="28"/>
              </w:rPr>
              <w:t>….</w:t>
            </w:r>
            <w:r w:rsidRPr="00D1729E">
              <w:rPr>
                <w:rFonts w:asciiTheme="majorHAnsi" w:hAnsiTheme="majorHAnsi" w:cstheme="majorHAnsi"/>
                <w:i/>
                <w:noProof/>
                <w:sz w:val="28"/>
                <w:lang w:val="vi-VN"/>
              </w:rPr>
              <w:t xml:space="preserve"> </w:t>
            </w:r>
            <w:r w:rsidRPr="00D1729E">
              <w:rPr>
                <w:rFonts w:asciiTheme="majorHAnsi" w:hAnsiTheme="majorHAnsi" w:cstheme="majorHAnsi"/>
                <w:i/>
                <w:noProof/>
                <w:sz w:val="28"/>
              </w:rPr>
              <w:t>n</w:t>
            </w:r>
            <w:r w:rsidRPr="00D1729E">
              <w:rPr>
                <w:rFonts w:asciiTheme="majorHAnsi" w:hAnsiTheme="majorHAnsi" w:cstheme="majorHAnsi"/>
                <w:i/>
                <w:noProof/>
                <w:sz w:val="28"/>
                <w:lang w:val="vi-VN"/>
              </w:rPr>
              <w:t>ăm</w:t>
            </w:r>
            <w:r w:rsidRPr="00D1729E">
              <w:rPr>
                <w:rFonts w:asciiTheme="majorHAnsi" w:hAnsiTheme="majorHAnsi" w:cstheme="majorHAnsi"/>
                <w:i/>
                <w:noProof/>
                <w:sz w:val="28"/>
              </w:rPr>
              <w:t>…..</w:t>
            </w:r>
          </w:p>
        </w:tc>
      </w:tr>
    </w:tbl>
    <w:p w:rsidR="00D1729E" w:rsidRPr="00D1729E" w:rsidRDefault="00D1729E" w:rsidP="00D1729E">
      <w:pPr>
        <w:tabs>
          <w:tab w:val="left" w:pos="540"/>
        </w:tabs>
        <w:spacing w:before="120" w:after="360"/>
        <w:jc w:val="center"/>
        <w:rPr>
          <w:rFonts w:asciiTheme="majorHAnsi" w:hAnsiTheme="majorHAnsi" w:cstheme="majorHAnsi"/>
          <w:noProof/>
          <w:sz w:val="26"/>
          <w:szCs w:val="26"/>
        </w:rPr>
      </w:pPr>
      <w:r w:rsidRPr="00D1729E">
        <w:rPr>
          <w:rFonts w:asciiTheme="majorHAnsi" w:hAnsiTheme="majorHAnsi" w:cstheme="majorHAnsi"/>
          <w:noProof/>
          <w:sz w:val="26"/>
          <w:szCs w:val="26"/>
          <w:lang w:val="vi-VN"/>
        </w:rPr>
        <w:t xml:space="preserve">Kính gửi: </w:t>
      </w:r>
      <w:r w:rsidRPr="00D1729E">
        <w:rPr>
          <w:rFonts w:asciiTheme="majorHAnsi" w:hAnsiTheme="majorHAnsi" w:cstheme="majorHAnsi"/>
          <w:noProof/>
          <w:sz w:val="26"/>
          <w:szCs w:val="26"/>
        </w:rPr>
        <w:t>Cơ quan Thanh tra, giám sát ngân hàng</w:t>
      </w:r>
    </w:p>
    <w:p w:rsidR="00D1729E" w:rsidRPr="00D1729E" w:rsidRDefault="00D1729E" w:rsidP="00D1729E">
      <w:pPr>
        <w:tabs>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Liên quan đến Văn bản số …… ngày…… của Cơ quan Thanh tra, giám sát ngân hàng về việc…….. , Ngân hàng Nhà nước Chi nhánh ….. cung cấp thông tin qua công tác thanh tra, giám sát như sau :</w:t>
      </w:r>
    </w:p>
    <w:p w:rsidR="00D1729E" w:rsidRPr="00D1729E" w:rsidRDefault="00D1729E" w:rsidP="00D1729E">
      <w:pPr>
        <w:tabs>
          <w:tab w:val="left" w:pos="851"/>
        </w:tabs>
        <w:spacing w:after="120" w:line="240" w:lineRule="auto"/>
        <w:ind w:firstLine="567"/>
        <w:jc w:val="both"/>
        <w:rPr>
          <w:rFonts w:asciiTheme="majorHAnsi" w:hAnsiTheme="majorHAnsi" w:cstheme="majorHAnsi"/>
          <w:b/>
          <w:bCs/>
          <w:noProof/>
          <w:sz w:val="26"/>
          <w:szCs w:val="26"/>
        </w:rPr>
      </w:pPr>
      <w:r w:rsidRPr="00D1729E">
        <w:rPr>
          <w:rFonts w:asciiTheme="majorHAnsi" w:hAnsiTheme="majorHAnsi" w:cstheme="majorHAnsi"/>
          <w:b/>
          <w:bCs/>
          <w:noProof/>
          <w:sz w:val="26"/>
          <w:szCs w:val="26"/>
        </w:rPr>
        <w:t>I. Thông tin có liên quan đến việc chấp hành các quy định pháp luật về tiêu chuẩn, điều kiện đối với nhân sự dự kiến</w:t>
      </w:r>
    </w:p>
    <w:p w:rsidR="00D1729E" w:rsidRPr="00D1729E" w:rsidRDefault="00D1729E" w:rsidP="00D1729E">
      <w:pPr>
        <w:tabs>
          <w:tab w:val="left" w:pos="851"/>
        </w:tabs>
        <w:spacing w:after="120" w:line="240" w:lineRule="auto"/>
        <w:ind w:firstLine="567"/>
        <w:jc w:val="both"/>
        <w:rPr>
          <w:rFonts w:asciiTheme="majorHAnsi" w:hAnsiTheme="majorHAnsi" w:cstheme="majorHAnsi"/>
          <w:i/>
          <w:iCs/>
          <w:noProof/>
          <w:sz w:val="26"/>
          <w:szCs w:val="26"/>
        </w:rPr>
      </w:pPr>
      <w:r w:rsidRPr="00D1729E">
        <w:rPr>
          <w:rFonts w:asciiTheme="majorHAnsi" w:hAnsiTheme="majorHAnsi" w:cstheme="majorHAnsi"/>
          <w:noProof/>
          <w:sz w:val="26"/>
          <w:szCs w:val="26"/>
        </w:rPr>
        <w:t>1. Nhân sự dự kiến thứ nhất</w:t>
      </w:r>
    </w:p>
    <w:p w:rsidR="00D1729E" w:rsidRPr="00D1729E" w:rsidRDefault="00D1729E" w:rsidP="00D1729E">
      <w:pPr>
        <w:tabs>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1.1. Thông tin chi tiết theo quy định tại khoản 1 Điều 5a Thông tư số 22/2018/TT-NHNN (đã sửa đổi, bổ sung). Trong đó, tối thiểu bao gồm các nội dung như sau:</w:t>
      </w:r>
    </w:p>
    <w:p w:rsidR="00D1729E" w:rsidRPr="00D1729E" w:rsidRDefault="00D1729E" w:rsidP="00D1729E">
      <w:pPr>
        <w:tabs>
          <w:tab w:val="left" w:pos="851"/>
        </w:tabs>
        <w:spacing w:after="120" w:line="240" w:lineRule="auto"/>
        <w:ind w:firstLine="567"/>
        <w:jc w:val="both"/>
        <w:rPr>
          <w:rFonts w:asciiTheme="majorHAnsi" w:hAnsiTheme="majorHAnsi" w:cstheme="majorHAnsi"/>
          <w:i/>
          <w:iCs/>
          <w:noProof/>
          <w:sz w:val="26"/>
          <w:szCs w:val="26"/>
        </w:rPr>
      </w:pPr>
      <w:r w:rsidRPr="00D1729E">
        <w:rPr>
          <w:rFonts w:asciiTheme="majorHAnsi" w:hAnsiTheme="majorHAnsi" w:cstheme="majorHAnsi"/>
          <w:noProof/>
          <w:sz w:val="26"/>
          <w:szCs w:val="26"/>
        </w:rPr>
        <w:t xml:space="preserve">- Trách nhiệm cá nhân (nếu có) của nhân sự dự kiến dẫn đến bị tổ chức tín dụng/chi nhánh tổ chức tín dụng bị xử phạt vi phạm hành chính </w:t>
      </w:r>
      <w:r w:rsidRPr="00D1729E">
        <w:rPr>
          <w:rFonts w:asciiTheme="majorHAnsi" w:hAnsiTheme="majorHAnsi" w:cstheme="majorHAnsi"/>
          <w:i/>
          <w:iCs/>
          <w:noProof/>
          <w:sz w:val="26"/>
          <w:szCs w:val="26"/>
        </w:rPr>
        <w:t>(nêu rõ nếu xử phạt ở khung phạt tiền cao nhất);</w:t>
      </w:r>
    </w:p>
    <w:p w:rsidR="00D1729E" w:rsidRPr="00D1729E" w:rsidRDefault="00D1729E" w:rsidP="00D1729E">
      <w:pPr>
        <w:tabs>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i/>
          <w:iCs/>
          <w:noProof/>
          <w:sz w:val="26"/>
          <w:szCs w:val="26"/>
        </w:rPr>
        <w:lastRenderedPageBreak/>
        <w:t>-</w:t>
      </w:r>
      <w:r w:rsidRPr="00D1729E">
        <w:rPr>
          <w:rFonts w:asciiTheme="majorHAnsi" w:hAnsiTheme="majorHAnsi" w:cstheme="majorHAnsi"/>
          <w:noProof/>
          <w:sz w:val="26"/>
          <w:szCs w:val="26"/>
        </w:rPr>
        <w:t xml:space="preserve"> Quyết định xử phạt vi phạm hành chính đối với nhân sự dự kiến (nếu có).</w:t>
      </w:r>
    </w:p>
    <w:p w:rsidR="00D1729E" w:rsidRPr="00D1729E" w:rsidRDefault="00D1729E" w:rsidP="00D1729E">
      <w:pPr>
        <w:tabs>
          <w:tab w:val="left" w:pos="851"/>
        </w:tabs>
        <w:spacing w:after="120" w:line="240" w:lineRule="auto"/>
        <w:ind w:firstLine="567"/>
        <w:jc w:val="both"/>
        <w:rPr>
          <w:rFonts w:asciiTheme="majorHAnsi" w:hAnsiTheme="majorHAnsi" w:cstheme="majorHAnsi"/>
          <w:sz w:val="26"/>
          <w:szCs w:val="26"/>
        </w:rPr>
      </w:pPr>
      <w:r w:rsidRPr="00D1729E">
        <w:rPr>
          <w:rFonts w:asciiTheme="majorHAnsi" w:hAnsiTheme="majorHAnsi" w:cstheme="majorHAnsi"/>
          <w:sz w:val="26"/>
          <w:szCs w:val="26"/>
        </w:rPr>
        <w:t xml:space="preserve">1.2. </w:t>
      </w:r>
      <w:r w:rsidRPr="00D1729E">
        <w:rPr>
          <w:rFonts w:asciiTheme="majorHAnsi" w:hAnsiTheme="majorHAnsi" w:cstheme="majorHAnsi"/>
          <w:noProof/>
          <w:sz w:val="26"/>
          <w:szCs w:val="26"/>
        </w:rPr>
        <w:t xml:space="preserve">Thông tin khác </w:t>
      </w:r>
      <w:r w:rsidRPr="00D1729E">
        <w:rPr>
          <w:rFonts w:asciiTheme="majorHAnsi" w:hAnsiTheme="majorHAnsi" w:cstheme="majorHAnsi"/>
          <w:sz w:val="26"/>
          <w:szCs w:val="26"/>
        </w:rPr>
        <w:t>về việc tuân thủ quy định pháp luật liên quan đến tiêu chuẩn, điều kiện đối với nhân sự dự kiến (nếu có).</w:t>
      </w:r>
    </w:p>
    <w:p w:rsidR="00D1729E" w:rsidRPr="00D1729E" w:rsidRDefault="00D1729E" w:rsidP="00D1729E">
      <w:pPr>
        <w:tabs>
          <w:tab w:val="left" w:pos="851"/>
        </w:tabs>
        <w:spacing w:after="120" w:line="240" w:lineRule="auto"/>
        <w:ind w:firstLine="567"/>
        <w:jc w:val="both"/>
        <w:rPr>
          <w:rFonts w:asciiTheme="majorHAnsi" w:hAnsiTheme="majorHAnsi" w:cstheme="majorHAnsi"/>
          <w:i/>
          <w:iCs/>
          <w:sz w:val="26"/>
          <w:szCs w:val="26"/>
        </w:rPr>
      </w:pPr>
      <w:r w:rsidRPr="00D1729E">
        <w:rPr>
          <w:rFonts w:asciiTheme="majorHAnsi" w:hAnsiTheme="majorHAnsi" w:cstheme="majorHAnsi"/>
          <w:i/>
          <w:iCs/>
          <w:sz w:val="26"/>
          <w:szCs w:val="26"/>
        </w:rPr>
        <w:t>(Trường hợp phát sinh xử phạt vi phạm hành chính, cung cấp các quyết định xử phạt vi phạm hành chính, biên bản xử phạt và các tài liệu liên quan).</w:t>
      </w:r>
    </w:p>
    <w:p w:rsidR="00D1729E" w:rsidRPr="00D1729E" w:rsidRDefault="00D1729E" w:rsidP="00D1729E">
      <w:pPr>
        <w:tabs>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2. Nhân sự dự kiến thứ hai:…</w:t>
      </w:r>
    </w:p>
    <w:p w:rsidR="00D1729E" w:rsidRPr="00D1729E" w:rsidRDefault="00D1729E" w:rsidP="00D1729E">
      <w:pPr>
        <w:tabs>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 xml:space="preserve">… </w:t>
      </w:r>
    </w:p>
    <w:p w:rsidR="00D1729E" w:rsidRPr="00D1729E" w:rsidRDefault="00D1729E" w:rsidP="00D1729E">
      <w:pPr>
        <w:tabs>
          <w:tab w:val="left" w:pos="851"/>
        </w:tabs>
        <w:spacing w:after="120" w:line="240" w:lineRule="auto"/>
        <w:ind w:firstLine="567"/>
        <w:jc w:val="both"/>
        <w:rPr>
          <w:rFonts w:asciiTheme="majorHAnsi" w:hAnsiTheme="majorHAnsi" w:cstheme="majorHAnsi"/>
          <w:b/>
          <w:bCs/>
          <w:noProof/>
          <w:sz w:val="26"/>
          <w:szCs w:val="26"/>
        </w:rPr>
      </w:pPr>
      <w:r w:rsidRPr="00D1729E">
        <w:rPr>
          <w:rFonts w:asciiTheme="majorHAnsi" w:hAnsiTheme="majorHAnsi" w:cstheme="majorHAnsi"/>
          <w:b/>
          <w:bCs/>
          <w:noProof/>
          <w:sz w:val="26"/>
          <w:szCs w:val="26"/>
        </w:rPr>
        <w:t>II. Thông tin cụ thể theo đề nghị của đơn vị đầu mối (nếu có)</w:t>
      </w:r>
    </w:p>
    <w:p w:rsidR="00D1729E" w:rsidRPr="00D1729E" w:rsidRDefault="00D1729E" w:rsidP="00D1729E">
      <w:pPr>
        <w:tabs>
          <w:tab w:val="left" w:pos="851"/>
        </w:tabs>
        <w:spacing w:after="120" w:line="240" w:lineRule="auto"/>
        <w:ind w:firstLine="567"/>
        <w:jc w:val="both"/>
        <w:rPr>
          <w:rFonts w:asciiTheme="majorHAnsi" w:hAnsiTheme="majorHAnsi" w:cstheme="majorHAnsi"/>
          <w:b/>
          <w:bCs/>
          <w:noProof/>
          <w:spacing w:val="-6"/>
          <w:sz w:val="26"/>
          <w:szCs w:val="26"/>
        </w:rPr>
      </w:pPr>
      <w:r w:rsidRPr="00D1729E">
        <w:rPr>
          <w:rFonts w:asciiTheme="majorHAnsi" w:hAnsiTheme="majorHAnsi" w:cstheme="majorHAnsi"/>
          <w:b/>
          <w:bCs/>
          <w:noProof/>
          <w:spacing w:val="-6"/>
          <w:sz w:val="26"/>
          <w:szCs w:val="26"/>
        </w:rPr>
        <w:t>III. Ý kiến đánh giá về việc tuân thủ tiêu chuẩn, điều kiện đối với nhân sự dự kiến</w:t>
      </w:r>
    </w:p>
    <w:p w:rsidR="00D1729E" w:rsidRPr="00D1729E" w:rsidRDefault="00D1729E" w:rsidP="00D1729E">
      <w:pPr>
        <w:tabs>
          <w:tab w:val="left" w:pos="567"/>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1. Tên nhân sự thứ nhất: Tuân thủ/Không tuân thủ tiêu chuẩn, điều kiện đối với nhân sự dự kiến trên cơ sở thông tin đã cung cấp tại Phần I Văn bản này.</w:t>
      </w:r>
    </w:p>
    <w:p w:rsidR="00D1729E" w:rsidRPr="00D1729E" w:rsidRDefault="00D1729E" w:rsidP="00D1729E">
      <w:pPr>
        <w:tabs>
          <w:tab w:val="left" w:pos="567"/>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Trường hợp không tuân thủ, nêu rõ lý do.</w:t>
      </w:r>
    </w:p>
    <w:p w:rsidR="00D1729E" w:rsidRPr="00D1729E" w:rsidRDefault="00D1729E" w:rsidP="00D1729E">
      <w:pPr>
        <w:tabs>
          <w:tab w:val="left" w:pos="567"/>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2. Tên nhân sự thứ hai: Tuân thủ/không tuân thủ tiêu chuẩn, điều kiện đối với nhân sự dự kiến trên cơ sở thông tin đã cung cấp tại Phần I Văn bản này.</w:t>
      </w:r>
    </w:p>
    <w:p w:rsidR="00D1729E" w:rsidRPr="00D1729E" w:rsidRDefault="00D1729E" w:rsidP="00D1729E">
      <w:pPr>
        <w:tabs>
          <w:tab w:val="left" w:pos="567"/>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Trường hợp không tuân thủ, nêu rõ lý do.</w:t>
      </w:r>
    </w:p>
    <w:p w:rsidR="00D1729E" w:rsidRPr="00D1729E" w:rsidRDefault="00D1729E" w:rsidP="00D1729E">
      <w:pPr>
        <w:tabs>
          <w:tab w:val="left" w:pos="567"/>
          <w:tab w:val="left" w:pos="851"/>
        </w:tabs>
        <w:spacing w:after="120" w:line="240" w:lineRule="auto"/>
        <w:ind w:firstLine="567"/>
        <w:jc w:val="both"/>
        <w:rPr>
          <w:rFonts w:asciiTheme="majorHAnsi" w:hAnsiTheme="majorHAnsi" w:cstheme="majorHAnsi"/>
          <w:noProof/>
          <w:sz w:val="26"/>
          <w:szCs w:val="26"/>
        </w:rPr>
      </w:pPr>
      <w:r w:rsidRPr="00D1729E">
        <w:rPr>
          <w:rFonts w:asciiTheme="majorHAnsi" w:hAnsiTheme="majorHAnsi" w:cstheme="majorHAnsi"/>
          <w:noProof/>
          <w:sz w:val="26"/>
          <w:szCs w:val="26"/>
        </w:rPr>
        <w:t>…</w:t>
      </w:r>
    </w:p>
    <w:p w:rsidR="00D1729E" w:rsidRPr="00D1729E" w:rsidRDefault="00D1729E" w:rsidP="00D1729E">
      <w:pPr>
        <w:tabs>
          <w:tab w:val="left" w:pos="567"/>
          <w:tab w:val="left" w:pos="851"/>
        </w:tabs>
        <w:spacing w:after="120" w:line="240" w:lineRule="auto"/>
        <w:ind w:firstLine="567"/>
        <w:jc w:val="both"/>
        <w:rPr>
          <w:rFonts w:asciiTheme="majorHAnsi" w:hAnsiTheme="majorHAnsi" w:cstheme="majorHAnsi"/>
          <w:b/>
          <w:bCs/>
          <w:noProof/>
          <w:sz w:val="26"/>
          <w:szCs w:val="26"/>
        </w:rPr>
      </w:pPr>
      <w:r w:rsidRPr="00D1729E">
        <w:rPr>
          <w:rFonts w:asciiTheme="majorHAnsi" w:hAnsiTheme="majorHAnsi" w:cstheme="majorHAnsi"/>
          <w:noProof/>
          <w:sz w:val="26"/>
          <w:szCs w:val="26"/>
        </w:rPr>
        <w:t>Trên đây là thông tin, ý kiến đánh giá của Ngân hàng Nhà nước Chi nhánh…. đối với nhân sự dự kiến……. gửi Cơ quan Thanh tra, giám sát ngân hàng để tổng hợp, báo cáo./.</w:t>
      </w:r>
    </w:p>
    <w:p w:rsidR="00D1729E" w:rsidRPr="00D1729E" w:rsidRDefault="00D1729E" w:rsidP="00D1729E">
      <w:pPr>
        <w:tabs>
          <w:tab w:val="left" w:pos="567"/>
          <w:tab w:val="left" w:pos="851"/>
        </w:tabs>
        <w:spacing w:before="120" w:after="120" w:line="264" w:lineRule="auto"/>
        <w:jc w:val="both"/>
        <w:rPr>
          <w:rFonts w:asciiTheme="majorHAnsi" w:hAnsiTheme="majorHAnsi" w:cstheme="majorHAnsi"/>
          <w:noProof/>
          <w:sz w:val="28"/>
          <w:szCs w:val="28"/>
          <w:lang w:val="vi-VN"/>
        </w:rPr>
      </w:pPr>
      <w:r w:rsidRPr="00D1729E">
        <w:rPr>
          <w:rFonts w:asciiTheme="majorHAnsi" w:hAnsiTheme="majorHAnsi" w:cstheme="majorHAnsi"/>
          <w:noProof/>
          <w:sz w:val="28"/>
          <w:szCs w:val="28"/>
          <w:lang w:val="vi-VN"/>
        </w:rPr>
        <w:tab/>
      </w:r>
    </w:p>
    <w:tbl>
      <w:tblPr>
        <w:tblW w:w="4984" w:type="pct"/>
        <w:tblLook w:val="04A0" w:firstRow="1" w:lastRow="0" w:firstColumn="1" w:lastColumn="0" w:noHBand="0" w:noVBand="1"/>
      </w:tblPr>
      <w:tblGrid>
        <w:gridCol w:w="4121"/>
        <w:gridCol w:w="4876"/>
      </w:tblGrid>
      <w:tr w:rsidR="00D1729E" w:rsidRPr="00D1729E" w:rsidTr="003D7B0C">
        <w:trPr>
          <w:trHeight w:val="1805"/>
        </w:trPr>
        <w:tc>
          <w:tcPr>
            <w:tcW w:w="2290" w:type="pct"/>
            <w:shd w:val="clear" w:color="auto" w:fill="auto"/>
          </w:tcPr>
          <w:p w:rsidR="00D1729E" w:rsidRPr="00D1729E" w:rsidRDefault="00D1729E" w:rsidP="003D7B0C">
            <w:pPr>
              <w:tabs>
                <w:tab w:val="left" w:pos="709"/>
                <w:tab w:val="left" w:pos="1134"/>
                <w:tab w:val="left" w:pos="1843"/>
              </w:tabs>
              <w:rPr>
                <w:rFonts w:asciiTheme="majorHAnsi" w:hAnsiTheme="majorHAnsi" w:cstheme="majorHAnsi"/>
                <w:b/>
                <w:bCs/>
                <w:noProof/>
              </w:rPr>
            </w:pPr>
            <w:r w:rsidRPr="00D1729E">
              <w:rPr>
                <w:rFonts w:asciiTheme="majorHAnsi" w:hAnsiTheme="majorHAnsi" w:cstheme="majorHAnsi"/>
                <w:b/>
                <w:bCs/>
                <w:noProof/>
              </w:rPr>
              <w:t>Nơi nhận:</w:t>
            </w:r>
          </w:p>
          <w:p w:rsidR="00D1729E" w:rsidRPr="00D1729E" w:rsidRDefault="00D1729E" w:rsidP="003D7B0C">
            <w:pPr>
              <w:tabs>
                <w:tab w:val="left" w:pos="709"/>
                <w:tab w:val="left" w:pos="1134"/>
                <w:tab w:val="left" w:pos="1843"/>
              </w:tabs>
              <w:rPr>
                <w:rFonts w:asciiTheme="majorHAnsi" w:hAnsiTheme="majorHAnsi" w:cstheme="majorHAnsi"/>
                <w:noProof/>
              </w:rPr>
            </w:pPr>
            <w:r w:rsidRPr="00D1729E">
              <w:rPr>
                <w:rFonts w:asciiTheme="majorHAnsi" w:hAnsiTheme="majorHAnsi" w:cstheme="majorHAnsi"/>
                <w:noProof/>
              </w:rPr>
              <w:t>- Như trên;</w:t>
            </w:r>
          </w:p>
          <w:p w:rsidR="00D1729E" w:rsidRPr="00D1729E" w:rsidRDefault="00D1729E" w:rsidP="003D7B0C">
            <w:pPr>
              <w:tabs>
                <w:tab w:val="left" w:pos="709"/>
                <w:tab w:val="left" w:pos="1134"/>
                <w:tab w:val="left" w:pos="1843"/>
              </w:tabs>
              <w:rPr>
                <w:rFonts w:asciiTheme="majorHAnsi" w:hAnsiTheme="majorHAnsi" w:cstheme="majorHAnsi"/>
                <w:noProof/>
              </w:rPr>
            </w:pPr>
            <w:r>
              <w:rPr>
                <w:rFonts w:ascii="Times New Roman" w:eastAsia="Times New Roman" w:hAnsi="Times New Roman" w:cs="Times New Roman"/>
                <w:noProof/>
                <w:sz w:val="28"/>
                <w:szCs w:val="28"/>
              </w:rPr>
              <mc:AlternateContent>
                <mc:Choice Requires="wps">
                  <w:drawing>
                    <wp:anchor distT="0" distB="0" distL="114300" distR="114300" simplePos="0" relativeHeight="251672064" behindDoc="0" locked="0" layoutInCell="1" allowOverlap="1" wp14:anchorId="1A750485" wp14:editId="163B150C">
                      <wp:simplePos x="0" y="0"/>
                      <wp:positionH relativeFrom="column">
                        <wp:posOffset>83820</wp:posOffset>
                      </wp:positionH>
                      <wp:positionV relativeFrom="paragraph">
                        <wp:posOffset>408305</wp:posOffset>
                      </wp:positionV>
                      <wp:extent cx="592455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5924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58FDC" id="Straight Connector 16"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6.6pt,32.15pt" to="473.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" strokecolor="#4579b8 [3044]"/>
                  </w:pict>
                </mc:Fallback>
              </mc:AlternateContent>
            </w:r>
            <w:r w:rsidRPr="00D1729E">
              <w:rPr>
                <w:rFonts w:asciiTheme="majorHAnsi" w:hAnsiTheme="majorHAnsi" w:cstheme="majorHAnsi"/>
                <w:noProof/>
              </w:rPr>
              <w:t>- Lưu: VT</w:t>
            </w:r>
          </w:p>
        </w:tc>
        <w:tc>
          <w:tcPr>
            <w:tcW w:w="2710" w:type="pct"/>
            <w:shd w:val="clear" w:color="auto" w:fill="auto"/>
          </w:tcPr>
          <w:p w:rsidR="00D1729E" w:rsidRPr="00D1729E" w:rsidRDefault="00D1729E" w:rsidP="003D7B0C">
            <w:pPr>
              <w:tabs>
                <w:tab w:val="left" w:pos="709"/>
                <w:tab w:val="left" w:pos="1134"/>
                <w:tab w:val="left" w:pos="1843"/>
              </w:tabs>
              <w:spacing w:line="276" w:lineRule="auto"/>
              <w:jc w:val="center"/>
              <w:rPr>
                <w:rFonts w:asciiTheme="majorHAnsi" w:hAnsiTheme="majorHAnsi" w:cstheme="majorHAnsi"/>
                <w:b/>
                <w:noProof/>
                <w:sz w:val="28"/>
                <w:szCs w:val="28"/>
              </w:rPr>
            </w:pPr>
            <w:r w:rsidRPr="00D1729E">
              <w:rPr>
                <w:rFonts w:asciiTheme="majorHAnsi" w:hAnsiTheme="majorHAnsi" w:cstheme="majorHAnsi"/>
                <w:b/>
                <w:noProof/>
                <w:sz w:val="28"/>
                <w:szCs w:val="28"/>
              </w:rPr>
              <w:t>GIÁM ĐỐC</w:t>
            </w:r>
          </w:p>
          <w:p w:rsidR="00D1729E" w:rsidRPr="00D1729E" w:rsidRDefault="00D1729E" w:rsidP="003D7B0C">
            <w:pPr>
              <w:tabs>
                <w:tab w:val="left" w:pos="709"/>
                <w:tab w:val="left" w:pos="1134"/>
                <w:tab w:val="left" w:pos="1843"/>
              </w:tabs>
              <w:spacing w:line="276" w:lineRule="auto"/>
              <w:jc w:val="center"/>
              <w:rPr>
                <w:rFonts w:asciiTheme="majorHAnsi" w:hAnsiTheme="majorHAnsi" w:cstheme="majorHAnsi"/>
                <w:b/>
                <w:noProof/>
                <w:sz w:val="28"/>
                <w:szCs w:val="28"/>
              </w:rPr>
            </w:pPr>
            <w:r w:rsidRPr="00D1729E">
              <w:rPr>
                <w:rFonts w:asciiTheme="majorHAnsi" w:hAnsiTheme="majorHAnsi" w:cstheme="majorHAnsi"/>
                <w:bCs/>
                <w:i/>
                <w:iCs/>
                <w:noProof/>
                <w:sz w:val="28"/>
                <w:szCs w:val="28"/>
              </w:rPr>
              <w:t>(Ký tên và đóng dấu)</w:t>
            </w:r>
          </w:p>
        </w:tc>
      </w:tr>
    </w:tbl>
    <w:tbl>
      <w:tblPr>
        <w:tblpPr w:leftFromText="180" w:rightFromText="180" w:vertAnchor="text" w:horzAnchor="margin" w:tblpY="97"/>
        <w:tblW w:w="9968" w:type="dxa"/>
        <w:tblLook w:val="04A0" w:firstRow="1" w:lastRow="0" w:firstColumn="1" w:lastColumn="0" w:noHBand="0" w:noVBand="1"/>
      </w:tblPr>
      <w:tblGrid>
        <w:gridCol w:w="4897"/>
        <w:gridCol w:w="5071"/>
      </w:tblGrid>
      <w:tr w:rsidR="00D1729E" w:rsidRPr="008544EE" w:rsidTr="00D1729E">
        <w:trPr>
          <w:trHeight w:val="3869"/>
        </w:trPr>
        <w:tc>
          <w:tcPr>
            <w:tcW w:w="4897" w:type="dxa"/>
            <w:shd w:val="clear" w:color="auto" w:fill="auto"/>
          </w:tcPr>
          <w:p w:rsidR="00D1729E" w:rsidRPr="008544EE" w:rsidRDefault="00D1729E" w:rsidP="00D1729E">
            <w:pPr>
              <w:keepNext/>
              <w:spacing w:after="0" w:line="240" w:lineRule="auto"/>
              <w:jc w:val="center"/>
              <w:rPr>
                <w:rFonts w:ascii="Times New Roman" w:hAnsi="Times New Roman" w:cs="Times New Roman"/>
                <w:b/>
                <w:sz w:val="28"/>
                <w:szCs w:val="28"/>
                <w:lang w:val="nb-NO"/>
              </w:rPr>
            </w:pPr>
            <w:r w:rsidRPr="008544EE">
              <w:rPr>
                <w:rFonts w:ascii="Times New Roman" w:hAnsi="Times New Roman" w:cs="Times New Roman"/>
                <w:b/>
                <w:sz w:val="28"/>
                <w:szCs w:val="28"/>
                <w:lang w:val="nb-NO"/>
              </w:rPr>
              <w:t>NGÂN HÀNG NHÀ NƯỚC</w:t>
            </w:r>
          </w:p>
          <w:p w:rsidR="00D1729E" w:rsidRPr="008544EE" w:rsidRDefault="00D1729E" w:rsidP="00D1729E">
            <w:pPr>
              <w:keepNext/>
              <w:spacing w:after="0" w:line="240" w:lineRule="auto"/>
              <w:jc w:val="center"/>
              <w:rPr>
                <w:rFonts w:ascii="Times New Roman" w:hAnsi="Times New Roman" w:cs="Times New Roman"/>
                <w:b/>
                <w:sz w:val="28"/>
                <w:szCs w:val="28"/>
                <w:lang w:val="nb-NO"/>
              </w:rPr>
            </w:pPr>
            <w:r w:rsidRPr="008544EE">
              <w:rPr>
                <w:rFonts w:ascii="Times New Roman" w:hAnsi="Times New Roman" w:cs="Times New Roman"/>
                <w:b/>
                <w:sz w:val="28"/>
                <w:szCs w:val="28"/>
                <w:lang w:val="nb-NO"/>
              </w:rPr>
              <w:t>VIỆT NAM</w:t>
            </w:r>
          </w:p>
          <w:p w:rsidR="00D1729E" w:rsidRPr="008544EE" w:rsidRDefault="00D1729E" w:rsidP="00D1729E">
            <w:pPr>
              <w:keepNext/>
              <w:spacing w:before="120" w:after="40"/>
              <w:jc w:val="center"/>
              <w:rPr>
                <w:rFonts w:ascii="Times New Roman" w:hAnsi="Times New Roman" w:cs="Times New Roman"/>
                <w:sz w:val="28"/>
                <w:szCs w:val="28"/>
                <w:lang w:val="nb-NO"/>
              </w:rPr>
            </w:pPr>
            <w:r>
              <w:rPr>
                <w:rFonts w:ascii="Times New Roman" w:hAnsi="Times New Roman" w:cs="Times New Roman"/>
                <w:noProof/>
                <w:sz w:val="28"/>
                <w:szCs w:val="28"/>
              </w:rPr>
              <mc:AlternateContent>
                <mc:Choice Requires="wps">
                  <w:drawing>
                    <wp:anchor distT="4294967294" distB="4294967294" distL="114300" distR="114300" simplePos="0" relativeHeight="251674112" behindDoc="0" locked="0" layoutInCell="1" allowOverlap="1" wp14:anchorId="4A905855" wp14:editId="1E999B4F">
                      <wp:simplePos x="0" y="0"/>
                      <wp:positionH relativeFrom="column">
                        <wp:posOffset>1080135</wp:posOffset>
                      </wp:positionH>
                      <wp:positionV relativeFrom="paragraph">
                        <wp:posOffset>22224</wp:posOffset>
                      </wp:positionV>
                      <wp:extent cx="817245" cy="0"/>
                      <wp:effectExtent l="0" t="0" r="2095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D1863" id="Line 6"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1.75pt" to="14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"/>
                  </w:pict>
                </mc:Fallback>
              </mc:AlternateContent>
            </w:r>
            <w:r w:rsidRPr="008544EE">
              <w:rPr>
                <w:rFonts w:ascii="Times New Roman" w:hAnsi="Times New Roman" w:cs="Times New Roman"/>
                <w:sz w:val="28"/>
                <w:szCs w:val="28"/>
                <w:lang w:val="nb-NO"/>
              </w:rPr>
              <w:t xml:space="preserve">Số: </w:t>
            </w:r>
            <w:r>
              <w:rPr>
                <w:rFonts w:ascii="Times New Roman" w:hAnsi="Times New Roman" w:cs="Times New Roman"/>
                <w:sz w:val="28"/>
                <w:szCs w:val="28"/>
                <w:lang w:val="nb-NO"/>
              </w:rPr>
              <w:t xml:space="preserve">             </w:t>
            </w:r>
            <w:r w:rsidRPr="008544EE">
              <w:rPr>
                <w:rFonts w:ascii="Times New Roman" w:hAnsi="Times New Roman" w:cs="Times New Roman"/>
                <w:sz w:val="28"/>
                <w:szCs w:val="28"/>
                <w:lang w:val="nb-NO"/>
              </w:rPr>
              <w:t>/VBHN-NHNN</w:t>
            </w:r>
          </w:p>
          <w:p w:rsidR="00D1729E" w:rsidRPr="008544EE" w:rsidRDefault="00D1729E" w:rsidP="00D1729E">
            <w:pPr>
              <w:rPr>
                <w:rFonts w:ascii="Times New Roman" w:hAnsi="Times New Roman" w:cs="Times New Roman"/>
                <w:b/>
                <w:i/>
                <w:sz w:val="28"/>
                <w:szCs w:val="28"/>
                <w:lang w:val="nb-NO"/>
              </w:rPr>
            </w:pPr>
          </w:p>
          <w:p w:rsidR="00D1729E" w:rsidRPr="008544EE" w:rsidRDefault="00D1729E" w:rsidP="00D1729E">
            <w:pPr>
              <w:spacing w:after="0" w:line="240" w:lineRule="auto"/>
              <w:ind w:firstLine="142"/>
              <w:rPr>
                <w:rFonts w:ascii="Times New Roman" w:hAnsi="Times New Roman" w:cs="Times New Roman"/>
                <w:b/>
                <w:lang w:val="nb-NO"/>
              </w:rPr>
            </w:pPr>
            <w:r w:rsidRPr="008544EE">
              <w:rPr>
                <w:rFonts w:ascii="Times New Roman" w:hAnsi="Times New Roman" w:cs="Times New Roman"/>
                <w:b/>
                <w:i/>
                <w:lang w:val="nb-NO"/>
              </w:rPr>
              <w:t xml:space="preserve">Nơi nhận:                                                                                           </w:t>
            </w:r>
          </w:p>
          <w:p w:rsidR="00D1729E" w:rsidRPr="008544EE" w:rsidRDefault="00D1729E" w:rsidP="00D1729E">
            <w:pPr>
              <w:spacing w:after="0" w:line="240" w:lineRule="auto"/>
              <w:ind w:firstLine="142"/>
              <w:rPr>
                <w:rFonts w:ascii="Times New Roman" w:hAnsi="Times New Roman" w:cs="Times New Roman"/>
                <w:lang w:val="nb-NO"/>
              </w:rPr>
            </w:pPr>
            <w:r w:rsidRPr="008544EE">
              <w:rPr>
                <w:rFonts w:ascii="Times New Roman" w:hAnsi="Times New Roman" w:cs="Times New Roman"/>
                <w:lang w:val="nb-NO"/>
              </w:rPr>
              <w:t xml:space="preserve">- Ban lãnh đạo NHNN; </w:t>
            </w:r>
          </w:p>
          <w:p w:rsidR="00D1729E" w:rsidRPr="008544EE" w:rsidRDefault="00D1729E" w:rsidP="00D1729E">
            <w:pPr>
              <w:spacing w:after="0" w:line="240" w:lineRule="auto"/>
              <w:ind w:firstLine="142"/>
              <w:rPr>
                <w:rFonts w:ascii="Times New Roman" w:hAnsi="Times New Roman" w:cs="Times New Roman"/>
                <w:lang w:val="nb-NO"/>
              </w:rPr>
            </w:pPr>
            <w:r w:rsidRPr="008544EE">
              <w:rPr>
                <w:rFonts w:ascii="Times New Roman" w:hAnsi="Times New Roman" w:cs="Times New Roman"/>
                <w:lang w:val="nb-NO"/>
              </w:rPr>
              <w:t>- Văn phòng Chính phủ (để đăng Công báo);</w:t>
            </w:r>
          </w:p>
          <w:p w:rsidR="00D1729E" w:rsidRPr="008544EE" w:rsidRDefault="00D1729E" w:rsidP="00D1729E">
            <w:pPr>
              <w:spacing w:after="0" w:line="240" w:lineRule="auto"/>
              <w:ind w:firstLine="142"/>
              <w:rPr>
                <w:rFonts w:ascii="Times New Roman" w:hAnsi="Times New Roman" w:cs="Times New Roman"/>
                <w:lang w:val="nb-NO"/>
              </w:rPr>
            </w:pPr>
            <w:r w:rsidRPr="008544EE">
              <w:rPr>
                <w:rFonts w:ascii="Times New Roman" w:hAnsi="Times New Roman" w:cs="Times New Roman"/>
                <w:lang w:val="nb-NO"/>
              </w:rPr>
              <w:t>- Cổng thông tin điện tử NHNN;</w:t>
            </w:r>
            <w:r w:rsidRPr="008544EE">
              <w:rPr>
                <w:rFonts w:ascii="Times New Roman" w:hAnsi="Times New Roman" w:cs="Times New Roman"/>
                <w:lang w:val="nb-NO"/>
              </w:rPr>
              <w:tab/>
            </w:r>
          </w:p>
          <w:p w:rsidR="00D1729E" w:rsidRPr="008544EE" w:rsidRDefault="00D1729E" w:rsidP="00D1729E">
            <w:pPr>
              <w:tabs>
                <w:tab w:val="left" w:pos="2460"/>
              </w:tabs>
              <w:spacing w:after="0" w:line="240" w:lineRule="auto"/>
              <w:ind w:firstLine="142"/>
              <w:rPr>
                <w:rFonts w:ascii="Times New Roman" w:hAnsi="Times New Roman" w:cs="Times New Roman"/>
              </w:rPr>
            </w:pPr>
            <w:r w:rsidRPr="008544EE">
              <w:rPr>
                <w:rFonts w:ascii="Times New Roman" w:hAnsi="Times New Roman" w:cs="Times New Roman"/>
              </w:rPr>
              <w:t>- Lưu VP, PC3.</w:t>
            </w:r>
          </w:p>
          <w:p w:rsidR="00D1729E" w:rsidRPr="008544EE" w:rsidRDefault="00D1729E" w:rsidP="00D1729E">
            <w:pPr>
              <w:rPr>
                <w:rFonts w:ascii="Times New Roman" w:hAnsi="Times New Roman" w:cs="Times New Roman"/>
                <w:sz w:val="28"/>
                <w:szCs w:val="28"/>
              </w:rPr>
            </w:pPr>
          </w:p>
        </w:tc>
        <w:tc>
          <w:tcPr>
            <w:tcW w:w="5071" w:type="dxa"/>
            <w:shd w:val="clear" w:color="auto" w:fill="auto"/>
          </w:tcPr>
          <w:p w:rsidR="00D1729E" w:rsidRPr="008544EE" w:rsidRDefault="00D1729E" w:rsidP="00D1729E">
            <w:pPr>
              <w:keepNext/>
              <w:ind w:left="-77"/>
              <w:jc w:val="center"/>
              <w:rPr>
                <w:rFonts w:ascii="Times New Roman" w:hAnsi="Times New Roman" w:cs="Times New Roman"/>
                <w:b/>
                <w:sz w:val="28"/>
                <w:szCs w:val="28"/>
              </w:rPr>
            </w:pPr>
            <w:r w:rsidRPr="008544EE">
              <w:rPr>
                <w:rFonts w:ascii="Times New Roman" w:hAnsi="Times New Roman" w:cs="Times New Roman"/>
                <w:b/>
                <w:sz w:val="28"/>
                <w:szCs w:val="28"/>
              </w:rPr>
              <w:t>XÁC THỰC VĂN BẢN HỢP NHẤT</w:t>
            </w:r>
          </w:p>
          <w:p w:rsidR="00D1729E" w:rsidRPr="008544EE" w:rsidRDefault="00D1729E" w:rsidP="00D1729E">
            <w:pPr>
              <w:keepNext/>
              <w:spacing w:after="240"/>
              <w:ind w:right="-437"/>
              <w:rPr>
                <w:rFonts w:ascii="Times New Roman" w:hAnsi="Times New Roman" w:cs="Times New Roman"/>
                <w:i/>
                <w:sz w:val="28"/>
                <w:szCs w:val="28"/>
              </w:rPr>
            </w:pPr>
            <w:r w:rsidRPr="008544EE">
              <w:rPr>
                <w:rFonts w:ascii="Times New Roman" w:hAnsi="Times New Roman" w:cs="Times New Roman"/>
                <w:sz w:val="28"/>
                <w:szCs w:val="28"/>
              </w:rPr>
              <w:t xml:space="preserve">         </w:t>
            </w:r>
            <w:r w:rsidRPr="008544EE">
              <w:rPr>
                <w:rFonts w:ascii="Times New Roman" w:hAnsi="Times New Roman" w:cs="Times New Roman"/>
                <w:i/>
                <w:sz w:val="28"/>
                <w:szCs w:val="28"/>
              </w:rPr>
              <w:t>Hà Nộ</w:t>
            </w:r>
            <w:r>
              <w:rPr>
                <w:rFonts w:ascii="Times New Roman" w:hAnsi="Times New Roman" w:cs="Times New Roman"/>
                <w:i/>
                <w:sz w:val="28"/>
                <w:szCs w:val="28"/>
              </w:rPr>
              <w:t xml:space="preserve">i, ngày     </w:t>
            </w:r>
            <w:r w:rsidRPr="008544EE">
              <w:rPr>
                <w:rFonts w:ascii="Times New Roman" w:hAnsi="Times New Roman" w:cs="Times New Roman"/>
                <w:i/>
                <w:sz w:val="28"/>
                <w:szCs w:val="28"/>
              </w:rPr>
              <w:t xml:space="preserve"> tháng </w:t>
            </w:r>
            <w:r>
              <w:rPr>
                <w:rFonts w:ascii="Times New Roman" w:hAnsi="Times New Roman" w:cs="Times New Roman"/>
                <w:i/>
                <w:sz w:val="28"/>
                <w:szCs w:val="28"/>
              </w:rPr>
              <w:t xml:space="preserve">     </w:t>
            </w:r>
            <w:r w:rsidRPr="008544EE">
              <w:rPr>
                <w:rFonts w:ascii="Times New Roman" w:hAnsi="Times New Roman" w:cs="Times New Roman"/>
                <w:i/>
                <w:sz w:val="28"/>
                <w:szCs w:val="28"/>
              </w:rPr>
              <w:t>năm 20</w:t>
            </w:r>
            <w:r>
              <w:rPr>
                <w:rFonts w:ascii="Times New Roman" w:hAnsi="Times New Roman" w:cs="Times New Roman"/>
                <w:i/>
                <w:sz w:val="28"/>
                <w:szCs w:val="28"/>
              </w:rPr>
              <w:t>24</w:t>
            </w:r>
          </w:p>
          <w:p w:rsidR="00D1729E" w:rsidRPr="008544EE" w:rsidRDefault="00D1729E" w:rsidP="00D1729E">
            <w:pPr>
              <w:keepNext/>
              <w:spacing w:after="0" w:line="240" w:lineRule="auto"/>
              <w:ind w:left="567"/>
              <w:jc w:val="center"/>
              <w:rPr>
                <w:rFonts w:ascii="Times New Roman" w:hAnsi="Times New Roman" w:cs="Times New Roman"/>
                <w:b/>
                <w:sz w:val="28"/>
                <w:szCs w:val="28"/>
              </w:rPr>
            </w:pPr>
            <w:r w:rsidRPr="008544EE">
              <w:rPr>
                <w:rFonts w:ascii="Times New Roman" w:hAnsi="Times New Roman" w:cs="Times New Roman"/>
                <w:b/>
                <w:sz w:val="28"/>
                <w:szCs w:val="28"/>
              </w:rPr>
              <w:t xml:space="preserve">      KT. THỐNG ĐỐC</w:t>
            </w:r>
          </w:p>
          <w:p w:rsidR="00D1729E" w:rsidRPr="008544EE" w:rsidRDefault="00D1729E" w:rsidP="00D1729E">
            <w:pPr>
              <w:spacing w:after="0" w:line="240" w:lineRule="auto"/>
              <w:jc w:val="center"/>
              <w:rPr>
                <w:rFonts w:ascii="Times New Roman" w:hAnsi="Times New Roman" w:cs="Times New Roman"/>
                <w:b/>
                <w:sz w:val="28"/>
                <w:szCs w:val="28"/>
              </w:rPr>
            </w:pPr>
            <w:r w:rsidRPr="008544E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544EE">
              <w:rPr>
                <w:rFonts w:ascii="Times New Roman" w:hAnsi="Times New Roman" w:cs="Times New Roman"/>
                <w:b/>
                <w:sz w:val="28"/>
                <w:szCs w:val="28"/>
              </w:rPr>
              <w:t>PHÓ THỐNG ĐỐC</w:t>
            </w:r>
          </w:p>
          <w:p w:rsidR="00D1729E" w:rsidRPr="008544EE" w:rsidRDefault="00D1729E" w:rsidP="00D1729E">
            <w:pPr>
              <w:spacing w:after="0" w:line="240" w:lineRule="auto"/>
              <w:jc w:val="center"/>
              <w:rPr>
                <w:rFonts w:ascii="Times New Roman" w:hAnsi="Times New Roman" w:cs="Times New Roman"/>
                <w:b/>
                <w:sz w:val="28"/>
                <w:szCs w:val="28"/>
              </w:rPr>
            </w:pPr>
          </w:p>
          <w:p w:rsidR="00D1729E" w:rsidRPr="008544EE" w:rsidRDefault="00D1729E" w:rsidP="00D1729E">
            <w:pPr>
              <w:spacing w:after="0" w:line="240" w:lineRule="auto"/>
              <w:jc w:val="center"/>
              <w:rPr>
                <w:rFonts w:ascii="Times New Roman" w:hAnsi="Times New Roman" w:cs="Times New Roman"/>
                <w:b/>
                <w:sz w:val="28"/>
                <w:szCs w:val="28"/>
              </w:rPr>
            </w:pPr>
          </w:p>
          <w:p w:rsidR="00D1729E" w:rsidRDefault="00D1729E" w:rsidP="00D1729E">
            <w:pPr>
              <w:spacing w:after="0" w:line="240" w:lineRule="auto"/>
              <w:jc w:val="center"/>
              <w:rPr>
                <w:rFonts w:ascii="Times New Roman" w:hAnsi="Times New Roman" w:cs="Times New Roman"/>
                <w:b/>
                <w:sz w:val="28"/>
                <w:szCs w:val="28"/>
              </w:rPr>
            </w:pPr>
          </w:p>
          <w:p w:rsidR="00D1729E" w:rsidRDefault="00D1729E" w:rsidP="00D1729E">
            <w:pPr>
              <w:spacing w:after="0" w:line="240" w:lineRule="auto"/>
              <w:jc w:val="center"/>
              <w:rPr>
                <w:rFonts w:ascii="Times New Roman" w:hAnsi="Times New Roman" w:cs="Times New Roman"/>
                <w:b/>
                <w:sz w:val="28"/>
                <w:szCs w:val="28"/>
              </w:rPr>
            </w:pPr>
          </w:p>
          <w:p w:rsidR="00D1729E" w:rsidRDefault="00D1729E" w:rsidP="00D1729E">
            <w:pPr>
              <w:spacing w:after="0" w:line="240" w:lineRule="auto"/>
              <w:jc w:val="center"/>
              <w:rPr>
                <w:rFonts w:ascii="Times New Roman" w:hAnsi="Times New Roman" w:cs="Times New Roman"/>
                <w:b/>
                <w:sz w:val="28"/>
                <w:szCs w:val="28"/>
              </w:rPr>
            </w:pPr>
          </w:p>
          <w:p w:rsidR="00D1729E" w:rsidRPr="008544EE" w:rsidRDefault="00D1729E" w:rsidP="00D1729E">
            <w:pPr>
              <w:spacing w:after="0" w:line="240" w:lineRule="auto"/>
              <w:jc w:val="center"/>
              <w:rPr>
                <w:rFonts w:ascii="Times New Roman" w:hAnsi="Times New Roman" w:cs="Times New Roman"/>
                <w:b/>
                <w:sz w:val="28"/>
                <w:szCs w:val="28"/>
              </w:rPr>
            </w:pPr>
          </w:p>
          <w:p w:rsidR="00D1729E" w:rsidRPr="008544EE" w:rsidRDefault="00D1729E" w:rsidP="00D1729E">
            <w:pPr>
              <w:spacing w:after="0" w:line="240" w:lineRule="auto"/>
              <w:jc w:val="center"/>
              <w:rPr>
                <w:rFonts w:ascii="Times New Roman" w:hAnsi="Times New Roman" w:cs="Times New Roman"/>
                <w:b/>
                <w:sz w:val="28"/>
                <w:szCs w:val="28"/>
              </w:rPr>
            </w:pPr>
          </w:p>
          <w:p w:rsidR="00D1729E" w:rsidRPr="008544EE" w:rsidRDefault="00D1729E" w:rsidP="00D1729E">
            <w:pPr>
              <w:spacing w:after="0" w:line="240" w:lineRule="auto"/>
              <w:jc w:val="center"/>
              <w:rPr>
                <w:rFonts w:ascii="Times New Roman" w:hAnsi="Times New Roman" w:cs="Times New Roman"/>
                <w:sz w:val="28"/>
                <w:szCs w:val="28"/>
              </w:rPr>
            </w:pPr>
            <w:r w:rsidRPr="008544E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544EE">
              <w:rPr>
                <w:rFonts w:ascii="Times New Roman" w:hAnsi="Times New Roman" w:cs="Times New Roman"/>
                <w:b/>
                <w:sz w:val="28"/>
                <w:szCs w:val="28"/>
              </w:rPr>
              <w:t xml:space="preserve"> Đoàn Thái Sơn</w:t>
            </w:r>
          </w:p>
        </w:tc>
      </w:tr>
    </w:tbl>
    <w:p w:rsidR="00597E1B" w:rsidRDefault="00597E1B" w:rsidP="00D1729E">
      <w:pPr>
        <w:spacing w:after="0" w:line="240" w:lineRule="auto"/>
        <w:ind w:firstLine="540"/>
        <w:jc w:val="both"/>
      </w:pPr>
    </w:p>
    <w:sectPr w:rsidR="00597E1B" w:rsidSect="0094532C">
      <w:headerReference w:type="default" r:id="rId8"/>
      <w:footerReference w:type="even"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81A" w:rsidRDefault="00DF081A" w:rsidP="00070437">
      <w:pPr>
        <w:spacing w:after="0" w:line="240" w:lineRule="auto"/>
      </w:pPr>
      <w:r>
        <w:separator/>
      </w:r>
    </w:p>
  </w:endnote>
  <w:endnote w:type="continuationSeparator" w:id="0">
    <w:p w:rsidR="00DF081A" w:rsidRDefault="00DF081A" w:rsidP="0007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18" w:rsidRDefault="001F2318" w:rsidP="00597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1F2318" w:rsidRDefault="001F2318" w:rsidP="00597E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18" w:rsidRDefault="001F2318">
    <w:pPr>
      <w:pStyle w:val="Footer"/>
      <w:jc w:val="center"/>
    </w:pPr>
  </w:p>
  <w:p w:rsidR="001F2318" w:rsidRDefault="001F2318" w:rsidP="00597E1B">
    <w:pPr>
      <w:pStyle w:val="Footer"/>
      <w:ind w:right="-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81A" w:rsidRDefault="00DF081A" w:rsidP="00070437">
      <w:pPr>
        <w:spacing w:after="0" w:line="240" w:lineRule="auto"/>
      </w:pPr>
      <w:r>
        <w:separator/>
      </w:r>
    </w:p>
  </w:footnote>
  <w:footnote w:type="continuationSeparator" w:id="0">
    <w:p w:rsidR="00DF081A" w:rsidRDefault="00DF081A" w:rsidP="00070437">
      <w:pPr>
        <w:spacing w:after="0" w:line="240" w:lineRule="auto"/>
      </w:pPr>
      <w:r>
        <w:continuationSeparator/>
      </w:r>
    </w:p>
  </w:footnote>
  <w:footnote w:id="1">
    <w:p w:rsidR="001F2318" w:rsidRDefault="001F2318" w:rsidP="00A349FA">
      <w:pPr>
        <w:spacing w:after="60" w:line="240" w:lineRule="auto"/>
        <w:ind w:firstLine="720"/>
        <w:jc w:val="both"/>
        <w:rPr>
          <w:rFonts w:asciiTheme="majorHAnsi" w:hAnsiTheme="majorHAnsi" w:cstheme="majorHAnsi"/>
          <w:iCs/>
          <w:sz w:val="24"/>
          <w:szCs w:val="24"/>
        </w:rPr>
      </w:pPr>
      <w:r w:rsidRPr="00597E1B">
        <w:rPr>
          <w:rStyle w:val="FootnoteReference"/>
          <w:rFonts w:asciiTheme="majorHAnsi" w:hAnsiTheme="majorHAnsi" w:cstheme="majorHAnsi"/>
          <w:sz w:val="24"/>
          <w:szCs w:val="24"/>
        </w:rPr>
        <w:footnoteRef/>
      </w:r>
      <w:r w:rsidRPr="00597E1B">
        <w:rPr>
          <w:rFonts w:asciiTheme="majorHAnsi" w:hAnsiTheme="majorHAnsi" w:cstheme="majorHAnsi"/>
          <w:sz w:val="24"/>
          <w:szCs w:val="24"/>
        </w:rPr>
        <w:t xml:space="preserve"> </w:t>
      </w:r>
      <w:r w:rsidRPr="00597E1B">
        <w:rPr>
          <w:rFonts w:asciiTheme="majorHAnsi" w:hAnsiTheme="majorHAnsi" w:cstheme="majorHAnsi"/>
          <w:sz w:val="24"/>
          <w:szCs w:val="24"/>
          <w:lang w:val="vi-VN"/>
        </w:rPr>
        <w:t xml:space="preserve">Thông tư số 13/2019/TT-NHNN </w:t>
      </w:r>
      <w:r w:rsidRPr="00597E1B">
        <w:rPr>
          <w:rFonts w:asciiTheme="majorHAnsi" w:hAnsiTheme="majorHAnsi" w:cstheme="majorHAnsi"/>
          <w:iCs/>
          <w:sz w:val="24"/>
          <w:szCs w:val="24"/>
          <w:lang w:val="vi-VN"/>
        </w:rPr>
        <w:t>sửa đổi, bổ sung một số điều của các Thông tư có liên quan đến việc cấp giấy phép, tổ chức và hoạt động của tổ chức tín dụng, chi nhánh ngân hàng nước ngoài</w:t>
      </w:r>
      <w:r w:rsidRPr="00597E1B">
        <w:rPr>
          <w:rFonts w:asciiTheme="majorHAnsi" w:hAnsiTheme="majorHAnsi" w:cstheme="majorHAnsi"/>
          <w:sz w:val="24"/>
          <w:szCs w:val="24"/>
          <w:lang w:val="vi-VN"/>
        </w:rPr>
        <w:t xml:space="preserve">, </w:t>
      </w:r>
      <w:r>
        <w:rPr>
          <w:rFonts w:asciiTheme="majorHAnsi" w:hAnsiTheme="majorHAnsi" w:cstheme="majorHAnsi"/>
          <w:sz w:val="24"/>
          <w:szCs w:val="24"/>
          <w:lang w:val="da-DK"/>
        </w:rPr>
        <w:t>có căn cứ ban hành như sau</w:t>
      </w:r>
      <w:r>
        <w:rPr>
          <w:rFonts w:asciiTheme="majorHAnsi" w:hAnsiTheme="majorHAnsi" w:cstheme="majorHAnsi"/>
          <w:iCs/>
          <w:sz w:val="24"/>
          <w:szCs w:val="24"/>
        </w:rPr>
        <w:t>:</w:t>
      </w:r>
    </w:p>
    <w:p w:rsidR="001F2318" w:rsidRPr="00597E1B" w:rsidRDefault="001F2318" w:rsidP="00A349FA">
      <w:pPr>
        <w:spacing w:after="60" w:line="240" w:lineRule="auto"/>
        <w:ind w:firstLine="720"/>
        <w:jc w:val="both"/>
        <w:rPr>
          <w:rFonts w:asciiTheme="majorHAnsi" w:hAnsiTheme="majorHAnsi" w:cstheme="majorHAnsi"/>
          <w:i/>
          <w:iCs/>
          <w:sz w:val="24"/>
          <w:szCs w:val="24"/>
        </w:rPr>
      </w:pPr>
      <w:r w:rsidRPr="00597E1B">
        <w:rPr>
          <w:rFonts w:asciiTheme="majorHAnsi" w:hAnsiTheme="majorHAnsi" w:cstheme="majorHAnsi"/>
          <w:i/>
          <w:iCs/>
          <w:sz w:val="24"/>
          <w:szCs w:val="24"/>
        </w:rPr>
        <w:t xml:space="preserve"> “Căn cứ Luật Ngân hàng Nhà nước Việt Nam ngày 16 tháng 6 năm 2010;</w:t>
      </w:r>
    </w:p>
    <w:p w:rsidR="001F2318" w:rsidRPr="00597E1B" w:rsidRDefault="001F2318" w:rsidP="00A349FA">
      <w:pPr>
        <w:spacing w:after="60" w:line="240" w:lineRule="auto"/>
        <w:ind w:firstLine="720"/>
        <w:jc w:val="both"/>
        <w:rPr>
          <w:rFonts w:asciiTheme="majorHAnsi" w:hAnsiTheme="majorHAnsi" w:cstheme="majorHAnsi"/>
          <w:i/>
          <w:iCs/>
          <w:sz w:val="24"/>
          <w:szCs w:val="24"/>
        </w:rPr>
      </w:pPr>
      <w:r w:rsidRPr="00597E1B">
        <w:rPr>
          <w:rFonts w:asciiTheme="majorHAnsi" w:hAnsiTheme="majorHAnsi" w:cstheme="majorHAnsi"/>
          <w:i/>
          <w:iCs/>
          <w:sz w:val="24"/>
          <w:szCs w:val="24"/>
        </w:rPr>
        <w:t>Căn cứ Luật các tổ chức tín dụng ngày 16 tháng 6 năm 2010 và Luật sửa đổi, bổ sung một số điều của Luật các tổ chức tín dụng ngày 20 tháng 11 năm 2017;</w:t>
      </w:r>
    </w:p>
    <w:p w:rsidR="001F2318" w:rsidRPr="00597E1B" w:rsidRDefault="001F2318" w:rsidP="00A349FA">
      <w:pPr>
        <w:spacing w:after="60" w:line="240" w:lineRule="auto"/>
        <w:ind w:firstLine="720"/>
        <w:rPr>
          <w:rFonts w:asciiTheme="majorHAnsi" w:hAnsiTheme="majorHAnsi" w:cstheme="majorHAnsi"/>
          <w:i/>
          <w:sz w:val="24"/>
          <w:szCs w:val="24"/>
        </w:rPr>
      </w:pPr>
      <w:r w:rsidRPr="00597E1B">
        <w:rPr>
          <w:rFonts w:asciiTheme="majorHAnsi" w:hAnsiTheme="majorHAnsi" w:cstheme="majorHAnsi"/>
          <w:i/>
          <w:sz w:val="24"/>
          <w:szCs w:val="24"/>
        </w:rPr>
        <w:t>Căn cứ Luật Hợp tác xã ngày 20 tháng 11 năm 2012;</w:t>
      </w:r>
    </w:p>
    <w:p w:rsidR="001F2318" w:rsidRPr="00597E1B" w:rsidRDefault="001F2318" w:rsidP="00A349FA">
      <w:pPr>
        <w:spacing w:after="60" w:line="240" w:lineRule="auto"/>
        <w:ind w:firstLine="720"/>
        <w:jc w:val="both"/>
        <w:rPr>
          <w:rFonts w:asciiTheme="majorHAnsi" w:hAnsiTheme="majorHAnsi" w:cstheme="majorHAnsi"/>
          <w:i/>
          <w:sz w:val="24"/>
          <w:szCs w:val="24"/>
        </w:rPr>
      </w:pPr>
      <w:r w:rsidRPr="00597E1B">
        <w:rPr>
          <w:rFonts w:asciiTheme="majorHAnsi" w:hAnsiTheme="majorHAnsi" w:cstheme="majorHAnsi"/>
          <w:i/>
          <w:iCs/>
          <w:sz w:val="24"/>
          <w:szCs w:val="24"/>
        </w:rPr>
        <w:t xml:space="preserve">Căn cứ Nghị định </w:t>
      </w:r>
      <w:bookmarkStart w:id="1" w:name="loai_1_name"/>
      <w:r w:rsidRPr="00597E1B">
        <w:rPr>
          <w:rFonts w:asciiTheme="majorHAnsi" w:hAnsiTheme="majorHAnsi" w:cstheme="majorHAnsi"/>
          <w:i/>
          <w:iCs/>
          <w:sz w:val="24"/>
          <w:szCs w:val="24"/>
        </w:rPr>
        <w:t xml:space="preserve">số 26/2014/NĐ-CP ngày 07 tháng 4 năm 2014 của Chính phủ </w:t>
      </w:r>
      <w:r w:rsidRPr="00597E1B">
        <w:rPr>
          <w:rFonts w:asciiTheme="majorHAnsi" w:hAnsiTheme="majorHAnsi" w:cstheme="majorHAnsi"/>
          <w:i/>
          <w:sz w:val="24"/>
          <w:szCs w:val="24"/>
        </w:rPr>
        <w:t>v</w:t>
      </w:r>
      <w:r w:rsidRPr="00597E1B">
        <w:rPr>
          <w:rFonts w:asciiTheme="majorHAnsi" w:hAnsiTheme="majorHAnsi" w:cstheme="majorHAnsi"/>
          <w:i/>
          <w:sz w:val="24"/>
          <w:szCs w:val="24"/>
          <w:lang w:val="vi-VN"/>
        </w:rPr>
        <w:t xml:space="preserve">ề tổ chức và hoạt động của </w:t>
      </w:r>
      <w:r w:rsidRPr="00597E1B">
        <w:rPr>
          <w:rFonts w:asciiTheme="majorHAnsi" w:hAnsiTheme="majorHAnsi" w:cstheme="majorHAnsi"/>
          <w:i/>
          <w:sz w:val="24"/>
          <w:szCs w:val="24"/>
        </w:rPr>
        <w:t>T</w:t>
      </w:r>
      <w:r w:rsidRPr="00597E1B">
        <w:rPr>
          <w:rFonts w:asciiTheme="majorHAnsi" w:hAnsiTheme="majorHAnsi" w:cstheme="majorHAnsi"/>
          <w:i/>
          <w:sz w:val="24"/>
          <w:szCs w:val="24"/>
          <w:lang w:val="vi-VN"/>
        </w:rPr>
        <w:t xml:space="preserve">hanh tra, giám sát ngành </w:t>
      </w:r>
      <w:r w:rsidRPr="00597E1B">
        <w:rPr>
          <w:rFonts w:asciiTheme="majorHAnsi" w:hAnsiTheme="majorHAnsi" w:cstheme="majorHAnsi"/>
          <w:i/>
          <w:sz w:val="24"/>
          <w:szCs w:val="24"/>
        </w:rPr>
        <w:t>N</w:t>
      </w:r>
      <w:r w:rsidRPr="00597E1B">
        <w:rPr>
          <w:rFonts w:asciiTheme="majorHAnsi" w:hAnsiTheme="majorHAnsi" w:cstheme="majorHAnsi"/>
          <w:i/>
          <w:sz w:val="24"/>
          <w:szCs w:val="24"/>
          <w:lang w:val="vi-VN"/>
        </w:rPr>
        <w:t>gân hàn</w:t>
      </w:r>
      <w:bookmarkEnd w:id="1"/>
      <w:r w:rsidRPr="00597E1B">
        <w:rPr>
          <w:rFonts w:asciiTheme="majorHAnsi" w:hAnsiTheme="majorHAnsi" w:cstheme="majorHAnsi"/>
          <w:i/>
          <w:sz w:val="24"/>
          <w:szCs w:val="24"/>
        </w:rPr>
        <w:t>g;</w:t>
      </w:r>
    </w:p>
    <w:p w:rsidR="001F2318" w:rsidRPr="00597E1B" w:rsidRDefault="001F2318" w:rsidP="00A349FA">
      <w:pPr>
        <w:spacing w:after="60" w:line="240" w:lineRule="auto"/>
        <w:ind w:firstLine="720"/>
        <w:jc w:val="both"/>
        <w:rPr>
          <w:rFonts w:asciiTheme="majorHAnsi" w:hAnsiTheme="majorHAnsi" w:cstheme="majorHAnsi"/>
          <w:i/>
          <w:sz w:val="24"/>
          <w:szCs w:val="24"/>
        </w:rPr>
      </w:pPr>
      <w:r w:rsidRPr="00597E1B">
        <w:rPr>
          <w:rFonts w:asciiTheme="majorHAnsi" w:hAnsiTheme="majorHAnsi" w:cstheme="majorHAnsi"/>
          <w:i/>
          <w:sz w:val="24"/>
          <w:szCs w:val="24"/>
        </w:rPr>
        <w:t>Căn cứ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rsidR="001F2318" w:rsidRPr="00597E1B" w:rsidRDefault="001F2318" w:rsidP="00A349FA">
      <w:pPr>
        <w:spacing w:after="60" w:line="240" w:lineRule="auto"/>
        <w:ind w:firstLine="720"/>
        <w:jc w:val="both"/>
        <w:rPr>
          <w:rFonts w:asciiTheme="majorHAnsi" w:hAnsiTheme="majorHAnsi" w:cstheme="majorHAnsi"/>
          <w:i/>
          <w:iCs/>
          <w:sz w:val="24"/>
          <w:szCs w:val="24"/>
        </w:rPr>
      </w:pPr>
      <w:r w:rsidRPr="00597E1B">
        <w:rPr>
          <w:rFonts w:asciiTheme="majorHAnsi" w:hAnsiTheme="majorHAnsi" w:cstheme="majorHAnsi"/>
          <w:i/>
          <w:iCs/>
          <w:sz w:val="24"/>
          <w:szCs w:val="24"/>
        </w:rPr>
        <w:t>Căn cứ Nghị định số 16/2017/NĐ-CP ngày 17 tháng 02 năm 2017 của Chính phủ quy định chức năng, nhiệm vụ, quyền hạn và cơ cấu tổ chức của Ngân hàng Nhà nước Việt Nam;</w:t>
      </w:r>
    </w:p>
    <w:p w:rsidR="001F2318" w:rsidRPr="00597E1B" w:rsidRDefault="001F2318" w:rsidP="00A349FA">
      <w:pPr>
        <w:spacing w:after="60" w:line="240" w:lineRule="auto"/>
        <w:ind w:firstLine="720"/>
        <w:jc w:val="both"/>
        <w:rPr>
          <w:rFonts w:asciiTheme="majorHAnsi" w:hAnsiTheme="majorHAnsi" w:cstheme="majorHAnsi"/>
          <w:i/>
          <w:iCs/>
          <w:sz w:val="24"/>
          <w:szCs w:val="24"/>
        </w:rPr>
      </w:pPr>
      <w:r w:rsidRPr="00597E1B">
        <w:rPr>
          <w:rFonts w:asciiTheme="majorHAnsi" w:hAnsiTheme="majorHAnsi" w:cstheme="majorHAnsi"/>
          <w:i/>
          <w:iCs/>
          <w:sz w:val="24"/>
          <w:szCs w:val="24"/>
        </w:rPr>
        <w:t>Theo đề nghị của Chánh Thanh tra, giám sát ngân hàng;</w:t>
      </w:r>
    </w:p>
    <w:p w:rsidR="001F2318" w:rsidRPr="00C36AD0" w:rsidRDefault="001F2318" w:rsidP="00A349FA">
      <w:pPr>
        <w:spacing w:after="60" w:line="240" w:lineRule="auto"/>
        <w:ind w:firstLine="720"/>
        <w:jc w:val="both"/>
        <w:rPr>
          <w:rFonts w:asciiTheme="majorHAnsi" w:hAnsiTheme="majorHAnsi" w:cstheme="majorHAnsi"/>
          <w:sz w:val="24"/>
          <w:szCs w:val="24"/>
        </w:rPr>
      </w:pPr>
      <w:r w:rsidRPr="00597E1B">
        <w:rPr>
          <w:rFonts w:asciiTheme="majorHAnsi" w:hAnsiTheme="majorHAnsi" w:cstheme="majorHAnsi"/>
          <w:i/>
          <w:iCs/>
          <w:sz w:val="24"/>
          <w:szCs w:val="24"/>
        </w:rPr>
        <w:t xml:space="preserve">Thống đốc Ngân hàng Nhà nước Việt Nam ban hành Thông tư sửa đổi, bổ sung một số điều của các Thông tư có liên quan đến việc cấp giấy phép, tổ chức và hoạt động của tổ chức tín dụng, chi nhánh ngân hàng nước ngoài.” </w:t>
      </w:r>
    </w:p>
  </w:footnote>
  <w:footnote w:id="2">
    <w:p w:rsidR="001F2318" w:rsidRPr="00A349FA" w:rsidRDefault="001F2318" w:rsidP="00A349FA">
      <w:pPr>
        <w:pStyle w:val="FootnoteText"/>
        <w:spacing w:after="60"/>
        <w:ind w:firstLine="567"/>
        <w:jc w:val="both"/>
        <w:rPr>
          <w:rFonts w:asciiTheme="majorHAnsi" w:hAnsiTheme="majorHAnsi" w:cstheme="majorHAnsi"/>
          <w:sz w:val="24"/>
          <w:szCs w:val="24"/>
        </w:rPr>
      </w:pPr>
      <w:r w:rsidRPr="00A349FA">
        <w:rPr>
          <w:rStyle w:val="FootnoteReference"/>
          <w:rFonts w:asciiTheme="majorHAnsi" w:hAnsiTheme="majorHAnsi" w:cstheme="majorHAnsi"/>
          <w:sz w:val="24"/>
          <w:szCs w:val="24"/>
        </w:rPr>
        <w:footnoteRef/>
      </w:r>
      <w:r w:rsidRPr="00A349FA">
        <w:rPr>
          <w:rFonts w:asciiTheme="majorHAnsi" w:hAnsiTheme="majorHAnsi" w:cstheme="majorHAnsi"/>
          <w:sz w:val="24"/>
          <w:szCs w:val="24"/>
        </w:rPr>
        <w:t xml:space="preserve">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r>
        <w:rPr>
          <w:rFonts w:asciiTheme="majorHAnsi" w:hAnsiTheme="majorHAnsi" w:cstheme="majorHAnsi"/>
          <w:sz w:val="24"/>
          <w:szCs w:val="24"/>
        </w:rPr>
        <w:t xml:space="preserve"> có căn cứ ban hành như sau:</w:t>
      </w:r>
    </w:p>
    <w:p w:rsidR="001F2318" w:rsidRPr="00A349FA" w:rsidRDefault="001F2318" w:rsidP="00A349FA">
      <w:pPr>
        <w:spacing w:after="60" w:line="240" w:lineRule="auto"/>
        <w:ind w:firstLine="567"/>
        <w:jc w:val="both"/>
        <w:rPr>
          <w:rFonts w:asciiTheme="majorHAnsi" w:hAnsiTheme="majorHAnsi" w:cstheme="majorHAnsi"/>
          <w:i/>
          <w:spacing w:val="2"/>
          <w:sz w:val="24"/>
          <w:szCs w:val="24"/>
        </w:rPr>
      </w:pPr>
      <w:r w:rsidRPr="00A349FA">
        <w:rPr>
          <w:rFonts w:asciiTheme="majorHAnsi" w:hAnsiTheme="majorHAnsi" w:cstheme="majorHAnsi"/>
          <w:sz w:val="24"/>
          <w:szCs w:val="24"/>
        </w:rPr>
        <w:t>“</w:t>
      </w:r>
      <w:r w:rsidRPr="00A349FA">
        <w:rPr>
          <w:rFonts w:asciiTheme="majorHAnsi" w:hAnsiTheme="majorHAnsi" w:cstheme="majorHAnsi"/>
          <w:i/>
          <w:spacing w:val="2"/>
          <w:sz w:val="24"/>
          <w:szCs w:val="24"/>
        </w:rPr>
        <w:t>Căn cứ Luật Ngân hàng Nhà nước Việt Nam ngày 16 tháng 6 năm 2010 (đã được sửa đổi, bổ sung);</w:t>
      </w:r>
    </w:p>
    <w:p w:rsidR="001F2318" w:rsidRPr="00A349FA" w:rsidRDefault="001F2318" w:rsidP="00A349FA">
      <w:pPr>
        <w:spacing w:after="60" w:line="240" w:lineRule="auto"/>
        <w:ind w:firstLine="567"/>
        <w:jc w:val="both"/>
        <w:rPr>
          <w:rFonts w:asciiTheme="majorHAnsi" w:hAnsiTheme="majorHAnsi" w:cstheme="majorHAnsi"/>
          <w:i/>
          <w:sz w:val="24"/>
          <w:szCs w:val="24"/>
        </w:rPr>
      </w:pPr>
      <w:r w:rsidRPr="00A349FA">
        <w:rPr>
          <w:rFonts w:asciiTheme="majorHAnsi" w:hAnsiTheme="majorHAnsi" w:cstheme="majorHAnsi"/>
          <w:i/>
          <w:sz w:val="24"/>
          <w:szCs w:val="24"/>
        </w:rPr>
        <w:t>Căn cứ Luật Các tổ chức tín dụng ngày 18 tháng 01 năm 2024;</w:t>
      </w:r>
    </w:p>
    <w:p w:rsidR="001F2318" w:rsidRPr="00A349FA" w:rsidRDefault="001F2318" w:rsidP="00A349FA">
      <w:pPr>
        <w:spacing w:after="60" w:line="240" w:lineRule="auto"/>
        <w:ind w:firstLine="567"/>
        <w:jc w:val="both"/>
        <w:rPr>
          <w:rFonts w:asciiTheme="majorHAnsi" w:hAnsiTheme="majorHAnsi" w:cstheme="majorHAnsi"/>
          <w:i/>
          <w:sz w:val="24"/>
          <w:szCs w:val="24"/>
        </w:rPr>
      </w:pPr>
      <w:r w:rsidRPr="00A349FA">
        <w:rPr>
          <w:rFonts w:asciiTheme="majorHAnsi" w:hAnsiTheme="majorHAnsi" w:cstheme="majorHAnsi"/>
          <w:i/>
          <w:sz w:val="24"/>
          <w:szCs w:val="24"/>
        </w:rPr>
        <w:t>Căn cứ Nghị định số 102/2022/NĐ-CP ngày 12 tháng 12 năm 2022 của Chính phủ quy định chức năng, nhiệm vụ, quyền hạn và cơ cấu tổ chức của Ngân hàng Nhà nước Việt Nam;</w:t>
      </w:r>
    </w:p>
    <w:p w:rsidR="001F2318" w:rsidRPr="00A349FA" w:rsidRDefault="001F2318" w:rsidP="00A349FA">
      <w:pPr>
        <w:spacing w:after="60" w:line="240" w:lineRule="auto"/>
        <w:ind w:firstLine="567"/>
        <w:jc w:val="both"/>
        <w:rPr>
          <w:rFonts w:asciiTheme="majorHAnsi" w:hAnsiTheme="majorHAnsi" w:cstheme="majorHAnsi"/>
          <w:i/>
          <w:sz w:val="24"/>
          <w:szCs w:val="24"/>
          <w:lang w:val="vi-VN"/>
        </w:rPr>
      </w:pPr>
      <w:r w:rsidRPr="00A349FA">
        <w:rPr>
          <w:rFonts w:asciiTheme="majorHAnsi" w:hAnsiTheme="majorHAnsi" w:cstheme="majorHAnsi"/>
          <w:i/>
          <w:sz w:val="24"/>
          <w:szCs w:val="24"/>
          <w:lang w:val="vi-VN"/>
        </w:rPr>
        <w:t>Theo</w:t>
      </w:r>
      <w:r w:rsidRPr="00A349FA">
        <w:rPr>
          <w:rFonts w:asciiTheme="majorHAnsi" w:hAnsiTheme="majorHAnsi" w:cstheme="majorHAnsi"/>
          <w:i/>
          <w:sz w:val="24"/>
          <w:szCs w:val="24"/>
        </w:rPr>
        <w:t xml:space="preserve"> đề nghị của Chánh Thanh tra, giám sát ngân hàng</w:t>
      </w:r>
      <w:r w:rsidRPr="00A349FA">
        <w:rPr>
          <w:rFonts w:asciiTheme="majorHAnsi" w:hAnsiTheme="majorHAnsi" w:cstheme="majorHAnsi"/>
          <w:i/>
          <w:sz w:val="24"/>
          <w:szCs w:val="24"/>
          <w:lang w:val="vi-VN"/>
        </w:rPr>
        <w:t>;</w:t>
      </w:r>
    </w:p>
    <w:p w:rsidR="001F2318" w:rsidRPr="00A349FA" w:rsidRDefault="001F2318" w:rsidP="00A349FA">
      <w:pPr>
        <w:spacing w:after="60" w:line="240" w:lineRule="auto"/>
        <w:ind w:firstLine="567"/>
        <w:jc w:val="both"/>
        <w:rPr>
          <w:rFonts w:asciiTheme="majorHAnsi" w:hAnsiTheme="majorHAnsi" w:cstheme="majorHAnsi"/>
          <w:i/>
          <w:sz w:val="24"/>
          <w:szCs w:val="24"/>
        </w:rPr>
      </w:pPr>
      <w:r w:rsidRPr="00A349FA">
        <w:rPr>
          <w:rFonts w:asciiTheme="majorHAnsi" w:hAnsiTheme="majorHAnsi" w:cstheme="majorHAnsi"/>
          <w:i/>
          <w:sz w:val="24"/>
          <w:szCs w:val="24"/>
          <w:lang w:val="vi-VN"/>
        </w:rPr>
        <w:t xml:space="preserve">Thống đốc Ngân hàng Nhà nước Việt Nam ban hành Thông tư </w:t>
      </w:r>
      <w:r w:rsidRPr="00A349FA">
        <w:rPr>
          <w:rFonts w:asciiTheme="majorHAnsi" w:hAnsiTheme="majorHAnsi" w:cstheme="majorHAnsi"/>
          <w:i/>
          <w:sz w:val="24"/>
          <w:szCs w:val="24"/>
        </w:rPr>
        <w:t>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footnote>
  <w:footnote w:id="3">
    <w:p w:rsidR="001F2318" w:rsidRPr="00351155" w:rsidRDefault="001F2318" w:rsidP="00351155">
      <w:pPr>
        <w:spacing w:before="60" w:after="0" w:line="240" w:lineRule="auto"/>
        <w:ind w:firstLine="851"/>
        <w:jc w:val="both"/>
        <w:rPr>
          <w:rFonts w:asciiTheme="majorHAnsi" w:hAnsiTheme="majorHAnsi" w:cstheme="majorHAnsi"/>
          <w:sz w:val="24"/>
          <w:szCs w:val="24"/>
        </w:rPr>
      </w:pPr>
      <w:r w:rsidRPr="00A349FA">
        <w:rPr>
          <w:rStyle w:val="FootnoteReference"/>
          <w:rFonts w:asciiTheme="majorHAnsi" w:hAnsiTheme="majorHAnsi" w:cstheme="majorHAnsi"/>
          <w:sz w:val="24"/>
          <w:szCs w:val="24"/>
        </w:rPr>
        <w:footnoteRef/>
      </w:r>
      <w:r w:rsidRPr="00A349FA">
        <w:rPr>
          <w:rFonts w:asciiTheme="majorHAnsi" w:hAnsiTheme="majorHAnsi" w:cstheme="majorHAnsi"/>
          <w:sz w:val="24"/>
          <w:szCs w:val="24"/>
        </w:rPr>
        <w:t xml:space="preserve"> Khoản này được sửa đổi theo quy định tại khoản 1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w:t>
      </w:r>
      <w:r>
        <w:rPr>
          <w:rFonts w:asciiTheme="majorHAnsi" w:hAnsiTheme="majorHAnsi" w:cstheme="majorHAnsi"/>
          <w:sz w:val="24"/>
          <w:szCs w:val="24"/>
        </w:rPr>
        <w:t xml:space="preserve"> ngày 01/</w:t>
      </w:r>
      <w:r w:rsidRPr="00A349FA">
        <w:rPr>
          <w:rFonts w:asciiTheme="majorHAnsi" w:hAnsiTheme="majorHAnsi" w:cstheme="majorHAnsi"/>
          <w:sz w:val="24"/>
          <w:szCs w:val="24"/>
        </w:rPr>
        <w:t>07</w:t>
      </w:r>
      <w:r>
        <w:rPr>
          <w:rFonts w:asciiTheme="majorHAnsi" w:hAnsiTheme="majorHAnsi" w:cstheme="majorHAnsi"/>
          <w:sz w:val="24"/>
          <w:szCs w:val="24"/>
        </w:rPr>
        <w:t>/</w:t>
      </w:r>
      <w:r w:rsidRPr="00A349FA">
        <w:rPr>
          <w:rFonts w:asciiTheme="majorHAnsi" w:hAnsiTheme="majorHAnsi" w:cstheme="majorHAnsi"/>
          <w:sz w:val="24"/>
          <w:szCs w:val="24"/>
        </w:rPr>
        <w:t>2024.</w:t>
      </w:r>
    </w:p>
  </w:footnote>
  <w:footnote w:id="4">
    <w:p w:rsidR="001F2318" w:rsidRPr="00830932" w:rsidRDefault="001F2318" w:rsidP="00A349FA">
      <w:pPr>
        <w:pStyle w:val="FootnoteText"/>
        <w:ind w:firstLine="720"/>
        <w:jc w:val="both"/>
        <w:rPr>
          <w:rFonts w:asciiTheme="majorHAnsi" w:hAnsiTheme="majorHAnsi" w:cstheme="majorHAnsi"/>
          <w:sz w:val="24"/>
          <w:szCs w:val="24"/>
        </w:rPr>
      </w:pPr>
      <w:r w:rsidRPr="00830932">
        <w:rPr>
          <w:rStyle w:val="FootnoteReference"/>
          <w:rFonts w:asciiTheme="majorHAnsi" w:hAnsiTheme="majorHAnsi" w:cstheme="majorHAnsi"/>
          <w:sz w:val="24"/>
          <w:szCs w:val="24"/>
        </w:rPr>
        <w:footnoteRef/>
      </w:r>
      <w:r w:rsidRPr="00830932">
        <w:rPr>
          <w:rFonts w:asciiTheme="majorHAnsi" w:hAnsiTheme="majorHAnsi" w:cstheme="majorHAnsi"/>
          <w:sz w:val="24"/>
          <w:szCs w:val="24"/>
        </w:rPr>
        <w:t xml:space="preserve"> Khoản này được sửa đổi theo quy định tại khoản 1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footnote>
  <w:footnote w:id="5">
    <w:p w:rsidR="001F2318" w:rsidRPr="00576F2A" w:rsidRDefault="001F2318" w:rsidP="00576F2A">
      <w:pPr>
        <w:pStyle w:val="FootnoteText"/>
        <w:ind w:firstLine="720"/>
        <w:jc w:val="both"/>
        <w:rPr>
          <w:rFonts w:asciiTheme="majorHAnsi" w:hAnsiTheme="majorHAnsi" w:cstheme="majorHAnsi"/>
          <w:sz w:val="24"/>
          <w:szCs w:val="24"/>
        </w:rPr>
      </w:pPr>
      <w:r w:rsidRPr="00830932">
        <w:rPr>
          <w:rStyle w:val="FootnoteReference"/>
          <w:rFonts w:asciiTheme="majorHAnsi" w:hAnsiTheme="majorHAnsi" w:cstheme="majorHAnsi"/>
          <w:sz w:val="24"/>
          <w:szCs w:val="24"/>
        </w:rPr>
        <w:footnoteRef/>
      </w:r>
      <w:r w:rsidRPr="00830932">
        <w:rPr>
          <w:rFonts w:asciiTheme="majorHAnsi" w:hAnsiTheme="majorHAnsi" w:cstheme="majorHAnsi"/>
          <w:sz w:val="24"/>
          <w:szCs w:val="24"/>
        </w:rPr>
        <w:t xml:space="preserve"> </w:t>
      </w:r>
      <w:r>
        <w:rPr>
          <w:rFonts w:asciiTheme="majorHAnsi" w:hAnsiTheme="majorHAnsi" w:cstheme="majorHAnsi"/>
          <w:sz w:val="24"/>
          <w:szCs w:val="24"/>
        </w:rPr>
        <w:t>Điều</w:t>
      </w:r>
      <w:r w:rsidRPr="00830932">
        <w:rPr>
          <w:rFonts w:asciiTheme="majorHAnsi" w:hAnsiTheme="majorHAnsi" w:cstheme="majorHAnsi"/>
          <w:sz w:val="24"/>
          <w:szCs w:val="24"/>
        </w:rPr>
        <w:t xml:space="preserve"> này được sửa đổi theo quy định tại khoả</w:t>
      </w:r>
      <w:r>
        <w:rPr>
          <w:rFonts w:asciiTheme="majorHAnsi" w:hAnsiTheme="majorHAnsi" w:cstheme="majorHAnsi"/>
          <w:sz w:val="24"/>
          <w:szCs w:val="24"/>
        </w:rPr>
        <w:t>n 2</w:t>
      </w:r>
      <w:r w:rsidRPr="00830932">
        <w:rPr>
          <w:rFonts w:asciiTheme="majorHAnsi" w:hAnsiTheme="majorHAnsi" w:cstheme="majorHAnsi"/>
          <w:sz w:val="24"/>
          <w:szCs w:val="24"/>
        </w:rPr>
        <w:t xml:space="preserve">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w:t>
      </w:r>
      <w:r w:rsidRPr="00A349FA">
        <w:rPr>
          <w:rFonts w:asciiTheme="majorHAnsi" w:hAnsiTheme="majorHAnsi" w:cstheme="majorHAnsi"/>
          <w:sz w:val="24"/>
          <w:szCs w:val="24"/>
        </w:rPr>
        <w:t xml:space="preserve"> phi ngân hàng và chi nhánh ngân hàng nước ngoài, có hiệu lực kể từ ngày 01/07/2024.</w:t>
      </w:r>
    </w:p>
  </w:footnote>
  <w:footnote w:id="6">
    <w:p w:rsidR="001F2318" w:rsidRPr="00A349FA" w:rsidRDefault="001F2318" w:rsidP="00830932">
      <w:pPr>
        <w:pStyle w:val="FootnoteText"/>
        <w:ind w:firstLine="720"/>
        <w:jc w:val="both"/>
        <w:rPr>
          <w:rFonts w:asciiTheme="majorHAnsi" w:hAnsiTheme="majorHAnsi" w:cstheme="majorHAnsi"/>
          <w:sz w:val="24"/>
          <w:szCs w:val="24"/>
        </w:rPr>
      </w:pPr>
      <w:r w:rsidRPr="00830932">
        <w:rPr>
          <w:rStyle w:val="FootnoteReference"/>
          <w:rFonts w:asciiTheme="majorHAnsi" w:hAnsiTheme="majorHAnsi" w:cstheme="majorHAnsi"/>
          <w:sz w:val="24"/>
          <w:szCs w:val="24"/>
        </w:rPr>
        <w:footnoteRef/>
      </w:r>
      <w:r w:rsidRPr="00830932">
        <w:rPr>
          <w:rFonts w:asciiTheme="majorHAnsi" w:hAnsiTheme="majorHAnsi" w:cstheme="majorHAnsi"/>
          <w:sz w:val="24"/>
          <w:szCs w:val="24"/>
        </w:rPr>
        <w:t xml:space="preserve"> Điều này được </w:t>
      </w:r>
      <w:r>
        <w:rPr>
          <w:rFonts w:asciiTheme="majorHAnsi" w:hAnsiTheme="majorHAnsi" w:cstheme="majorHAnsi"/>
          <w:sz w:val="24"/>
          <w:szCs w:val="24"/>
        </w:rPr>
        <w:t>bổ sung</w:t>
      </w:r>
      <w:r w:rsidRPr="00830932">
        <w:rPr>
          <w:rFonts w:asciiTheme="majorHAnsi" w:hAnsiTheme="majorHAnsi" w:cstheme="majorHAnsi"/>
          <w:sz w:val="24"/>
          <w:szCs w:val="24"/>
        </w:rPr>
        <w:t xml:space="preserve"> theo quy định tại khoả</w:t>
      </w:r>
      <w:r>
        <w:rPr>
          <w:rFonts w:asciiTheme="majorHAnsi" w:hAnsiTheme="majorHAnsi" w:cstheme="majorHAnsi"/>
          <w:sz w:val="24"/>
          <w:szCs w:val="24"/>
        </w:rPr>
        <w:t>n 3</w:t>
      </w:r>
      <w:r w:rsidRPr="00830932">
        <w:rPr>
          <w:rFonts w:asciiTheme="majorHAnsi" w:hAnsiTheme="majorHAnsi" w:cstheme="majorHAnsi"/>
          <w:sz w:val="24"/>
          <w:szCs w:val="24"/>
        </w:rPr>
        <w:t xml:space="preserve">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w:t>
      </w:r>
      <w:r w:rsidRPr="00A349FA">
        <w:rPr>
          <w:rFonts w:asciiTheme="majorHAnsi" w:hAnsiTheme="majorHAnsi" w:cstheme="majorHAnsi"/>
          <w:sz w:val="24"/>
          <w:szCs w:val="24"/>
        </w:rPr>
        <w:t xml:space="preserve"> phi ngân hàng và chi nhánh ngân hàng nước ngoài, có hiệu lực kể từ ngày 01/07/2024.</w:t>
      </w:r>
    </w:p>
    <w:p w:rsidR="001F2318" w:rsidRDefault="001F2318">
      <w:pPr>
        <w:pStyle w:val="FootnoteText"/>
      </w:pPr>
    </w:p>
  </w:footnote>
  <w:footnote w:id="7">
    <w:p w:rsidR="001F2318" w:rsidRPr="001F2318" w:rsidRDefault="001F2318" w:rsidP="001F2318">
      <w:pPr>
        <w:spacing w:after="60"/>
        <w:ind w:firstLine="720"/>
        <w:jc w:val="both"/>
        <w:rPr>
          <w:rFonts w:asciiTheme="majorHAnsi" w:hAnsiTheme="majorHAnsi" w:cstheme="majorHAnsi"/>
          <w:sz w:val="24"/>
          <w:szCs w:val="24"/>
          <w:lang w:val="da-DK"/>
        </w:rPr>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lang w:val="da-DK"/>
        </w:rPr>
        <w:t xml:space="preserve"> Điểm này được sửa đổi theo quy định tại Khoản 3 Điều 2 của </w:t>
      </w:r>
      <w:r w:rsidRPr="001F2318">
        <w:rPr>
          <w:rFonts w:asciiTheme="majorHAnsi" w:hAnsiTheme="majorHAnsi" w:cstheme="majorHAnsi"/>
          <w:sz w:val="24"/>
          <w:szCs w:val="24"/>
          <w:lang w:val="vi-VN"/>
        </w:rPr>
        <w:t xml:space="preserve">Thông tư số 13/2019/TT-NHNN </w:t>
      </w:r>
      <w:r w:rsidRPr="001F2318">
        <w:rPr>
          <w:rFonts w:asciiTheme="majorHAnsi" w:hAnsiTheme="majorHAnsi" w:cstheme="majorHAnsi"/>
          <w:iCs/>
          <w:sz w:val="24"/>
          <w:szCs w:val="24"/>
          <w:lang w:val="vi-VN"/>
        </w:rPr>
        <w:t>sửa đổi, bổ sung một số điều của các Thông tư có liên quan đến việc cấp giấy phép, tổ chức và hoạt động của tổ chức tín dụng, chi nhánh ngân hàng nước ngoài</w:t>
      </w:r>
      <w:r w:rsidRPr="001F2318">
        <w:rPr>
          <w:rFonts w:asciiTheme="majorHAnsi" w:hAnsiTheme="majorHAnsi" w:cstheme="majorHAnsi"/>
          <w:sz w:val="24"/>
          <w:szCs w:val="24"/>
          <w:lang w:val="vi-VN"/>
        </w:rPr>
        <w:t>,</w:t>
      </w:r>
      <w:r w:rsidRPr="001F2318">
        <w:rPr>
          <w:rFonts w:asciiTheme="majorHAnsi" w:hAnsiTheme="majorHAnsi" w:cstheme="majorHAnsi"/>
          <w:sz w:val="24"/>
          <w:szCs w:val="24"/>
          <w:lang w:val="da-DK"/>
        </w:rPr>
        <w:t xml:space="preserve"> có hiệu lực kể từ</w:t>
      </w:r>
      <w:r w:rsidRPr="001F2318">
        <w:rPr>
          <w:rFonts w:asciiTheme="majorHAnsi" w:hAnsiTheme="majorHAnsi" w:cstheme="majorHAnsi"/>
          <w:i/>
          <w:sz w:val="24"/>
          <w:szCs w:val="24"/>
          <w:lang w:val="da-DK"/>
        </w:rPr>
        <w:t xml:space="preserve"> </w:t>
      </w:r>
      <w:r w:rsidRPr="001F2318">
        <w:rPr>
          <w:rFonts w:asciiTheme="majorHAnsi" w:hAnsiTheme="majorHAnsi" w:cstheme="majorHAnsi"/>
          <w:sz w:val="24"/>
          <w:szCs w:val="24"/>
          <w:lang w:val="da-DK"/>
        </w:rPr>
        <w:t>ngày 26 tháng 8 năm 2019.</w:t>
      </w:r>
    </w:p>
  </w:footnote>
  <w:footnote w:id="8">
    <w:p w:rsidR="001F2318" w:rsidRPr="001F2318" w:rsidRDefault="001F2318" w:rsidP="001F2318">
      <w:pPr>
        <w:pStyle w:val="FootnoteText"/>
        <w:ind w:firstLine="720"/>
        <w:jc w:val="both"/>
        <w:rPr>
          <w:rFonts w:asciiTheme="majorHAnsi" w:hAnsiTheme="majorHAnsi" w:cstheme="majorHAnsi"/>
          <w:sz w:val="24"/>
          <w:szCs w:val="24"/>
        </w:rPr>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rPr>
        <w:t xml:space="preserve"> Điểm này được sửa đổi theo quy định tại khoản 4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w:t>
      </w:r>
      <w:r w:rsidR="00D1729E">
        <w:rPr>
          <w:rFonts w:asciiTheme="majorHAnsi" w:hAnsiTheme="majorHAnsi" w:cstheme="majorHAnsi"/>
          <w:sz w:val="24"/>
          <w:szCs w:val="24"/>
        </w:rPr>
        <w:t xml:space="preserve"> ngày 01/</w:t>
      </w:r>
      <w:r w:rsidRPr="001F2318">
        <w:rPr>
          <w:rFonts w:asciiTheme="majorHAnsi" w:hAnsiTheme="majorHAnsi" w:cstheme="majorHAnsi"/>
          <w:sz w:val="24"/>
          <w:szCs w:val="24"/>
        </w:rPr>
        <w:t>07/2024.</w:t>
      </w:r>
    </w:p>
  </w:footnote>
  <w:footnote w:id="9">
    <w:p w:rsidR="001F2318" w:rsidRPr="001F2318" w:rsidRDefault="001F2318" w:rsidP="001F2318">
      <w:pPr>
        <w:spacing w:before="60" w:after="0" w:line="240" w:lineRule="auto"/>
        <w:ind w:firstLine="720"/>
        <w:jc w:val="both"/>
        <w:rPr>
          <w:rFonts w:asciiTheme="majorHAnsi" w:hAnsiTheme="majorHAnsi" w:cstheme="majorHAnsi"/>
          <w:sz w:val="24"/>
          <w:szCs w:val="24"/>
        </w:rPr>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rPr>
        <w:t xml:space="preserve"> Điểm này được sửa đổi theo quy định tại khoản 4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10">
    <w:p w:rsidR="001F2318" w:rsidRPr="004C669D" w:rsidRDefault="001F2318" w:rsidP="006C1999">
      <w:pPr>
        <w:spacing w:after="60"/>
        <w:ind w:firstLine="720"/>
        <w:jc w:val="both"/>
        <w:rPr>
          <w:sz w:val="24"/>
          <w:szCs w:val="24"/>
          <w:lang w:val="da-DK"/>
        </w:rPr>
      </w:pPr>
      <w:r w:rsidRPr="004C669D">
        <w:rPr>
          <w:rStyle w:val="FootnoteReference"/>
          <w:rFonts w:asciiTheme="majorHAnsi" w:hAnsiTheme="majorHAnsi" w:cstheme="majorHAnsi"/>
          <w:sz w:val="24"/>
          <w:szCs w:val="24"/>
        </w:rPr>
        <w:footnoteRef/>
      </w:r>
      <w:r w:rsidRPr="004C669D">
        <w:rPr>
          <w:rFonts w:asciiTheme="majorHAnsi" w:hAnsiTheme="majorHAnsi" w:cstheme="majorHAnsi"/>
          <w:sz w:val="24"/>
          <w:szCs w:val="24"/>
          <w:lang w:val="da-DK"/>
        </w:rPr>
        <w:t xml:space="preserve"> Điểm này được </w:t>
      </w:r>
      <w:r>
        <w:rPr>
          <w:rFonts w:asciiTheme="majorHAnsi" w:hAnsiTheme="majorHAnsi" w:cstheme="majorHAnsi"/>
          <w:sz w:val="24"/>
          <w:szCs w:val="24"/>
          <w:lang w:val="da-DK"/>
        </w:rPr>
        <w:t>bổ sung</w:t>
      </w:r>
      <w:r w:rsidRPr="004C669D">
        <w:rPr>
          <w:rFonts w:asciiTheme="majorHAnsi" w:hAnsiTheme="majorHAnsi" w:cstheme="majorHAnsi"/>
          <w:sz w:val="24"/>
          <w:szCs w:val="24"/>
          <w:lang w:val="da-DK"/>
        </w:rPr>
        <w:t xml:space="preserve"> theo quy định tại Khoản </w:t>
      </w:r>
      <w:r>
        <w:rPr>
          <w:rFonts w:asciiTheme="majorHAnsi" w:hAnsiTheme="majorHAnsi" w:cstheme="majorHAnsi"/>
          <w:sz w:val="24"/>
          <w:szCs w:val="24"/>
          <w:lang w:val="da-DK"/>
        </w:rPr>
        <w:t>4</w:t>
      </w:r>
      <w:r w:rsidRPr="004C669D">
        <w:rPr>
          <w:rFonts w:asciiTheme="majorHAnsi" w:hAnsiTheme="majorHAnsi" w:cstheme="majorHAnsi"/>
          <w:sz w:val="24"/>
          <w:szCs w:val="24"/>
          <w:lang w:val="da-DK"/>
        </w:rPr>
        <w:t xml:space="preserve"> Điều 2 của </w:t>
      </w:r>
      <w:r w:rsidRPr="004C669D">
        <w:rPr>
          <w:rFonts w:asciiTheme="majorHAnsi" w:hAnsiTheme="majorHAnsi" w:cstheme="majorHAnsi"/>
          <w:sz w:val="24"/>
          <w:szCs w:val="24"/>
          <w:lang w:val="vi-VN"/>
        </w:rPr>
        <w:t xml:space="preserve">Thông tư số 13/2019/TT-NHNN </w:t>
      </w:r>
      <w:r w:rsidRPr="004C669D">
        <w:rPr>
          <w:rFonts w:asciiTheme="majorHAnsi" w:hAnsiTheme="majorHAnsi" w:cstheme="majorHAnsi"/>
          <w:iCs/>
          <w:sz w:val="24"/>
          <w:szCs w:val="24"/>
          <w:lang w:val="vi-VN"/>
        </w:rPr>
        <w:t>sửa đổi, bổ sung một số điều của các Thông tư có liên quan đến việc cấp giấy phép, tổ chức và hoạt động của tổ chức tín dụng, chi nhánh ngân hàng nước ngoài</w:t>
      </w:r>
      <w:r w:rsidRPr="004C669D">
        <w:rPr>
          <w:rFonts w:asciiTheme="majorHAnsi" w:hAnsiTheme="majorHAnsi" w:cstheme="majorHAnsi"/>
          <w:sz w:val="24"/>
          <w:szCs w:val="24"/>
          <w:lang w:val="vi-VN"/>
        </w:rPr>
        <w:t>,</w:t>
      </w:r>
      <w:r w:rsidRPr="004C669D">
        <w:rPr>
          <w:rFonts w:asciiTheme="majorHAnsi" w:hAnsiTheme="majorHAnsi" w:cstheme="majorHAnsi"/>
          <w:sz w:val="24"/>
          <w:szCs w:val="24"/>
          <w:lang w:val="da-DK"/>
        </w:rPr>
        <w:t xml:space="preserve"> có hiệu lực kể từ</w:t>
      </w:r>
      <w:r w:rsidRPr="004C669D">
        <w:rPr>
          <w:rFonts w:asciiTheme="majorHAnsi" w:hAnsiTheme="majorHAnsi" w:cstheme="majorHAnsi"/>
          <w:i/>
          <w:sz w:val="24"/>
          <w:szCs w:val="24"/>
          <w:lang w:val="da-DK"/>
        </w:rPr>
        <w:t xml:space="preserve"> </w:t>
      </w:r>
      <w:r w:rsidRPr="004C669D">
        <w:rPr>
          <w:rFonts w:asciiTheme="majorHAnsi" w:hAnsiTheme="majorHAnsi" w:cstheme="majorHAnsi"/>
          <w:sz w:val="24"/>
          <w:szCs w:val="24"/>
          <w:lang w:val="da-DK"/>
        </w:rPr>
        <w:t>ngày 26 tháng 8 năm 2019.</w:t>
      </w:r>
    </w:p>
  </w:footnote>
  <w:footnote w:id="11">
    <w:p w:rsidR="001F2318" w:rsidRPr="00D03723" w:rsidRDefault="001F2318" w:rsidP="00D03723">
      <w:pPr>
        <w:spacing w:after="60"/>
        <w:ind w:firstLine="720"/>
        <w:jc w:val="both"/>
        <w:rPr>
          <w:rFonts w:asciiTheme="majorHAnsi" w:hAnsiTheme="majorHAnsi" w:cstheme="majorHAnsi"/>
          <w:sz w:val="24"/>
          <w:szCs w:val="24"/>
          <w:lang w:val="da-DK"/>
        </w:rPr>
      </w:pPr>
      <w:r w:rsidRPr="00D03723">
        <w:rPr>
          <w:rStyle w:val="FootnoteReference"/>
          <w:rFonts w:asciiTheme="majorHAnsi" w:hAnsiTheme="majorHAnsi" w:cstheme="majorHAnsi"/>
          <w:sz w:val="24"/>
          <w:szCs w:val="24"/>
        </w:rPr>
        <w:footnoteRef/>
      </w:r>
      <w:r w:rsidRPr="00D03723">
        <w:rPr>
          <w:rFonts w:asciiTheme="majorHAnsi" w:hAnsiTheme="majorHAnsi" w:cstheme="majorHAnsi"/>
          <w:sz w:val="24"/>
          <w:szCs w:val="24"/>
          <w:lang w:val="da-DK"/>
        </w:rPr>
        <w:t xml:space="preserve"> Khoản này được sửa đổi theo quy định tại Khoản 5 Điều 2 của </w:t>
      </w:r>
      <w:r w:rsidRPr="00D03723">
        <w:rPr>
          <w:rFonts w:asciiTheme="majorHAnsi" w:hAnsiTheme="majorHAnsi" w:cstheme="majorHAnsi"/>
          <w:sz w:val="24"/>
          <w:szCs w:val="24"/>
          <w:lang w:val="vi-VN"/>
        </w:rPr>
        <w:t xml:space="preserve">Thông tư số 13/2019/TT-NHNN </w:t>
      </w:r>
      <w:r w:rsidRPr="00D03723">
        <w:rPr>
          <w:rFonts w:asciiTheme="majorHAnsi" w:hAnsiTheme="majorHAnsi" w:cstheme="majorHAnsi"/>
          <w:iCs/>
          <w:sz w:val="24"/>
          <w:szCs w:val="24"/>
          <w:lang w:val="vi-VN"/>
        </w:rPr>
        <w:t>sửa đổi, bổ sung một số điều của các Thông tư có liên quan đến việc cấp giấy phép, tổ chức và hoạt động của tổ chức tín dụng, chi nhánh ngân hàng nước ngoài</w:t>
      </w:r>
      <w:r w:rsidRPr="00D03723">
        <w:rPr>
          <w:rFonts w:asciiTheme="majorHAnsi" w:hAnsiTheme="majorHAnsi" w:cstheme="majorHAnsi"/>
          <w:sz w:val="24"/>
          <w:szCs w:val="24"/>
          <w:lang w:val="vi-VN"/>
        </w:rPr>
        <w:t>,</w:t>
      </w:r>
      <w:r w:rsidRPr="00D03723">
        <w:rPr>
          <w:rFonts w:asciiTheme="majorHAnsi" w:hAnsiTheme="majorHAnsi" w:cstheme="majorHAnsi"/>
          <w:sz w:val="24"/>
          <w:szCs w:val="24"/>
          <w:lang w:val="da-DK"/>
        </w:rPr>
        <w:t xml:space="preserve"> có hiệu lực kể từ</w:t>
      </w:r>
      <w:r w:rsidRPr="00D03723">
        <w:rPr>
          <w:rFonts w:asciiTheme="majorHAnsi" w:hAnsiTheme="majorHAnsi" w:cstheme="majorHAnsi"/>
          <w:i/>
          <w:sz w:val="24"/>
          <w:szCs w:val="24"/>
          <w:lang w:val="da-DK"/>
        </w:rPr>
        <w:t xml:space="preserve"> </w:t>
      </w:r>
      <w:r w:rsidRPr="00D03723">
        <w:rPr>
          <w:rFonts w:asciiTheme="majorHAnsi" w:hAnsiTheme="majorHAnsi" w:cstheme="majorHAnsi"/>
          <w:sz w:val="24"/>
          <w:szCs w:val="24"/>
          <w:lang w:val="da-DK"/>
        </w:rPr>
        <w:t>ngày 26 tháng 8 năm 2019.</w:t>
      </w:r>
    </w:p>
    <w:p w:rsidR="001F2318" w:rsidRPr="00D03723" w:rsidRDefault="001F2318">
      <w:pPr>
        <w:pStyle w:val="FootnoteText"/>
        <w:rPr>
          <w:lang w:val="da-DK"/>
        </w:rPr>
      </w:pPr>
    </w:p>
  </w:footnote>
  <w:footnote w:id="12">
    <w:p w:rsidR="001F2318" w:rsidRPr="001F2318" w:rsidRDefault="001F2318" w:rsidP="001F2318">
      <w:pPr>
        <w:spacing w:before="60" w:after="0" w:line="240" w:lineRule="auto"/>
        <w:ind w:firstLine="720"/>
        <w:jc w:val="both"/>
        <w:rPr>
          <w:rFonts w:asciiTheme="majorHAnsi" w:hAnsiTheme="majorHAnsi" w:cstheme="majorHAnsi"/>
          <w:sz w:val="24"/>
          <w:szCs w:val="24"/>
        </w:rPr>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rPr>
        <w:t xml:space="preserve"> Khoản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p w:rsidR="001F2318" w:rsidRDefault="001F2318">
      <w:pPr>
        <w:pStyle w:val="FootnoteText"/>
      </w:pPr>
    </w:p>
  </w:footnote>
  <w:footnote w:id="13">
    <w:p w:rsidR="001F2318" w:rsidRPr="001F2318" w:rsidRDefault="001F2318" w:rsidP="001F2318">
      <w:pPr>
        <w:spacing w:before="60" w:after="0" w:line="240" w:lineRule="auto"/>
        <w:ind w:firstLine="720"/>
        <w:jc w:val="both"/>
        <w:rPr>
          <w:rFonts w:asciiTheme="majorHAnsi" w:hAnsiTheme="majorHAnsi" w:cstheme="majorHAnsi"/>
          <w:sz w:val="24"/>
          <w:szCs w:val="24"/>
        </w:rPr>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rPr>
        <w:t xml:space="preserve"> Tiêu đề tại khoản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14">
    <w:p w:rsidR="001F2318" w:rsidRDefault="001F2318" w:rsidP="001F2318">
      <w:pPr>
        <w:pStyle w:val="FootnoteText"/>
        <w:ind w:firstLine="720"/>
        <w:jc w:val="both"/>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rPr>
        <w:t xml:space="preserve"> Điểm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15">
    <w:p w:rsidR="001F2318" w:rsidRPr="001F2318" w:rsidRDefault="001F2318" w:rsidP="001F2318">
      <w:pPr>
        <w:pStyle w:val="FootnoteText"/>
        <w:ind w:firstLine="720"/>
        <w:jc w:val="both"/>
        <w:rPr>
          <w:rFonts w:asciiTheme="majorHAnsi" w:hAnsiTheme="majorHAnsi" w:cstheme="majorHAnsi"/>
          <w:sz w:val="24"/>
          <w:szCs w:val="24"/>
        </w:rPr>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rPr>
        <w:t xml:space="preserve"> Khoản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16">
    <w:p w:rsidR="001F2318" w:rsidRPr="001F2318" w:rsidRDefault="001F2318" w:rsidP="001F2318">
      <w:pPr>
        <w:pStyle w:val="FootnoteText"/>
        <w:ind w:firstLine="720"/>
        <w:jc w:val="both"/>
        <w:rPr>
          <w:rFonts w:asciiTheme="majorHAnsi" w:hAnsiTheme="majorHAnsi" w:cstheme="majorHAnsi"/>
          <w:sz w:val="24"/>
          <w:szCs w:val="24"/>
        </w:rPr>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rPr>
        <w:t xml:space="preserve"> Khoản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17">
    <w:p w:rsidR="001F2318" w:rsidRPr="001F2318" w:rsidRDefault="001F2318" w:rsidP="001F2318">
      <w:pPr>
        <w:pStyle w:val="FootnoteText"/>
        <w:ind w:firstLine="720"/>
        <w:jc w:val="both"/>
        <w:rPr>
          <w:rFonts w:asciiTheme="majorHAnsi" w:hAnsiTheme="majorHAnsi" w:cstheme="majorHAnsi"/>
          <w:sz w:val="24"/>
          <w:szCs w:val="24"/>
        </w:rPr>
      </w:pPr>
      <w:r w:rsidRPr="001F2318">
        <w:rPr>
          <w:rStyle w:val="FootnoteReference"/>
          <w:rFonts w:asciiTheme="majorHAnsi" w:hAnsiTheme="majorHAnsi" w:cstheme="majorHAnsi"/>
          <w:sz w:val="24"/>
          <w:szCs w:val="24"/>
        </w:rPr>
        <w:footnoteRef/>
      </w:r>
      <w:r w:rsidRPr="001F2318">
        <w:rPr>
          <w:rFonts w:asciiTheme="majorHAnsi" w:hAnsiTheme="majorHAnsi" w:cstheme="majorHAnsi"/>
          <w:sz w:val="24"/>
          <w:szCs w:val="24"/>
        </w:rPr>
        <w:t xml:space="preserve"> Khoản này bổ sung theo quy định tại khoản 6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18">
    <w:p w:rsidR="00A617F7" w:rsidRPr="00A617F7" w:rsidRDefault="00A617F7" w:rsidP="00A617F7">
      <w:pPr>
        <w:spacing w:before="60" w:after="0" w:line="240" w:lineRule="auto"/>
        <w:ind w:firstLine="720"/>
        <w:jc w:val="both"/>
        <w:rPr>
          <w:rFonts w:asciiTheme="majorHAnsi" w:hAnsiTheme="majorHAnsi" w:cstheme="majorHAnsi"/>
          <w:sz w:val="24"/>
          <w:szCs w:val="24"/>
        </w:rPr>
      </w:pPr>
      <w:r w:rsidRPr="00A617F7">
        <w:rPr>
          <w:rStyle w:val="FootnoteReference"/>
          <w:rFonts w:asciiTheme="majorHAnsi" w:hAnsiTheme="majorHAnsi" w:cstheme="majorHAnsi"/>
          <w:sz w:val="24"/>
          <w:szCs w:val="24"/>
        </w:rPr>
        <w:footnoteRef/>
      </w:r>
      <w:r w:rsidRPr="00A617F7">
        <w:rPr>
          <w:rFonts w:asciiTheme="majorHAnsi" w:hAnsiTheme="majorHAnsi" w:cstheme="majorHAnsi"/>
          <w:sz w:val="24"/>
          <w:szCs w:val="24"/>
        </w:rPr>
        <w:t xml:space="preserve"> </w:t>
      </w:r>
      <w:r>
        <w:rPr>
          <w:rFonts w:asciiTheme="majorHAnsi" w:hAnsiTheme="majorHAnsi" w:cstheme="majorHAnsi"/>
          <w:sz w:val="24"/>
          <w:szCs w:val="24"/>
        </w:rPr>
        <w:t>Điểm</w:t>
      </w:r>
      <w:r w:rsidRPr="00A617F7">
        <w:rPr>
          <w:rFonts w:asciiTheme="majorHAnsi" w:hAnsiTheme="majorHAnsi" w:cstheme="majorHAnsi"/>
          <w:sz w:val="24"/>
          <w:szCs w:val="24"/>
        </w:rPr>
        <w:t xml:space="preserve"> này được sửa đổi theo quy định tại khoả</w:t>
      </w:r>
      <w:r>
        <w:rPr>
          <w:rFonts w:asciiTheme="majorHAnsi" w:hAnsiTheme="majorHAnsi" w:cstheme="majorHAnsi"/>
          <w:sz w:val="24"/>
          <w:szCs w:val="24"/>
        </w:rPr>
        <w:t>n 7</w:t>
      </w:r>
      <w:r w:rsidRPr="00A617F7">
        <w:rPr>
          <w:rFonts w:asciiTheme="majorHAnsi" w:hAnsiTheme="majorHAnsi" w:cstheme="majorHAnsi"/>
          <w:sz w:val="24"/>
          <w:szCs w:val="24"/>
        </w:rPr>
        <w:t xml:space="preserve">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19">
    <w:p w:rsidR="001F2318" w:rsidRPr="00AE4814" w:rsidRDefault="001F2318" w:rsidP="00042BEC">
      <w:pPr>
        <w:spacing w:after="60"/>
        <w:ind w:firstLine="720"/>
        <w:jc w:val="both"/>
        <w:rPr>
          <w:rFonts w:asciiTheme="majorHAnsi" w:hAnsiTheme="majorHAnsi" w:cstheme="majorHAnsi"/>
          <w:sz w:val="24"/>
          <w:szCs w:val="24"/>
          <w:lang w:val="da-DK"/>
        </w:rPr>
      </w:pPr>
      <w:r w:rsidRPr="00A617F7">
        <w:rPr>
          <w:rStyle w:val="FootnoteReference"/>
          <w:rFonts w:asciiTheme="majorHAnsi" w:hAnsiTheme="majorHAnsi" w:cstheme="majorHAnsi"/>
          <w:sz w:val="24"/>
          <w:szCs w:val="24"/>
        </w:rPr>
        <w:footnoteRef/>
      </w:r>
      <w:r w:rsidRPr="00A617F7">
        <w:rPr>
          <w:rFonts w:asciiTheme="majorHAnsi" w:hAnsiTheme="majorHAnsi" w:cstheme="majorHAnsi"/>
          <w:sz w:val="24"/>
          <w:szCs w:val="24"/>
          <w:lang w:val="da-DK"/>
        </w:rPr>
        <w:t xml:space="preserve"> Khoản này được bổ sung theo quy định tại Khoản 6 Điều</w:t>
      </w:r>
      <w:r w:rsidRPr="00AE4814">
        <w:rPr>
          <w:rFonts w:asciiTheme="majorHAnsi" w:hAnsiTheme="majorHAnsi" w:cstheme="majorHAnsi"/>
          <w:sz w:val="24"/>
          <w:szCs w:val="24"/>
          <w:lang w:val="da-DK"/>
        </w:rPr>
        <w:t xml:space="preserve"> 2 của </w:t>
      </w:r>
      <w:r w:rsidRPr="00AE4814">
        <w:rPr>
          <w:rFonts w:asciiTheme="majorHAnsi" w:hAnsiTheme="majorHAnsi" w:cstheme="majorHAnsi"/>
          <w:sz w:val="24"/>
          <w:szCs w:val="24"/>
          <w:lang w:val="vi-VN"/>
        </w:rPr>
        <w:t xml:space="preserve">Thông tư số 13/2019/TT-NHNN </w:t>
      </w:r>
      <w:r w:rsidRPr="00AE4814">
        <w:rPr>
          <w:rFonts w:asciiTheme="majorHAnsi" w:hAnsiTheme="majorHAnsi" w:cstheme="majorHAnsi"/>
          <w:iCs/>
          <w:sz w:val="24"/>
          <w:szCs w:val="24"/>
          <w:lang w:val="vi-VN"/>
        </w:rPr>
        <w:t>sửa đổi, bổ sung một số điều của các Thông tư có liên quan đến việc cấp giấy phép, tổ chức và hoạt động của tổ chức tín dụng, chi nhánh ngân hàng nước ngoài</w:t>
      </w:r>
      <w:r w:rsidRPr="00AE4814">
        <w:rPr>
          <w:rFonts w:asciiTheme="majorHAnsi" w:hAnsiTheme="majorHAnsi" w:cstheme="majorHAnsi"/>
          <w:sz w:val="24"/>
          <w:szCs w:val="24"/>
          <w:lang w:val="vi-VN"/>
        </w:rPr>
        <w:t>,</w:t>
      </w:r>
      <w:r w:rsidRPr="00AE4814">
        <w:rPr>
          <w:rFonts w:asciiTheme="majorHAnsi" w:hAnsiTheme="majorHAnsi" w:cstheme="majorHAnsi"/>
          <w:sz w:val="24"/>
          <w:szCs w:val="24"/>
          <w:lang w:val="da-DK"/>
        </w:rPr>
        <w:t xml:space="preserve"> có hiệu lực kể từ</w:t>
      </w:r>
      <w:r w:rsidRPr="00AE4814">
        <w:rPr>
          <w:rFonts w:asciiTheme="majorHAnsi" w:hAnsiTheme="majorHAnsi" w:cstheme="majorHAnsi"/>
          <w:i/>
          <w:sz w:val="24"/>
          <w:szCs w:val="24"/>
          <w:lang w:val="da-DK"/>
        </w:rPr>
        <w:t xml:space="preserve"> </w:t>
      </w:r>
      <w:r w:rsidRPr="00AE4814">
        <w:rPr>
          <w:rFonts w:asciiTheme="majorHAnsi" w:hAnsiTheme="majorHAnsi" w:cstheme="majorHAnsi"/>
          <w:sz w:val="24"/>
          <w:szCs w:val="24"/>
          <w:lang w:val="da-DK"/>
        </w:rPr>
        <w:t>ngày 26 tháng 8 năm 2019.</w:t>
      </w:r>
    </w:p>
    <w:p w:rsidR="001F2318" w:rsidRPr="00042BEC" w:rsidRDefault="001F2318">
      <w:pPr>
        <w:pStyle w:val="FootnoteText"/>
        <w:rPr>
          <w:lang w:val="da-DK"/>
        </w:rPr>
      </w:pPr>
    </w:p>
  </w:footnote>
  <w:footnote w:id="20">
    <w:p w:rsidR="001F2318" w:rsidRPr="00A617F7" w:rsidRDefault="001F2318" w:rsidP="00A617F7">
      <w:pPr>
        <w:spacing w:before="60" w:after="0" w:line="240" w:lineRule="auto"/>
        <w:ind w:firstLine="720"/>
        <w:jc w:val="both"/>
        <w:rPr>
          <w:rFonts w:asciiTheme="majorHAnsi" w:hAnsiTheme="majorHAnsi" w:cstheme="majorHAnsi"/>
          <w:sz w:val="24"/>
          <w:szCs w:val="24"/>
        </w:rPr>
      </w:pPr>
      <w:r w:rsidRPr="00A617F7">
        <w:rPr>
          <w:rStyle w:val="FootnoteReference"/>
          <w:rFonts w:asciiTheme="majorHAnsi" w:hAnsiTheme="majorHAnsi" w:cstheme="majorHAnsi"/>
          <w:sz w:val="24"/>
          <w:szCs w:val="24"/>
        </w:rPr>
        <w:footnoteRef/>
      </w:r>
      <w:r w:rsidRPr="00A617F7">
        <w:rPr>
          <w:rFonts w:asciiTheme="majorHAnsi" w:hAnsiTheme="majorHAnsi" w:cstheme="majorHAnsi"/>
          <w:sz w:val="24"/>
          <w:szCs w:val="24"/>
          <w:lang w:val="da-DK"/>
        </w:rPr>
        <w:t xml:space="preserve"> </w:t>
      </w:r>
      <w:r w:rsidR="00A617F7" w:rsidRPr="00A617F7">
        <w:rPr>
          <w:rFonts w:asciiTheme="majorHAnsi" w:hAnsiTheme="majorHAnsi" w:cstheme="majorHAnsi"/>
          <w:sz w:val="24"/>
          <w:szCs w:val="24"/>
        </w:rPr>
        <w:t>Khoản này được sửa đổi theo quy định tại khoản 8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21">
    <w:p w:rsidR="00A617F7" w:rsidRPr="00A617F7" w:rsidRDefault="00A617F7" w:rsidP="00A617F7">
      <w:pPr>
        <w:pStyle w:val="FootnoteText"/>
        <w:ind w:firstLine="720"/>
        <w:jc w:val="both"/>
        <w:rPr>
          <w:rFonts w:asciiTheme="majorHAnsi" w:hAnsiTheme="majorHAnsi" w:cstheme="majorHAnsi"/>
          <w:sz w:val="24"/>
          <w:szCs w:val="24"/>
        </w:rPr>
      </w:pPr>
      <w:r w:rsidRPr="00A617F7">
        <w:rPr>
          <w:rStyle w:val="FootnoteReference"/>
          <w:rFonts w:asciiTheme="majorHAnsi" w:hAnsiTheme="majorHAnsi" w:cstheme="majorHAnsi"/>
          <w:sz w:val="24"/>
          <w:szCs w:val="24"/>
        </w:rPr>
        <w:footnoteRef/>
      </w:r>
      <w:r w:rsidRPr="00A617F7">
        <w:rPr>
          <w:rFonts w:asciiTheme="majorHAnsi" w:hAnsiTheme="majorHAnsi" w:cstheme="majorHAnsi"/>
          <w:sz w:val="24"/>
          <w:szCs w:val="24"/>
        </w:rPr>
        <w:t xml:space="preserve"> Điều này được sửa đổi theo quy định tại khoản 9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22">
    <w:p w:rsidR="00A617F7" w:rsidRPr="00A617F7" w:rsidRDefault="00A617F7" w:rsidP="00A617F7">
      <w:pPr>
        <w:pStyle w:val="FootnoteText"/>
        <w:ind w:firstLine="720"/>
        <w:jc w:val="both"/>
        <w:rPr>
          <w:rFonts w:asciiTheme="majorHAnsi" w:hAnsiTheme="majorHAnsi" w:cstheme="majorHAnsi"/>
          <w:sz w:val="24"/>
          <w:szCs w:val="24"/>
        </w:rPr>
      </w:pPr>
      <w:r w:rsidRPr="00A617F7">
        <w:rPr>
          <w:rStyle w:val="FootnoteReference"/>
          <w:rFonts w:asciiTheme="majorHAnsi" w:hAnsiTheme="majorHAnsi" w:cstheme="majorHAnsi"/>
          <w:sz w:val="24"/>
          <w:szCs w:val="24"/>
        </w:rPr>
        <w:footnoteRef/>
      </w:r>
      <w:r w:rsidRPr="00A617F7">
        <w:rPr>
          <w:rFonts w:asciiTheme="majorHAnsi" w:hAnsiTheme="majorHAnsi" w:cstheme="majorHAnsi"/>
          <w:sz w:val="24"/>
          <w:szCs w:val="24"/>
        </w:rPr>
        <w:t xml:space="preserve"> Điều này được sửa đổi theo quy định tại khoản 10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footnote>
  <w:footnote w:id="23">
    <w:p w:rsidR="001F2318" w:rsidRPr="00576F2A" w:rsidRDefault="001F2318" w:rsidP="00576F2A">
      <w:pPr>
        <w:spacing w:after="0" w:line="240" w:lineRule="auto"/>
        <w:ind w:firstLine="720"/>
        <w:jc w:val="both"/>
        <w:rPr>
          <w:rFonts w:asciiTheme="majorHAnsi" w:hAnsiTheme="majorHAnsi" w:cstheme="majorHAnsi"/>
          <w:sz w:val="24"/>
          <w:szCs w:val="24"/>
          <w:lang w:val="da-DK"/>
        </w:rPr>
      </w:pPr>
      <w:r w:rsidRPr="00181935">
        <w:rPr>
          <w:rStyle w:val="FootnoteReference"/>
          <w:rFonts w:asciiTheme="majorHAnsi" w:hAnsiTheme="majorHAnsi" w:cstheme="majorHAnsi"/>
          <w:sz w:val="24"/>
          <w:szCs w:val="24"/>
        </w:rPr>
        <w:footnoteRef/>
      </w:r>
      <w:r w:rsidRPr="00181935">
        <w:rPr>
          <w:rFonts w:asciiTheme="majorHAnsi" w:hAnsiTheme="majorHAnsi" w:cstheme="majorHAnsi"/>
          <w:sz w:val="24"/>
          <w:szCs w:val="24"/>
          <w:lang w:val="da-DK"/>
        </w:rPr>
        <w:t xml:space="preserve"> </w:t>
      </w:r>
      <w:r w:rsidR="00A617F7" w:rsidRPr="00A617F7">
        <w:rPr>
          <w:rFonts w:asciiTheme="majorHAnsi" w:hAnsiTheme="majorHAnsi" w:cstheme="majorHAnsi"/>
          <w:sz w:val="24"/>
          <w:szCs w:val="24"/>
        </w:rPr>
        <w:t>Điều này được sửa đổi theo quy định tại khoả</w:t>
      </w:r>
      <w:r w:rsidR="00A617F7">
        <w:rPr>
          <w:rFonts w:asciiTheme="majorHAnsi" w:hAnsiTheme="majorHAnsi" w:cstheme="majorHAnsi"/>
          <w:sz w:val="24"/>
          <w:szCs w:val="24"/>
        </w:rPr>
        <w:t>n 11</w:t>
      </w:r>
      <w:r w:rsidR="00A617F7" w:rsidRPr="00A617F7">
        <w:rPr>
          <w:rFonts w:asciiTheme="majorHAnsi" w:hAnsiTheme="majorHAnsi" w:cstheme="majorHAnsi"/>
          <w:sz w:val="24"/>
          <w:szCs w:val="24"/>
        </w:rPr>
        <w:t xml:space="preserve">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footnote>
  <w:footnote w:id="24">
    <w:p w:rsidR="00A617F7" w:rsidRPr="00A617F7" w:rsidRDefault="00A617F7" w:rsidP="00A617F7">
      <w:pPr>
        <w:spacing w:before="60" w:after="0" w:line="240" w:lineRule="auto"/>
        <w:ind w:firstLine="720"/>
        <w:jc w:val="both"/>
        <w:rPr>
          <w:rFonts w:asciiTheme="majorHAnsi" w:hAnsiTheme="majorHAnsi" w:cstheme="majorHAnsi"/>
          <w:sz w:val="24"/>
          <w:szCs w:val="24"/>
        </w:rPr>
      </w:pPr>
      <w:r w:rsidRPr="00A617F7">
        <w:rPr>
          <w:rStyle w:val="FootnoteReference"/>
          <w:rFonts w:asciiTheme="majorHAnsi" w:hAnsiTheme="majorHAnsi" w:cstheme="majorHAnsi"/>
          <w:sz w:val="24"/>
          <w:szCs w:val="24"/>
        </w:rPr>
        <w:footnoteRef/>
      </w:r>
      <w:r w:rsidRPr="00A617F7">
        <w:rPr>
          <w:rFonts w:asciiTheme="majorHAnsi" w:hAnsiTheme="majorHAnsi" w:cstheme="majorHAnsi"/>
          <w:sz w:val="24"/>
          <w:szCs w:val="24"/>
        </w:rPr>
        <w:t xml:space="preserve"> Khoản này được sửa đổi theo quy định tại khoản 12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25">
    <w:p w:rsidR="001F2318" w:rsidRPr="00A617F7" w:rsidRDefault="001F2318" w:rsidP="00A617F7">
      <w:pPr>
        <w:spacing w:after="60"/>
        <w:ind w:firstLine="720"/>
        <w:jc w:val="both"/>
        <w:rPr>
          <w:rFonts w:asciiTheme="majorHAnsi" w:hAnsiTheme="majorHAnsi" w:cstheme="majorHAnsi"/>
          <w:sz w:val="24"/>
          <w:szCs w:val="24"/>
          <w:lang w:val="da-DK"/>
        </w:rPr>
      </w:pPr>
      <w:r w:rsidRPr="00A617F7">
        <w:rPr>
          <w:rStyle w:val="FootnoteReference"/>
          <w:rFonts w:asciiTheme="majorHAnsi" w:hAnsiTheme="majorHAnsi" w:cstheme="majorHAnsi"/>
          <w:sz w:val="24"/>
          <w:szCs w:val="24"/>
        </w:rPr>
        <w:footnoteRef/>
      </w:r>
      <w:r w:rsidRPr="00A617F7">
        <w:rPr>
          <w:rFonts w:asciiTheme="majorHAnsi" w:hAnsiTheme="majorHAnsi" w:cstheme="majorHAnsi"/>
          <w:sz w:val="24"/>
          <w:szCs w:val="24"/>
          <w:lang w:val="da-DK"/>
        </w:rPr>
        <w:t xml:space="preserve"> Khoản này được sửa đổi theo quy định tại Khoản 11 Điều 2 của </w:t>
      </w:r>
      <w:r w:rsidRPr="00A617F7">
        <w:rPr>
          <w:rFonts w:asciiTheme="majorHAnsi" w:hAnsiTheme="majorHAnsi" w:cstheme="majorHAnsi"/>
          <w:sz w:val="24"/>
          <w:szCs w:val="24"/>
          <w:lang w:val="vi-VN"/>
        </w:rPr>
        <w:t xml:space="preserve">Thông tư số 13/2019/TT-NHNN </w:t>
      </w:r>
      <w:r w:rsidRPr="00A617F7">
        <w:rPr>
          <w:rFonts w:asciiTheme="majorHAnsi" w:hAnsiTheme="majorHAnsi" w:cstheme="majorHAnsi"/>
          <w:iCs/>
          <w:sz w:val="24"/>
          <w:szCs w:val="24"/>
          <w:lang w:val="vi-VN"/>
        </w:rPr>
        <w:t>sửa đổi, bổ sung một số điều của các Thông tư có liên quan đến việc cấp giấy phép, tổ chức và hoạt động của tổ chức tín dụng, chi nhánh ngân hàng nước ngoài</w:t>
      </w:r>
      <w:r w:rsidRPr="00A617F7">
        <w:rPr>
          <w:rFonts w:asciiTheme="majorHAnsi" w:hAnsiTheme="majorHAnsi" w:cstheme="majorHAnsi"/>
          <w:sz w:val="24"/>
          <w:szCs w:val="24"/>
          <w:lang w:val="vi-VN"/>
        </w:rPr>
        <w:t>,</w:t>
      </w:r>
      <w:r w:rsidRPr="00A617F7">
        <w:rPr>
          <w:rFonts w:asciiTheme="majorHAnsi" w:hAnsiTheme="majorHAnsi" w:cstheme="majorHAnsi"/>
          <w:sz w:val="24"/>
          <w:szCs w:val="24"/>
          <w:lang w:val="da-DK"/>
        </w:rPr>
        <w:t xml:space="preserve"> có hiệu lực kể từ</w:t>
      </w:r>
      <w:r w:rsidRPr="00A617F7">
        <w:rPr>
          <w:rFonts w:asciiTheme="majorHAnsi" w:hAnsiTheme="majorHAnsi" w:cstheme="majorHAnsi"/>
          <w:i/>
          <w:sz w:val="24"/>
          <w:szCs w:val="24"/>
          <w:lang w:val="da-DK"/>
        </w:rPr>
        <w:t xml:space="preserve"> </w:t>
      </w:r>
      <w:r w:rsidRPr="00A617F7">
        <w:rPr>
          <w:rFonts w:asciiTheme="majorHAnsi" w:hAnsiTheme="majorHAnsi" w:cstheme="majorHAnsi"/>
          <w:sz w:val="24"/>
          <w:szCs w:val="24"/>
          <w:lang w:val="da-DK"/>
        </w:rPr>
        <w:t>ngày 26 tháng 8 năm 2019.</w:t>
      </w:r>
    </w:p>
  </w:footnote>
  <w:footnote w:id="26">
    <w:p w:rsidR="00A617F7" w:rsidRDefault="00A617F7" w:rsidP="00A617F7">
      <w:pPr>
        <w:pStyle w:val="FootnoteText"/>
        <w:ind w:firstLine="720"/>
        <w:jc w:val="both"/>
      </w:pPr>
      <w:r w:rsidRPr="00A617F7">
        <w:rPr>
          <w:rStyle w:val="FootnoteReference"/>
          <w:rFonts w:asciiTheme="majorHAnsi" w:hAnsiTheme="majorHAnsi" w:cstheme="majorHAnsi"/>
          <w:sz w:val="24"/>
          <w:szCs w:val="24"/>
        </w:rPr>
        <w:footnoteRef/>
      </w:r>
      <w:r w:rsidRPr="00A617F7">
        <w:rPr>
          <w:rFonts w:asciiTheme="majorHAnsi" w:hAnsiTheme="majorHAnsi" w:cstheme="majorHAnsi"/>
          <w:sz w:val="24"/>
          <w:szCs w:val="24"/>
        </w:rPr>
        <w:t xml:space="preserve"> Khoản này được bổ sung theo quy định tại khoản 13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07/2024.</w:t>
      </w:r>
    </w:p>
  </w:footnote>
  <w:footnote w:id="27">
    <w:p w:rsidR="00D1729E" w:rsidRPr="007B04EE" w:rsidRDefault="001F2318" w:rsidP="00D1729E">
      <w:pPr>
        <w:spacing w:before="60" w:after="0" w:line="240" w:lineRule="auto"/>
        <w:ind w:firstLine="720"/>
        <w:jc w:val="both"/>
        <w:rPr>
          <w:rFonts w:ascii="Times New Roman" w:hAnsi="Times New Roman" w:cs="Times New Roman"/>
          <w:sz w:val="24"/>
          <w:szCs w:val="24"/>
        </w:rPr>
      </w:pPr>
      <w:r w:rsidRPr="003B60ED">
        <w:rPr>
          <w:rStyle w:val="FootnoteReference"/>
          <w:rFonts w:asciiTheme="majorHAnsi" w:hAnsiTheme="majorHAnsi" w:cstheme="majorHAnsi"/>
          <w:sz w:val="24"/>
          <w:szCs w:val="24"/>
        </w:rPr>
        <w:footnoteRef/>
      </w:r>
      <w:r w:rsidRPr="003B60ED">
        <w:rPr>
          <w:rFonts w:asciiTheme="majorHAnsi" w:hAnsiTheme="majorHAnsi" w:cstheme="majorHAnsi"/>
          <w:sz w:val="24"/>
          <w:szCs w:val="24"/>
          <w:lang w:val="da-DK"/>
        </w:rPr>
        <w:t xml:space="preserve"> </w:t>
      </w:r>
      <w:r w:rsidR="00D1729E">
        <w:rPr>
          <w:rFonts w:ascii="Times New Roman" w:hAnsi="Times New Roman" w:cs="Times New Roman"/>
          <w:sz w:val="24"/>
          <w:szCs w:val="24"/>
        </w:rPr>
        <w:t>Điều</w:t>
      </w:r>
      <w:r w:rsidR="00D1729E" w:rsidRPr="007B04EE">
        <w:rPr>
          <w:rFonts w:ascii="Times New Roman" w:hAnsi="Times New Roman" w:cs="Times New Roman"/>
          <w:sz w:val="24"/>
          <w:szCs w:val="24"/>
        </w:rPr>
        <w:t xml:space="preserve"> này được sửa đổi theo quy định tại khoản 1</w:t>
      </w:r>
      <w:r w:rsidR="00D1729E">
        <w:rPr>
          <w:rFonts w:ascii="Times New Roman" w:hAnsi="Times New Roman" w:cs="Times New Roman"/>
          <w:sz w:val="24"/>
          <w:szCs w:val="24"/>
        </w:rPr>
        <w:t>4</w:t>
      </w:r>
      <w:r w:rsidR="00D1729E" w:rsidRPr="007B04EE">
        <w:rPr>
          <w:rFonts w:ascii="Times New Roman" w:hAnsi="Times New Roman" w:cs="Times New Roman"/>
          <w:sz w:val="24"/>
          <w:szCs w:val="24"/>
        </w:rPr>
        <w:t xml:space="preserve">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w:t>
      </w:r>
      <w:r w:rsidR="00D1729E">
        <w:rPr>
          <w:rFonts w:ascii="Times New Roman" w:hAnsi="Times New Roman" w:cs="Times New Roman"/>
          <w:sz w:val="24"/>
          <w:szCs w:val="24"/>
        </w:rPr>
        <w:t>/</w:t>
      </w:r>
      <w:r w:rsidR="00D1729E" w:rsidRPr="007B04EE">
        <w:rPr>
          <w:rFonts w:ascii="Times New Roman" w:hAnsi="Times New Roman" w:cs="Times New Roman"/>
          <w:sz w:val="24"/>
          <w:szCs w:val="24"/>
        </w:rPr>
        <w:t xml:space="preserve"> 07</w:t>
      </w:r>
      <w:r w:rsidR="00D1729E">
        <w:rPr>
          <w:rFonts w:ascii="Times New Roman" w:hAnsi="Times New Roman" w:cs="Times New Roman"/>
          <w:sz w:val="24"/>
          <w:szCs w:val="24"/>
        </w:rPr>
        <w:t>/</w:t>
      </w:r>
      <w:r w:rsidR="00D1729E" w:rsidRPr="007B04EE">
        <w:rPr>
          <w:rFonts w:ascii="Times New Roman" w:hAnsi="Times New Roman" w:cs="Times New Roman"/>
          <w:sz w:val="24"/>
          <w:szCs w:val="24"/>
        </w:rPr>
        <w:t>2024.</w:t>
      </w:r>
    </w:p>
    <w:p w:rsidR="001F2318" w:rsidRPr="003B60ED" w:rsidRDefault="001F2318" w:rsidP="003B60ED">
      <w:pPr>
        <w:spacing w:after="60" w:line="240" w:lineRule="auto"/>
        <w:ind w:firstLine="720"/>
        <w:jc w:val="both"/>
        <w:rPr>
          <w:rFonts w:asciiTheme="majorHAnsi" w:hAnsiTheme="majorHAnsi" w:cstheme="majorHAnsi"/>
          <w:sz w:val="24"/>
          <w:szCs w:val="24"/>
          <w:lang w:val="da-DK"/>
        </w:rPr>
      </w:pPr>
    </w:p>
  </w:footnote>
  <w:footnote w:id="28">
    <w:p w:rsidR="001F2318" w:rsidRPr="00C753C4" w:rsidRDefault="001F2318" w:rsidP="004555E6">
      <w:pPr>
        <w:spacing w:after="60" w:line="240" w:lineRule="auto"/>
        <w:ind w:firstLine="720"/>
        <w:jc w:val="both"/>
        <w:rPr>
          <w:rFonts w:asciiTheme="majorHAnsi" w:hAnsiTheme="majorHAnsi" w:cstheme="majorHAnsi"/>
          <w:sz w:val="24"/>
          <w:szCs w:val="24"/>
          <w:lang w:val="da-DK"/>
        </w:rPr>
      </w:pPr>
      <w:r w:rsidRPr="003B60ED">
        <w:rPr>
          <w:rStyle w:val="FootnoteReference"/>
          <w:rFonts w:asciiTheme="majorHAnsi" w:hAnsiTheme="majorHAnsi" w:cstheme="majorHAnsi"/>
          <w:sz w:val="24"/>
          <w:szCs w:val="24"/>
        </w:rPr>
        <w:footnoteRef/>
      </w:r>
      <w:r w:rsidRPr="003B60ED">
        <w:rPr>
          <w:rFonts w:asciiTheme="majorHAnsi" w:hAnsiTheme="majorHAnsi" w:cstheme="majorHAnsi"/>
          <w:sz w:val="24"/>
          <w:szCs w:val="24"/>
          <w:lang w:val="da-DK"/>
        </w:rPr>
        <w:t xml:space="preserve"> Điều 5, Điều 6 và Điều 7 của </w:t>
      </w:r>
      <w:r w:rsidRPr="003B60ED">
        <w:rPr>
          <w:rFonts w:asciiTheme="majorHAnsi" w:hAnsiTheme="majorHAnsi" w:cstheme="majorHAnsi"/>
          <w:sz w:val="24"/>
          <w:szCs w:val="24"/>
          <w:lang w:val="vi-VN"/>
        </w:rPr>
        <w:t xml:space="preserve">Thông tư số 13/2019/TT-NHNN </w:t>
      </w:r>
      <w:r w:rsidRPr="003B60ED">
        <w:rPr>
          <w:rFonts w:asciiTheme="majorHAnsi" w:hAnsiTheme="majorHAnsi" w:cstheme="majorHAnsi"/>
          <w:iCs/>
          <w:sz w:val="24"/>
          <w:szCs w:val="24"/>
          <w:lang w:val="vi-VN"/>
        </w:rPr>
        <w:t>sửa đổi, bổ sung một số điều của các Thông tư có liên quan đến việc cấp giấy phép, tổ chức và hoạt động của tổ chức tín dụng, chi nhánh ngân hàng nước ngoài</w:t>
      </w:r>
      <w:r w:rsidRPr="003B60ED">
        <w:rPr>
          <w:rFonts w:asciiTheme="majorHAnsi" w:hAnsiTheme="majorHAnsi" w:cstheme="majorHAnsi"/>
          <w:sz w:val="24"/>
          <w:szCs w:val="24"/>
          <w:lang w:val="vi-VN"/>
        </w:rPr>
        <w:t>,</w:t>
      </w:r>
      <w:r w:rsidRPr="003B60ED">
        <w:rPr>
          <w:rFonts w:asciiTheme="majorHAnsi" w:hAnsiTheme="majorHAnsi" w:cstheme="majorHAnsi"/>
          <w:sz w:val="24"/>
          <w:szCs w:val="24"/>
          <w:lang w:val="da-DK"/>
        </w:rPr>
        <w:t xml:space="preserve"> có hiệu lực kể từ</w:t>
      </w:r>
      <w:r w:rsidRPr="003B60ED">
        <w:rPr>
          <w:rFonts w:asciiTheme="majorHAnsi" w:hAnsiTheme="majorHAnsi" w:cstheme="majorHAnsi"/>
          <w:i/>
          <w:sz w:val="24"/>
          <w:szCs w:val="24"/>
          <w:lang w:val="da-DK"/>
        </w:rPr>
        <w:t xml:space="preserve"> </w:t>
      </w:r>
      <w:r w:rsidRPr="003B60ED">
        <w:rPr>
          <w:rFonts w:asciiTheme="majorHAnsi" w:hAnsiTheme="majorHAnsi" w:cstheme="majorHAnsi"/>
          <w:sz w:val="24"/>
          <w:szCs w:val="24"/>
          <w:lang w:val="da-DK"/>
        </w:rPr>
        <w:t>ngày 26 tháng 8 năm 2019 quy định như sau:</w:t>
      </w:r>
      <w:r>
        <w:rPr>
          <w:rFonts w:asciiTheme="majorHAnsi" w:hAnsiTheme="majorHAnsi" w:cstheme="majorHAnsi"/>
          <w:sz w:val="24"/>
          <w:szCs w:val="24"/>
          <w:lang w:val="da-DK"/>
        </w:rPr>
        <w:t xml:space="preserve"> </w:t>
      </w:r>
    </w:p>
    <w:p w:rsidR="001F2318" w:rsidRPr="003B60ED" w:rsidRDefault="001F2318" w:rsidP="004555E6">
      <w:pPr>
        <w:spacing w:after="60" w:line="240" w:lineRule="exact"/>
        <w:ind w:firstLine="720"/>
        <w:jc w:val="both"/>
        <w:rPr>
          <w:rFonts w:asciiTheme="majorHAnsi" w:hAnsiTheme="majorHAnsi" w:cstheme="majorHAnsi"/>
          <w:b/>
          <w:bCs/>
          <w:i/>
          <w:sz w:val="24"/>
          <w:szCs w:val="24"/>
          <w:lang w:val="da-DK"/>
        </w:rPr>
      </w:pPr>
      <w:r w:rsidRPr="00C753C4">
        <w:rPr>
          <w:rFonts w:asciiTheme="majorHAnsi" w:hAnsiTheme="majorHAnsi" w:cstheme="majorHAnsi"/>
          <w:color w:val="000000"/>
          <w:sz w:val="24"/>
          <w:szCs w:val="24"/>
          <w:lang w:val="vi-VN"/>
        </w:rPr>
        <w:t>“</w:t>
      </w:r>
      <w:r w:rsidRPr="003B60ED">
        <w:rPr>
          <w:rFonts w:asciiTheme="majorHAnsi" w:hAnsiTheme="majorHAnsi" w:cstheme="majorHAnsi"/>
          <w:b/>
          <w:bCs/>
          <w:i/>
          <w:sz w:val="24"/>
          <w:szCs w:val="24"/>
          <w:lang w:val="da-DK"/>
        </w:rPr>
        <w:t>Điều 5. Điều khoản chuyển tiếp</w:t>
      </w:r>
    </w:p>
    <w:p w:rsidR="001F2318" w:rsidRPr="003B60ED" w:rsidRDefault="001F2318" w:rsidP="004555E6">
      <w:pPr>
        <w:spacing w:after="60" w:line="240" w:lineRule="exact"/>
        <w:ind w:firstLine="720"/>
        <w:jc w:val="both"/>
        <w:rPr>
          <w:rFonts w:asciiTheme="majorHAnsi" w:hAnsiTheme="majorHAnsi" w:cstheme="majorHAnsi"/>
          <w:bCs/>
          <w:i/>
          <w:sz w:val="24"/>
          <w:szCs w:val="24"/>
          <w:lang w:val="da-DK"/>
        </w:rPr>
      </w:pPr>
      <w:r w:rsidRPr="003B60ED">
        <w:rPr>
          <w:rFonts w:asciiTheme="majorHAnsi" w:hAnsiTheme="majorHAnsi" w:cstheme="majorHAnsi"/>
          <w:bCs/>
          <w:i/>
          <w:sz w:val="24"/>
          <w:szCs w:val="24"/>
          <w:lang w:val="da-DK"/>
        </w:rPr>
        <w:t xml:space="preserve">Đối với các hồ sơ </w:t>
      </w:r>
      <w:r w:rsidRPr="003B60ED">
        <w:rPr>
          <w:rFonts w:asciiTheme="majorHAnsi" w:hAnsiTheme="majorHAnsi" w:cstheme="majorHAnsi"/>
          <w:i/>
          <w:noProof/>
          <w:sz w:val="24"/>
          <w:szCs w:val="24"/>
          <w:lang w:val="da-DK"/>
        </w:rPr>
        <w:t xml:space="preserve">đề nghị </w:t>
      </w:r>
      <w:r w:rsidRPr="003B60ED">
        <w:rPr>
          <w:rFonts w:asciiTheme="majorHAnsi" w:hAnsiTheme="majorHAnsi" w:cstheme="majorHAnsi"/>
          <w:i/>
          <w:noProof/>
          <w:sz w:val="24"/>
          <w:szCs w:val="24"/>
          <w:lang w:val="vi-VN"/>
        </w:rPr>
        <w:t>chấp thuận danh sách dự kiến nhân sự</w:t>
      </w:r>
      <w:r w:rsidRPr="003B60ED">
        <w:rPr>
          <w:rFonts w:asciiTheme="majorHAnsi" w:hAnsiTheme="majorHAnsi" w:cstheme="majorHAnsi"/>
          <w:i/>
          <w:noProof/>
          <w:sz w:val="24"/>
          <w:szCs w:val="24"/>
          <w:lang w:val="da-DK"/>
        </w:rPr>
        <w:t xml:space="preserve"> của chi nhánh ngân hàng nước ngoài đã được Cơ quan Thanh tra, giám sát ngân hàng tiếp nhận trước ngày 26 tháng 8 năm 2019, Cơ quan Thanh tra, giám sát ngân hàng tiếp tục xử lý, </w:t>
      </w:r>
      <w:r w:rsidRPr="003B60ED">
        <w:rPr>
          <w:rFonts w:asciiTheme="majorHAnsi" w:hAnsiTheme="majorHAnsi" w:cstheme="majorHAnsi"/>
          <w:i/>
          <w:noProof/>
          <w:sz w:val="24"/>
          <w:szCs w:val="24"/>
          <w:lang w:val="vi-VN"/>
        </w:rPr>
        <w:t xml:space="preserve">trình Thống đốc Ngân hàng Nhà nước xem xét, chấp thuận </w:t>
      </w:r>
      <w:r w:rsidRPr="003B60ED">
        <w:rPr>
          <w:rFonts w:asciiTheme="majorHAnsi" w:hAnsiTheme="majorHAnsi" w:cstheme="majorHAnsi"/>
          <w:i/>
          <w:noProof/>
          <w:sz w:val="24"/>
          <w:szCs w:val="24"/>
          <w:lang w:val="da-DK"/>
        </w:rPr>
        <w:t>theo quy định tại Thông tư số 22/2018/TT-NHNN được sửa đổi, bổ sung theo Điều 2 Thông tư này.</w:t>
      </w:r>
    </w:p>
    <w:p w:rsidR="001F2318" w:rsidRPr="0078313C" w:rsidRDefault="001F2318" w:rsidP="0078313C">
      <w:pPr>
        <w:spacing w:after="60" w:line="240" w:lineRule="auto"/>
        <w:ind w:firstLine="720"/>
        <w:jc w:val="both"/>
        <w:rPr>
          <w:rFonts w:asciiTheme="majorHAnsi" w:hAnsiTheme="majorHAnsi" w:cstheme="majorHAnsi"/>
          <w:b/>
          <w:bCs/>
          <w:i/>
          <w:sz w:val="24"/>
          <w:szCs w:val="24"/>
          <w:lang w:val="da-DK"/>
        </w:rPr>
      </w:pPr>
      <w:r w:rsidRPr="0078313C">
        <w:rPr>
          <w:rFonts w:asciiTheme="majorHAnsi" w:hAnsiTheme="majorHAnsi" w:cstheme="majorHAnsi"/>
          <w:b/>
          <w:bCs/>
          <w:i/>
          <w:sz w:val="24"/>
          <w:szCs w:val="24"/>
          <w:lang w:val="da-DK"/>
        </w:rPr>
        <w:t>Điều 6. Trách nhiệm tổ chức thực hiện</w:t>
      </w:r>
    </w:p>
    <w:p w:rsidR="001F2318" w:rsidRPr="0078313C" w:rsidRDefault="001F2318" w:rsidP="0078313C">
      <w:pPr>
        <w:spacing w:after="60" w:line="240" w:lineRule="auto"/>
        <w:ind w:firstLine="720"/>
        <w:jc w:val="both"/>
        <w:rPr>
          <w:rFonts w:asciiTheme="majorHAnsi" w:hAnsiTheme="majorHAnsi" w:cstheme="majorHAnsi"/>
          <w:i/>
          <w:sz w:val="24"/>
          <w:szCs w:val="24"/>
          <w:lang w:val="da-DK"/>
        </w:rPr>
      </w:pPr>
      <w:r w:rsidRPr="0078313C">
        <w:rPr>
          <w:rFonts w:asciiTheme="majorHAnsi" w:hAnsiTheme="majorHAnsi" w:cstheme="majorHAnsi"/>
          <w:i/>
          <w:noProof/>
          <w:sz w:val="24"/>
          <w:szCs w:val="24"/>
          <w:lang w:val="vi-VN"/>
        </w:rPr>
        <w:t xml:space="preserve">Chánh Văn phòng, Chánh Thanh tra, giám sát ngân hàng, Thủ trưởng các đơn vị thuộc Ngân hàng Nhà nước, Giám đốc Ngân hàng Nhà nước </w:t>
      </w:r>
      <w:r w:rsidRPr="0078313C">
        <w:rPr>
          <w:rFonts w:asciiTheme="majorHAnsi" w:hAnsiTheme="majorHAnsi" w:cstheme="majorHAnsi"/>
          <w:i/>
          <w:noProof/>
          <w:sz w:val="24"/>
          <w:szCs w:val="24"/>
          <w:lang w:val="da-DK"/>
        </w:rPr>
        <w:t>c</w:t>
      </w:r>
      <w:r w:rsidRPr="0078313C">
        <w:rPr>
          <w:rFonts w:asciiTheme="majorHAnsi" w:hAnsiTheme="majorHAnsi" w:cstheme="majorHAnsi"/>
          <w:i/>
          <w:noProof/>
          <w:sz w:val="24"/>
          <w:szCs w:val="24"/>
          <w:lang w:val="vi-VN"/>
        </w:rPr>
        <w:t>hi nhánh các tỉnh, thành phố</w:t>
      </w:r>
      <w:r w:rsidRPr="0078313C">
        <w:rPr>
          <w:rFonts w:asciiTheme="majorHAnsi" w:hAnsiTheme="majorHAnsi" w:cstheme="majorHAnsi"/>
          <w:i/>
          <w:noProof/>
          <w:sz w:val="24"/>
          <w:szCs w:val="24"/>
          <w:lang w:val="da-DK"/>
        </w:rPr>
        <w:t xml:space="preserve"> trực thuộc trung ương</w:t>
      </w:r>
      <w:r w:rsidRPr="0078313C">
        <w:rPr>
          <w:rFonts w:asciiTheme="majorHAnsi" w:hAnsiTheme="majorHAnsi" w:cstheme="majorHAnsi"/>
          <w:i/>
          <w:noProof/>
          <w:sz w:val="24"/>
          <w:szCs w:val="24"/>
          <w:lang w:val="vi-VN"/>
        </w:rPr>
        <w:t>, Chủ tịch và các thành viên Hội đồng quản trị, Hội đồng thành viên, Trưởng ban và các thành viên Ban kiểm soát, Tổng giám đốc (Giám đốc) các tổ chức tín dụng, Tổng Giám đốc (Giám đốc)</w:t>
      </w:r>
      <w:r w:rsidRPr="0078313C">
        <w:rPr>
          <w:rFonts w:asciiTheme="majorHAnsi" w:hAnsiTheme="majorHAnsi" w:cstheme="majorHAnsi"/>
          <w:i/>
          <w:noProof/>
          <w:sz w:val="24"/>
          <w:szCs w:val="24"/>
          <w:lang w:val="da-DK"/>
        </w:rPr>
        <w:t xml:space="preserve"> </w:t>
      </w:r>
      <w:r w:rsidRPr="0078313C">
        <w:rPr>
          <w:rFonts w:asciiTheme="majorHAnsi" w:hAnsiTheme="majorHAnsi" w:cstheme="majorHAnsi"/>
          <w:i/>
          <w:noProof/>
          <w:sz w:val="24"/>
          <w:szCs w:val="24"/>
          <w:lang w:val="vi-VN"/>
        </w:rPr>
        <w:t xml:space="preserve">chi nhánh ngân hàng nước ngoài có trách nhiệm </w:t>
      </w:r>
      <w:r w:rsidRPr="0078313C">
        <w:rPr>
          <w:rFonts w:asciiTheme="majorHAnsi" w:hAnsiTheme="majorHAnsi" w:cstheme="majorHAnsi"/>
          <w:i/>
          <w:sz w:val="24"/>
          <w:szCs w:val="24"/>
          <w:lang w:val="da-DK"/>
        </w:rPr>
        <w:t>tổ chức thực hiện Thông tư này</w:t>
      </w:r>
      <w:r w:rsidRPr="0078313C">
        <w:rPr>
          <w:rFonts w:asciiTheme="majorHAnsi" w:hAnsiTheme="majorHAnsi" w:cstheme="majorHAnsi"/>
          <w:i/>
          <w:noProof/>
          <w:sz w:val="24"/>
          <w:szCs w:val="24"/>
          <w:lang w:val="vi-VN"/>
        </w:rPr>
        <w:t>.</w:t>
      </w:r>
    </w:p>
    <w:p w:rsidR="001F2318" w:rsidRPr="0078313C" w:rsidRDefault="001F2318" w:rsidP="0078313C">
      <w:pPr>
        <w:spacing w:after="60" w:line="240" w:lineRule="auto"/>
        <w:ind w:firstLine="720"/>
        <w:jc w:val="both"/>
        <w:rPr>
          <w:rFonts w:asciiTheme="majorHAnsi" w:hAnsiTheme="majorHAnsi" w:cstheme="majorHAnsi"/>
          <w:b/>
          <w:bCs/>
          <w:i/>
          <w:sz w:val="24"/>
          <w:szCs w:val="24"/>
          <w:lang w:val="da-DK"/>
        </w:rPr>
      </w:pPr>
      <w:r w:rsidRPr="0078313C">
        <w:rPr>
          <w:rFonts w:asciiTheme="majorHAnsi" w:hAnsiTheme="majorHAnsi" w:cstheme="majorHAnsi"/>
          <w:b/>
          <w:bCs/>
          <w:i/>
          <w:sz w:val="24"/>
          <w:szCs w:val="24"/>
          <w:lang w:val="da-DK"/>
        </w:rPr>
        <w:t>Điều 7. Điều khoản thi hành</w:t>
      </w:r>
    </w:p>
    <w:p w:rsidR="001F2318" w:rsidRPr="0078313C" w:rsidRDefault="001F2318" w:rsidP="0078313C">
      <w:pPr>
        <w:spacing w:after="60" w:line="240" w:lineRule="auto"/>
        <w:ind w:firstLine="720"/>
        <w:jc w:val="both"/>
        <w:rPr>
          <w:rFonts w:asciiTheme="majorHAnsi" w:hAnsiTheme="majorHAnsi" w:cstheme="majorHAnsi"/>
          <w:i/>
          <w:sz w:val="24"/>
          <w:szCs w:val="24"/>
          <w:lang w:val="da-DK"/>
        </w:rPr>
      </w:pPr>
      <w:r w:rsidRPr="0078313C">
        <w:rPr>
          <w:rFonts w:asciiTheme="majorHAnsi" w:hAnsiTheme="majorHAnsi" w:cstheme="majorHAnsi"/>
          <w:i/>
          <w:sz w:val="24"/>
          <w:szCs w:val="24"/>
          <w:lang w:val="da-DK"/>
        </w:rPr>
        <w:t>1. Thông tư này có hiệu lực thi hành kể từ ngày 05 tháng 10 năm 2019, trừ quy định tại khoản 2 Điều này.</w:t>
      </w:r>
    </w:p>
    <w:p w:rsidR="001F2318" w:rsidRPr="0078313C" w:rsidRDefault="001F2318" w:rsidP="0078313C">
      <w:pPr>
        <w:spacing w:after="60" w:line="240" w:lineRule="auto"/>
        <w:ind w:firstLine="720"/>
        <w:jc w:val="both"/>
        <w:rPr>
          <w:rFonts w:asciiTheme="majorHAnsi" w:hAnsiTheme="majorHAnsi" w:cstheme="majorHAnsi"/>
          <w:sz w:val="24"/>
          <w:szCs w:val="24"/>
          <w:lang w:val="da-DK"/>
        </w:rPr>
      </w:pPr>
      <w:r w:rsidRPr="0078313C">
        <w:rPr>
          <w:rFonts w:asciiTheme="majorHAnsi" w:hAnsiTheme="majorHAnsi" w:cstheme="majorHAnsi"/>
          <w:i/>
          <w:sz w:val="24"/>
          <w:szCs w:val="24"/>
          <w:lang w:val="da-DK"/>
        </w:rPr>
        <w:t>2. Điều 2 Thông tư này có hiệu lực thi hành kể từ ngày 26 tháng 8 năm 2019./.”</w:t>
      </w:r>
    </w:p>
  </w:footnote>
  <w:footnote w:id="29">
    <w:p w:rsidR="0034377E" w:rsidRDefault="00D1729E" w:rsidP="0034377E">
      <w:pPr>
        <w:pStyle w:val="FootnoteText"/>
        <w:ind w:firstLine="720"/>
        <w:jc w:val="both"/>
        <w:rPr>
          <w:rFonts w:asciiTheme="majorHAnsi" w:hAnsiTheme="majorHAnsi" w:cstheme="majorHAnsi"/>
          <w:sz w:val="24"/>
          <w:szCs w:val="24"/>
        </w:rPr>
      </w:pPr>
      <w:r w:rsidRPr="0034377E">
        <w:rPr>
          <w:rStyle w:val="FootnoteReference"/>
          <w:rFonts w:asciiTheme="majorHAnsi" w:hAnsiTheme="majorHAnsi" w:cstheme="majorHAnsi"/>
          <w:sz w:val="24"/>
          <w:szCs w:val="24"/>
        </w:rPr>
        <w:footnoteRef/>
      </w:r>
      <w:r w:rsidRPr="0034377E">
        <w:rPr>
          <w:rFonts w:asciiTheme="majorHAnsi" w:hAnsiTheme="majorHAnsi" w:cstheme="majorHAnsi"/>
          <w:sz w:val="24"/>
          <w:szCs w:val="24"/>
        </w:rPr>
        <w:t xml:space="preserve"> </w:t>
      </w:r>
      <w:r w:rsidR="0034377E" w:rsidRPr="0034377E">
        <w:rPr>
          <w:rFonts w:asciiTheme="majorHAnsi" w:hAnsiTheme="majorHAnsi" w:cstheme="majorHAnsi"/>
          <w:sz w:val="24"/>
          <w:szCs w:val="24"/>
        </w:rPr>
        <w:t>Điều 3 và Điều 4 của Thông tư số 10/2024/TT-NHNN sửa đổi, bổ sung một số điều của Thông tư số 22/2018/TT-NHNN ngày 05 tháng 9 năm 2018 của Thống đốc Ngân hàng Nhà nước Việt Nam hướng</w:t>
      </w:r>
      <w:r w:rsidR="0034377E" w:rsidRPr="001F2318">
        <w:rPr>
          <w:rFonts w:asciiTheme="majorHAnsi" w:hAnsiTheme="majorHAnsi" w:cstheme="majorHAnsi"/>
          <w:sz w:val="24"/>
          <w:szCs w:val="24"/>
        </w:rPr>
        <w:t xml:space="preserve"> dẫn về thủ tục, hồ sơ chấp thuận danh sách dự kiến nhân sự của ngân hàng thương mại, tổ chức tín dụng phi ngân hàng và chi nhánh ngân hàng nước ngoài, có hiệu lực kể từ</w:t>
      </w:r>
      <w:r w:rsidR="0034377E">
        <w:rPr>
          <w:rFonts w:asciiTheme="majorHAnsi" w:hAnsiTheme="majorHAnsi" w:cstheme="majorHAnsi"/>
          <w:sz w:val="24"/>
          <w:szCs w:val="24"/>
        </w:rPr>
        <w:t xml:space="preserve"> ngày 01/07/2024 quy định như sau:</w:t>
      </w:r>
    </w:p>
    <w:p w:rsidR="0034377E" w:rsidRPr="0034377E" w:rsidRDefault="0034377E" w:rsidP="0034377E">
      <w:pPr>
        <w:spacing w:before="60" w:after="0" w:line="240" w:lineRule="auto"/>
        <w:ind w:firstLine="567"/>
        <w:jc w:val="both"/>
        <w:rPr>
          <w:rFonts w:asciiTheme="majorHAnsi" w:hAnsiTheme="majorHAnsi" w:cstheme="majorHAnsi"/>
          <w:b/>
          <w:bCs/>
          <w:i/>
          <w:sz w:val="24"/>
          <w:szCs w:val="24"/>
          <w:lang w:val="pt-BR"/>
        </w:rPr>
      </w:pPr>
      <w:r w:rsidRPr="0034377E">
        <w:rPr>
          <w:rFonts w:asciiTheme="majorHAnsi" w:hAnsiTheme="majorHAnsi" w:cstheme="majorHAnsi"/>
          <w:i/>
          <w:sz w:val="24"/>
          <w:szCs w:val="24"/>
        </w:rPr>
        <w:t>“</w:t>
      </w:r>
      <w:r w:rsidRPr="0034377E">
        <w:rPr>
          <w:rFonts w:asciiTheme="majorHAnsi" w:hAnsiTheme="majorHAnsi" w:cstheme="majorHAnsi"/>
          <w:b/>
          <w:i/>
          <w:sz w:val="24"/>
          <w:szCs w:val="24"/>
        </w:rPr>
        <w:t>Điều 3.</w:t>
      </w:r>
      <w:r w:rsidRPr="0034377E">
        <w:rPr>
          <w:rFonts w:asciiTheme="majorHAnsi" w:hAnsiTheme="majorHAnsi" w:cstheme="majorHAnsi"/>
          <w:b/>
          <w:i/>
          <w:sz w:val="24"/>
          <w:szCs w:val="24"/>
          <w:lang w:val="it-IT"/>
        </w:rPr>
        <w:t xml:space="preserve"> </w:t>
      </w:r>
      <w:r w:rsidRPr="0034377E">
        <w:rPr>
          <w:rFonts w:asciiTheme="majorHAnsi" w:hAnsiTheme="majorHAnsi" w:cstheme="majorHAnsi"/>
          <w:b/>
          <w:bCs/>
          <w:i/>
          <w:sz w:val="24"/>
          <w:szCs w:val="24"/>
          <w:lang w:val="pt-BR"/>
        </w:rPr>
        <w:t>Trách nhiệm tổ chức thực hiện</w:t>
      </w:r>
    </w:p>
    <w:p w:rsidR="0034377E" w:rsidRPr="0034377E" w:rsidRDefault="0034377E" w:rsidP="0034377E">
      <w:pPr>
        <w:spacing w:before="60" w:after="0" w:line="240" w:lineRule="auto"/>
        <w:ind w:firstLine="567"/>
        <w:jc w:val="both"/>
        <w:rPr>
          <w:rFonts w:asciiTheme="majorHAnsi" w:hAnsiTheme="majorHAnsi" w:cstheme="majorHAnsi"/>
          <w:i/>
          <w:sz w:val="24"/>
          <w:szCs w:val="24"/>
          <w:lang w:val="it-IT"/>
        </w:rPr>
      </w:pPr>
      <w:r w:rsidRPr="0034377E">
        <w:rPr>
          <w:rFonts w:asciiTheme="majorHAnsi" w:hAnsiTheme="majorHAnsi" w:cstheme="majorHAnsi"/>
          <w:i/>
          <w:sz w:val="24"/>
          <w:szCs w:val="24"/>
          <w:lang w:val="it-IT"/>
        </w:rPr>
        <w:t>Chánh Văn phòng, Chánh Thanh tra</w:t>
      </w:r>
      <w:r w:rsidRPr="0034377E">
        <w:rPr>
          <w:rFonts w:asciiTheme="majorHAnsi" w:hAnsiTheme="majorHAnsi" w:cstheme="majorHAnsi"/>
          <w:i/>
          <w:sz w:val="24"/>
          <w:szCs w:val="24"/>
          <w:lang w:val="vi-VN"/>
        </w:rPr>
        <w:t>,</w:t>
      </w:r>
      <w:r w:rsidRPr="0034377E">
        <w:rPr>
          <w:rFonts w:asciiTheme="majorHAnsi" w:hAnsiTheme="majorHAnsi" w:cstheme="majorHAnsi"/>
          <w:i/>
          <w:sz w:val="24"/>
          <w:szCs w:val="24"/>
          <w:lang w:val="it-IT"/>
        </w:rPr>
        <w:t xml:space="preserve"> giám sát ngân hàng</w:t>
      </w:r>
      <w:r w:rsidRPr="0034377E">
        <w:rPr>
          <w:rFonts w:asciiTheme="majorHAnsi" w:hAnsiTheme="majorHAnsi" w:cstheme="majorHAnsi"/>
          <w:i/>
          <w:sz w:val="24"/>
          <w:szCs w:val="24"/>
          <w:lang w:val="vi-VN"/>
        </w:rPr>
        <w:t xml:space="preserve">, </w:t>
      </w:r>
      <w:r w:rsidRPr="0034377E">
        <w:rPr>
          <w:rFonts w:asciiTheme="majorHAnsi" w:hAnsiTheme="majorHAnsi" w:cstheme="majorHAnsi"/>
          <w:i/>
          <w:sz w:val="24"/>
          <w:szCs w:val="24"/>
          <w:lang w:val="it-IT"/>
        </w:rPr>
        <w:t xml:space="preserve">Thủ trưởng các đơn vị thuộc Ngân hàng Nhà nước, Giám đốc Ngân hàng Nhà nước chi nhánh các tỉnh, thành phố trực thuộc Trung ương, tổ chức tín dụng, chi nhánh ngân hàng nước ngoài chịu trách nhiệm </w:t>
      </w:r>
      <w:r w:rsidRPr="0034377E">
        <w:rPr>
          <w:rFonts w:asciiTheme="majorHAnsi" w:hAnsiTheme="majorHAnsi" w:cstheme="majorHAnsi"/>
          <w:i/>
          <w:sz w:val="24"/>
          <w:szCs w:val="24"/>
          <w:lang w:val="vi-VN"/>
        </w:rPr>
        <w:t>tổ chức thực hiện</w:t>
      </w:r>
      <w:r w:rsidRPr="0034377E">
        <w:rPr>
          <w:rFonts w:asciiTheme="majorHAnsi" w:hAnsiTheme="majorHAnsi" w:cstheme="majorHAnsi"/>
          <w:i/>
          <w:sz w:val="24"/>
          <w:szCs w:val="24"/>
          <w:lang w:val="it-IT"/>
        </w:rPr>
        <w:t xml:space="preserve"> Thông tư này.</w:t>
      </w:r>
    </w:p>
    <w:p w:rsidR="0034377E" w:rsidRPr="0034377E" w:rsidRDefault="0034377E" w:rsidP="0034377E">
      <w:pPr>
        <w:spacing w:before="60" w:after="0" w:line="240" w:lineRule="auto"/>
        <w:ind w:firstLine="567"/>
        <w:jc w:val="both"/>
        <w:rPr>
          <w:rFonts w:asciiTheme="majorHAnsi" w:hAnsiTheme="majorHAnsi" w:cstheme="majorHAnsi"/>
          <w:b/>
          <w:i/>
          <w:sz w:val="24"/>
          <w:szCs w:val="24"/>
          <w:lang w:val="it-IT"/>
        </w:rPr>
      </w:pPr>
      <w:r w:rsidRPr="0034377E">
        <w:rPr>
          <w:rFonts w:asciiTheme="majorHAnsi" w:hAnsiTheme="majorHAnsi" w:cstheme="majorHAnsi"/>
          <w:b/>
          <w:i/>
          <w:sz w:val="24"/>
          <w:szCs w:val="24"/>
          <w:lang w:val="it-IT"/>
        </w:rPr>
        <w:t>Điều 4. Hiệu lực thi hành</w:t>
      </w:r>
    </w:p>
    <w:p w:rsidR="0034377E" w:rsidRPr="0034377E" w:rsidRDefault="0034377E" w:rsidP="0034377E">
      <w:pPr>
        <w:spacing w:before="60" w:after="0" w:line="240" w:lineRule="auto"/>
        <w:ind w:firstLine="567"/>
        <w:jc w:val="both"/>
        <w:rPr>
          <w:rFonts w:asciiTheme="majorHAnsi" w:hAnsiTheme="majorHAnsi" w:cstheme="majorHAnsi"/>
          <w:i/>
          <w:sz w:val="24"/>
          <w:szCs w:val="24"/>
          <w:lang w:val="it-IT"/>
        </w:rPr>
      </w:pPr>
      <w:r w:rsidRPr="0034377E">
        <w:rPr>
          <w:rFonts w:asciiTheme="majorHAnsi" w:hAnsiTheme="majorHAnsi" w:cstheme="majorHAnsi"/>
          <w:i/>
          <w:sz w:val="24"/>
          <w:szCs w:val="24"/>
          <w:lang w:val="it-IT"/>
        </w:rPr>
        <w:t>1. Thông tư này có hiệu lực thi hành từ ngày  01 tháng  7 năm 2024.</w:t>
      </w:r>
    </w:p>
    <w:p w:rsidR="0034377E" w:rsidRPr="0034377E" w:rsidRDefault="0034377E" w:rsidP="0034377E">
      <w:pPr>
        <w:spacing w:before="60" w:after="0" w:line="240" w:lineRule="auto"/>
        <w:ind w:firstLine="567"/>
        <w:jc w:val="both"/>
        <w:rPr>
          <w:rFonts w:asciiTheme="majorHAnsi" w:hAnsiTheme="majorHAnsi" w:cstheme="majorHAnsi"/>
          <w:i/>
          <w:sz w:val="24"/>
          <w:szCs w:val="24"/>
          <w:lang w:val="it-IT"/>
        </w:rPr>
      </w:pPr>
      <w:r w:rsidRPr="0034377E">
        <w:rPr>
          <w:rFonts w:asciiTheme="majorHAnsi" w:hAnsiTheme="majorHAnsi" w:cstheme="majorHAnsi"/>
          <w:i/>
          <w:sz w:val="24"/>
          <w:szCs w:val="24"/>
          <w:lang w:val="it-IT"/>
        </w:rPr>
        <w:t>2. Bãi bỏ khoản 1, khoản 2, khoản 7, khoản 8, khoản 9, khoản 10, khoản 12 Điều 2 Thông tư số 13/2019/TT-NHNN ngày 21 tháng 8 năm 2019 của Thống đốc Ngân hàng Nhà nước Việt Nam sửa đổi, bổ sung một số điều của các Thông tư có liên quan đến việc cấp phép, tổ chức và hoạt động của các tổ chức tín dụng, chi nhánh ngân hàng nước ngoài.</w:t>
      </w:r>
    </w:p>
    <w:p w:rsidR="0034377E" w:rsidRPr="0034377E" w:rsidRDefault="0034377E" w:rsidP="0034377E">
      <w:pPr>
        <w:spacing w:before="60" w:after="0" w:line="240" w:lineRule="auto"/>
        <w:ind w:firstLine="567"/>
        <w:jc w:val="both"/>
        <w:rPr>
          <w:rFonts w:asciiTheme="majorHAnsi" w:hAnsiTheme="majorHAnsi" w:cstheme="majorHAnsi"/>
          <w:i/>
          <w:sz w:val="24"/>
          <w:szCs w:val="24"/>
          <w:lang w:val="it-IT"/>
        </w:rPr>
      </w:pPr>
      <w:r w:rsidRPr="0034377E">
        <w:rPr>
          <w:rFonts w:asciiTheme="majorHAnsi" w:hAnsiTheme="majorHAnsi" w:cstheme="majorHAnsi"/>
          <w:i/>
          <w:sz w:val="24"/>
          <w:szCs w:val="24"/>
          <w:lang w:val="it-IT"/>
        </w:rPr>
        <w:t>3. Bãi bỏ Thông tư số 13/2020/TT-NHNN ngày 13 tháng 11 năm 2020 của Thống đốc Ngân hàng Nhà nước Việt Nam sửa đổi, bổ sung một số điều của Thông tư số </w:t>
      </w:r>
      <w:hyperlink r:id="rId1" w:tgtFrame="_blank" w:tooltip="Thông tư 22/2018/TT-NHNN" w:history="1">
        <w:r w:rsidRPr="0034377E">
          <w:rPr>
            <w:rFonts w:asciiTheme="majorHAnsi" w:hAnsiTheme="majorHAnsi" w:cstheme="majorHAnsi"/>
            <w:i/>
            <w:sz w:val="24"/>
            <w:szCs w:val="24"/>
            <w:lang w:val="it-IT"/>
          </w:rPr>
          <w:t>22/2018/TT-NHNN</w:t>
        </w:r>
      </w:hyperlink>
      <w:r w:rsidRPr="0034377E">
        <w:rPr>
          <w:rFonts w:asciiTheme="majorHAnsi" w:hAnsiTheme="majorHAnsi" w:cstheme="majorHAnsi"/>
          <w:i/>
          <w:sz w:val="24"/>
          <w:szCs w:val="24"/>
          <w:lang w:val="it-IT"/>
        </w:rPr>
        <w:t>.</w:t>
      </w:r>
    </w:p>
    <w:p w:rsidR="0034377E" w:rsidRPr="0034377E" w:rsidRDefault="0034377E" w:rsidP="0034377E">
      <w:pPr>
        <w:spacing w:before="60" w:after="0" w:line="240" w:lineRule="auto"/>
        <w:ind w:firstLine="567"/>
        <w:jc w:val="both"/>
        <w:rPr>
          <w:rFonts w:asciiTheme="majorHAnsi" w:hAnsiTheme="majorHAnsi" w:cstheme="majorHAnsi"/>
          <w:i/>
          <w:sz w:val="24"/>
          <w:szCs w:val="24"/>
          <w:lang w:val="it-IT"/>
        </w:rPr>
      </w:pPr>
      <w:r w:rsidRPr="0034377E">
        <w:rPr>
          <w:rFonts w:asciiTheme="majorHAnsi" w:hAnsiTheme="majorHAnsi" w:cstheme="majorHAnsi"/>
          <w:i/>
          <w:sz w:val="24"/>
          <w:szCs w:val="24"/>
          <w:lang w:val="it-IT"/>
        </w:rPr>
        <w:t>4. Bãi bỏ Điều 8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34377E" w:rsidRPr="001F2318" w:rsidRDefault="0034377E" w:rsidP="0034377E">
      <w:pPr>
        <w:pStyle w:val="FootnoteText"/>
        <w:ind w:firstLine="720"/>
        <w:jc w:val="both"/>
        <w:rPr>
          <w:rFonts w:asciiTheme="majorHAnsi" w:hAnsiTheme="majorHAnsi" w:cstheme="majorHAnsi"/>
          <w:sz w:val="24"/>
          <w:szCs w:val="24"/>
        </w:rPr>
      </w:pPr>
    </w:p>
    <w:p w:rsidR="00D1729E" w:rsidRDefault="00D1729E">
      <w:pPr>
        <w:pStyle w:val="FootnoteText"/>
      </w:pPr>
    </w:p>
  </w:footnote>
  <w:footnote w:id="30">
    <w:p w:rsidR="00D1729E" w:rsidRPr="00D1729E" w:rsidRDefault="00D1729E" w:rsidP="00D1729E">
      <w:pPr>
        <w:pStyle w:val="FootnoteText"/>
        <w:ind w:firstLine="720"/>
        <w:jc w:val="both"/>
        <w:rPr>
          <w:rFonts w:asciiTheme="majorHAnsi" w:hAnsiTheme="majorHAnsi" w:cstheme="majorHAnsi"/>
          <w:sz w:val="24"/>
          <w:szCs w:val="24"/>
        </w:rPr>
      </w:pPr>
      <w:r w:rsidRPr="00D1729E">
        <w:rPr>
          <w:rStyle w:val="FootnoteReference"/>
          <w:rFonts w:asciiTheme="majorHAnsi" w:hAnsiTheme="majorHAnsi" w:cstheme="majorHAnsi"/>
          <w:sz w:val="24"/>
          <w:szCs w:val="24"/>
        </w:rPr>
        <w:footnoteRef/>
      </w:r>
      <w:r w:rsidRPr="00D1729E">
        <w:rPr>
          <w:rFonts w:asciiTheme="majorHAnsi" w:hAnsiTheme="majorHAnsi" w:cstheme="majorHAnsi"/>
          <w:sz w:val="24"/>
          <w:szCs w:val="24"/>
        </w:rPr>
        <w:t xml:space="preserve"> Phụ lục này được thay thế theo quy định tại khoản 1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p w:rsidR="00D1729E" w:rsidRDefault="00D1729E">
      <w:pPr>
        <w:pStyle w:val="FootnoteText"/>
      </w:pPr>
    </w:p>
  </w:footnote>
  <w:footnote w:id="31">
    <w:p w:rsidR="00D1729E" w:rsidRPr="00D1729E" w:rsidRDefault="00D1729E" w:rsidP="00D1729E">
      <w:pPr>
        <w:pStyle w:val="FootnoteText"/>
        <w:ind w:firstLine="720"/>
        <w:jc w:val="both"/>
        <w:rPr>
          <w:rFonts w:asciiTheme="majorHAnsi" w:hAnsiTheme="majorHAnsi" w:cstheme="majorHAnsi"/>
          <w:sz w:val="24"/>
          <w:szCs w:val="24"/>
        </w:rPr>
      </w:pPr>
      <w:r w:rsidRPr="00D1729E">
        <w:rPr>
          <w:rStyle w:val="FootnoteReference"/>
          <w:rFonts w:asciiTheme="majorHAnsi" w:hAnsiTheme="majorHAnsi" w:cstheme="majorHAnsi"/>
        </w:rPr>
        <w:footnoteRef/>
      </w:r>
      <w:r w:rsidRPr="00D1729E">
        <w:rPr>
          <w:rFonts w:asciiTheme="majorHAnsi" w:hAnsiTheme="majorHAnsi" w:cstheme="majorHAnsi"/>
        </w:rPr>
        <w:t xml:space="preserve"> </w:t>
      </w:r>
      <w:r w:rsidRPr="00D1729E">
        <w:rPr>
          <w:rFonts w:asciiTheme="majorHAnsi" w:hAnsiTheme="majorHAnsi" w:cstheme="majorHAnsi"/>
          <w:sz w:val="24"/>
          <w:szCs w:val="24"/>
        </w:rPr>
        <w:t>Phụ lục này được thay thế theo quy định tại khoản 1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p w:rsidR="00D1729E" w:rsidRDefault="00D1729E">
      <w:pPr>
        <w:pStyle w:val="FootnoteText"/>
      </w:pPr>
    </w:p>
  </w:footnote>
  <w:footnote w:id="32">
    <w:p w:rsidR="00D1729E" w:rsidRPr="00D1729E" w:rsidRDefault="00D1729E" w:rsidP="00D1729E">
      <w:pPr>
        <w:pStyle w:val="FootnoteText"/>
        <w:ind w:firstLine="720"/>
        <w:jc w:val="both"/>
        <w:rPr>
          <w:rFonts w:asciiTheme="majorHAnsi" w:hAnsiTheme="majorHAnsi" w:cstheme="majorHAnsi"/>
          <w:sz w:val="24"/>
          <w:szCs w:val="24"/>
        </w:rPr>
      </w:pPr>
      <w:r w:rsidRPr="00D1729E">
        <w:rPr>
          <w:rStyle w:val="FootnoteReference"/>
          <w:rFonts w:asciiTheme="majorHAnsi" w:hAnsiTheme="majorHAnsi" w:cstheme="majorHAnsi"/>
          <w:sz w:val="24"/>
          <w:szCs w:val="24"/>
        </w:rPr>
        <w:footnoteRef/>
      </w:r>
      <w:r w:rsidRPr="00D1729E">
        <w:rPr>
          <w:rFonts w:asciiTheme="majorHAnsi" w:hAnsiTheme="majorHAnsi" w:cstheme="majorHAnsi"/>
          <w:sz w:val="24"/>
          <w:szCs w:val="24"/>
        </w:rPr>
        <w:t xml:space="preserve"> Phụ lục này được thay thế theo quy định tại khoản 1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p w:rsidR="00D1729E" w:rsidRDefault="00D1729E">
      <w:pPr>
        <w:pStyle w:val="FootnoteText"/>
      </w:pPr>
    </w:p>
  </w:footnote>
  <w:footnote w:id="33">
    <w:p w:rsidR="00D1729E" w:rsidRPr="00D1729E" w:rsidRDefault="00D1729E" w:rsidP="00D1729E">
      <w:pPr>
        <w:pStyle w:val="FootnoteText"/>
        <w:ind w:firstLine="720"/>
        <w:jc w:val="both"/>
        <w:rPr>
          <w:rFonts w:asciiTheme="majorHAnsi" w:hAnsiTheme="majorHAnsi" w:cstheme="majorHAnsi"/>
          <w:sz w:val="24"/>
          <w:szCs w:val="24"/>
        </w:rPr>
      </w:pPr>
      <w:r w:rsidRPr="00D1729E">
        <w:rPr>
          <w:rStyle w:val="FootnoteReference"/>
          <w:rFonts w:asciiTheme="majorHAnsi" w:hAnsiTheme="majorHAnsi" w:cstheme="majorHAnsi"/>
          <w:sz w:val="24"/>
          <w:szCs w:val="24"/>
        </w:rPr>
        <w:footnoteRef/>
      </w:r>
      <w:r w:rsidRPr="00D1729E">
        <w:rPr>
          <w:rFonts w:asciiTheme="majorHAnsi" w:hAnsiTheme="majorHAnsi" w:cstheme="majorHAnsi"/>
          <w:sz w:val="24"/>
          <w:szCs w:val="24"/>
        </w:rPr>
        <w:t xml:space="preserve"> Phụ lục này được bổ sung theo quy định tại khoản 2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p w:rsidR="00D1729E" w:rsidRPr="00D1729E" w:rsidRDefault="00D1729E">
      <w:pPr>
        <w:pStyle w:val="FootnoteText"/>
        <w:rPr>
          <w:rFonts w:asciiTheme="majorHAnsi" w:hAnsiTheme="majorHAnsi" w:cstheme="majorHAnsi"/>
          <w:sz w:val="24"/>
          <w:szCs w:val="24"/>
        </w:rPr>
      </w:pPr>
    </w:p>
  </w:footnote>
  <w:footnote w:id="34">
    <w:p w:rsidR="00D1729E" w:rsidRPr="00D1729E" w:rsidRDefault="00D1729E" w:rsidP="00D1729E">
      <w:pPr>
        <w:pStyle w:val="FootnoteText"/>
        <w:ind w:firstLine="720"/>
        <w:jc w:val="both"/>
        <w:rPr>
          <w:rFonts w:asciiTheme="majorHAnsi" w:hAnsiTheme="majorHAnsi" w:cstheme="majorHAnsi"/>
          <w:sz w:val="24"/>
          <w:szCs w:val="24"/>
        </w:rPr>
      </w:pPr>
      <w:r w:rsidRPr="00D1729E">
        <w:rPr>
          <w:rStyle w:val="FootnoteReference"/>
          <w:rFonts w:asciiTheme="majorHAnsi" w:hAnsiTheme="majorHAnsi" w:cstheme="majorHAnsi"/>
          <w:sz w:val="24"/>
          <w:szCs w:val="24"/>
        </w:rPr>
        <w:footnoteRef/>
      </w:r>
      <w:r w:rsidRPr="00D1729E">
        <w:rPr>
          <w:rFonts w:asciiTheme="majorHAnsi" w:hAnsiTheme="majorHAnsi" w:cstheme="majorHAnsi"/>
          <w:sz w:val="24"/>
          <w:szCs w:val="24"/>
        </w:rPr>
        <w:t xml:space="preserve"> Phụ lục này được bổ sung theo quy định tại khoản 2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p w:rsidR="00D1729E" w:rsidRPr="00D1729E" w:rsidRDefault="00D1729E">
      <w:pPr>
        <w:pStyle w:val="FootnoteText"/>
        <w:rPr>
          <w:rFonts w:asciiTheme="majorHAnsi" w:hAnsiTheme="majorHAnsi" w:cstheme="majorHAnsi"/>
          <w:sz w:val="24"/>
          <w:szCs w:val="24"/>
        </w:rPr>
      </w:pPr>
    </w:p>
  </w:footnote>
  <w:footnote w:id="35">
    <w:p w:rsidR="00D1729E" w:rsidRPr="00D1729E" w:rsidRDefault="00D1729E" w:rsidP="00D1729E">
      <w:pPr>
        <w:pStyle w:val="FootnoteText"/>
        <w:ind w:firstLine="720"/>
        <w:jc w:val="both"/>
        <w:rPr>
          <w:rFonts w:asciiTheme="majorHAnsi" w:hAnsiTheme="majorHAnsi" w:cstheme="majorHAnsi"/>
          <w:sz w:val="24"/>
          <w:szCs w:val="24"/>
        </w:rPr>
      </w:pPr>
      <w:r w:rsidRPr="00D1729E">
        <w:rPr>
          <w:rStyle w:val="FootnoteReference"/>
          <w:rFonts w:asciiTheme="majorHAnsi" w:hAnsiTheme="majorHAnsi" w:cstheme="majorHAnsi"/>
          <w:sz w:val="24"/>
          <w:szCs w:val="24"/>
        </w:rPr>
        <w:footnoteRef/>
      </w:r>
      <w:r w:rsidRPr="00D1729E">
        <w:rPr>
          <w:rFonts w:asciiTheme="majorHAnsi" w:hAnsiTheme="majorHAnsi" w:cstheme="majorHAnsi"/>
          <w:sz w:val="24"/>
          <w:szCs w:val="24"/>
        </w:rPr>
        <w:t xml:space="preserve"> Phụ lục này được bổ sung theo quy định tại khoản 2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p w:rsidR="00D1729E" w:rsidRPr="00D1729E" w:rsidRDefault="00D1729E">
      <w:pPr>
        <w:pStyle w:val="FootnoteText"/>
        <w:rPr>
          <w:rFonts w:asciiTheme="majorHAnsi" w:hAnsiTheme="majorHAnsi" w:cstheme="majorHAnsi"/>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45020"/>
      <w:docPartObj>
        <w:docPartGallery w:val="Page Numbers (Top of Page)"/>
        <w:docPartUnique/>
      </w:docPartObj>
    </w:sdtPr>
    <w:sdtEndPr>
      <w:rPr>
        <w:rFonts w:asciiTheme="majorHAnsi" w:hAnsiTheme="majorHAnsi" w:cstheme="majorHAnsi"/>
        <w:noProof/>
        <w:sz w:val="26"/>
        <w:szCs w:val="26"/>
      </w:rPr>
    </w:sdtEndPr>
    <w:sdtContent>
      <w:p w:rsidR="001F2318" w:rsidRPr="00AF34BE" w:rsidRDefault="001F2318">
        <w:pPr>
          <w:pStyle w:val="Header"/>
          <w:jc w:val="center"/>
          <w:rPr>
            <w:rFonts w:asciiTheme="majorHAnsi" w:hAnsiTheme="majorHAnsi" w:cstheme="majorHAnsi"/>
            <w:sz w:val="26"/>
            <w:szCs w:val="26"/>
          </w:rPr>
        </w:pPr>
        <w:r w:rsidRPr="00AF34BE">
          <w:rPr>
            <w:rFonts w:asciiTheme="majorHAnsi" w:hAnsiTheme="majorHAnsi" w:cstheme="majorHAnsi"/>
            <w:sz w:val="26"/>
            <w:szCs w:val="26"/>
          </w:rPr>
          <w:fldChar w:fldCharType="begin"/>
        </w:r>
        <w:r w:rsidRPr="00AF34BE">
          <w:rPr>
            <w:rFonts w:asciiTheme="majorHAnsi" w:hAnsiTheme="majorHAnsi" w:cstheme="majorHAnsi"/>
            <w:sz w:val="26"/>
            <w:szCs w:val="26"/>
          </w:rPr>
          <w:instrText xml:space="preserve"> PAGE   \* MERGEFORMAT </w:instrText>
        </w:r>
        <w:r w:rsidRPr="00AF34BE">
          <w:rPr>
            <w:rFonts w:asciiTheme="majorHAnsi" w:hAnsiTheme="majorHAnsi" w:cstheme="majorHAnsi"/>
            <w:sz w:val="26"/>
            <w:szCs w:val="26"/>
          </w:rPr>
          <w:fldChar w:fldCharType="separate"/>
        </w:r>
        <w:r w:rsidR="00FC1AB2">
          <w:rPr>
            <w:rFonts w:asciiTheme="majorHAnsi" w:hAnsiTheme="majorHAnsi" w:cstheme="majorHAnsi"/>
            <w:noProof/>
            <w:sz w:val="26"/>
            <w:szCs w:val="26"/>
          </w:rPr>
          <w:t>2</w:t>
        </w:r>
        <w:r w:rsidRPr="00AF34BE">
          <w:rPr>
            <w:rFonts w:asciiTheme="majorHAnsi" w:hAnsiTheme="majorHAnsi" w:cstheme="majorHAnsi"/>
            <w:noProof/>
            <w:sz w:val="26"/>
            <w:szCs w:val="26"/>
          </w:rPr>
          <w:fldChar w:fldCharType="end"/>
        </w:r>
      </w:p>
    </w:sdtContent>
  </w:sdt>
  <w:p w:rsidR="001F2318" w:rsidRPr="00070437" w:rsidRDefault="001F2318" w:rsidP="00070437">
    <w:pPr>
      <w:pStyle w:val="Header"/>
      <w:jc w:val="center"/>
      <w:rPr>
        <w:rFonts w:asciiTheme="majorHAnsi" w:hAnsiTheme="majorHAnsi" w:cstheme="majorHAns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33B4"/>
    <w:multiLevelType w:val="multilevel"/>
    <w:tmpl w:val="ABC6638C"/>
    <w:lvl w:ilvl="0">
      <w:start w:val="1"/>
      <w:numFmt w:val="upperRoman"/>
      <w:pStyle w:val="Heading1"/>
      <w:suff w:val="space"/>
      <w:lvlText w:val="CHƯƠNG %1"/>
      <w:lvlJc w:val="center"/>
      <w:pPr>
        <w:ind w:left="4201" w:firstLine="288"/>
      </w:pPr>
      <w:rPr>
        <w:rFonts w:ascii="Times New Roman" w:hAnsi="Times New Roman" w:cs="Times New Roman" w:hint="default"/>
        <w:b/>
        <w:i w:val="0"/>
        <w:sz w:val="24"/>
        <w:szCs w:val="24"/>
      </w:rPr>
    </w:lvl>
    <w:lvl w:ilvl="1">
      <w:start w:val="1"/>
      <w:numFmt w:val="decimal"/>
      <w:lvlRestart w:val="0"/>
      <w:pStyle w:val="Heading2"/>
      <w:suff w:val="nothing"/>
      <w:lvlText w:val="Điều %2"/>
      <w:lvlJc w:val="left"/>
      <w:pPr>
        <w:ind w:left="993"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Heading3"/>
      <w:suff w:val="nothing"/>
      <w:lvlText w:val=""/>
      <w:lvlJc w:val="left"/>
      <w:pPr>
        <w:ind w:left="0" w:firstLine="0"/>
      </w:pPr>
      <w:rPr>
        <w:rFonts w:cs="Times New Roman" w:hint="default"/>
      </w:rPr>
    </w:lvl>
    <w:lvl w:ilvl="3">
      <w:start w:val="1"/>
      <w:numFmt w:val="none"/>
      <w:pStyle w:val="Heading4"/>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pStyle w:val="Heading6"/>
      <w:suff w:val="nothing"/>
      <w:lvlText w:val=""/>
      <w:lvlJc w:val="left"/>
      <w:pPr>
        <w:ind w:left="0" w:firstLine="0"/>
      </w:pPr>
      <w:rPr>
        <w:rFonts w:cs="Times New Roman" w:hint="default"/>
      </w:rPr>
    </w:lvl>
    <w:lvl w:ilvl="6">
      <w:start w:val="1"/>
      <w:numFmt w:val="none"/>
      <w:pStyle w:val="Heading7"/>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nsid w:val="1EAA22D4"/>
    <w:multiLevelType w:val="multilevel"/>
    <w:tmpl w:val="15EC431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37"/>
    <w:rsid w:val="00001DA5"/>
    <w:rsid w:val="000167F2"/>
    <w:rsid w:val="00042BEC"/>
    <w:rsid w:val="00070437"/>
    <w:rsid w:val="000C1437"/>
    <w:rsid w:val="000F1F39"/>
    <w:rsid w:val="001151CC"/>
    <w:rsid w:val="00115B97"/>
    <w:rsid w:val="00116AE7"/>
    <w:rsid w:val="0014204F"/>
    <w:rsid w:val="00167100"/>
    <w:rsid w:val="00181935"/>
    <w:rsid w:val="00187517"/>
    <w:rsid w:val="001B7429"/>
    <w:rsid w:val="001F2318"/>
    <w:rsid w:val="00276B93"/>
    <w:rsid w:val="00286FE9"/>
    <w:rsid w:val="00295D9D"/>
    <w:rsid w:val="00316169"/>
    <w:rsid w:val="003365A1"/>
    <w:rsid w:val="0034377E"/>
    <w:rsid w:val="00351155"/>
    <w:rsid w:val="003B543A"/>
    <w:rsid w:val="003B60ED"/>
    <w:rsid w:val="003D1DF2"/>
    <w:rsid w:val="003D5EB8"/>
    <w:rsid w:val="00447055"/>
    <w:rsid w:val="0045372A"/>
    <w:rsid w:val="004555E6"/>
    <w:rsid w:val="004A44E5"/>
    <w:rsid w:val="004C4C53"/>
    <w:rsid w:val="004C669D"/>
    <w:rsid w:val="004F3349"/>
    <w:rsid w:val="0050286C"/>
    <w:rsid w:val="00576F2A"/>
    <w:rsid w:val="00597E1B"/>
    <w:rsid w:val="005D19EB"/>
    <w:rsid w:val="006530EA"/>
    <w:rsid w:val="00697ADD"/>
    <w:rsid w:val="006C1999"/>
    <w:rsid w:val="00761E30"/>
    <w:rsid w:val="0078313C"/>
    <w:rsid w:val="00784C07"/>
    <w:rsid w:val="00830932"/>
    <w:rsid w:val="00835A0A"/>
    <w:rsid w:val="008512BD"/>
    <w:rsid w:val="00870828"/>
    <w:rsid w:val="0094532C"/>
    <w:rsid w:val="00954347"/>
    <w:rsid w:val="009868C3"/>
    <w:rsid w:val="009A79E8"/>
    <w:rsid w:val="009D11E5"/>
    <w:rsid w:val="009E720D"/>
    <w:rsid w:val="00A349FA"/>
    <w:rsid w:val="00A617F7"/>
    <w:rsid w:val="00AA74B3"/>
    <w:rsid w:val="00AB022E"/>
    <w:rsid w:val="00AC1799"/>
    <w:rsid w:val="00AC41F1"/>
    <w:rsid w:val="00AE4814"/>
    <w:rsid w:val="00AF34BE"/>
    <w:rsid w:val="00B342DA"/>
    <w:rsid w:val="00BE313C"/>
    <w:rsid w:val="00BF3DF8"/>
    <w:rsid w:val="00BF4A31"/>
    <w:rsid w:val="00C36AD0"/>
    <w:rsid w:val="00C753C4"/>
    <w:rsid w:val="00CA6910"/>
    <w:rsid w:val="00D03723"/>
    <w:rsid w:val="00D1729E"/>
    <w:rsid w:val="00DC0833"/>
    <w:rsid w:val="00DF081A"/>
    <w:rsid w:val="00E061B3"/>
    <w:rsid w:val="00E33052"/>
    <w:rsid w:val="00E66C46"/>
    <w:rsid w:val="00EC43B7"/>
    <w:rsid w:val="00F334E7"/>
    <w:rsid w:val="00F44B5F"/>
    <w:rsid w:val="00F860D7"/>
    <w:rsid w:val="00FC1AB2"/>
    <w:rsid w:val="00FC64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638087-3521-4090-AD98-7F3CB23E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before="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437"/>
    <w:pPr>
      <w:spacing w:before="0" w:after="160" w:line="259" w:lineRule="auto"/>
      <w:jc w:val="left"/>
    </w:pPr>
    <w:rPr>
      <w:lang w:val="en-US"/>
    </w:rPr>
  </w:style>
  <w:style w:type="paragraph" w:styleId="Heading1">
    <w:name w:val="heading 1"/>
    <w:basedOn w:val="Normal"/>
    <w:next w:val="Normal"/>
    <w:link w:val="Heading1Char"/>
    <w:qFormat/>
    <w:rsid w:val="00AE4814"/>
    <w:pPr>
      <w:keepNext/>
      <w:numPr>
        <w:numId w:val="1"/>
      </w:numPr>
      <w:spacing w:before="120" w:after="120" w:line="240" w:lineRule="auto"/>
      <w:jc w:val="center"/>
      <w:outlineLvl w:val="0"/>
    </w:pPr>
    <w:rPr>
      <w:rFonts w:ascii="Times New Roman" w:eastAsia="Times New Roman" w:hAnsi="Times New Roman" w:cs="Times New Roman"/>
      <w:b/>
      <w:bCs/>
      <w:sz w:val="28"/>
      <w:szCs w:val="24"/>
      <w:lang w:val="x-none" w:eastAsia="x-none"/>
    </w:rPr>
  </w:style>
  <w:style w:type="paragraph" w:styleId="Heading2">
    <w:name w:val="heading 2"/>
    <w:basedOn w:val="Normal"/>
    <w:next w:val="Normal"/>
    <w:link w:val="Heading2Char"/>
    <w:qFormat/>
    <w:rsid w:val="00AE4814"/>
    <w:pPr>
      <w:keepNext/>
      <w:numPr>
        <w:ilvl w:val="1"/>
        <w:numId w:val="1"/>
      </w:numPr>
      <w:spacing w:after="0" w:line="240" w:lineRule="auto"/>
      <w:jc w:val="both"/>
      <w:outlineLvl w:val="1"/>
    </w:pPr>
    <w:rPr>
      <w:rFonts w:ascii="Times New Roman" w:eastAsia="Times New Roman" w:hAnsi="Times New Roman" w:cs="Times New Roman"/>
      <w:b/>
      <w:bCs/>
      <w:iCs/>
      <w:sz w:val="28"/>
      <w:szCs w:val="28"/>
      <w:lang w:val="x-none" w:eastAsia="x-none"/>
    </w:rPr>
  </w:style>
  <w:style w:type="paragraph" w:styleId="Heading3">
    <w:name w:val="heading 3"/>
    <w:basedOn w:val="Normal"/>
    <w:next w:val="Normal"/>
    <w:link w:val="Heading3Char"/>
    <w:qFormat/>
    <w:rsid w:val="00AE4814"/>
    <w:pPr>
      <w:keepNext/>
      <w:numPr>
        <w:ilvl w:val="2"/>
        <w:numId w:val="1"/>
      </w:numPr>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AE4814"/>
    <w:pPr>
      <w:keepNext/>
      <w:numPr>
        <w:ilvl w:val="3"/>
        <w:numId w:val="1"/>
      </w:numPr>
      <w:spacing w:before="120" w:after="120" w:line="240" w:lineRule="auto"/>
      <w:outlineLvl w:val="3"/>
    </w:pPr>
    <w:rPr>
      <w:rFonts w:ascii="Times New Roman" w:eastAsia="Times New Roman" w:hAnsi="Times New Roman" w:cs="Times New Roman"/>
      <w:b/>
      <w:sz w:val="28"/>
      <w:szCs w:val="28"/>
      <w:lang w:val="x-none" w:eastAsia="x-none"/>
    </w:rPr>
  </w:style>
  <w:style w:type="paragraph" w:styleId="Heading5">
    <w:name w:val="heading 5"/>
    <w:basedOn w:val="Normal"/>
    <w:next w:val="Normal"/>
    <w:link w:val="Heading5Char"/>
    <w:qFormat/>
    <w:rsid w:val="00AE4814"/>
    <w:pPr>
      <w:keepNext/>
      <w:numPr>
        <w:ilvl w:val="4"/>
        <w:numId w:val="1"/>
      </w:numPr>
      <w:spacing w:before="120" w:after="120" w:line="240" w:lineRule="auto"/>
      <w:jc w:val="both"/>
      <w:outlineLvl w:val="4"/>
    </w:pPr>
    <w:rPr>
      <w:rFonts w:ascii="Times New Roman" w:eastAsia="Times New Roman" w:hAnsi="Times New Roman" w:cs="Times New Roman"/>
      <w:b/>
      <w:bCs/>
      <w:sz w:val="28"/>
      <w:szCs w:val="28"/>
      <w:lang w:val="x-none" w:eastAsia="x-none"/>
    </w:rPr>
  </w:style>
  <w:style w:type="paragraph" w:styleId="Heading6">
    <w:name w:val="heading 6"/>
    <w:basedOn w:val="Normal"/>
    <w:next w:val="Normal"/>
    <w:link w:val="Heading6Char"/>
    <w:qFormat/>
    <w:rsid w:val="00AE4814"/>
    <w:pPr>
      <w:numPr>
        <w:ilvl w:val="5"/>
        <w:numId w:val="1"/>
      </w:numPr>
      <w:spacing w:before="240" w:after="60" w:line="240" w:lineRule="auto"/>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AE4814"/>
    <w:pPr>
      <w:numPr>
        <w:ilvl w:val="6"/>
        <w:numId w:val="1"/>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AE4814"/>
    <w:pPr>
      <w:numPr>
        <w:ilvl w:val="7"/>
        <w:numId w:val="1"/>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AE4814"/>
    <w:pPr>
      <w:numPr>
        <w:ilvl w:val="8"/>
        <w:numId w:val="1"/>
      </w:numPr>
      <w:spacing w:before="240" w:after="60" w:line="240" w:lineRule="auto"/>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0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437"/>
    <w:rPr>
      <w:lang w:val="en-US"/>
    </w:rPr>
  </w:style>
  <w:style w:type="paragraph" w:styleId="Header">
    <w:name w:val="header"/>
    <w:basedOn w:val="Normal"/>
    <w:link w:val="HeaderChar"/>
    <w:uiPriority w:val="99"/>
    <w:unhideWhenUsed/>
    <w:rsid w:val="00070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437"/>
    <w:rPr>
      <w:lang w:val="en-US"/>
    </w:rPr>
  </w:style>
  <w:style w:type="character" w:styleId="PageNumber">
    <w:name w:val="page number"/>
    <w:basedOn w:val="DefaultParagraphFont"/>
    <w:rsid w:val="00070437"/>
  </w:style>
  <w:style w:type="paragraph" w:styleId="FootnoteText">
    <w:name w:val="footnote text"/>
    <w:basedOn w:val="Normal"/>
    <w:link w:val="FootnoteTextChar"/>
    <w:unhideWhenUsed/>
    <w:rsid w:val="00116AE7"/>
    <w:pPr>
      <w:spacing w:after="0" w:line="240" w:lineRule="auto"/>
    </w:pPr>
    <w:rPr>
      <w:sz w:val="20"/>
      <w:szCs w:val="20"/>
    </w:rPr>
  </w:style>
  <w:style w:type="character" w:customStyle="1" w:styleId="FootnoteTextChar">
    <w:name w:val="Footnote Text Char"/>
    <w:basedOn w:val="DefaultParagraphFont"/>
    <w:link w:val="FootnoteText"/>
    <w:rsid w:val="00116AE7"/>
    <w:rPr>
      <w:sz w:val="20"/>
      <w:szCs w:val="20"/>
      <w:lang w:val="en-US"/>
    </w:rPr>
  </w:style>
  <w:style w:type="character" w:styleId="FootnoteReference">
    <w:name w:val="footnote reference"/>
    <w:basedOn w:val="DefaultParagraphFont"/>
    <w:uiPriority w:val="99"/>
    <w:semiHidden/>
    <w:unhideWhenUsed/>
    <w:rsid w:val="00116AE7"/>
    <w:rPr>
      <w:vertAlign w:val="superscript"/>
    </w:rPr>
  </w:style>
  <w:style w:type="character" w:customStyle="1" w:styleId="Heading1Char">
    <w:name w:val="Heading 1 Char"/>
    <w:basedOn w:val="DefaultParagraphFont"/>
    <w:link w:val="Heading1"/>
    <w:rsid w:val="00AE4814"/>
    <w:rPr>
      <w:rFonts w:ascii="Times New Roman" w:eastAsia="Times New Roman" w:hAnsi="Times New Roman" w:cs="Times New Roman"/>
      <w:b/>
      <w:bCs/>
      <w:sz w:val="28"/>
      <w:szCs w:val="24"/>
      <w:lang w:val="x-none" w:eastAsia="x-none"/>
    </w:rPr>
  </w:style>
  <w:style w:type="character" w:customStyle="1" w:styleId="Heading2Char">
    <w:name w:val="Heading 2 Char"/>
    <w:basedOn w:val="DefaultParagraphFont"/>
    <w:link w:val="Heading2"/>
    <w:rsid w:val="00AE4814"/>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rsid w:val="00AE4814"/>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AE4814"/>
    <w:rPr>
      <w:rFonts w:ascii="Times New Roman" w:eastAsia="Times New Roman" w:hAnsi="Times New Roman" w:cs="Times New Roman"/>
      <w:b/>
      <w:sz w:val="28"/>
      <w:szCs w:val="28"/>
      <w:lang w:val="x-none" w:eastAsia="x-none"/>
    </w:rPr>
  </w:style>
  <w:style w:type="character" w:customStyle="1" w:styleId="Heading5Char">
    <w:name w:val="Heading 5 Char"/>
    <w:basedOn w:val="DefaultParagraphFont"/>
    <w:link w:val="Heading5"/>
    <w:rsid w:val="00AE4814"/>
    <w:rPr>
      <w:rFonts w:ascii="Times New Roman" w:eastAsia="Times New Roman" w:hAnsi="Times New Roman" w:cs="Times New Roman"/>
      <w:b/>
      <w:bCs/>
      <w:sz w:val="28"/>
      <w:szCs w:val="28"/>
      <w:lang w:val="x-none" w:eastAsia="x-none"/>
    </w:rPr>
  </w:style>
  <w:style w:type="character" w:customStyle="1" w:styleId="Heading6Char">
    <w:name w:val="Heading 6 Char"/>
    <w:basedOn w:val="DefaultParagraphFont"/>
    <w:link w:val="Heading6"/>
    <w:rsid w:val="00AE4814"/>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AE4814"/>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AE4814"/>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AE4814"/>
    <w:rPr>
      <w:rFonts w:ascii="Arial" w:eastAsia="Times New Roman" w:hAnsi="Arial" w:cs="Times New Roman"/>
      <w:lang w:val="x-none" w:eastAsia="x-none"/>
    </w:rPr>
  </w:style>
  <w:style w:type="paragraph" w:styleId="BalloonText">
    <w:name w:val="Balloon Text"/>
    <w:basedOn w:val="Normal"/>
    <w:link w:val="BalloonTextChar"/>
    <w:uiPriority w:val="99"/>
    <w:semiHidden/>
    <w:unhideWhenUsed/>
    <w:rsid w:val="003B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43A"/>
    <w:rPr>
      <w:rFonts w:ascii="Segoe UI" w:hAnsi="Segoe UI" w:cs="Segoe UI"/>
      <w:sz w:val="18"/>
      <w:szCs w:val="18"/>
      <w:lang w:val="en-US"/>
    </w:rPr>
  </w:style>
  <w:style w:type="paragraph" w:styleId="CommentText">
    <w:name w:val="annotation text"/>
    <w:basedOn w:val="Normal"/>
    <w:link w:val="CommentTextChar"/>
    <w:uiPriority w:val="99"/>
    <w:rsid w:val="008309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30932"/>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D1729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0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ien-te-ngan-hang/thong-tu-22-2018-tt-nhnn-ho-so-chap-thuan-danh-sach-du-kien-nhan-su-cua-ngan-hang-thuong-mai-3939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0DFFA-4839-44E2-A516-43DAD51505FF}">
  <ds:schemaRefs>
    <ds:schemaRef ds:uri="http://schemas.openxmlformats.org/officeDocument/2006/bibliography"/>
  </ds:schemaRefs>
</ds:datastoreItem>
</file>

<file path=customXml/itemProps2.xml><?xml version="1.0" encoding="utf-8"?>
<ds:datastoreItem xmlns:ds="http://schemas.openxmlformats.org/officeDocument/2006/customXml" ds:itemID="{7955604D-63C6-4F43-8F53-C670F374B7A2}"/>
</file>

<file path=customXml/itemProps3.xml><?xml version="1.0" encoding="utf-8"?>
<ds:datastoreItem xmlns:ds="http://schemas.openxmlformats.org/officeDocument/2006/customXml" ds:itemID="{AFEEF4B2-6905-4D4D-801D-C68723B0FC0F}"/>
</file>

<file path=customXml/itemProps4.xml><?xml version="1.0" encoding="utf-8"?>
<ds:datastoreItem xmlns:ds="http://schemas.openxmlformats.org/officeDocument/2006/customXml" ds:itemID="{4C8206AE-0457-4244-A7C2-17A4958D90B5}"/>
</file>

<file path=docProps/app.xml><?xml version="1.0" encoding="utf-8"?>
<Properties xmlns="http://schemas.openxmlformats.org/officeDocument/2006/extended-properties" xmlns:vt="http://schemas.openxmlformats.org/officeDocument/2006/docPropsVTypes">
  <Template>Normal</Template>
  <TotalTime>1</TotalTime>
  <Pages>36</Pages>
  <Words>8183</Words>
  <Characters>46644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ha.trinhviet</dc:creator>
  <cp:lastModifiedBy>Trinh Viet Ha (PC)</cp:lastModifiedBy>
  <cp:revision>2</cp:revision>
  <cp:lastPrinted>2024-07-12T08:11:00Z</cp:lastPrinted>
  <dcterms:created xsi:type="dcterms:W3CDTF">2024-10-24T02:36:00Z</dcterms:created>
  <dcterms:modified xsi:type="dcterms:W3CDTF">2024-10-24T02:36:00Z</dcterms:modified>
</cp:coreProperties>
</file>