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Look w:val="01E0" w:firstRow="1" w:lastRow="1" w:firstColumn="1" w:lastColumn="1" w:noHBand="0" w:noVBand="0"/>
      </w:tblPr>
      <w:tblGrid>
        <w:gridCol w:w="3261"/>
        <w:gridCol w:w="5953"/>
      </w:tblGrid>
      <w:tr w:rsidR="008D4C19" w:rsidRPr="00AB2B27" w14:paraId="0FCD1962" w14:textId="77777777" w:rsidTr="00057F28">
        <w:tc>
          <w:tcPr>
            <w:tcW w:w="3261" w:type="dxa"/>
            <w:shd w:val="clear" w:color="auto" w:fill="auto"/>
          </w:tcPr>
          <w:p w14:paraId="049A4A17" w14:textId="77777777" w:rsidR="008D4C19" w:rsidRPr="00AB2B27" w:rsidRDefault="008D4C19" w:rsidP="00057F28">
            <w:pPr>
              <w:spacing w:after="0" w:line="240" w:lineRule="auto"/>
              <w:jc w:val="center"/>
              <w:rPr>
                <w:rFonts w:ascii="Times New Roman" w:hAnsi="Times New Roman"/>
                <w:b/>
                <w:spacing w:val="-6"/>
                <w:sz w:val="26"/>
                <w:szCs w:val="26"/>
              </w:rPr>
            </w:pPr>
            <w:r w:rsidRPr="00AB2B27">
              <w:rPr>
                <w:rFonts w:ascii="Times New Roman" w:hAnsi="Times New Roman"/>
                <w:b/>
                <w:spacing w:val="-6"/>
                <w:sz w:val="26"/>
                <w:szCs w:val="26"/>
              </w:rPr>
              <w:t>HỘI ĐỒNG NHÂN DÂN</w:t>
            </w:r>
          </w:p>
        </w:tc>
        <w:tc>
          <w:tcPr>
            <w:tcW w:w="5953" w:type="dxa"/>
            <w:shd w:val="clear" w:color="auto" w:fill="auto"/>
          </w:tcPr>
          <w:p w14:paraId="2E18FDCB" w14:textId="77777777" w:rsidR="008D4C19" w:rsidRPr="00AB2B27" w:rsidRDefault="008D4C19" w:rsidP="00057F28">
            <w:pPr>
              <w:spacing w:after="0" w:line="240" w:lineRule="auto"/>
              <w:jc w:val="center"/>
              <w:rPr>
                <w:rFonts w:ascii="Times New Roman" w:hAnsi="Times New Roman"/>
                <w:b/>
                <w:spacing w:val="-6"/>
                <w:sz w:val="26"/>
                <w:szCs w:val="26"/>
              </w:rPr>
            </w:pPr>
            <w:r w:rsidRPr="00AB2B27">
              <w:rPr>
                <w:rFonts w:ascii="Times New Roman" w:hAnsi="Times New Roman"/>
                <w:b/>
                <w:spacing w:val="-6"/>
                <w:sz w:val="26"/>
                <w:szCs w:val="26"/>
              </w:rPr>
              <w:t>CỘNG HÒA XÃ HỘI CHỦ NGHĨA VIỆT NAM</w:t>
            </w:r>
          </w:p>
        </w:tc>
      </w:tr>
      <w:tr w:rsidR="008D4C19" w:rsidRPr="00AB2B27" w14:paraId="39D9AB26" w14:textId="77777777" w:rsidTr="00057F28">
        <w:tc>
          <w:tcPr>
            <w:tcW w:w="3261" w:type="dxa"/>
            <w:shd w:val="clear" w:color="auto" w:fill="auto"/>
          </w:tcPr>
          <w:p w14:paraId="4A5386C3" w14:textId="740D5690" w:rsidR="008D4C19" w:rsidRPr="00AB2B27" w:rsidRDefault="008D4C19" w:rsidP="00057F28">
            <w:pPr>
              <w:spacing w:after="0" w:line="240" w:lineRule="auto"/>
              <w:jc w:val="center"/>
              <w:rPr>
                <w:rFonts w:ascii="Times New Roman" w:hAnsi="Times New Roman"/>
                <w:b/>
                <w:sz w:val="28"/>
                <w:szCs w:val="28"/>
              </w:rPr>
            </w:pPr>
            <w:r w:rsidRPr="00AB2B27">
              <w:rPr>
                <w:rFonts w:ascii="Times New Roman" w:hAnsi="Times New Roman"/>
                <w:b/>
                <w:sz w:val="28"/>
                <w:szCs w:val="28"/>
              </w:rPr>
              <w:t>TỈNH ĐẮK LẮK</w:t>
            </w:r>
          </w:p>
        </w:tc>
        <w:tc>
          <w:tcPr>
            <w:tcW w:w="5953" w:type="dxa"/>
            <w:shd w:val="clear" w:color="auto" w:fill="auto"/>
          </w:tcPr>
          <w:p w14:paraId="0165CF98" w14:textId="49204FBC" w:rsidR="008D4C19" w:rsidRPr="00AB2B27" w:rsidRDefault="008D4C19" w:rsidP="00057F28">
            <w:pPr>
              <w:spacing w:after="0" w:line="240" w:lineRule="auto"/>
              <w:jc w:val="center"/>
              <w:rPr>
                <w:rFonts w:ascii="Times New Roman" w:hAnsi="Times New Roman"/>
                <w:b/>
                <w:sz w:val="28"/>
                <w:szCs w:val="28"/>
              </w:rPr>
            </w:pPr>
            <w:r w:rsidRPr="00AB2B27">
              <w:rPr>
                <w:rFonts w:ascii="Times New Roman" w:hAnsi="Times New Roman"/>
                <w:b/>
                <w:sz w:val="28"/>
                <w:szCs w:val="28"/>
              </w:rPr>
              <w:t>Độc lập - Tự do - Hạnh phúc</w:t>
            </w:r>
          </w:p>
        </w:tc>
      </w:tr>
      <w:tr w:rsidR="008D4C19" w:rsidRPr="00AB2B27" w14:paraId="3E7183E0" w14:textId="77777777" w:rsidTr="00057F28">
        <w:tc>
          <w:tcPr>
            <w:tcW w:w="3261" w:type="dxa"/>
            <w:shd w:val="clear" w:color="auto" w:fill="auto"/>
          </w:tcPr>
          <w:p w14:paraId="6E879BBB" w14:textId="3EBECE9E" w:rsidR="008D4C19" w:rsidRPr="00AB2B27" w:rsidRDefault="00E923AC" w:rsidP="00057F28">
            <w:pPr>
              <w:spacing w:after="0" w:line="240" w:lineRule="auto"/>
              <w:jc w:val="center"/>
              <w:rPr>
                <w:rFonts w:ascii="Times New Roman" w:hAnsi="Times New Roman"/>
                <w:sz w:val="10"/>
                <w:szCs w:val="28"/>
                <w:lang w:val="en-US"/>
              </w:rPr>
            </w:pPr>
            <w:r w:rsidRPr="00AB2B27">
              <w:rPr>
                <w:rFonts w:ascii="Times New Roman" w:hAnsi="Times New Roman"/>
                <w:noProof/>
                <w:sz w:val="28"/>
                <w:szCs w:val="28"/>
                <w:lang w:val="en-US"/>
              </w:rPr>
              <mc:AlternateContent>
                <mc:Choice Requires="wps">
                  <w:drawing>
                    <wp:anchor distT="0" distB="0" distL="114300" distR="114300" simplePos="0" relativeHeight="251656192" behindDoc="0" locked="0" layoutInCell="1" allowOverlap="1" wp14:anchorId="3880520F" wp14:editId="25EAD350">
                      <wp:simplePos x="0" y="0"/>
                      <wp:positionH relativeFrom="column">
                        <wp:posOffset>461010</wp:posOffset>
                      </wp:positionH>
                      <wp:positionV relativeFrom="paragraph">
                        <wp:posOffset>41275</wp:posOffset>
                      </wp:positionV>
                      <wp:extent cx="96583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533119" id="_x0000_t32" coordsize="21600,21600" o:spt="32" o:oned="t" path="m,l21600,21600e" filled="f">
                      <v:path arrowok="t" fillok="f" o:connecttype="none"/>
                      <o:lock v:ext="edit" shapetype="t"/>
                    </v:shapetype>
                    <v:shape id="Straight Arrow Connector 4" o:spid="_x0000_s1026" type="#_x0000_t32" style="position:absolute;margin-left:36.3pt;margin-top:3.25pt;width:76.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0gv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9lkPH0cU8KvroTl1zhjnf8soSPBKKi7lHHj&#10;n8Ys7PDifGDF8mtASKphpdo2qqHVpMdM49E4BjholQjOcMzZ3bZsLTmwoKf4xBLRc3/Mwl6LCNZI&#10;JpYX2zPVnm1M3uqAh3UhnYt1FsyP2XC2nC6n2SAbTZaDbFhVg+dVmQ0mq/TTuHqsyrJKfwZqaZY3&#10;SgipA7ureNPs78RxuUZn2d3ke2tD8h499gvJXt+RdBxsmOVZFVsQp7W9Dhz1Gg9f7la4EPd7tO//&#10;AItfAAAA//8DAFBLAwQUAAYACAAAACEANp1VFNsAAAAGAQAADwAAAGRycy9kb3ducmV2LnhtbEyO&#10;wU7DMBBE70j8g7VIvSDq1KIphDhVVYkDR9pKXN14SdLG6yh2mtCvZ+ECx9GM3rx8PblWXLAPjScN&#10;i3kCAqn0tqFKw2H/+vAEIkRD1rSeUMMXBlgXtze5yawf6R0vu1gJhlDIjIY6xi6TMpQ1OhPmvkPi&#10;7tP3zkSOfSVtb0aGu1aqJEmlMw3xQ2063NZYnneD04BhWC6SzbOrDm/X8f5DXU9jt9d6djdtXkBE&#10;nOLfGH70WR0Kdjr6gWwQrYaVSnmpIV2C4FqpxxWI42+WRS7/6xffAAAA//8DAFBLAQItABQABgAI&#10;AAAAIQC2gziS/gAAAOEBAAATAAAAAAAAAAAAAAAAAAAAAABbQ29udGVudF9UeXBlc10ueG1sUEsB&#10;Ai0AFAAGAAgAAAAhADj9If/WAAAAlAEAAAsAAAAAAAAAAAAAAAAALwEAAF9yZWxzLy5yZWxzUEsB&#10;Ai0AFAAGAAgAAAAhAEhvSC8kAgAASQQAAA4AAAAAAAAAAAAAAAAALgIAAGRycy9lMm9Eb2MueG1s&#10;UEsBAi0AFAAGAAgAAAAhADadVRTbAAAABgEAAA8AAAAAAAAAAAAAAAAAfgQAAGRycy9kb3ducmV2&#10;LnhtbFBLBQYAAAAABAAEAPMAAACGBQAAAAA=&#10;"/>
                  </w:pict>
                </mc:Fallback>
              </mc:AlternateContent>
            </w:r>
          </w:p>
          <w:p w14:paraId="636E52D0" w14:textId="77777777" w:rsidR="008D4C19" w:rsidRPr="00AB2B27" w:rsidRDefault="008D4C19" w:rsidP="00057F28">
            <w:pPr>
              <w:spacing w:after="0" w:line="240" w:lineRule="auto"/>
              <w:jc w:val="center"/>
              <w:rPr>
                <w:rFonts w:ascii="Times New Roman" w:hAnsi="Times New Roman"/>
                <w:sz w:val="10"/>
                <w:szCs w:val="28"/>
                <w:lang w:val="en-US"/>
              </w:rPr>
            </w:pPr>
          </w:p>
          <w:p w14:paraId="1A6BD566" w14:textId="77777777" w:rsidR="008D4C19" w:rsidRPr="00AB2B27" w:rsidRDefault="008D4C19" w:rsidP="00057F28">
            <w:pPr>
              <w:spacing w:after="0" w:line="240" w:lineRule="auto"/>
              <w:jc w:val="center"/>
              <w:rPr>
                <w:rFonts w:ascii="Times New Roman" w:hAnsi="Times New Roman"/>
                <w:sz w:val="14"/>
                <w:szCs w:val="28"/>
                <w:lang w:val="en-US"/>
              </w:rPr>
            </w:pPr>
          </w:p>
          <w:p w14:paraId="35E669BF" w14:textId="74F26FC6" w:rsidR="008D4C19" w:rsidRPr="00AB2B27" w:rsidRDefault="008D4C19" w:rsidP="00057F28">
            <w:pPr>
              <w:spacing w:after="0" w:line="240" w:lineRule="auto"/>
              <w:jc w:val="center"/>
              <w:rPr>
                <w:rFonts w:ascii="Times New Roman" w:hAnsi="Times New Roman"/>
                <w:sz w:val="28"/>
                <w:szCs w:val="28"/>
              </w:rPr>
            </w:pPr>
            <w:r w:rsidRPr="00AB2B27">
              <w:rPr>
                <w:rFonts w:ascii="Times New Roman" w:hAnsi="Times New Roman"/>
                <w:sz w:val="28"/>
                <w:szCs w:val="28"/>
              </w:rPr>
              <w:t>Số</w:t>
            </w:r>
            <w:r w:rsidR="008819B4">
              <w:rPr>
                <w:rFonts w:ascii="Times New Roman" w:hAnsi="Times New Roman"/>
                <w:sz w:val="28"/>
                <w:szCs w:val="28"/>
              </w:rPr>
              <w:t>: 14</w:t>
            </w:r>
            <w:r w:rsidRPr="00AB2B27">
              <w:rPr>
                <w:rFonts w:ascii="Times New Roman" w:hAnsi="Times New Roman"/>
                <w:sz w:val="28"/>
                <w:szCs w:val="28"/>
              </w:rPr>
              <w:t>/20</w:t>
            </w:r>
            <w:r w:rsidRPr="00AB2B27">
              <w:rPr>
                <w:rFonts w:ascii="Times New Roman" w:hAnsi="Times New Roman"/>
                <w:sz w:val="28"/>
                <w:szCs w:val="28"/>
                <w:lang w:val="en-US"/>
              </w:rPr>
              <w:t>2</w:t>
            </w:r>
            <w:r>
              <w:rPr>
                <w:rFonts w:ascii="Times New Roman" w:hAnsi="Times New Roman"/>
                <w:sz w:val="28"/>
                <w:szCs w:val="28"/>
                <w:lang w:val="en-US"/>
              </w:rPr>
              <w:t>4</w:t>
            </w:r>
            <w:r w:rsidRPr="00AB2B27">
              <w:rPr>
                <w:rFonts w:ascii="Times New Roman" w:hAnsi="Times New Roman"/>
                <w:sz w:val="28"/>
                <w:szCs w:val="28"/>
              </w:rPr>
              <w:t>/NQ-HĐND</w:t>
            </w:r>
          </w:p>
        </w:tc>
        <w:tc>
          <w:tcPr>
            <w:tcW w:w="5953" w:type="dxa"/>
            <w:shd w:val="clear" w:color="auto" w:fill="auto"/>
          </w:tcPr>
          <w:p w14:paraId="637386FF" w14:textId="779FC486" w:rsidR="008D4C19" w:rsidRPr="00AB2B27" w:rsidRDefault="00E923AC" w:rsidP="00057F28">
            <w:pPr>
              <w:spacing w:after="0" w:line="240" w:lineRule="auto"/>
              <w:jc w:val="center"/>
              <w:rPr>
                <w:rFonts w:ascii="Times New Roman" w:hAnsi="Times New Roman"/>
                <w:i/>
                <w:sz w:val="8"/>
                <w:szCs w:val="28"/>
                <w:lang w:val="en-US"/>
              </w:rPr>
            </w:pPr>
            <w:r w:rsidRPr="00AB2B27">
              <w:rPr>
                <w:rFonts w:ascii="Times New Roman" w:hAnsi="Times New Roman"/>
                <w:b/>
                <w:noProof/>
                <w:sz w:val="28"/>
                <w:szCs w:val="28"/>
                <w:lang w:val="en-US"/>
              </w:rPr>
              <mc:AlternateContent>
                <mc:Choice Requires="wps">
                  <w:drawing>
                    <wp:anchor distT="0" distB="0" distL="114300" distR="114300" simplePos="0" relativeHeight="251658240" behindDoc="0" locked="0" layoutInCell="1" allowOverlap="1" wp14:anchorId="72415A53" wp14:editId="3CB96314">
                      <wp:simplePos x="0" y="0"/>
                      <wp:positionH relativeFrom="column">
                        <wp:posOffset>847725</wp:posOffset>
                      </wp:positionH>
                      <wp:positionV relativeFrom="paragraph">
                        <wp:posOffset>41275</wp:posOffset>
                      </wp:positionV>
                      <wp:extent cx="19431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37D21" id="Straight Arrow Connector 3" o:spid="_x0000_s1026" type="#_x0000_t32" style="position:absolute;margin-left:66.75pt;margin-top:3.25pt;width:15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ldJgIAAEoEAAAOAAAAZHJzL2Uyb0RvYy54bWysVE1v2zAMvQ/YfxB0T2wnb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lBLN&#10;ehzR1lum9q0nj9bCQCrQGtsIlkxDtwbjCgyq9MaGevlRb80T8O+OaKhapvcysn45GYTKQkTyLiRs&#10;nMGcu+ELCDzDXj3E1h0b2wdIbAo5xgmdbhOSR084fswW+TRLcZD86ktYcQ001vnPEnoSjJK6Sx23&#10;ArKYhh2enA+0WHENCFk1rFXXRTl0mgwlXdxN7mKAg06J4AzHnN3vqs6SAwuCik+sET1vj1l41SKC&#10;tZKJ1cX2THVnG5N3OuBhYUjnYp0V82ORLlbz1Twf5ZPZapSndT16XFf5aLbOPt3V07qq6uxnoJbl&#10;RauEkDqwu6o3y/9OHZd7dNbdTb+3NiTv0WO/kOz1HUnHyYZhnmWxA3Ha2OvEUbDx8OVyhRvxdo/2&#10;21/A8hcAAAD//wMAUEsDBBQABgAIAAAAIQBRJTHZ2wAAAAcBAAAPAAAAZHJzL2Rvd25yZXYueG1s&#10;TI7BTsMwEETvSPyDtUhcEHXa0IqGOFWFxIEjbSWu23hJAvE6ip0m9OtZuJTTzmhGsy/fTK5VJ+pD&#10;49nAfJaAIi69bbgycNi/3D+CChHZYuuZDHxTgE1xfZVjZv3Ib3TaxUrJCIcMDdQxdpnWoazJYZj5&#10;jliyD987jGL7StseRxl3rV4kyUo7bFg+1NjRc03l125wBigMy3myXbvq8Hoe794X58+x2xtzezNt&#10;n0BFmuKlDL/4gg6FMB39wDaoVnyaLqVqYCVH8od0LeL453WR6//8xQ8AAAD//wMAUEsBAi0AFAAG&#10;AAgAAAAhALaDOJL+AAAA4QEAABMAAAAAAAAAAAAAAAAAAAAAAFtDb250ZW50X1R5cGVzXS54bWxQ&#10;SwECLQAUAAYACAAAACEAOP0h/9YAAACUAQAACwAAAAAAAAAAAAAAAAAvAQAAX3JlbHMvLnJlbHNQ&#10;SwECLQAUAAYACAAAACEASglpXSYCAABKBAAADgAAAAAAAAAAAAAAAAAuAgAAZHJzL2Uyb0RvYy54&#10;bWxQSwECLQAUAAYACAAAACEAUSUx2dsAAAAHAQAADwAAAAAAAAAAAAAAAACABAAAZHJzL2Rvd25y&#10;ZXYueG1sUEsFBgAAAAAEAAQA8wAAAIgFAAAAAA==&#10;"/>
                  </w:pict>
                </mc:Fallback>
              </mc:AlternateContent>
            </w:r>
          </w:p>
          <w:p w14:paraId="620ED0D5" w14:textId="77777777" w:rsidR="008D4C19" w:rsidRPr="00AB2B27" w:rsidRDefault="008D4C19" w:rsidP="00057F28">
            <w:pPr>
              <w:spacing w:after="0" w:line="240" w:lineRule="auto"/>
              <w:jc w:val="center"/>
              <w:rPr>
                <w:rFonts w:ascii="Times New Roman" w:hAnsi="Times New Roman"/>
                <w:i/>
                <w:sz w:val="28"/>
                <w:szCs w:val="28"/>
                <w:lang w:val="en-US"/>
              </w:rPr>
            </w:pPr>
          </w:p>
          <w:p w14:paraId="6D6E604E" w14:textId="0A1219C9" w:rsidR="008D4C19" w:rsidRPr="00AB2B27" w:rsidRDefault="008D4C19" w:rsidP="00057F28">
            <w:pPr>
              <w:spacing w:after="0" w:line="240" w:lineRule="auto"/>
              <w:jc w:val="center"/>
              <w:rPr>
                <w:rFonts w:ascii="Times New Roman" w:hAnsi="Times New Roman"/>
                <w:i/>
                <w:sz w:val="28"/>
                <w:szCs w:val="28"/>
                <w:lang w:val="en-US"/>
              </w:rPr>
            </w:pPr>
            <w:r w:rsidRPr="00AB2B27">
              <w:rPr>
                <w:rFonts w:ascii="Times New Roman" w:hAnsi="Times New Roman"/>
                <w:i/>
                <w:sz w:val="28"/>
                <w:szCs w:val="28"/>
              </w:rPr>
              <w:t>Đắk Lắ</w:t>
            </w:r>
            <w:r w:rsidR="008819B4">
              <w:rPr>
                <w:rFonts w:ascii="Times New Roman" w:hAnsi="Times New Roman"/>
                <w:i/>
                <w:sz w:val="28"/>
                <w:szCs w:val="28"/>
              </w:rPr>
              <w:t xml:space="preserve">k, ngày 12 </w:t>
            </w:r>
            <w:r w:rsidRPr="00AB2B27">
              <w:rPr>
                <w:rFonts w:ascii="Times New Roman" w:hAnsi="Times New Roman"/>
                <w:i/>
                <w:sz w:val="28"/>
                <w:szCs w:val="28"/>
              </w:rPr>
              <w:t>tháng</w:t>
            </w:r>
            <w:r w:rsidR="008819B4">
              <w:rPr>
                <w:rFonts w:ascii="Times New Roman" w:hAnsi="Times New Roman"/>
                <w:i/>
                <w:sz w:val="28"/>
                <w:szCs w:val="28"/>
                <w:lang w:val="en-US"/>
              </w:rPr>
              <w:t xml:space="preserve"> 7 </w:t>
            </w:r>
            <w:r w:rsidRPr="00AB2B27">
              <w:rPr>
                <w:rFonts w:ascii="Times New Roman" w:hAnsi="Times New Roman"/>
                <w:i/>
                <w:sz w:val="28"/>
                <w:szCs w:val="28"/>
              </w:rPr>
              <w:t>năm 20</w:t>
            </w:r>
            <w:r w:rsidRPr="00AB2B27">
              <w:rPr>
                <w:rFonts w:ascii="Times New Roman" w:hAnsi="Times New Roman"/>
                <w:i/>
                <w:sz w:val="28"/>
                <w:szCs w:val="28"/>
                <w:lang w:val="en-US"/>
              </w:rPr>
              <w:t>2</w:t>
            </w:r>
            <w:r>
              <w:rPr>
                <w:rFonts w:ascii="Times New Roman" w:hAnsi="Times New Roman"/>
                <w:i/>
                <w:sz w:val="28"/>
                <w:szCs w:val="28"/>
                <w:lang w:val="en-US"/>
              </w:rPr>
              <w:t>4</w:t>
            </w:r>
          </w:p>
        </w:tc>
      </w:tr>
    </w:tbl>
    <w:p w14:paraId="23DD05D0" w14:textId="164A42B0" w:rsidR="008D4C19" w:rsidRPr="00AB2B27" w:rsidRDefault="008D4C19" w:rsidP="008D4C19">
      <w:pPr>
        <w:spacing w:after="0" w:line="240" w:lineRule="auto"/>
        <w:ind w:left="360"/>
        <w:jc w:val="both"/>
        <w:rPr>
          <w:rFonts w:ascii="Times New Roman" w:hAnsi="Times New Roman"/>
          <w:b/>
          <w:spacing w:val="-4"/>
          <w:sz w:val="28"/>
          <w:szCs w:val="28"/>
        </w:rPr>
      </w:pPr>
    </w:p>
    <w:p w14:paraId="7134C371" w14:textId="77777777" w:rsidR="008D4C19" w:rsidRPr="00AB2B27" w:rsidRDefault="008D4C19" w:rsidP="008D4C19">
      <w:pPr>
        <w:spacing w:after="0" w:line="240" w:lineRule="auto"/>
        <w:jc w:val="center"/>
        <w:rPr>
          <w:rFonts w:ascii="Times New Roman" w:hAnsi="Times New Roman"/>
          <w:b/>
          <w:spacing w:val="-4"/>
          <w:sz w:val="28"/>
          <w:szCs w:val="28"/>
          <w:lang w:val="en-US"/>
        </w:rPr>
      </w:pPr>
    </w:p>
    <w:p w14:paraId="103ABFD0" w14:textId="77777777" w:rsidR="008D4C19" w:rsidRPr="00AB2B27" w:rsidRDefault="008D4C19" w:rsidP="008D4C19">
      <w:pPr>
        <w:spacing w:after="0" w:line="240" w:lineRule="auto"/>
        <w:jc w:val="center"/>
        <w:rPr>
          <w:rFonts w:ascii="Times New Roman" w:hAnsi="Times New Roman"/>
          <w:b/>
          <w:spacing w:val="-4"/>
          <w:sz w:val="28"/>
          <w:szCs w:val="28"/>
        </w:rPr>
      </w:pPr>
      <w:r w:rsidRPr="00AB2B27">
        <w:rPr>
          <w:rFonts w:ascii="Times New Roman" w:hAnsi="Times New Roman"/>
          <w:b/>
          <w:spacing w:val="-4"/>
          <w:sz w:val="28"/>
          <w:szCs w:val="28"/>
        </w:rPr>
        <w:t>NGHỊ QUYẾT</w:t>
      </w:r>
    </w:p>
    <w:p w14:paraId="38DD487C" w14:textId="414CF9C5" w:rsidR="008D4C19" w:rsidRPr="00B02973" w:rsidRDefault="008D4C19" w:rsidP="008D4C19">
      <w:pPr>
        <w:spacing w:after="0" w:line="240" w:lineRule="auto"/>
        <w:jc w:val="center"/>
        <w:rPr>
          <w:rFonts w:ascii="Times New Roman" w:hAnsi="Times New Roman"/>
          <w:b/>
          <w:spacing w:val="-4"/>
          <w:sz w:val="28"/>
          <w:szCs w:val="28"/>
          <w:lang w:val="en-US"/>
        </w:rPr>
      </w:pPr>
      <w:r>
        <w:rPr>
          <w:rFonts w:ascii="Times New Roman" w:hAnsi="Times New Roman"/>
          <w:b/>
          <w:sz w:val="28"/>
          <w:szCs w:val="28"/>
          <w:lang w:val="en-US"/>
        </w:rPr>
        <w:t xml:space="preserve">Sửa đổi, bổ sung </w:t>
      </w:r>
      <w:r w:rsidR="008819B4">
        <w:rPr>
          <w:rFonts w:ascii="Times New Roman" w:hAnsi="Times New Roman"/>
          <w:b/>
          <w:sz w:val="28"/>
          <w:szCs w:val="28"/>
          <w:lang w:val="en-US"/>
        </w:rPr>
        <w:t>một số điều của</w:t>
      </w:r>
      <w:r>
        <w:rPr>
          <w:rFonts w:ascii="Times New Roman" w:hAnsi="Times New Roman"/>
          <w:b/>
          <w:sz w:val="28"/>
          <w:szCs w:val="28"/>
          <w:lang w:val="en-US"/>
        </w:rPr>
        <w:t xml:space="preserve"> Nghị quyết số 07/2019/NQ-HĐND ngày 06 tháng 12 năm 2019 của Hội đồng nhân dân tỉnh phân định nhiệm vụ chi bảo vệ môi trường, nhiệm vụ chi hoạt động kinh tế về</w:t>
      </w:r>
      <w:r w:rsidR="008819B4">
        <w:rPr>
          <w:rFonts w:ascii="Times New Roman" w:hAnsi="Times New Roman"/>
          <w:b/>
          <w:sz w:val="28"/>
          <w:szCs w:val="28"/>
          <w:lang w:val="en-US"/>
        </w:rPr>
        <w:t xml:space="preserve"> tài nguyên</w:t>
      </w:r>
      <w:r>
        <w:rPr>
          <w:rFonts w:ascii="Times New Roman" w:hAnsi="Times New Roman"/>
          <w:b/>
          <w:sz w:val="28"/>
          <w:szCs w:val="28"/>
          <w:lang w:val="en-US"/>
        </w:rPr>
        <w:t xml:space="preserve"> môi trường cho các cấp ngân sách thuộc tỉnh Đắk Lắk</w:t>
      </w:r>
    </w:p>
    <w:p w14:paraId="1C32802F" w14:textId="77777777" w:rsidR="008D4C19" w:rsidRDefault="008D4C19" w:rsidP="008D4C19">
      <w:pPr>
        <w:spacing w:after="0" w:line="240" w:lineRule="auto"/>
        <w:ind w:left="357"/>
        <w:jc w:val="center"/>
        <w:rPr>
          <w:rFonts w:ascii="Times New Roman" w:hAnsi="Times New Roman"/>
          <w:b/>
          <w:spacing w:val="-4"/>
          <w:sz w:val="28"/>
          <w:szCs w:val="28"/>
          <w:lang w:val="en-US"/>
        </w:rPr>
      </w:pPr>
      <w:r w:rsidRPr="00AB2B27">
        <w:rPr>
          <w:rFonts w:ascii="Times New Roman" w:hAnsi="Times New Roman"/>
          <w:b/>
          <w:noProof/>
          <w:sz w:val="28"/>
          <w:szCs w:val="28"/>
          <w:lang w:val="en-US"/>
        </w:rPr>
        <mc:AlternateContent>
          <mc:Choice Requires="wps">
            <w:drawing>
              <wp:anchor distT="0" distB="0" distL="114300" distR="114300" simplePos="0" relativeHeight="251659264" behindDoc="0" locked="0" layoutInCell="1" allowOverlap="1" wp14:anchorId="2E3972A9" wp14:editId="36F19577">
                <wp:simplePos x="0" y="0"/>
                <wp:positionH relativeFrom="column">
                  <wp:posOffset>1967865</wp:posOffset>
                </wp:positionH>
                <wp:positionV relativeFrom="paragraph">
                  <wp:posOffset>15875</wp:posOffset>
                </wp:positionV>
                <wp:extent cx="1781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0D2B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95pt,1.25pt" to="295.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t2tQEAALcDAAAOAAAAZHJzL2Uyb0RvYy54bWysU8GO0zAQvSPxD5bvNM1K0FXUdA9dwQVB&#10;xcIHeJ1xY63tscamaf+esdtmESCE0F4cj/3em3njyfru6J04ACWLoZftYikFBI2DDftefvv6/s2t&#10;FCmrMCiHAXp5giTvNq9frafYwQ2O6AYgwSIhdVPs5Zhz7Jom6RG8SguMEPjSIHmVOaR9M5CaWN27&#10;5ma5fNdMSEMk1JASn96fL+Wm6hsDOn82JkEWrpdcW64r1fWxrM1mrbo9qThafSlD/UcVXtnASWep&#10;e5WV+E72NylvNWFCkxcafYPGWA3VA7tpl7+4eRhVhOqFm5Pi3Kb0crL602FHwg69XEkRlOcnesik&#10;7H7MYoshcAORxKr0aYqpY/g27OgSpbijYvpoyJcv2xHH2tvT3Fs4ZqH5sF3dtu3qrRT6etc8EyOl&#10;/AHQi7LppbOh2FadOnxMmZMx9ArhoBRyTl13+eSggF34AoatlGSVXYcIto7EQfHzD09tscFaFVko&#10;xjo3k5Z/J12whQZ1sP6VOKNrRgx5JnobkP6UNR+vpZoz/ur67LXYfsThVB+itoOnozq7THIZv5/j&#10;Sn/+3zY/AAAA//8DAFBLAwQUAAYACAAAACEABYNLqtwAAAAHAQAADwAAAGRycy9kb3ducmV2Lnht&#10;bEyOTU/DMBBE70j8B2uRuFGbQmkT4lSIjxM9hMCB4zZekqjxOordJPDrMVzgOJrRm5dtZ9uJkQbf&#10;OtZwuVAgiCtnWq41vL0+XWxA+IBssHNMGj7JwzY/PckwNW7iFxrLUIsIYZ+ihiaEPpXSVw1Z9AvX&#10;E8fuww0WQ4xDLc2AU4TbTi6VupEWW44PDfZ031B1KI9Ww/rxuSz66WH3Vci1LIrRhc3hXevzs/nu&#10;FkSgOfyN4Uc/qkMenfbuyMaLTsOVSpI41bBcgYj9KlHXIPa/WeaZ/O+ffwMAAP//AwBQSwECLQAU&#10;AAYACAAAACEAtoM4kv4AAADhAQAAEwAAAAAAAAAAAAAAAAAAAAAAW0NvbnRlbnRfVHlwZXNdLnht&#10;bFBLAQItABQABgAIAAAAIQA4/SH/1gAAAJQBAAALAAAAAAAAAAAAAAAAAC8BAABfcmVscy8ucmVs&#10;c1BLAQItABQABgAIAAAAIQCtCDt2tQEAALcDAAAOAAAAAAAAAAAAAAAAAC4CAABkcnMvZTJvRG9j&#10;LnhtbFBLAQItABQABgAIAAAAIQAFg0uq3AAAAAcBAAAPAAAAAAAAAAAAAAAAAA8EAABkcnMvZG93&#10;bnJldi54bWxQSwUGAAAAAAQABADzAAAAGAUAAAAA&#10;" strokecolor="black [3040]"/>
            </w:pict>
          </mc:Fallback>
        </mc:AlternateContent>
      </w:r>
    </w:p>
    <w:p w14:paraId="586C5B52" w14:textId="77777777" w:rsidR="008D4C19" w:rsidRPr="00AB2B27" w:rsidRDefault="008D4C19" w:rsidP="008D4C19">
      <w:pPr>
        <w:spacing w:after="0" w:line="240" w:lineRule="auto"/>
        <w:ind w:left="357"/>
        <w:jc w:val="center"/>
        <w:rPr>
          <w:rFonts w:ascii="Times New Roman" w:hAnsi="Times New Roman"/>
          <w:b/>
          <w:spacing w:val="-4"/>
          <w:sz w:val="28"/>
          <w:szCs w:val="28"/>
        </w:rPr>
      </w:pPr>
      <w:r w:rsidRPr="00AB2B27">
        <w:rPr>
          <w:rFonts w:ascii="Times New Roman" w:hAnsi="Times New Roman"/>
          <w:b/>
          <w:spacing w:val="-4"/>
          <w:sz w:val="28"/>
          <w:szCs w:val="28"/>
        </w:rPr>
        <w:t>HỘI ĐỒNG NHÂN DÂN TỈNH ĐẮK LẮK</w:t>
      </w:r>
    </w:p>
    <w:p w14:paraId="4FF8473C" w14:textId="77777777" w:rsidR="008D4C19" w:rsidRPr="00AB2B27" w:rsidRDefault="008D4C19" w:rsidP="008D4C19">
      <w:pPr>
        <w:spacing w:after="0" w:line="240" w:lineRule="auto"/>
        <w:ind w:left="357"/>
        <w:jc w:val="center"/>
        <w:rPr>
          <w:rFonts w:ascii="Times New Roman" w:hAnsi="Times New Roman"/>
          <w:b/>
          <w:spacing w:val="-4"/>
          <w:sz w:val="28"/>
          <w:szCs w:val="28"/>
          <w:lang w:val="en-US"/>
        </w:rPr>
      </w:pPr>
      <w:r w:rsidRPr="00AB2B27">
        <w:rPr>
          <w:rFonts w:ascii="Times New Roman" w:hAnsi="Times New Roman"/>
          <w:b/>
          <w:spacing w:val="-4"/>
          <w:sz w:val="28"/>
          <w:szCs w:val="28"/>
        </w:rPr>
        <w:t>KHÓA X - KỲ HỌP THỨ</w:t>
      </w:r>
      <w:r w:rsidRPr="00AB2B27">
        <w:rPr>
          <w:rFonts w:ascii="Times New Roman" w:hAnsi="Times New Roman"/>
          <w:b/>
          <w:spacing w:val="-4"/>
          <w:sz w:val="28"/>
          <w:szCs w:val="28"/>
          <w:lang w:val="en-US"/>
        </w:rPr>
        <w:t xml:space="preserve"> </w:t>
      </w:r>
      <w:r>
        <w:rPr>
          <w:rFonts w:ascii="Times New Roman" w:hAnsi="Times New Roman"/>
          <w:b/>
          <w:spacing w:val="-4"/>
          <w:sz w:val="28"/>
          <w:szCs w:val="28"/>
          <w:lang w:val="en-US"/>
        </w:rPr>
        <w:t>TÁM</w:t>
      </w:r>
    </w:p>
    <w:p w14:paraId="02D19899" w14:textId="77777777" w:rsidR="008D4C19" w:rsidRPr="00AB2B27" w:rsidRDefault="008D4C19" w:rsidP="008D4C19">
      <w:pPr>
        <w:spacing w:after="0" w:line="240" w:lineRule="auto"/>
        <w:ind w:left="357"/>
        <w:jc w:val="center"/>
        <w:rPr>
          <w:rFonts w:ascii="Times New Roman" w:hAnsi="Times New Roman"/>
          <w:b/>
          <w:spacing w:val="-4"/>
          <w:sz w:val="28"/>
          <w:szCs w:val="28"/>
          <w:lang w:val="en-US"/>
        </w:rPr>
      </w:pPr>
    </w:p>
    <w:p w14:paraId="3DD7EA38" w14:textId="77777777" w:rsidR="008D4C19" w:rsidRPr="00AB2B27" w:rsidRDefault="008D4C19" w:rsidP="008819B4">
      <w:pPr>
        <w:spacing w:before="100" w:after="100" w:line="288" w:lineRule="auto"/>
        <w:ind w:firstLine="720"/>
        <w:jc w:val="both"/>
        <w:rPr>
          <w:rFonts w:ascii="Times New Roman" w:hAnsi="Times New Roman"/>
          <w:i/>
          <w:spacing w:val="-4"/>
          <w:sz w:val="28"/>
          <w:szCs w:val="28"/>
        </w:rPr>
      </w:pPr>
      <w:r w:rsidRPr="00AB2B27">
        <w:rPr>
          <w:rFonts w:ascii="Times New Roman" w:hAnsi="Times New Roman"/>
          <w:i/>
          <w:spacing w:val="-4"/>
          <w:sz w:val="28"/>
          <w:szCs w:val="28"/>
        </w:rPr>
        <w:t>Căn cứ Luật Tổ chức chính quyền địa phương ngày 19 tháng 6 năm 2015</w:t>
      </w:r>
      <w:r w:rsidRPr="00AB2B27">
        <w:rPr>
          <w:rFonts w:ascii="Times New Roman" w:hAnsi="Times New Roman"/>
          <w:i/>
          <w:spacing w:val="-4"/>
          <w:sz w:val="28"/>
          <w:szCs w:val="28"/>
          <w:lang w:val="en-US"/>
        </w:rPr>
        <w:t xml:space="preserve"> và Luật sửa đổi, bổ sung một số điều của Luật Tổ chức Chính phủ và Luật Tổ chức chính quyền địa phương ngày 22 tháng 11 năm 2019</w:t>
      </w:r>
      <w:r w:rsidRPr="00AB2B27">
        <w:rPr>
          <w:rFonts w:ascii="Times New Roman" w:hAnsi="Times New Roman"/>
          <w:i/>
          <w:spacing w:val="-4"/>
          <w:sz w:val="28"/>
          <w:szCs w:val="28"/>
        </w:rPr>
        <w:t>;</w:t>
      </w:r>
    </w:p>
    <w:p w14:paraId="1F412883" w14:textId="77777777" w:rsidR="008D4C19" w:rsidRDefault="008D4C19" w:rsidP="008819B4">
      <w:pPr>
        <w:spacing w:before="100" w:after="100" w:line="288" w:lineRule="auto"/>
        <w:ind w:firstLine="720"/>
        <w:jc w:val="both"/>
        <w:rPr>
          <w:rFonts w:ascii="Times New Roman" w:hAnsi="Times New Roman"/>
          <w:i/>
          <w:iCs/>
          <w:spacing w:val="-4"/>
          <w:sz w:val="28"/>
          <w:szCs w:val="28"/>
          <w:lang w:val="fr-FR"/>
        </w:rPr>
      </w:pPr>
      <w:r w:rsidRPr="00AB2B27">
        <w:rPr>
          <w:rFonts w:ascii="Times New Roman" w:hAnsi="Times New Roman"/>
          <w:i/>
          <w:spacing w:val="-4"/>
          <w:sz w:val="28"/>
          <w:szCs w:val="28"/>
          <w:lang w:val="fr-FR"/>
        </w:rPr>
        <w:t>Căn cứ Luật Ngân sách nhà nước ngày 25 tháng 6 năm 2015</w:t>
      </w:r>
      <w:r w:rsidRPr="00AB2B27">
        <w:rPr>
          <w:rFonts w:ascii="Times New Roman" w:hAnsi="Times New Roman"/>
          <w:i/>
          <w:iCs/>
          <w:spacing w:val="-4"/>
          <w:sz w:val="28"/>
          <w:szCs w:val="28"/>
          <w:lang w:val="fr-FR"/>
        </w:rPr>
        <w:t>;</w:t>
      </w:r>
    </w:p>
    <w:p w14:paraId="21BBDC9E" w14:textId="77777777" w:rsidR="008D4C19" w:rsidRDefault="008D4C19" w:rsidP="008819B4">
      <w:pPr>
        <w:spacing w:before="100" w:after="100" w:line="288" w:lineRule="auto"/>
        <w:ind w:firstLine="720"/>
        <w:jc w:val="both"/>
        <w:rPr>
          <w:rFonts w:ascii="Times New Roman" w:hAnsi="Times New Roman"/>
          <w:i/>
          <w:iCs/>
          <w:spacing w:val="-4"/>
          <w:sz w:val="28"/>
          <w:szCs w:val="28"/>
          <w:lang w:val="fr-FR"/>
        </w:rPr>
      </w:pPr>
      <w:r>
        <w:rPr>
          <w:rFonts w:ascii="Times New Roman" w:hAnsi="Times New Roman"/>
          <w:i/>
          <w:iCs/>
          <w:spacing w:val="-4"/>
          <w:sz w:val="28"/>
          <w:szCs w:val="28"/>
          <w:lang w:val="fr-FR"/>
        </w:rPr>
        <w:t>Căn cứ Nghị định số 163/2016/NĐ-CP ngày 21 tháng 12 năm 2016 của Chính phủ quy định chi tiết thi hành một số điều của Luật Ngân sách nhà nước;</w:t>
      </w:r>
    </w:p>
    <w:p w14:paraId="3F0B67A0" w14:textId="77777777" w:rsidR="008D4C19" w:rsidRPr="00B02973" w:rsidRDefault="008D4C19" w:rsidP="008819B4">
      <w:pPr>
        <w:spacing w:before="100" w:after="100" w:line="288" w:lineRule="auto"/>
        <w:ind w:firstLine="720"/>
        <w:jc w:val="both"/>
        <w:rPr>
          <w:rFonts w:ascii="Times New Roman" w:hAnsi="Times New Roman"/>
          <w:i/>
          <w:iCs/>
          <w:spacing w:val="-4"/>
          <w:sz w:val="28"/>
          <w:szCs w:val="28"/>
          <w:lang w:val="fr-FR"/>
        </w:rPr>
      </w:pPr>
      <w:r w:rsidRPr="00B02973">
        <w:rPr>
          <w:rFonts w:ascii="Times New Roman" w:hAnsi="Times New Roman"/>
          <w:i/>
          <w:iCs/>
          <w:spacing w:val="-4"/>
          <w:sz w:val="28"/>
          <w:szCs w:val="28"/>
          <w:lang w:val="fr-FR"/>
        </w:rPr>
        <w:t>Căn cứ Luật Bảo vệ Môi trường ngày 17 tháng 11 năm 2020;</w:t>
      </w:r>
    </w:p>
    <w:p w14:paraId="339330E1" w14:textId="77777777" w:rsidR="008D4C19" w:rsidRPr="00B02973" w:rsidRDefault="008D4C19" w:rsidP="008819B4">
      <w:pPr>
        <w:spacing w:before="100" w:after="100" w:line="288" w:lineRule="auto"/>
        <w:ind w:firstLine="720"/>
        <w:jc w:val="both"/>
        <w:rPr>
          <w:rFonts w:ascii="Times New Roman" w:hAnsi="Times New Roman"/>
          <w:i/>
          <w:iCs/>
          <w:spacing w:val="-4"/>
          <w:sz w:val="28"/>
          <w:szCs w:val="28"/>
          <w:lang w:val="fr-FR"/>
        </w:rPr>
      </w:pPr>
      <w:r w:rsidRPr="00B02973">
        <w:rPr>
          <w:rFonts w:ascii="Times New Roman" w:hAnsi="Times New Roman"/>
          <w:i/>
          <w:iCs/>
          <w:spacing w:val="-4"/>
          <w:sz w:val="28"/>
          <w:szCs w:val="28"/>
          <w:lang w:val="fr-FR"/>
        </w:rPr>
        <w:t>Căn cứ Nghị định số 08/2022/NĐ-CP ngày 10 tháng 01 năm 2022 của Chính phủ quy định chi tiết một số điều của Luật Bảo vệ môi trường;</w:t>
      </w:r>
    </w:p>
    <w:p w14:paraId="30C6F3B8" w14:textId="77777777" w:rsidR="008D4C19" w:rsidRPr="00B02973" w:rsidRDefault="008D4C19" w:rsidP="008819B4">
      <w:pPr>
        <w:spacing w:before="100" w:after="100" w:line="288" w:lineRule="auto"/>
        <w:ind w:firstLine="720"/>
        <w:jc w:val="both"/>
        <w:rPr>
          <w:rFonts w:ascii="Times New Roman" w:hAnsi="Times New Roman"/>
          <w:i/>
          <w:iCs/>
          <w:spacing w:val="-4"/>
          <w:sz w:val="28"/>
          <w:szCs w:val="28"/>
          <w:lang w:val="fr-FR"/>
        </w:rPr>
      </w:pPr>
      <w:r w:rsidRPr="00B02973">
        <w:rPr>
          <w:rFonts w:ascii="Times New Roman" w:hAnsi="Times New Roman"/>
          <w:i/>
          <w:iCs/>
          <w:spacing w:val="-4"/>
          <w:sz w:val="28"/>
          <w:szCs w:val="28"/>
          <w:lang w:val="fr-FR"/>
        </w:rPr>
        <w:t xml:space="preserve">Căn cứ Thông tư số 02/2017/TT-BTC ngày 06 tháng 01 năm 2017 của Bộ </w:t>
      </w:r>
      <w:r>
        <w:rPr>
          <w:rFonts w:ascii="Times New Roman" w:hAnsi="Times New Roman"/>
          <w:i/>
          <w:iCs/>
          <w:spacing w:val="-4"/>
          <w:sz w:val="28"/>
          <w:szCs w:val="28"/>
          <w:lang w:val="fr-FR"/>
        </w:rPr>
        <w:t>t</w:t>
      </w:r>
      <w:r w:rsidRPr="00B02973">
        <w:rPr>
          <w:rFonts w:ascii="Times New Roman" w:hAnsi="Times New Roman"/>
          <w:i/>
          <w:iCs/>
          <w:spacing w:val="-4"/>
          <w:sz w:val="28"/>
          <w:szCs w:val="28"/>
          <w:lang w:val="fr-FR"/>
        </w:rPr>
        <w:t>rưởng Bộ Tài chính hướng dẫn quản lý kinh phí sự nghiệp bảo vệ môi trường;</w:t>
      </w:r>
    </w:p>
    <w:p w14:paraId="5B80945D" w14:textId="77777777" w:rsidR="008D4C19" w:rsidRPr="00B02973" w:rsidRDefault="008D4C19" w:rsidP="008819B4">
      <w:pPr>
        <w:spacing w:before="100" w:after="100" w:line="288" w:lineRule="auto"/>
        <w:ind w:firstLine="720"/>
        <w:jc w:val="both"/>
        <w:rPr>
          <w:rFonts w:ascii="Times New Roman" w:hAnsi="Times New Roman"/>
          <w:i/>
          <w:iCs/>
          <w:spacing w:val="-4"/>
          <w:sz w:val="28"/>
          <w:szCs w:val="28"/>
          <w:lang w:val="fr-FR"/>
        </w:rPr>
      </w:pPr>
      <w:r w:rsidRPr="00B02973">
        <w:rPr>
          <w:rFonts w:ascii="Times New Roman" w:hAnsi="Times New Roman"/>
          <w:i/>
          <w:iCs/>
          <w:spacing w:val="-4"/>
          <w:sz w:val="28"/>
          <w:szCs w:val="28"/>
          <w:lang w:val="fr-FR"/>
        </w:rPr>
        <w:t xml:space="preserve">Căn cứ Thông tư số 31/2023/TT-BTC ngày 25 tháng 5 năm 2023 của Bộ </w:t>
      </w:r>
      <w:r>
        <w:rPr>
          <w:rFonts w:ascii="Times New Roman" w:hAnsi="Times New Roman"/>
          <w:i/>
          <w:iCs/>
          <w:spacing w:val="-4"/>
          <w:sz w:val="28"/>
          <w:szCs w:val="28"/>
          <w:lang w:val="fr-FR"/>
        </w:rPr>
        <w:t>t</w:t>
      </w:r>
      <w:r w:rsidRPr="00B02973">
        <w:rPr>
          <w:rFonts w:ascii="Times New Roman" w:hAnsi="Times New Roman"/>
          <w:i/>
          <w:iCs/>
          <w:spacing w:val="-4"/>
          <w:sz w:val="28"/>
          <w:szCs w:val="28"/>
          <w:lang w:val="fr-FR"/>
        </w:rPr>
        <w:t>rưởng Bộ Tài chính sửa đổi, bổ sung một số điều của Thông tư số 02/2017/TT-BTC ngày 06 tháng 01 năm 2017 của Bộ trưởng Bộ Tài chính hướng dẫn quản lý kinh phí sự nghiệp bảo vệ môi trường;</w:t>
      </w:r>
    </w:p>
    <w:p w14:paraId="6EC8884D" w14:textId="370ED69E" w:rsidR="008D4C19" w:rsidRDefault="008D4C19" w:rsidP="008819B4">
      <w:pPr>
        <w:spacing w:before="100" w:after="100" w:line="288" w:lineRule="auto"/>
        <w:ind w:firstLine="720"/>
        <w:jc w:val="both"/>
        <w:rPr>
          <w:rFonts w:ascii="Times New Roman" w:hAnsi="Times New Roman"/>
          <w:bCs/>
          <w:i/>
          <w:spacing w:val="-4"/>
          <w:sz w:val="28"/>
          <w:szCs w:val="28"/>
          <w:lang w:val="fr-FR"/>
        </w:rPr>
      </w:pPr>
      <w:r w:rsidRPr="00AB2B27">
        <w:rPr>
          <w:rFonts w:ascii="Times New Roman" w:hAnsi="Times New Roman"/>
          <w:i/>
          <w:spacing w:val="-4"/>
          <w:sz w:val="28"/>
          <w:szCs w:val="28"/>
          <w:lang w:val="fr-FR"/>
        </w:rPr>
        <w:t>Xét Tờ trình số</w:t>
      </w:r>
      <w:r w:rsidR="008819B4">
        <w:rPr>
          <w:rFonts w:ascii="Times New Roman" w:hAnsi="Times New Roman"/>
          <w:i/>
          <w:spacing w:val="-4"/>
          <w:sz w:val="28"/>
          <w:szCs w:val="28"/>
          <w:lang w:val="fr-FR"/>
        </w:rPr>
        <w:t xml:space="preserve"> 68/TTr-UBND </w:t>
      </w:r>
      <w:r w:rsidRPr="00AB2B27">
        <w:rPr>
          <w:rFonts w:ascii="Times New Roman" w:hAnsi="Times New Roman"/>
          <w:i/>
          <w:spacing w:val="-4"/>
          <w:sz w:val="28"/>
          <w:szCs w:val="28"/>
          <w:lang w:val="fr-FR"/>
        </w:rPr>
        <w:t>ngày</w:t>
      </w:r>
      <w:r w:rsidR="008819B4">
        <w:rPr>
          <w:rFonts w:ascii="Times New Roman" w:hAnsi="Times New Roman"/>
          <w:i/>
          <w:spacing w:val="-4"/>
          <w:sz w:val="28"/>
          <w:szCs w:val="28"/>
          <w:lang w:val="fr-FR"/>
        </w:rPr>
        <w:t xml:space="preserve"> 20</w:t>
      </w:r>
      <w:r w:rsidR="007E0506">
        <w:rPr>
          <w:rFonts w:ascii="Times New Roman" w:hAnsi="Times New Roman"/>
          <w:i/>
          <w:spacing w:val="-4"/>
          <w:sz w:val="28"/>
          <w:szCs w:val="28"/>
          <w:lang w:val="fr-FR"/>
        </w:rPr>
        <w:t xml:space="preserve"> </w:t>
      </w:r>
      <w:r w:rsidR="008819B4">
        <w:rPr>
          <w:rFonts w:ascii="Times New Roman" w:hAnsi="Times New Roman"/>
          <w:i/>
          <w:spacing w:val="-4"/>
          <w:sz w:val="28"/>
          <w:szCs w:val="28"/>
          <w:lang w:val="fr-FR"/>
        </w:rPr>
        <w:t xml:space="preserve">tháng 6 </w:t>
      </w:r>
      <w:r w:rsidRPr="00AB2B27">
        <w:rPr>
          <w:rFonts w:ascii="Times New Roman" w:hAnsi="Times New Roman"/>
          <w:i/>
          <w:spacing w:val="-4"/>
          <w:sz w:val="28"/>
          <w:szCs w:val="28"/>
          <w:lang w:val="fr-FR"/>
        </w:rPr>
        <w:t>năm 202</w:t>
      </w:r>
      <w:r>
        <w:rPr>
          <w:rFonts w:ascii="Times New Roman" w:hAnsi="Times New Roman"/>
          <w:i/>
          <w:spacing w:val="-4"/>
          <w:sz w:val="28"/>
          <w:szCs w:val="28"/>
          <w:lang w:val="fr-FR"/>
        </w:rPr>
        <w:t>4</w:t>
      </w:r>
      <w:r w:rsidRPr="00AB2B27">
        <w:rPr>
          <w:rFonts w:ascii="Times New Roman" w:hAnsi="Times New Roman"/>
          <w:i/>
          <w:spacing w:val="-4"/>
          <w:sz w:val="28"/>
          <w:szCs w:val="28"/>
          <w:lang w:val="fr-FR"/>
        </w:rPr>
        <w:t xml:space="preserve"> của Ủy ban</w:t>
      </w:r>
      <w:r w:rsidR="008C5E26">
        <w:rPr>
          <w:rFonts w:ascii="Times New Roman" w:hAnsi="Times New Roman"/>
          <w:i/>
          <w:spacing w:val="-4"/>
          <w:sz w:val="28"/>
          <w:szCs w:val="28"/>
          <w:lang w:val="fr-FR"/>
        </w:rPr>
        <w:t xml:space="preserve"> </w:t>
      </w:r>
      <w:r>
        <w:rPr>
          <w:rFonts w:ascii="Times New Roman" w:hAnsi="Times New Roman"/>
          <w:i/>
          <w:spacing w:val="-4"/>
          <w:sz w:val="28"/>
          <w:szCs w:val="28"/>
          <w:lang w:val="fr-FR"/>
        </w:rPr>
        <w:t>n</w:t>
      </w:r>
      <w:r w:rsidRPr="00AB2B27">
        <w:rPr>
          <w:rFonts w:ascii="Times New Roman" w:hAnsi="Times New Roman"/>
          <w:i/>
          <w:spacing w:val="-4"/>
          <w:sz w:val="28"/>
          <w:szCs w:val="28"/>
          <w:lang w:val="fr-FR"/>
        </w:rPr>
        <w:t>hân dân tỉnh</w:t>
      </w:r>
      <w:r>
        <w:rPr>
          <w:rFonts w:ascii="Times New Roman" w:hAnsi="Times New Roman"/>
          <w:i/>
          <w:spacing w:val="-4"/>
          <w:sz w:val="28"/>
          <w:szCs w:val="28"/>
          <w:lang w:val="fr-FR"/>
        </w:rPr>
        <w:t xml:space="preserve"> </w:t>
      </w:r>
      <w:r w:rsidRPr="00AB2B27">
        <w:rPr>
          <w:rFonts w:ascii="Times New Roman" w:hAnsi="Times New Roman"/>
          <w:i/>
          <w:spacing w:val="-4"/>
          <w:sz w:val="28"/>
          <w:szCs w:val="28"/>
          <w:lang w:val="fr-FR"/>
        </w:rPr>
        <w:t xml:space="preserve">dự thảo Nghị quyết </w:t>
      </w:r>
      <w:r w:rsidR="008819B4">
        <w:rPr>
          <w:rFonts w:ascii="Times New Roman" w:hAnsi="Times New Roman"/>
          <w:i/>
          <w:spacing w:val="-4"/>
          <w:sz w:val="28"/>
          <w:szCs w:val="28"/>
          <w:lang w:val="fr-FR"/>
        </w:rPr>
        <w:t xml:space="preserve">của Hội đồng nhân dân tỉnh </w:t>
      </w:r>
      <w:r>
        <w:rPr>
          <w:rFonts w:ascii="Times New Roman" w:hAnsi="Times New Roman"/>
          <w:i/>
          <w:spacing w:val="-4"/>
          <w:sz w:val="28"/>
          <w:szCs w:val="28"/>
          <w:lang w:val="fr-FR"/>
        </w:rPr>
        <w:t xml:space="preserve">sửa đổi, bổ sung Điều 1 Nghị quyết số 07/2019/NQ-HĐND ngày 06 tháng 12 năm 2019 của Hội đồng nhân dân tỉnh phân định nhiệm vụ chi bảo vệ môi trường, nhiệm vụ chi hoạt động kinh tế về tài nguyên môi trường cho các cấp ngân sách </w:t>
      </w:r>
      <w:r w:rsidRPr="00A03084">
        <w:rPr>
          <w:rFonts w:ascii="Times New Roman" w:hAnsi="Times New Roman"/>
          <w:sz w:val="28"/>
          <w:szCs w:val="28"/>
        </w:rPr>
        <w:t>thuộc</w:t>
      </w:r>
      <w:r>
        <w:rPr>
          <w:rFonts w:ascii="Times New Roman" w:hAnsi="Times New Roman"/>
          <w:i/>
          <w:spacing w:val="-4"/>
          <w:sz w:val="28"/>
          <w:szCs w:val="28"/>
          <w:lang w:val="fr-FR"/>
        </w:rPr>
        <w:t xml:space="preserve"> tỉnh Đắk Lắk</w:t>
      </w:r>
      <w:r w:rsidRPr="00AB2B27">
        <w:rPr>
          <w:rFonts w:ascii="Times New Roman" w:hAnsi="Times New Roman"/>
          <w:i/>
          <w:sz w:val="28"/>
          <w:szCs w:val="28"/>
          <w:lang w:val="en-US"/>
        </w:rPr>
        <w:t xml:space="preserve">; </w:t>
      </w:r>
      <w:r w:rsidRPr="00AB2B27">
        <w:rPr>
          <w:rFonts w:ascii="Times New Roman" w:hAnsi="Times New Roman"/>
          <w:bCs/>
          <w:i/>
          <w:spacing w:val="-4"/>
          <w:sz w:val="28"/>
          <w:szCs w:val="28"/>
          <w:lang w:val="fr-FR"/>
        </w:rPr>
        <w:t>Báo cáo thẩm tra số</w:t>
      </w:r>
      <w:r w:rsidR="008819B4">
        <w:rPr>
          <w:rFonts w:ascii="Times New Roman" w:hAnsi="Times New Roman"/>
          <w:bCs/>
          <w:i/>
          <w:spacing w:val="-4"/>
          <w:sz w:val="28"/>
          <w:szCs w:val="28"/>
          <w:lang w:val="fr-FR"/>
        </w:rPr>
        <w:t xml:space="preserve"> 68/BC-HĐND </w:t>
      </w:r>
      <w:r w:rsidRPr="00AB2B27">
        <w:rPr>
          <w:rFonts w:ascii="Times New Roman" w:hAnsi="Times New Roman"/>
          <w:bCs/>
          <w:i/>
          <w:spacing w:val="-4"/>
          <w:sz w:val="28"/>
          <w:szCs w:val="28"/>
          <w:lang w:val="fr-FR"/>
        </w:rPr>
        <w:t>ngày</w:t>
      </w:r>
      <w:r w:rsidR="008819B4">
        <w:rPr>
          <w:rFonts w:ascii="Times New Roman" w:hAnsi="Times New Roman"/>
          <w:bCs/>
          <w:i/>
          <w:spacing w:val="-4"/>
          <w:sz w:val="28"/>
          <w:szCs w:val="28"/>
          <w:lang w:val="fr-FR"/>
        </w:rPr>
        <w:t xml:space="preserve"> 01 </w:t>
      </w:r>
      <w:r w:rsidRPr="00AB2B27">
        <w:rPr>
          <w:rFonts w:ascii="Times New Roman" w:hAnsi="Times New Roman"/>
          <w:bCs/>
          <w:i/>
          <w:spacing w:val="-4"/>
          <w:sz w:val="28"/>
          <w:szCs w:val="28"/>
          <w:lang w:val="fr-FR"/>
        </w:rPr>
        <w:t>tháng</w:t>
      </w:r>
      <w:r w:rsidR="008819B4">
        <w:rPr>
          <w:rFonts w:ascii="Times New Roman" w:hAnsi="Times New Roman"/>
          <w:bCs/>
          <w:i/>
          <w:spacing w:val="-4"/>
          <w:sz w:val="28"/>
          <w:szCs w:val="28"/>
          <w:lang w:val="fr-FR"/>
        </w:rPr>
        <w:t xml:space="preserve"> 7 </w:t>
      </w:r>
      <w:r w:rsidRPr="00AB2B27">
        <w:rPr>
          <w:rFonts w:ascii="Times New Roman" w:hAnsi="Times New Roman"/>
          <w:bCs/>
          <w:i/>
          <w:spacing w:val="-4"/>
          <w:sz w:val="28"/>
          <w:szCs w:val="28"/>
          <w:lang w:val="fr-FR"/>
        </w:rPr>
        <w:t>năm 202</w:t>
      </w:r>
      <w:r>
        <w:rPr>
          <w:rFonts w:ascii="Times New Roman" w:hAnsi="Times New Roman"/>
          <w:bCs/>
          <w:i/>
          <w:spacing w:val="-4"/>
          <w:sz w:val="28"/>
          <w:szCs w:val="28"/>
          <w:lang w:val="fr-FR"/>
        </w:rPr>
        <w:t>4</w:t>
      </w:r>
      <w:r w:rsidRPr="00AB2B27">
        <w:rPr>
          <w:rFonts w:ascii="Times New Roman" w:hAnsi="Times New Roman"/>
          <w:bCs/>
          <w:i/>
          <w:spacing w:val="-4"/>
          <w:sz w:val="28"/>
          <w:szCs w:val="28"/>
          <w:lang w:val="fr-FR"/>
        </w:rPr>
        <w:t xml:space="preserve"> của Ban Kinh tế - Ngân sách Hội đồng </w:t>
      </w:r>
      <w:r>
        <w:rPr>
          <w:rFonts w:ascii="Times New Roman" w:hAnsi="Times New Roman"/>
          <w:bCs/>
          <w:i/>
          <w:spacing w:val="-4"/>
          <w:sz w:val="28"/>
          <w:szCs w:val="28"/>
          <w:lang w:val="fr-FR"/>
        </w:rPr>
        <w:t>n</w:t>
      </w:r>
      <w:r w:rsidRPr="00AB2B27">
        <w:rPr>
          <w:rFonts w:ascii="Times New Roman" w:hAnsi="Times New Roman"/>
          <w:bCs/>
          <w:i/>
          <w:spacing w:val="-4"/>
          <w:sz w:val="28"/>
          <w:szCs w:val="28"/>
          <w:lang w:val="fr-FR"/>
        </w:rPr>
        <w:t>hân dân tỉ</w:t>
      </w:r>
      <w:r w:rsidR="008819B4">
        <w:rPr>
          <w:rFonts w:ascii="Times New Roman" w:hAnsi="Times New Roman"/>
          <w:bCs/>
          <w:i/>
          <w:spacing w:val="-4"/>
          <w:sz w:val="28"/>
          <w:szCs w:val="28"/>
          <w:lang w:val="fr-FR"/>
        </w:rPr>
        <w:t xml:space="preserve">nh; </w:t>
      </w:r>
      <w:r w:rsidRPr="00AB2B27">
        <w:rPr>
          <w:rFonts w:ascii="Times New Roman" w:hAnsi="Times New Roman"/>
          <w:bCs/>
          <w:i/>
          <w:spacing w:val="-4"/>
          <w:sz w:val="28"/>
          <w:szCs w:val="28"/>
          <w:lang w:val="fr-FR"/>
        </w:rPr>
        <w:t>ý kiến thảo luận của đại biểu Hội đồng nhân dân tỉnh tại kỳ họ</w:t>
      </w:r>
      <w:r w:rsidR="008819B4">
        <w:rPr>
          <w:rFonts w:ascii="Times New Roman" w:hAnsi="Times New Roman"/>
          <w:bCs/>
          <w:i/>
          <w:spacing w:val="-4"/>
          <w:sz w:val="28"/>
          <w:szCs w:val="28"/>
          <w:lang w:val="fr-FR"/>
        </w:rPr>
        <w:t>p.</w:t>
      </w:r>
    </w:p>
    <w:p w14:paraId="1E21EDFB" w14:textId="1852DA08" w:rsidR="008D4C19" w:rsidRDefault="008D4C19" w:rsidP="00D37B9D">
      <w:pPr>
        <w:shd w:val="clear" w:color="auto" w:fill="FFFFFF"/>
        <w:spacing w:before="120" w:after="120" w:line="288" w:lineRule="auto"/>
        <w:jc w:val="center"/>
        <w:rPr>
          <w:rFonts w:ascii="Times New Roman" w:eastAsia="Times New Roman" w:hAnsi="Times New Roman"/>
          <w:b/>
          <w:bCs/>
          <w:color w:val="000000"/>
          <w:sz w:val="28"/>
          <w:szCs w:val="28"/>
          <w:lang w:val="en-US"/>
        </w:rPr>
      </w:pPr>
      <w:r w:rsidRPr="00C270EC">
        <w:rPr>
          <w:rFonts w:ascii="Times New Roman" w:eastAsia="Times New Roman" w:hAnsi="Times New Roman"/>
          <w:b/>
          <w:bCs/>
          <w:color w:val="000000"/>
          <w:sz w:val="28"/>
          <w:szCs w:val="28"/>
          <w:lang w:val="en-US"/>
        </w:rPr>
        <w:lastRenderedPageBreak/>
        <w:t>QUYẾT NGHỊ:</w:t>
      </w:r>
    </w:p>
    <w:p w14:paraId="3D832D83" w14:textId="77777777" w:rsidR="00D37B9D" w:rsidRPr="00C270EC" w:rsidRDefault="00D37B9D" w:rsidP="00D37B9D">
      <w:pPr>
        <w:shd w:val="clear" w:color="auto" w:fill="FFFFFF"/>
        <w:spacing w:before="120" w:after="120" w:line="288" w:lineRule="auto"/>
        <w:jc w:val="center"/>
        <w:rPr>
          <w:rFonts w:ascii="Times New Roman" w:eastAsia="Times New Roman" w:hAnsi="Times New Roman"/>
          <w:b/>
          <w:bCs/>
          <w:color w:val="000000"/>
          <w:sz w:val="28"/>
          <w:szCs w:val="28"/>
          <w:lang w:val="en-US"/>
        </w:rPr>
      </w:pPr>
      <w:bookmarkStart w:id="0" w:name="_GoBack"/>
      <w:bookmarkEnd w:id="0"/>
    </w:p>
    <w:p w14:paraId="16B38157" w14:textId="57175292" w:rsidR="008D4C19" w:rsidRDefault="008D4C19" w:rsidP="00D37B9D">
      <w:pPr>
        <w:spacing w:before="120" w:after="120" w:line="288" w:lineRule="auto"/>
        <w:ind w:firstLine="720"/>
        <w:jc w:val="both"/>
        <w:rPr>
          <w:rFonts w:ascii="Times New Roman" w:hAnsi="Times New Roman"/>
          <w:b/>
          <w:sz w:val="28"/>
          <w:szCs w:val="28"/>
          <w:lang w:val="en-US"/>
        </w:rPr>
      </w:pPr>
      <w:bookmarkStart w:id="1" w:name="dieu_1"/>
      <w:r w:rsidRPr="00B02973">
        <w:rPr>
          <w:rFonts w:ascii="Times New Roman" w:hAnsi="Times New Roman"/>
          <w:b/>
          <w:bCs/>
          <w:sz w:val="28"/>
          <w:szCs w:val="28"/>
        </w:rPr>
        <w:t>Điều 1.</w:t>
      </w:r>
      <w:r w:rsidRPr="00B02973">
        <w:rPr>
          <w:rFonts w:ascii="Times New Roman" w:hAnsi="Times New Roman"/>
          <w:sz w:val="28"/>
          <w:szCs w:val="28"/>
        </w:rPr>
        <w:t xml:space="preserve"> </w:t>
      </w:r>
      <w:r w:rsidRPr="002D2052">
        <w:rPr>
          <w:rFonts w:ascii="Times New Roman" w:hAnsi="Times New Roman"/>
          <w:b/>
          <w:spacing w:val="-4"/>
          <w:sz w:val="28"/>
          <w:szCs w:val="28"/>
          <w:lang w:val="fr-FR"/>
        </w:rPr>
        <w:t>Sửa đổi</w:t>
      </w:r>
      <w:r>
        <w:rPr>
          <w:rFonts w:ascii="Times New Roman" w:hAnsi="Times New Roman"/>
          <w:b/>
          <w:spacing w:val="-4"/>
          <w:sz w:val="28"/>
          <w:szCs w:val="28"/>
          <w:lang w:val="fr-FR"/>
        </w:rPr>
        <w:t xml:space="preserve">, bổ sung </w:t>
      </w:r>
      <w:r w:rsidR="008819B4">
        <w:rPr>
          <w:rFonts w:ascii="Times New Roman" w:hAnsi="Times New Roman"/>
          <w:b/>
          <w:spacing w:val="-4"/>
          <w:sz w:val="28"/>
          <w:szCs w:val="28"/>
          <w:lang w:val="fr-FR"/>
        </w:rPr>
        <w:t>một số điều của</w:t>
      </w:r>
      <w:r>
        <w:rPr>
          <w:rFonts w:ascii="Times New Roman" w:hAnsi="Times New Roman"/>
          <w:b/>
          <w:spacing w:val="-4"/>
          <w:sz w:val="28"/>
          <w:szCs w:val="28"/>
          <w:lang w:val="fr-FR"/>
        </w:rPr>
        <w:t xml:space="preserve"> </w:t>
      </w:r>
      <w:r>
        <w:rPr>
          <w:rFonts w:ascii="Times New Roman" w:hAnsi="Times New Roman"/>
          <w:b/>
          <w:sz w:val="28"/>
          <w:szCs w:val="28"/>
          <w:lang w:val="en-US"/>
        </w:rPr>
        <w:t>Nghị quyết số 07/2019/NQ-HĐND ngày 06 tháng 12 năm 2019 của Hội đồng nhân dân tỉnh phân định nhiệm vụ chi bảo vệ môi trường, nhiệm vụ chi hoạt động kinh tế về tài nguyên và môi trường cho các cấp ngân sách thuộc tỉnh Đắk Lắk như sau:</w:t>
      </w:r>
    </w:p>
    <w:p w14:paraId="7C4BCC99" w14:textId="65719586" w:rsidR="008819B4" w:rsidRPr="008819B4" w:rsidRDefault="008819B4" w:rsidP="00D37B9D">
      <w:pPr>
        <w:spacing w:before="120" w:after="120" w:line="288" w:lineRule="auto"/>
        <w:ind w:firstLine="720"/>
        <w:jc w:val="both"/>
        <w:rPr>
          <w:rFonts w:ascii="Times New Roman" w:hAnsi="Times New Roman"/>
          <w:sz w:val="28"/>
          <w:szCs w:val="28"/>
          <w:lang w:val="en-US"/>
        </w:rPr>
      </w:pPr>
      <w:r w:rsidRPr="008819B4">
        <w:rPr>
          <w:rFonts w:ascii="Times New Roman" w:hAnsi="Times New Roman"/>
          <w:sz w:val="28"/>
          <w:szCs w:val="28"/>
          <w:lang w:val="en-US"/>
        </w:rPr>
        <w:t>1. Sửa đổi, bổ sung Điều 1 như sau:</w:t>
      </w:r>
    </w:p>
    <w:p w14:paraId="7F75A132" w14:textId="6882C851" w:rsidR="008D4C19" w:rsidRPr="00C445E3" w:rsidRDefault="008D4C19" w:rsidP="00D37B9D">
      <w:pPr>
        <w:spacing w:before="120" w:after="120" w:line="288" w:lineRule="auto"/>
        <w:ind w:firstLine="720"/>
        <w:jc w:val="both"/>
        <w:rPr>
          <w:rFonts w:ascii="Times New Roman" w:hAnsi="Times New Roman"/>
          <w:b/>
          <w:sz w:val="28"/>
          <w:szCs w:val="28"/>
        </w:rPr>
      </w:pPr>
      <w:r w:rsidRPr="00C445E3">
        <w:rPr>
          <w:rFonts w:ascii="Times New Roman" w:hAnsi="Times New Roman"/>
          <w:b/>
          <w:sz w:val="28"/>
          <w:szCs w:val="28"/>
          <w:lang w:val="en-US"/>
        </w:rPr>
        <w:t xml:space="preserve">“Điều 1. </w:t>
      </w:r>
      <w:r>
        <w:rPr>
          <w:rFonts w:ascii="Times New Roman" w:hAnsi="Times New Roman"/>
          <w:b/>
          <w:sz w:val="28"/>
          <w:szCs w:val="28"/>
          <w:lang w:val="en-US"/>
        </w:rPr>
        <w:t>Phân định cụ thể các nhiệm vụ chi về bảo vệ môi trường</w:t>
      </w:r>
      <w:bookmarkEnd w:id="1"/>
    </w:p>
    <w:p w14:paraId="5EB5FD03" w14:textId="77777777" w:rsidR="008D4C19" w:rsidRPr="00602E75" w:rsidRDefault="008D4C19" w:rsidP="00D37B9D">
      <w:pPr>
        <w:spacing w:before="120" w:after="120" w:line="288" w:lineRule="auto"/>
        <w:ind w:firstLine="720"/>
        <w:jc w:val="both"/>
        <w:rPr>
          <w:rFonts w:ascii="Times New Roman" w:hAnsi="Times New Roman"/>
          <w:sz w:val="28"/>
          <w:szCs w:val="28"/>
        </w:rPr>
      </w:pPr>
      <w:bookmarkStart w:id="2" w:name="dieu_1_1"/>
      <w:r w:rsidRPr="00602E75">
        <w:rPr>
          <w:rFonts w:ascii="Times New Roman" w:hAnsi="Times New Roman"/>
          <w:bCs/>
          <w:sz w:val="28"/>
          <w:szCs w:val="28"/>
        </w:rPr>
        <w:t>1. Nhiệm vụ chi của ngân sách cấp tỉnh</w:t>
      </w:r>
      <w:bookmarkEnd w:id="2"/>
    </w:p>
    <w:p w14:paraId="06B8540E" w14:textId="7777777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t>a) Quản lý chất thải, hỗ trợ xử lý chất thải, bao gồm:</w:t>
      </w:r>
    </w:p>
    <w:p w14:paraId="687D4924"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trên địa bàn tỉ</w:t>
      </w:r>
      <w:r>
        <w:rPr>
          <w:rFonts w:ascii="Times New Roman" w:hAnsi="Times New Roman"/>
          <w:sz w:val="28"/>
          <w:szCs w:val="28"/>
        </w:rPr>
        <w:t>nh</w:t>
      </w:r>
      <w:r>
        <w:rPr>
          <w:rFonts w:ascii="Times New Roman" w:hAnsi="Times New Roman"/>
          <w:sz w:val="28"/>
          <w:szCs w:val="28"/>
          <w:lang w:val="en-US"/>
        </w:rPr>
        <w:t>;</w:t>
      </w:r>
    </w:p>
    <w:p w14:paraId="296BE2CA" w14:textId="77777777" w:rsidR="008D4C19" w:rsidRPr="00FB558B"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Hỗ trợ phân loại tại nguồn, thu gom, vận chuyển, xử lý chất thải rắn sinh hoạt và xử lý các loại chất thải khác phát sinh trên địa bàn tỉnh</w:t>
      </w:r>
      <w:r w:rsidR="00FB558B">
        <w:rPr>
          <w:rFonts w:ascii="Times New Roman" w:hAnsi="Times New Roman"/>
          <w:sz w:val="28"/>
          <w:szCs w:val="28"/>
          <w:lang w:val="en-US"/>
        </w:rPr>
        <w:t>.</w:t>
      </w:r>
    </w:p>
    <w:p w14:paraId="2AE82AC3" w14:textId="7777777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t>b) Xử lý, cải tạo, phục hồi chất lượng môi trường, bao gồm:</w:t>
      </w:r>
    </w:p>
    <w:p w14:paraId="27BD4A57" w14:textId="56993133"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xml:space="preserve">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w:t>
      </w:r>
      <w:r>
        <w:rPr>
          <w:rFonts w:ascii="Times New Roman" w:hAnsi="Times New Roman"/>
          <w:sz w:val="28"/>
          <w:szCs w:val="28"/>
          <w:lang w:val="en-US"/>
        </w:rPr>
        <w:t xml:space="preserve">thuộc trách nhiệm của </w:t>
      </w:r>
      <w:r w:rsidRPr="00B02973">
        <w:rPr>
          <w:rFonts w:ascii="Times New Roman" w:hAnsi="Times New Roman"/>
          <w:sz w:val="28"/>
          <w:szCs w:val="28"/>
        </w:rPr>
        <w:t>tỉnh; xử lý ô nhiễm môi trường nước mặt sông,</w:t>
      </w:r>
      <w:r w:rsidR="00BF63AA">
        <w:rPr>
          <w:rFonts w:ascii="Times New Roman" w:hAnsi="Times New Roman"/>
          <w:sz w:val="28"/>
          <w:szCs w:val="28"/>
          <w:lang w:val="en-US"/>
        </w:rPr>
        <w:t xml:space="preserve"> suối,</w:t>
      </w:r>
      <w:r w:rsidRPr="00B02973">
        <w:rPr>
          <w:rFonts w:ascii="Times New Roman" w:hAnsi="Times New Roman"/>
          <w:sz w:val="28"/>
          <w:szCs w:val="28"/>
        </w:rPr>
        <w:t xml:space="preserve"> </w:t>
      </w:r>
      <w:r>
        <w:rPr>
          <w:rFonts w:ascii="Times New Roman" w:hAnsi="Times New Roman"/>
          <w:sz w:val="28"/>
          <w:szCs w:val="28"/>
          <w:lang w:val="en-US"/>
        </w:rPr>
        <w:t xml:space="preserve">hồ </w:t>
      </w:r>
      <w:r w:rsidRPr="00B02973">
        <w:rPr>
          <w:rFonts w:ascii="Times New Roman" w:hAnsi="Times New Roman"/>
          <w:sz w:val="28"/>
          <w:szCs w:val="28"/>
        </w:rPr>
        <w:t xml:space="preserve">trên địa bàn </w:t>
      </w:r>
      <w:r>
        <w:rPr>
          <w:rFonts w:ascii="Times New Roman" w:hAnsi="Times New Roman"/>
          <w:sz w:val="28"/>
          <w:szCs w:val="28"/>
          <w:lang w:val="en-US"/>
        </w:rPr>
        <w:t xml:space="preserve">thuộc trách nhiệm của </w:t>
      </w:r>
      <w:r w:rsidRPr="00B02973">
        <w:rPr>
          <w:rFonts w:ascii="Times New Roman" w:hAnsi="Times New Roman"/>
          <w:sz w:val="28"/>
          <w:szCs w:val="28"/>
        </w:rPr>
        <w:t>tỉnh (bao gồm điều tra, khảo sát, đánh giá mức độ ô nhiễm môi trường, xử lý ô nhiễm môi trường; không bao gồm dự án đầu tư theo quy định của Luật Đầ</w:t>
      </w:r>
      <w:r>
        <w:rPr>
          <w:rFonts w:ascii="Times New Roman" w:hAnsi="Times New Roman"/>
          <w:sz w:val="28"/>
          <w:szCs w:val="28"/>
        </w:rPr>
        <w:t>u tư công</w:t>
      </w:r>
      <w:r w:rsidR="008819B4">
        <w:rPr>
          <w:rFonts w:ascii="Times New Roman" w:hAnsi="Times New Roman"/>
          <w:sz w:val="28"/>
          <w:szCs w:val="28"/>
          <w:lang w:val="en-US"/>
        </w:rPr>
        <w:t xml:space="preserve"> số 39/2019/QH14</w:t>
      </w:r>
      <w:r>
        <w:rPr>
          <w:rFonts w:ascii="Times New Roman" w:hAnsi="Times New Roman"/>
          <w:sz w:val="28"/>
          <w:szCs w:val="28"/>
        </w:rPr>
        <w:t>)</w:t>
      </w:r>
      <w:r>
        <w:rPr>
          <w:rFonts w:ascii="Times New Roman" w:hAnsi="Times New Roman"/>
          <w:sz w:val="28"/>
          <w:szCs w:val="28"/>
          <w:lang w:val="en-US"/>
        </w:rPr>
        <w:t>.</w:t>
      </w:r>
    </w:p>
    <w:p w14:paraId="23D9BABB" w14:textId="77777777" w:rsidR="008D4C19" w:rsidRPr="00360678" w:rsidRDefault="008D4C19" w:rsidP="00D37B9D">
      <w:pPr>
        <w:spacing w:before="120" w:after="120" w:line="288" w:lineRule="auto"/>
        <w:ind w:firstLine="720"/>
        <w:jc w:val="both"/>
        <w:rPr>
          <w:rFonts w:ascii="Times New Roman" w:hAnsi="Times New Roman"/>
          <w:color w:val="000000" w:themeColor="text1"/>
          <w:sz w:val="28"/>
          <w:szCs w:val="28"/>
        </w:rPr>
      </w:pPr>
      <w:r w:rsidRPr="00360678">
        <w:rPr>
          <w:rFonts w:ascii="Times New Roman" w:hAnsi="Times New Roman"/>
          <w:color w:val="000000" w:themeColor="text1"/>
          <w:sz w:val="28"/>
          <w:szCs w:val="28"/>
        </w:rPr>
        <w:t>c) Xây dựng hạ tầng kỹ thuật bảo vệ môi trường; trang thiết bị để bảo vệ môi trường; quan trắc môi trường, bao gồm:</w:t>
      </w:r>
    </w:p>
    <w:p w14:paraId="72DD6A94" w14:textId="77777777" w:rsidR="008D4C19" w:rsidRPr="00360678" w:rsidRDefault="008D4C19" w:rsidP="00D37B9D">
      <w:pPr>
        <w:spacing w:before="120" w:after="120" w:line="288" w:lineRule="auto"/>
        <w:ind w:firstLine="720"/>
        <w:jc w:val="both"/>
        <w:rPr>
          <w:rFonts w:ascii="Times New Roman" w:hAnsi="Times New Roman"/>
          <w:color w:val="000000" w:themeColor="text1"/>
          <w:sz w:val="28"/>
          <w:szCs w:val="28"/>
          <w:lang w:val="en-US"/>
        </w:rPr>
      </w:pPr>
      <w:r w:rsidRPr="00360678">
        <w:rPr>
          <w:rFonts w:ascii="Times New Roman" w:hAnsi="Times New Roman"/>
          <w:color w:val="000000" w:themeColor="text1"/>
          <w:sz w:val="28"/>
          <w:szCs w:val="28"/>
        </w:rPr>
        <w:t>- Mua sắm trang thiết bị thay thế; duy trì, vận hành trang thiết bị, phương tiện phục vụ công tác bảo vệ môi trường</w:t>
      </w:r>
      <w:r w:rsidRPr="00360678">
        <w:rPr>
          <w:rFonts w:ascii="Times New Roman" w:hAnsi="Times New Roman"/>
          <w:color w:val="000000" w:themeColor="text1"/>
          <w:sz w:val="28"/>
          <w:szCs w:val="28"/>
          <w:lang w:val="en-US"/>
        </w:rPr>
        <w:t>;</w:t>
      </w:r>
    </w:p>
    <w:p w14:paraId="334E9705" w14:textId="77777777" w:rsidR="008D4C19" w:rsidRPr="00360678" w:rsidRDefault="008D4C19" w:rsidP="00D37B9D">
      <w:pPr>
        <w:spacing w:before="120" w:after="120" w:line="288" w:lineRule="auto"/>
        <w:ind w:firstLine="720"/>
        <w:jc w:val="both"/>
        <w:rPr>
          <w:rFonts w:ascii="Times New Roman" w:hAnsi="Times New Roman"/>
          <w:color w:val="000000" w:themeColor="text1"/>
          <w:sz w:val="28"/>
          <w:szCs w:val="28"/>
        </w:rPr>
      </w:pPr>
      <w:r w:rsidRPr="00360678">
        <w:rPr>
          <w:rFonts w:ascii="Times New Roman" w:hAnsi="Times New Roman"/>
          <w:color w:val="000000" w:themeColor="text1"/>
          <w:sz w:val="28"/>
          <w:szCs w:val="28"/>
        </w:rPr>
        <w:t>- Hoạt động của hệ thống quan trắc môi trường theo quy hoạch tỉnh (bao gồm cả vận hành, bảo dưỡng, bảo trì, sửa chữa, hiệu chuẩn, kiểm định).</w:t>
      </w:r>
    </w:p>
    <w:p w14:paraId="690459FB" w14:textId="00A98642"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lastRenderedPageBreak/>
        <w:t xml:space="preserve">d) Kiểm tra, thanh tra, giám sát về bảo vệ môi trường, ứng phó với biến đổi khí hậu thuộc thẩm quyền của </w:t>
      </w:r>
      <w:r w:rsidR="008819B4">
        <w:rPr>
          <w:rFonts w:ascii="Times New Roman" w:hAnsi="Times New Roman"/>
          <w:sz w:val="28"/>
          <w:szCs w:val="28"/>
          <w:lang w:val="en-US"/>
        </w:rPr>
        <w:t>Ủy ban nhân dân</w:t>
      </w:r>
      <w:r w:rsidRPr="00B02973">
        <w:rPr>
          <w:rFonts w:ascii="Times New Roman" w:hAnsi="Times New Roman"/>
          <w:sz w:val="28"/>
          <w:szCs w:val="28"/>
        </w:rPr>
        <w:t xml:space="preserve"> tỉnh và theo quyết định của cấp có thẩm quyền.</w:t>
      </w:r>
    </w:p>
    <w:p w14:paraId="66FCD0BE" w14:textId="7777777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t>đ) Bảo tồn thiên nhiên, đa dạng sinh học; bảo vệ môi trường di sản thiên nhiên; ứng phó với biến đổi khí hậu, bao gồm:</w:t>
      </w:r>
    </w:p>
    <w:p w14:paraId="0BE0EBB5"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Điều tra, khảo sát, đánh giá, quản lý và bảo vệ môi trường di sản thiên nhiên; xác lập, thẩm định và công nhận di sả</w:t>
      </w:r>
      <w:r>
        <w:rPr>
          <w:rFonts w:ascii="Times New Roman" w:hAnsi="Times New Roman"/>
          <w:sz w:val="28"/>
          <w:szCs w:val="28"/>
        </w:rPr>
        <w:t>n thiên nhiên</w:t>
      </w:r>
      <w:r>
        <w:rPr>
          <w:rFonts w:ascii="Times New Roman" w:hAnsi="Times New Roman"/>
          <w:sz w:val="28"/>
          <w:szCs w:val="28"/>
          <w:lang w:val="en-US"/>
        </w:rPr>
        <w:t>;</w:t>
      </w:r>
    </w:p>
    <w:p w14:paraId="4EBF3AB2" w14:textId="1A900B2A"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xml:space="preserve">- Hoạt động bảo tồn và phát triển bền vững đa dạng sinh học theo quy định tại khoản 3 (trừ điểm d và điểm g) Điều 73 Luật Đa dạng sinh học </w:t>
      </w:r>
      <w:r w:rsidR="008819B4">
        <w:rPr>
          <w:rFonts w:ascii="Times New Roman" w:hAnsi="Times New Roman"/>
          <w:sz w:val="28"/>
          <w:szCs w:val="28"/>
          <w:lang w:val="en-US"/>
        </w:rPr>
        <w:t xml:space="preserve">số 20/2008/QH12 </w:t>
      </w:r>
      <w:r w:rsidRPr="00B02973">
        <w:rPr>
          <w:rFonts w:ascii="Times New Roman" w:hAnsi="Times New Roman"/>
          <w:sz w:val="28"/>
          <w:szCs w:val="28"/>
        </w:rPr>
        <w:t>(trừ lập, thẩm định quy hoạch bảo tồn đa dạng sinh học) thuộc trách nhiệm của tỉ</w:t>
      </w:r>
      <w:r>
        <w:rPr>
          <w:rFonts w:ascii="Times New Roman" w:hAnsi="Times New Roman"/>
          <w:sz w:val="28"/>
          <w:szCs w:val="28"/>
        </w:rPr>
        <w:t>nh</w:t>
      </w:r>
      <w:r>
        <w:rPr>
          <w:rFonts w:ascii="Times New Roman" w:hAnsi="Times New Roman"/>
          <w:sz w:val="28"/>
          <w:szCs w:val="28"/>
          <w:lang w:val="en-US"/>
        </w:rPr>
        <w:t>;</w:t>
      </w:r>
    </w:p>
    <w:p w14:paraId="193BA47F"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w:t>
      </w:r>
      <w:r>
        <w:rPr>
          <w:rFonts w:ascii="Times New Roman" w:hAnsi="Times New Roman"/>
          <w:sz w:val="28"/>
          <w:szCs w:val="28"/>
        </w:rPr>
        <w:t>nh</w:t>
      </w:r>
      <w:r>
        <w:rPr>
          <w:rFonts w:ascii="Times New Roman" w:hAnsi="Times New Roman"/>
          <w:sz w:val="28"/>
          <w:szCs w:val="28"/>
          <w:lang w:val="en-US"/>
        </w:rPr>
        <w:t>;</w:t>
      </w:r>
    </w:p>
    <w:p w14:paraId="202249D8"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Hoạt động phát triển thị trường các-bon trong nước</w:t>
      </w:r>
      <w:r>
        <w:rPr>
          <w:rFonts w:ascii="Times New Roman" w:hAnsi="Times New Roman"/>
          <w:sz w:val="28"/>
          <w:szCs w:val="28"/>
          <w:lang w:val="en-US"/>
        </w:rPr>
        <w:t>;</w:t>
      </w:r>
    </w:p>
    <w:p w14:paraId="5E77B5AA"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w:t>
      </w:r>
      <w:r>
        <w:rPr>
          <w:rFonts w:ascii="Times New Roman" w:hAnsi="Times New Roman"/>
          <w:sz w:val="28"/>
          <w:szCs w:val="28"/>
        </w:rPr>
        <w:t>nh</w:t>
      </w:r>
      <w:r>
        <w:rPr>
          <w:rFonts w:ascii="Times New Roman" w:hAnsi="Times New Roman"/>
          <w:sz w:val="28"/>
          <w:szCs w:val="28"/>
          <w:lang w:val="en-US"/>
        </w:rPr>
        <w:t>;</w:t>
      </w:r>
    </w:p>
    <w:p w14:paraId="31811E90" w14:textId="7777777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t>- Điều tra, thống kê, giám sát, đánh giá, lập danh mục chất làm suy giảm tầng ô-dôn, chất gây hiệu ứng nhà kính.</w:t>
      </w:r>
    </w:p>
    <w:p w14:paraId="417E520E" w14:textId="7777777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t>e) Truyền thông, nâng cao ý thức bảo vệ môi trường; giáo dục môi trường; phổ biến kiến thức, tuyên truyền pháp luật về bảo vệ môi trường</w:t>
      </w:r>
      <w:r w:rsidR="006B7A0A">
        <w:rPr>
          <w:rFonts w:ascii="Times New Roman" w:hAnsi="Times New Roman"/>
          <w:sz w:val="28"/>
          <w:szCs w:val="28"/>
          <w:lang w:val="en-US"/>
        </w:rPr>
        <w:t xml:space="preserve">: </w:t>
      </w:r>
    </w:p>
    <w:p w14:paraId="261EB176" w14:textId="77777777" w:rsidR="008D4C19" w:rsidRPr="006B7A0A"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w:t>
      </w:r>
      <w:r>
        <w:rPr>
          <w:rFonts w:ascii="Times New Roman" w:hAnsi="Times New Roman"/>
          <w:sz w:val="28"/>
          <w:szCs w:val="28"/>
        </w:rPr>
        <w:t>t</w:t>
      </w:r>
      <w:r w:rsidR="006B7A0A">
        <w:rPr>
          <w:rFonts w:ascii="Times New Roman" w:hAnsi="Times New Roman"/>
          <w:sz w:val="28"/>
          <w:szCs w:val="28"/>
          <w:lang w:val="en-US"/>
        </w:rPr>
        <w:t>.</w:t>
      </w:r>
    </w:p>
    <w:p w14:paraId="028AD58F" w14:textId="7777777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t>g) Hoạt động hội nhập quốc tế và hợp tác quốc tế về bảo vệ môi trường (đối ứng các dự án vốn viện trợ thuộc nguồn sự nghiệp môi trường), bao gồm:</w:t>
      </w:r>
    </w:p>
    <w:p w14:paraId="232F92B0"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r>
        <w:rPr>
          <w:rFonts w:ascii="Times New Roman" w:hAnsi="Times New Roman"/>
          <w:sz w:val="28"/>
          <w:szCs w:val="28"/>
          <w:lang w:val="en-US"/>
        </w:rPr>
        <w:t>;</w:t>
      </w:r>
    </w:p>
    <w:p w14:paraId="731B2535"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lastRenderedPageBreak/>
        <w:t>- Vốn đối ứng chương trình, dự án sử dụng vốn vay ODA, viện trợ về bảo vệ môi trường, ứng phó với biến đổi khí hậu và bảo vệ tầng ô-dôn theo quy định của pháp luật</w:t>
      </w:r>
      <w:r>
        <w:rPr>
          <w:rFonts w:ascii="Times New Roman" w:hAnsi="Times New Roman"/>
          <w:sz w:val="28"/>
          <w:szCs w:val="28"/>
          <w:lang w:val="en-US"/>
        </w:rPr>
        <w:t>.</w:t>
      </w:r>
    </w:p>
    <w:p w14:paraId="736F46BB" w14:textId="7777777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t>h) Các hoạt động quản lý nhà nước khác bảo vệ môi trường thuộc trách nhiệm của UBND tỉnh theo quy định của pháp luật, bao gồm:</w:t>
      </w:r>
    </w:p>
    <w:p w14:paraId="0EF9641B"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Xây dựng, điều chỉnh chiến lược, kế hoạch, quy chuẩn kỹ thuật, quy trình, hướng dẫn kỹ thuật, định mức kinh tế - kỹ thuật, chương trình, đề án, dự án bảo vệ môi trường tỉnh, ứng phó với biến đổi khí hậu</w:t>
      </w:r>
      <w:r>
        <w:rPr>
          <w:rFonts w:ascii="Times New Roman" w:hAnsi="Times New Roman"/>
          <w:sz w:val="28"/>
          <w:szCs w:val="28"/>
          <w:lang w:val="en-US"/>
        </w:rPr>
        <w:t>;</w:t>
      </w:r>
    </w:p>
    <w:p w14:paraId="10821024"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Đánh giá việc thực hiện phương án bảo vệ môi trường và bảo tồn thiên nhiên và đa dạng sinh học trong quy hoạch tỉ</w:t>
      </w:r>
      <w:r>
        <w:rPr>
          <w:rFonts w:ascii="Times New Roman" w:hAnsi="Times New Roman"/>
          <w:sz w:val="28"/>
          <w:szCs w:val="28"/>
        </w:rPr>
        <w:t>nh</w:t>
      </w:r>
      <w:r>
        <w:rPr>
          <w:rFonts w:ascii="Times New Roman" w:hAnsi="Times New Roman"/>
          <w:sz w:val="28"/>
          <w:szCs w:val="28"/>
          <w:lang w:val="en-US"/>
        </w:rPr>
        <w:t>;</w:t>
      </w:r>
    </w:p>
    <w:p w14:paraId="68B1EE9F"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Đánh giá, dự báo chất lượng môi trường nước mặt, trầm tích, khả năng chịu tải của môi trường nước mặt đối với sông,</w:t>
      </w:r>
      <w:r>
        <w:rPr>
          <w:rFonts w:ascii="Times New Roman" w:hAnsi="Times New Roman"/>
          <w:sz w:val="28"/>
          <w:szCs w:val="28"/>
          <w:lang w:val="en-US"/>
        </w:rPr>
        <w:t xml:space="preserve"> </w:t>
      </w:r>
      <w:r w:rsidRPr="00A03084">
        <w:rPr>
          <w:rFonts w:ascii="Times New Roman" w:hAnsi="Times New Roman"/>
          <w:sz w:val="28"/>
          <w:szCs w:val="28"/>
          <w:lang w:val="en-US"/>
        </w:rPr>
        <w:t>suối,</w:t>
      </w:r>
      <w:r w:rsidRPr="00A03084">
        <w:rPr>
          <w:rFonts w:ascii="Times New Roman" w:hAnsi="Times New Roman"/>
          <w:sz w:val="28"/>
          <w:szCs w:val="28"/>
        </w:rPr>
        <w:t xml:space="preserve"> </w:t>
      </w:r>
      <w:r w:rsidRPr="00A03084">
        <w:rPr>
          <w:rFonts w:ascii="Times New Roman" w:hAnsi="Times New Roman"/>
          <w:sz w:val="28"/>
          <w:szCs w:val="28"/>
          <w:lang w:val="en-US"/>
        </w:rPr>
        <w:t>hồ</w:t>
      </w:r>
      <w:r w:rsidRPr="00A03084">
        <w:rPr>
          <w:rFonts w:ascii="Times New Roman" w:hAnsi="Times New Roman"/>
          <w:sz w:val="28"/>
          <w:szCs w:val="28"/>
        </w:rPr>
        <w:t xml:space="preserve">; kiểm kê, đánh giá nguồn thải, mức độ ô nhiễm sông, </w:t>
      </w:r>
      <w:r w:rsidRPr="00A03084">
        <w:rPr>
          <w:rFonts w:ascii="Times New Roman" w:hAnsi="Times New Roman"/>
          <w:sz w:val="28"/>
          <w:szCs w:val="28"/>
          <w:lang w:val="en-US"/>
        </w:rPr>
        <w:t>suối</w:t>
      </w:r>
      <w:r w:rsidRPr="00A03084">
        <w:rPr>
          <w:rFonts w:ascii="Times New Roman" w:hAnsi="Times New Roman"/>
          <w:sz w:val="28"/>
          <w:szCs w:val="28"/>
        </w:rPr>
        <w:t xml:space="preserve">, </w:t>
      </w:r>
      <w:r w:rsidRPr="00A03084">
        <w:rPr>
          <w:rFonts w:ascii="Times New Roman" w:hAnsi="Times New Roman"/>
          <w:sz w:val="28"/>
          <w:szCs w:val="28"/>
          <w:lang w:val="en-US"/>
        </w:rPr>
        <w:t>hồ</w:t>
      </w:r>
      <w:r w:rsidRPr="00A03084">
        <w:rPr>
          <w:rFonts w:ascii="Times New Roman" w:hAnsi="Times New Roman"/>
          <w:sz w:val="28"/>
          <w:szCs w:val="28"/>
        </w:rPr>
        <w:t xml:space="preserve">; đánh </w:t>
      </w:r>
      <w:r w:rsidRPr="00B02973">
        <w:rPr>
          <w:rFonts w:ascii="Times New Roman" w:hAnsi="Times New Roman"/>
          <w:sz w:val="28"/>
          <w:szCs w:val="28"/>
        </w:rPr>
        <w:t>giá, dự báo chất lượng môi trường không khí; điều tra, đánh giá, xác định và khoanh vùng các khu vực có nguy cơ ô nhiễm môi trường đất, khu vực ô nhiễm môi trường đất trên địa bàn tỉ</w:t>
      </w:r>
      <w:r>
        <w:rPr>
          <w:rFonts w:ascii="Times New Roman" w:hAnsi="Times New Roman"/>
          <w:sz w:val="28"/>
          <w:szCs w:val="28"/>
        </w:rPr>
        <w:t>nh</w:t>
      </w:r>
      <w:r>
        <w:rPr>
          <w:rFonts w:ascii="Times New Roman" w:hAnsi="Times New Roman"/>
          <w:sz w:val="28"/>
          <w:szCs w:val="28"/>
          <w:lang w:val="en-US"/>
        </w:rPr>
        <w:t>;</w:t>
      </w:r>
    </w:p>
    <w:p w14:paraId="0D1C36C9"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Tiếp nhận, xác minh, xử lý phản ảnh, kiến nghị của tổ chức, cá nhân và cộng đồng dân cư về bảo vệ môi trường; hội thảo phục vụ hoạt động bảo vệ môi trường, ứng phó với biến đổi khí hậu</w:t>
      </w:r>
      <w:r>
        <w:rPr>
          <w:rFonts w:ascii="Times New Roman" w:hAnsi="Times New Roman"/>
          <w:sz w:val="28"/>
          <w:szCs w:val="28"/>
          <w:lang w:val="en-US"/>
        </w:rPr>
        <w:t>;</w:t>
      </w:r>
    </w:p>
    <w:p w14:paraId="0E6E7B83"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Phòng ngừa, ứng phó khắc phục sự cố môi trường</w:t>
      </w:r>
      <w:r>
        <w:rPr>
          <w:rFonts w:ascii="Times New Roman" w:hAnsi="Times New Roman"/>
          <w:sz w:val="28"/>
          <w:szCs w:val="28"/>
          <w:lang w:val="en-US"/>
        </w:rPr>
        <w:t>;</w:t>
      </w:r>
    </w:p>
    <w:p w14:paraId="3F8516CC"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w:t>
      </w:r>
      <w:r>
        <w:rPr>
          <w:rFonts w:ascii="Times New Roman" w:hAnsi="Times New Roman"/>
          <w:sz w:val="28"/>
          <w:szCs w:val="28"/>
        </w:rPr>
        <w:t>ng</w:t>
      </w:r>
      <w:r>
        <w:rPr>
          <w:rFonts w:ascii="Times New Roman" w:hAnsi="Times New Roman"/>
          <w:sz w:val="28"/>
          <w:szCs w:val="28"/>
          <w:lang w:val="en-US"/>
        </w:rPr>
        <w:t>;</w:t>
      </w:r>
    </w:p>
    <w:p w14:paraId="6FC87183"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Xây dựng các mô hình về bảo vệ môi trường, ứng phó với biến đổi khí hậ</w:t>
      </w:r>
      <w:r>
        <w:rPr>
          <w:rFonts w:ascii="Times New Roman" w:hAnsi="Times New Roman"/>
          <w:sz w:val="28"/>
          <w:szCs w:val="28"/>
        </w:rPr>
        <w:t>u</w:t>
      </w:r>
      <w:r>
        <w:rPr>
          <w:rFonts w:ascii="Times New Roman" w:hAnsi="Times New Roman"/>
          <w:sz w:val="28"/>
          <w:szCs w:val="28"/>
          <w:lang w:val="en-US"/>
        </w:rPr>
        <w:t>;</w:t>
      </w:r>
    </w:p>
    <w:p w14:paraId="77B7B3E2"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Hoạt động đánh giá phục vụ việc xác nhận về bảo vệ môi trường theo quy định của pháp luật</w:t>
      </w:r>
      <w:r>
        <w:rPr>
          <w:rFonts w:ascii="Times New Roman" w:hAnsi="Times New Roman"/>
          <w:sz w:val="28"/>
          <w:szCs w:val="28"/>
          <w:lang w:val="en-US"/>
        </w:rPr>
        <w:t>;</w:t>
      </w:r>
    </w:p>
    <w:p w14:paraId="5D7CEAB2" w14:textId="77777777" w:rsidR="008D4C19"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Hoạt động của Ban điều hành, Văn phòng thường trực về bảo vệ môi trường được cấp có thẩm quyền quyết đị</w:t>
      </w:r>
      <w:r>
        <w:rPr>
          <w:rFonts w:ascii="Times New Roman" w:hAnsi="Times New Roman"/>
          <w:sz w:val="28"/>
          <w:szCs w:val="28"/>
        </w:rPr>
        <w:t>nh</w:t>
      </w:r>
      <w:r w:rsidR="006B7A0A">
        <w:rPr>
          <w:rFonts w:ascii="Times New Roman" w:hAnsi="Times New Roman"/>
          <w:sz w:val="28"/>
          <w:szCs w:val="28"/>
          <w:lang w:val="en-US"/>
        </w:rPr>
        <w:t>.</w:t>
      </w:r>
    </w:p>
    <w:p w14:paraId="1C44A9C6" w14:textId="77777777" w:rsidR="008D4C19" w:rsidRDefault="008D4C19" w:rsidP="00D37B9D">
      <w:pPr>
        <w:spacing w:before="120" w:after="120" w:line="288" w:lineRule="auto"/>
        <w:ind w:firstLine="720"/>
        <w:jc w:val="both"/>
        <w:rPr>
          <w:rFonts w:ascii="Times New Roman" w:hAnsi="Times New Roman"/>
          <w:bCs/>
          <w:sz w:val="28"/>
          <w:szCs w:val="28"/>
          <w:lang w:val="en-US"/>
        </w:rPr>
      </w:pPr>
      <w:bookmarkStart w:id="3" w:name="dieu_2"/>
      <w:r w:rsidRPr="00602E75">
        <w:rPr>
          <w:rFonts w:ascii="Times New Roman" w:hAnsi="Times New Roman"/>
          <w:bCs/>
          <w:sz w:val="28"/>
          <w:szCs w:val="28"/>
        </w:rPr>
        <w:t xml:space="preserve">2. Nhiệm vụ chi của ngân sách </w:t>
      </w:r>
      <w:r>
        <w:rPr>
          <w:rFonts w:ascii="Times New Roman" w:hAnsi="Times New Roman"/>
          <w:bCs/>
          <w:sz w:val="28"/>
          <w:szCs w:val="28"/>
          <w:lang w:val="en-US"/>
        </w:rPr>
        <w:t xml:space="preserve">cấp </w:t>
      </w:r>
      <w:r w:rsidRPr="00602E75">
        <w:rPr>
          <w:rFonts w:ascii="Times New Roman" w:hAnsi="Times New Roman"/>
          <w:bCs/>
          <w:sz w:val="28"/>
          <w:szCs w:val="28"/>
        </w:rPr>
        <w:t>huyện</w:t>
      </w:r>
      <w:bookmarkEnd w:id="3"/>
    </w:p>
    <w:p w14:paraId="1131D51E" w14:textId="7777777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lastRenderedPageBreak/>
        <w:t>a) Quản lý chất thải, hỗ trợ xử lý chất thải, bao gồm:</w:t>
      </w:r>
    </w:p>
    <w:p w14:paraId="3FC99E9D"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xml:space="preserve">-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trên địa bàn </w:t>
      </w:r>
      <w:r>
        <w:rPr>
          <w:rFonts w:ascii="Times New Roman" w:hAnsi="Times New Roman"/>
          <w:sz w:val="28"/>
          <w:szCs w:val="28"/>
          <w:lang w:val="en-US"/>
        </w:rPr>
        <w:t xml:space="preserve">cấp </w:t>
      </w:r>
      <w:r w:rsidRPr="00B02973">
        <w:rPr>
          <w:rFonts w:ascii="Times New Roman" w:hAnsi="Times New Roman"/>
          <w:sz w:val="28"/>
          <w:szCs w:val="28"/>
        </w:rPr>
        <w:t>huyện</w:t>
      </w:r>
      <w:r>
        <w:rPr>
          <w:rFonts w:ascii="Times New Roman" w:hAnsi="Times New Roman"/>
          <w:sz w:val="28"/>
          <w:szCs w:val="28"/>
          <w:lang w:val="en-US"/>
        </w:rPr>
        <w:t>;</w:t>
      </w:r>
    </w:p>
    <w:p w14:paraId="34D6C826" w14:textId="77777777" w:rsidR="008D4C19" w:rsidRPr="00B80D92"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Hỗ trợ phân loại tại nguồn, thu gom, vận chuyển, xử lý chất thải rắn sinh hoạt và xử lý các loại chất thải khác phát sinh trên địa bàn cấp huyện</w:t>
      </w:r>
      <w:r w:rsidR="00B80D92">
        <w:rPr>
          <w:rFonts w:ascii="Times New Roman" w:hAnsi="Times New Roman"/>
          <w:sz w:val="28"/>
          <w:szCs w:val="28"/>
          <w:lang w:val="en-US"/>
        </w:rPr>
        <w:t>.</w:t>
      </w:r>
    </w:p>
    <w:p w14:paraId="2EC92EDA" w14:textId="77777777" w:rsidR="008D4C19" w:rsidRPr="00A46CBE"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b) Xử lý, cải tạo, phục hồi chất lượng môi trường</w:t>
      </w:r>
      <w:r>
        <w:rPr>
          <w:rFonts w:ascii="Times New Roman" w:hAnsi="Times New Roman"/>
          <w:sz w:val="28"/>
          <w:szCs w:val="28"/>
          <w:lang w:val="en-US"/>
        </w:rPr>
        <w:t>:</w:t>
      </w:r>
    </w:p>
    <w:p w14:paraId="77171AE3" w14:textId="77777777" w:rsidR="008D4C19" w:rsidRPr="00906FE7" w:rsidRDefault="008D4C19" w:rsidP="00D37B9D">
      <w:pPr>
        <w:spacing w:before="120" w:after="120" w:line="288" w:lineRule="auto"/>
        <w:ind w:firstLine="720"/>
        <w:jc w:val="both"/>
        <w:rPr>
          <w:rFonts w:ascii="Times New Roman" w:hAnsi="Times New Roman"/>
          <w:sz w:val="28"/>
          <w:szCs w:val="28"/>
          <w:lang w:val="en-US"/>
        </w:rPr>
      </w:pPr>
      <w:r w:rsidRPr="00AE0CA0">
        <w:rPr>
          <w:rFonts w:ascii="Times New Roman" w:hAnsi="Times New Roman"/>
          <w:sz w:val="28"/>
          <w:szCs w:val="28"/>
          <w:lang w:val="en-US"/>
        </w:rPr>
        <w:t>X</w:t>
      </w:r>
      <w:r w:rsidRPr="00AE0CA0">
        <w:rPr>
          <w:rFonts w:ascii="Times New Roman" w:hAnsi="Times New Roman"/>
          <w:sz w:val="28"/>
          <w:szCs w:val="28"/>
        </w:rPr>
        <w:t>ử lý ô nhiễm môi trường nước mặt sông,</w:t>
      </w:r>
      <w:r w:rsidRPr="00AE0CA0">
        <w:rPr>
          <w:rFonts w:ascii="Times New Roman" w:hAnsi="Times New Roman"/>
          <w:sz w:val="28"/>
          <w:szCs w:val="28"/>
          <w:lang w:val="en-US"/>
        </w:rPr>
        <w:t xml:space="preserve"> suối,</w:t>
      </w:r>
      <w:r w:rsidRPr="00AE0CA0">
        <w:rPr>
          <w:rFonts w:ascii="Times New Roman" w:hAnsi="Times New Roman"/>
          <w:sz w:val="28"/>
          <w:szCs w:val="28"/>
        </w:rPr>
        <w:t xml:space="preserve"> </w:t>
      </w:r>
      <w:r w:rsidRPr="00AE0CA0">
        <w:rPr>
          <w:rFonts w:ascii="Times New Roman" w:hAnsi="Times New Roman"/>
          <w:sz w:val="28"/>
          <w:szCs w:val="28"/>
          <w:lang w:val="en-US"/>
        </w:rPr>
        <w:t xml:space="preserve">hồ </w:t>
      </w:r>
      <w:r w:rsidRPr="00AE0CA0">
        <w:rPr>
          <w:rFonts w:ascii="Times New Roman" w:hAnsi="Times New Roman"/>
          <w:sz w:val="28"/>
          <w:szCs w:val="28"/>
        </w:rPr>
        <w:t xml:space="preserve">trên địa bàn </w:t>
      </w:r>
      <w:r w:rsidRPr="00AE0CA0">
        <w:rPr>
          <w:rFonts w:ascii="Times New Roman" w:hAnsi="Times New Roman"/>
          <w:sz w:val="28"/>
          <w:szCs w:val="28"/>
          <w:lang w:val="en-US"/>
        </w:rPr>
        <w:t>thuộc trách nhiệm của cấp huyện</w:t>
      </w:r>
      <w:r w:rsidRPr="00AE0CA0">
        <w:rPr>
          <w:rFonts w:ascii="Times New Roman" w:hAnsi="Times New Roman"/>
          <w:sz w:val="28"/>
          <w:szCs w:val="28"/>
        </w:rPr>
        <w:t xml:space="preserve"> (bao gồm điều tra, khảo sát, đánh giá mức độ ô nhiễm môi trường, xử lý ô nhiễm môi trường; không bao gồm dự án đầu tư theo quy định của Luật Đầu tư công)</w:t>
      </w:r>
      <w:r w:rsidRPr="00AE0CA0">
        <w:rPr>
          <w:rFonts w:ascii="Times New Roman" w:hAnsi="Times New Roman"/>
          <w:sz w:val="28"/>
          <w:szCs w:val="28"/>
          <w:lang w:val="en-US"/>
        </w:rPr>
        <w:t>.</w:t>
      </w:r>
    </w:p>
    <w:p w14:paraId="4C6F716C" w14:textId="77777777" w:rsidR="008D4C19" w:rsidRPr="004B7A5C" w:rsidRDefault="008D4C19" w:rsidP="00D37B9D">
      <w:pPr>
        <w:spacing w:before="120" w:after="120" w:line="288" w:lineRule="auto"/>
        <w:ind w:firstLine="720"/>
        <w:jc w:val="both"/>
        <w:rPr>
          <w:rFonts w:ascii="Times New Roman" w:hAnsi="Times New Roman"/>
          <w:sz w:val="28"/>
          <w:szCs w:val="28"/>
        </w:rPr>
      </w:pPr>
      <w:r w:rsidRPr="004B7A5C">
        <w:rPr>
          <w:rFonts w:ascii="Times New Roman" w:hAnsi="Times New Roman"/>
          <w:sz w:val="28"/>
          <w:szCs w:val="28"/>
        </w:rPr>
        <w:t>c) Xây dựng hạ tầng kỹ thuật bảo vệ môi trường; trang thiết bị để bảo vệ môi trường; quan trắc môi trường:</w:t>
      </w:r>
      <w:r w:rsidRPr="004B7A5C">
        <w:rPr>
          <w:rFonts w:ascii="Times New Roman" w:hAnsi="Times New Roman"/>
          <w:sz w:val="28"/>
          <w:szCs w:val="28"/>
          <w:lang w:val="en-US"/>
        </w:rPr>
        <w:t xml:space="preserve"> </w:t>
      </w:r>
      <w:r w:rsidRPr="004B7A5C">
        <w:rPr>
          <w:rFonts w:ascii="Times New Roman" w:hAnsi="Times New Roman"/>
          <w:sz w:val="28"/>
          <w:szCs w:val="28"/>
        </w:rPr>
        <w:t>Mua sắm trang thiết bị thay thế; duy trì, vận hành trang thiết bị, phương tiện phục vụ công tác bảo vệ môi trường trên địa bàn cấp huyện.</w:t>
      </w:r>
    </w:p>
    <w:p w14:paraId="6A5F18EB" w14:textId="1590F84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t xml:space="preserve">d) Kiểm tra, thanh tra, giám sát về bảo vệ môi trường, ứng phó với biến đổi khí hậu thuộc thẩm quyền của </w:t>
      </w:r>
      <w:r w:rsidR="0022076D">
        <w:rPr>
          <w:rFonts w:ascii="Times New Roman" w:hAnsi="Times New Roman"/>
          <w:sz w:val="28"/>
          <w:szCs w:val="28"/>
          <w:lang w:val="en-US"/>
        </w:rPr>
        <w:t>Ủy ban nhân dân</w:t>
      </w:r>
      <w:r w:rsidRPr="00B02973">
        <w:rPr>
          <w:rFonts w:ascii="Times New Roman" w:hAnsi="Times New Roman"/>
          <w:sz w:val="28"/>
          <w:szCs w:val="28"/>
        </w:rPr>
        <w:t xml:space="preserve"> cấp huyện và theo quyết định của cấp có thẩm quyền.</w:t>
      </w:r>
    </w:p>
    <w:p w14:paraId="5D4BE3A9" w14:textId="7777777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t>đ) Bảo tồn thiên nhiên, đa dạng sinh học; bảo vệ môi trường di sản thiên nhiên; ứng phó với biến đổi khí hậu, bao gồm:</w:t>
      </w:r>
    </w:p>
    <w:p w14:paraId="4369A0A3" w14:textId="77777777" w:rsidR="008D4C19" w:rsidRPr="006A14F1"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Hoạt động bảo tồn và phát triển bền vững đa dạng sinh học theo quy định tại khoản 3 (trừ điểm d và điểm g) Điều 73 Luật Đa dạng sinh học (trừ lập, thẩm định quy hoạch bảo tồn đa dạng sinh học) trên địa bàn cấp huyện</w:t>
      </w:r>
      <w:r>
        <w:rPr>
          <w:rFonts w:ascii="Times New Roman" w:hAnsi="Times New Roman"/>
          <w:sz w:val="28"/>
          <w:szCs w:val="28"/>
          <w:lang w:val="en-US"/>
        </w:rPr>
        <w:t>;</w:t>
      </w:r>
    </w:p>
    <w:p w14:paraId="464469AD" w14:textId="77777777" w:rsidR="008D4C19"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Điều tra, thống kê, giám sát, đánh giá, lập danh mục chất làm suy giảm tầng ô-dôn, chất gây hiệu ứng nhà kính trên địa bàn cấp huyện</w:t>
      </w:r>
      <w:r>
        <w:rPr>
          <w:rFonts w:ascii="Times New Roman" w:hAnsi="Times New Roman"/>
          <w:sz w:val="28"/>
          <w:szCs w:val="28"/>
          <w:lang w:val="en-US"/>
        </w:rPr>
        <w:t>;</w:t>
      </w:r>
    </w:p>
    <w:p w14:paraId="4996F13B" w14:textId="7777777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t>- Hoạt động phát triển thị trường các-bon trong nước.</w:t>
      </w:r>
    </w:p>
    <w:p w14:paraId="3EB1470A" w14:textId="7777777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t>e) Truyền thông, nâng cao ý thức bảo vệ môi trường; giáo dục môi trường; phổ biến kiến thức, tuyên truyền pháp luật về bảo vệ môi trườ</w:t>
      </w:r>
      <w:r>
        <w:rPr>
          <w:rFonts w:ascii="Times New Roman" w:hAnsi="Times New Roman"/>
          <w:sz w:val="28"/>
          <w:szCs w:val="28"/>
        </w:rPr>
        <w:t>ng</w:t>
      </w:r>
      <w:r>
        <w:rPr>
          <w:rFonts w:ascii="Times New Roman" w:hAnsi="Times New Roman"/>
          <w:sz w:val="28"/>
          <w:szCs w:val="28"/>
          <w:lang w:val="en-US"/>
        </w:rPr>
        <w:t>:</w:t>
      </w:r>
      <w:r w:rsidRPr="00B02973">
        <w:rPr>
          <w:rFonts w:ascii="Times New Roman" w:hAnsi="Times New Roman"/>
          <w:sz w:val="28"/>
          <w:szCs w:val="28"/>
        </w:rPr>
        <w:t xml:space="preserve">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 trên địa bàn cấp huyện.</w:t>
      </w:r>
    </w:p>
    <w:p w14:paraId="31FF25F9" w14:textId="30DCFBD3"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lastRenderedPageBreak/>
        <w:t xml:space="preserve">g) Các hoạt động quản lý nhà nước khác bảo vệ môi trường thuộc trách nhiệm của </w:t>
      </w:r>
      <w:r w:rsidR="0022076D">
        <w:rPr>
          <w:rFonts w:ascii="Times New Roman" w:hAnsi="Times New Roman"/>
          <w:sz w:val="28"/>
          <w:szCs w:val="28"/>
          <w:lang w:val="en-US"/>
        </w:rPr>
        <w:t>Ủy ban nhân dân</w:t>
      </w:r>
      <w:r w:rsidRPr="00B02973">
        <w:rPr>
          <w:rFonts w:ascii="Times New Roman" w:hAnsi="Times New Roman"/>
          <w:sz w:val="28"/>
          <w:szCs w:val="28"/>
        </w:rPr>
        <w:t xml:space="preserve"> cấp huyện theo quy định của pháp luật, bao gồm:</w:t>
      </w:r>
    </w:p>
    <w:p w14:paraId="2460850B" w14:textId="77777777" w:rsidR="008D4C19" w:rsidRPr="00E639A4"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Tiếp nhận, xác minh, xử lý phản ảnh, kiến nghị của tổ chức, cá nhân và cộng đồng dân cư về bảo vệ môi trường; hội thảo phục vụ hoạt động bảo vệ môi trường, ứng phó với biến đổi khí hậu</w:t>
      </w:r>
      <w:r>
        <w:rPr>
          <w:rFonts w:ascii="Times New Roman" w:hAnsi="Times New Roman"/>
          <w:sz w:val="28"/>
          <w:szCs w:val="28"/>
          <w:lang w:val="en-US"/>
        </w:rPr>
        <w:t>;</w:t>
      </w:r>
    </w:p>
    <w:p w14:paraId="25DCCAB1" w14:textId="77777777" w:rsidR="008D4C19" w:rsidRPr="00E639A4"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Phòng ngừa, ứng phó khắc phục sự cố môi trường</w:t>
      </w:r>
      <w:r>
        <w:rPr>
          <w:rFonts w:ascii="Times New Roman" w:hAnsi="Times New Roman"/>
          <w:sz w:val="28"/>
          <w:szCs w:val="28"/>
          <w:lang w:val="en-US"/>
        </w:rPr>
        <w:t>;</w:t>
      </w:r>
    </w:p>
    <w:p w14:paraId="2258BE05" w14:textId="77777777" w:rsidR="008D4C19" w:rsidRPr="00E639A4"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Quản lý, công bố thông tin về môi trường; cập nhật, đánh giá chỉ tiêu thống kê, xây dựng báo cáo về môi trường; đánh giá, xếp hạng kết quả bảo vệ môi trườ</w:t>
      </w:r>
      <w:r>
        <w:rPr>
          <w:rFonts w:ascii="Times New Roman" w:hAnsi="Times New Roman"/>
          <w:sz w:val="28"/>
          <w:szCs w:val="28"/>
        </w:rPr>
        <w:t>ng</w:t>
      </w:r>
      <w:r>
        <w:rPr>
          <w:rFonts w:ascii="Times New Roman" w:hAnsi="Times New Roman"/>
          <w:sz w:val="28"/>
          <w:szCs w:val="28"/>
          <w:lang w:val="en-US"/>
        </w:rPr>
        <w:t>;</w:t>
      </w:r>
    </w:p>
    <w:p w14:paraId="417E97DD" w14:textId="77777777" w:rsidR="008D4C19" w:rsidRPr="00E639A4"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 Xây dựng các mô hình về bảo vệ môi trường, ứng phó với biến đổi khí hậ</w:t>
      </w:r>
      <w:r>
        <w:rPr>
          <w:rFonts w:ascii="Times New Roman" w:hAnsi="Times New Roman"/>
          <w:sz w:val="28"/>
          <w:szCs w:val="28"/>
        </w:rPr>
        <w:t>u</w:t>
      </w:r>
      <w:r>
        <w:rPr>
          <w:rFonts w:ascii="Times New Roman" w:hAnsi="Times New Roman"/>
          <w:sz w:val="28"/>
          <w:szCs w:val="28"/>
          <w:lang w:val="en-US"/>
        </w:rPr>
        <w:t>;</w:t>
      </w:r>
    </w:p>
    <w:p w14:paraId="3094CF27" w14:textId="7777777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t>- Hoạt động đánh giá phục vụ việc xác nhận về bảo vệ môi trường theo quy định của pháp luật.</w:t>
      </w:r>
    </w:p>
    <w:p w14:paraId="57DBEB26" w14:textId="77777777" w:rsidR="008D4C19" w:rsidRPr="00602E75" w:rsidRDefault="008D4C19" w:rsidP="00D37B9D">
      <w:pPr>
        <w:spacing w:before="120" w:after="120" w:line="288" w:lineRule="auto"/>
        <w:ind w:firstLine="720"/>
        <w:jc w:val="both"/>
        <w:rPr>
          <w:rFonts w:ascii="Times New Roman" w:hAnsi="Times New Roman"/>
          <w:sz w:val="28"/>
          <w:szCs w:val="28"/>
        </w:rPr>
      </w:pPr>
      <w:bookmarkStart w:id="4" w:name="dieu_3"/>
      <w:r w:rsidRPr="00602E75">
        <w:rPr>
          <w:rFonts w:ascii="Times New Roman" w:hAnsi="Times New Roman"/>
          <w:bCs/>
          <w:sz w:val="28"/>
          <w:szCs w:val="28"/>
        </w:rPr>
        <w:t>3. Nhiệm vụ chi của ngân sách</w:t>
      </w:r>
      <w:r w:rsidR="00D97714">
        <w:rPr>
          <w:rFonts w:ascii="Times New Roman" w:hAnsi="Times New Roman"/>
          <w:bCs/>
          <w:sz w:val="28"/>
          <w:szCs w:val="28"/>
          <w:lang w:val="en-US"/>
        </w:rPr>
        <w:t xml:space="preserve"> cấp</w:t>
      </w:r>
      <w:r w:rsidRPr="00602E75">
        <w:rPr>
          <w:rFonts w:ascii="Times New Roman" w:hAnsi="Times New Roman"/>
          <w:bCs/>
          <w:sz w:val="28"/>
          <w:szCs w:val="28"/>
        </w:rPr>
        <w:t xml:space="preserve"> xã</w:t>
      </w:r>
      <w:bookmarkEnd w:id="4"/>
    </w:p>
    <w:p w14:paraId="2AD904CC" w14:textId="7777777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t>a) Chi tuyên truyền, phổ biến, giáo dục pháp luật về bảo vệ môi trường trên địa bàn.</w:t>
      </w:r>
    </w:p>
    <w:p w14:paraId="6299C07A" w14:textId="7777777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t>b) Chi hỗ trợ hoạt động phân loại rác tại nguồn, thu gom, vận chuyển, xử lý chất thải rắn sinh hoạt trên địa bàn.</w:t>
      </w:r>
    </w:p>
    <w:p w14:paraId="3F79F544" w14:textId="77777777" w:rsidR="008D4C19" w:rsidRPr="00B02973" w:rsidRDefault="008D4C19" w:rsidP="00D37B9D">
      <w:pPr>
        <w:spacing w:before="120" w:after="120" w:line="288" w:lineRule="auto"/>
        <w:ind w:firstLine="720"/>
        <w:jc w:val="both"/>
        <w:rPr>
          <w:rFonts w:ascii="Times New Roman" w:hAnsi="Times New Roman"/>
          <w:sz w:val="28"/>
          <w:szCs w:val="28"/>
        </w:rPr>
      </w:pPr>
      <w:r w:rsidRPr="00B02973">
        <w:rPr>
          <w:rFonts w:ascii="Times New Roman" w:hAnsi="Times New Roman"/>
          <w:sz w:val="28"/>
          <w:szCs w:val="28"/>
        </w:rPr>
        <w:t>c) Phòng ngừa, ứng phó khắc phục sự cố môi trường trên địa bàn.</w:t>
      </w:r>
    </w:p>
    <w:p w14:paraId="44C30F97" w14:textId="5FD31CFA" w:rsidR="008D4C19" w:rsidRDefault="008D4C19" w:rsidP="00D37B9D">
      <w:pPr>
        <w:spacing w:before="120" w:after="120" w:line="288" w:lineRule="auto"/>
        <w:ind w:firstLine="720"/>
        <w:jc w:val="both"/>
        <w:rPr>
          <w:rFonts w:ascii="Times New Roman" w:hAnsi="Times New Roman"/>
          <w:sz w:val="28"/>
          <w:szCs w:val="28"/>
          <w:lang w:val="en-US"/>
        </w:rPr>
      </w:pPr>
      <w:r w:rsidRPr="00B02973">
        <w:rPr>
          <w:rFonts w:ascii="Times New Roman" w:hAnsi="Times New Roman"/>
          <w:sz w:val="28"/>
          <w:szCs w:val="28"/>
        </w:rPr>
        <w:t>d) Xây dựng các mô hình về bảo vệ môi trường, ứng phó với biến đổi khí hậu trên địa bàn.</w:t>
      </w:r>
    </w:p>
    <w:p w14:paraId="410B8B0C" w14:textId="318E0B42" w:rsidR="0022076D" w:rsidRDefault="0022076D" w:rsidP="00D37B9D">
      <w:pPr>
        <w:spacing w:before="120" w:after="120" w:line="288" w:lineRule="auto"/>
        <w:ind w:firstLine="720"/>
        <w:jc w:val="both"/>
        <w:rPr>
          <w:rFonts w:ascii="Times New Roman" w:hAnsi="Times New Roman"/>
          <w:sz w:val="28"/>
          <w:szCs w:val="28"/>
          <w:lang w:val="en-US"/>
        </w:rPr>
      </w:pPr>
      <w:r>
        <w:rPr>
          <w:rFonts w:ascii="Times New Roman" w:hAnsi="Times New Roman"/>
          <w:sz w:val="28"/>
          <w:szCs w:val="28"/>
          <w:lang w:val="en-US"/>
        </w:rPr>
        <w:t>đ) Kiểm tra, giám sát về bảo vệ môi trường, ứng phó với biến đổi khí hậu thuộc thẩm quyền của Ủy ban nhân dân cấp xã và theo quyết định của cấp có thẩm quyền.”</w:t>
      </w:r>
    </w:p>
    <w:p w14:paraId="3152AEA8" w14:textId="4BF2F3B4" w:rsidR="0022076D" w:rsidRDefault="0022076D" w:rsidP="00D37B9D">
      <w:pPr>
        <w:spacing w:before="120" w:after="120" w:line="288" w:lineRule="auto"/>
        <w:ind w:firstLine="720"/>
        <w:jc w:val="both"/>
        <w:rPr>
          <w:rFonts w:ascii="Times New Roman" w:hAnsi="Times New Roman"/>
          <w:sz w:val="28"/>
          <w:szCs w:val="28"/>
          <w:lang w:val="en-US"/>
        </w:rPr>
      </w:pPr>
      <w:r>
        <w:rPr>
          <w:rFonts w:ascii="Times New Roman" w:hAnsi="Times New Roman"/>
          <w:sz w:val="28"/>
          <w:szCs w:val="28"/>
          <w:lang w:val="en-US"/>
        </w:rPr>
        <w:t>2. Bổ sung vào Điều 4 nội dung như sau:</w:t>
      </w:r>
    </w:p>
    <w:p w14:paraId="427C0D91" w14:textId="40E6C471" w:rsidR="0022076D" w:rsidRPr="00AE0CA0" w:rsidRDefault="0022076D" w:rsidP="00D37B9D">
      <w:pPr>
        <w:spacing w:before="120" w:after="120" w:line="288" w:lineRule="auto"/>
        <w:ind w:firstLine="720"/>
        <w:jc w:val="both"/>
        <w:rPr>
          <w:rFonts w:ascii="Times New Roman" w:hAnsi="Times New Roman"/>
          <w:sz w:val="28"/>
          <w:szCs w:val="28"/>
          <w:lang w:val="en-US"/>
        </w:rPr>
      </w:pPr>
      <w:r>
        <w:rPr>
          <w:rFonts w:ascii="Times New Roman" w:hAnsi="Times New Roman"/>
          <w:sz w:val="28"/>
          <w:szCs w:val="28"/>
          <w:lang w:val="en-US"/>
        </w:rPr>
        <w:t>“Trong quá trình thực hiện, trường hợp các văn bản được viện dẫn tại Nghị quyết này được sửa đổi, bổ sung hoặc thay thế thì thực hiện theo các văn bản sửa đổi, bổ sung hoặc thay thế đó.”</w:t>
      </w:r>
    </w:p>
    <w:p w14:paraId="0A39DE30" w14:textId="77777777" w:rsidR="00F96BC1" w:rsidRDefault="00F96BC1" w:rsidP="00D37B9D">
      <w:pPr>
        <w:spacing w:before="120" w:after="120" w:line="288" w:lineRule="auto"/>
        <w:ind w:right="6" w:firstLine="720"/>
        <w:jc w:val="both"/>
        <w:rPr>
          <w:rFonts w:ascii="Times New Roman" w:hAnsi="Times New Roman"/>
          <w:spacing w:val="-4"/>
          <w:sz w:val="28"/>
          <w:szCs w:val="28"/>
          <w:lang w:val="en-US"/>
        </w:rPr>
      </w:pPr>
      <w:r w:rsidRPr="00C270EC">
        <w:rPr>
          <w:rFonts w:ascii="Times New Roman" w:hAnsi="Times New Roman"/>
          <w:b/>
          <w:spacing w:val="-4"/>
          <w:sz w:val="28"/>
          <w:szCs w:val="28"/>
        </w:rPr>
        <w:t xml:space="preserve">Điều </w:t>
      </w:r>
      <w:r>
        <w:rPr>
          <w:rFonts w:ascii="Times New Roman" w:hAnsi="Times New Roman"/>
          <w:b/>
          <w:spacing w:val="-4"/>
          <w:sz w:val="28"/>
          <w:szCs w:val="28"/>
          <w:lang w:val="en-US"/>
        </w:rPr>
        <w:t>2</w:t>
      </w:r>
      <w:r w:rsidRPr="00C270EC">
        <w:rPr>
          <w:rFonts w:ascii="Times New Roman" w:hAnsi="Times New Roman"/>
          <w:b/>
          <w:spacing w:val="-4"/>
          <w:sz w:val="28"/>
          <w:szCs w:val="28"/>
        </w:rPr>
        <w:t>.</w:t>
      </w:r>
      <w:r>
        <w:rPr>
          <w:rFonts w:ascii="Times New Roman" w:hAnsi="Times New Roman"/>
          <w:b/>
          <w:spacing w:val="-4"/>
          <w:sz w:val="28"/>
          <w:szCs w:val="28"/>
          <w:lang w:val="en-US"/>
        </w:rPr>
        <w:t xml:space="preserve"> Tổ chức thực hiện</w:t>
      </w:r>
      <w:r w:rsidRPr="00C270EC">
        <w:rPr>
          <w:rFonts w:ascii="Times New Roman" w:hAnsi="Times New Roman"/>
          <w:spacing w:val="-4"/>
          <w:sz w:val="28"/>
          <w:szCs w:val="28"/>
        </w:rPr>
        <w:t> </w:t>
      </w:r>
    </w:p>
    <w:p w14:paraId="690D921B" w14:textId="77777777" w:rsidR="00F96BC1" w:rsidRPr="00C270EC" w:rsidRDefault="00F96BC1" w:rsidP="00D37B9D">
      <w:pPr>
        <w:spacing w:before="120" w:after="120" w:line="288" w:lineRule="auto"/>
        <w:ind w:right="6" w:firstLine="720"/>
        <w:jc w:val="both"/>
        <w:rPr>
          <w:rFonts w:ascii="Times New Roman" w:hAnsi="Times New Roman"/>
          <w:spacing w:val="-4"/>
          <w:sz w:val="28"/>
          <w:szCs w:val="28"/>
        </w:rPr>
      </w:pPr>
      <w:r>
        <w:rPr>
          <w:rFonts w:ascii="Times New Roman" w:hAnsi="Times New Roman"/>
          <w:spacing w:val="-4"/>
          <w:sz w:val="28"/>
          <w:szCs w:val="28"/>
          <w:lang w:val="en-US"/>
        </w:rPr>
        <w:t xml:space="preserve">1. </w:t>
      </w:r>
      <w:r w:rsidRPr="00C270EC">
        <w:rPr>
          <w:rFonts w:ascii="Times New Roman" w:hAnsi="Times New Roman"/>
          <w:spacing w:val="-4"/>
          <w:sz w:val="28"/>
          <w:szCs w:val="28"/>
        </w:rPr>
        <w:t xml:space="preserve">Giao Ủy ban nhân dân tỉnh </w:t>
      </w:r>
      <w:r>
        <w:rPr>
          <w:rFonts w:ascii="Times New Roman" w:hAnsi="Times New Roman"/>
          <w:spacing w:val="-4"/>
          <w:sz w:val="28"/>
          <w:szCs w:val="28"/>
          <w:lang w:val="en-US"/>
        </w:rPr>
        <w:t xml:space="preserve">triển khai thực hiện Nghị quyết, báo cáo kết quả thực hiện tại kỳ họp của Hội đồng nhân dân tỉnh. </w:t>
      </w:r>
    </w:p>
    <w:p w14:paraId="48AAF844" w14:textId="77777777" w:rsidR="00F96BC1" w:rsidRPr="00C270EC" w:rsidRDefault="00F96BC1" w:rsidP="00D37B9D">
      <w:pPr>
        <w:shd w:val="clear" w:color="auto" w:fill="FFFFFF"/>
        <w:spacing w:before="120" w:after="120" w:line="288" w:lineRule="auto"/>
        <w:ind w:firstLine="720"/>
        <w:jc w:val="both"/>
        <w:rPr>
          <w:rFonts w:ascii="Times New Roman" w:hAnsi="Times New Roman"/>
          <w:spacing w:val="-4"/>
          <w:sz w:val="28"/>
          <w:szCs w:val="28"/>
        </w:rPr>
      </w:pPr>
      <w:r>
        <w:rPr>
          <w:rFonts w:ascii="Times New Roman" w:hAnsi="Times New Roman"/>
          <w:spacing w:val="-4"/>
          <w:sz w:val="28"/>
          <w:szCs w:val="28"/>
          <w:lang w:val="en-US"/>
        </w:rPr>
        <w:lastRenderedPageBreak/>
        <w:t xml:space="preserve">2. </w:t>
      </w:r>
      <w:r w:rsidRPr="00C270EC">
        <w:rPr>
          <w:rFonts w:ascii="Times New Roman" w:hAnsi="Times New Roman"/>
          <w:spacing w:val="-4"/>
          <w:sz w:val="28"/>
          <w:szCs w:val="28"/>
        </w:rPr>
        <w:t>Giao</w:t>
      </w:r>
      <w:r w:rsidRPr="00C270EC">
        <w:rPr>
          <w:rFonts w:ascii="Times New Roman" w:hAnsi="Times New Roman"/>
          <w:spacing w:val="-4"/>
          <w:sz w:val="28"/>
          <w:szCs w:val="28"/>
          <w:lang w:val="en-US"/>
        </w:rPr>
        <w:t xml:space="preserve"> </w:t>
      </w:r>
      <w:r w:rsidRPr="00C270EC">
        <w:rPr>
          <w:rFonts w:ascii="Times New Roman" w:hAnsi="Times New Roman"/>
          <w:spacing w:val="-4"/>
          <w:sz w:val="28"/>
          <w:szCs w:val="28"/>
        </w:rPr>
        <w:t>Thường trực Hội đồ</w:t>
      </w:r>
      <w:r>
        <w:rPr>
          <w:rFonts w:ascii="Times New Roman" w:hAnsi="Times New Roman"/>
          <w:spacing w:val="-4"/>
          <w:sz w:val="28"/>
          <w:szCs w:val="28"/>
        </w:rPr>
        <w:t>ng nhân dân</w:t>
      </w:r>
      <w:r w:rsidRPr="00C270EC">
        <w:rPr>
          <w:rFonts w:ascii="Times New Roman" w:hAnsi="Times New Roman"/>
          <w:spacing w:val="-4"/>
          <w:sz w:val="28"/>
          <w:szCs w:val="28"/>
        </w:rPr>
        <w:t>, các Ban của Hội đồng nhân dân tỉnh, Tổ đại biểu Hội đồng nhân dân tỉnh và đại biểu Hội đồng nhân dân tỉnh giám sát việc thực hiện Nghị quyết này.</w:t>
      </w:r>
    </w:p>
    <w:p w14:paraId="6203161A" w14:textId="77777777" w:rsidR="00F96BC1" w:rsidRDefault="00F96BC1" w:rsidP="00D37B9D">
      <w:pPr>
        <w:spacing w:before="120" w:after="120" w:line="288" w:lineRule="auto"/>
        <w:ind w:firstLine="720"/>
        <w:jc w:val="both"/>
        <w:rPr>
          <w:rFonts w:ascii="Times New Roman" w:hAnsi="Times New Roman"/>
          <w:spacing w:val="-4"/>
          <w:sz w:val="28"/>
          <w:szCs w:val="28"/>
          <w:lang w:val="en"/>
        </w:rPr>
      </w:pPr>
      <w:r w:rsidRPr="00C270EC">
        <w:rPr>
          <w:rFonts w:ascii="Times New Roman" w:hAnsi="Times New Roman"/>
          <w:b/>
          <w:bCs/>
          <w:spacing w:val="-4"/>
          <w:sz w:val="28"/>
          <w:szCs w:val="28"/>
          <w:lang w:val="en"/>
        </w:rPr>
        <w:t>Điề</w:t>
      </w:r>
      <w:r>
        <w:rPr>
          <w:rFonts w:ascii="Times New Roman" w:hAnsi="Times New Roman"/>
          <w:b/>
          <w:bCs/>
          <w:spacing w:val="-4"/>
          <w:sz w:val="28"/>
          <w:szCs w:val="28"/>
          <w:lang w:val="en"/>
        </w:rPr>
        <w:t>u 3</w:t>
      </w:r>
      <w:r w:rsidRPr="00C270EC">
        <w:rPr>
          <w:rFonts w:ascii="Times New Roman" w:hAnsi="Times New Roman"/>
          <w:b/>
          <w:bCs/>
          <w:spacing w:val="-4"/>
          <w:sz w:val="28"/>
          <w:szCs w:val="28"/>
          <w:lang w:val="en"/>
        </w:rPr>
        <w:t>.</w:t>
      </w:r>
      <w:r>
        <w:rPr>
          <w:rFonts w:ascii="Times New Roman" w:hAnsi="Times New Roman"/>
          <w:spacing w:val="-4"/>
          <w:sz w:val="28"/>
          <w:szCs w:val="28"/>
          <w:lang w:val="en"/>
        </w:rPr>
        <w:t xml:space="preserve"> </w:t>
      </w:r>
      <w:r w:rsidRPr="006B6E22">
        <w:rPr>
          <w:rFonts w:ascii="Times New Roman" w:hAnsi="Times New Roman"/>
          <w:b/>
          <w:spacing w:val="-4"/>
          <w:sz w:val="28"/>
          <w:szCs w:val="28"/>
          <w:lang w:val="en"/>
        </w:rPr>
        <w:t>Điều khoản thi hành</w:t>
      </w:r>
    </w:p>
    <w:p w14:paraId="2B73D5A3" w14:textId="542B7691" w:rsidR="00F96BC1" w:rsidRDefault="00F96BC1" w:rsidP="00D37B9D">
      <w:pPr>
        <w:spacing w:before="120" w:after="120" w:line="288" w:lineRule="auto"/>
        <w:ind w:firstLine="720"/>
        <w:jc w:val="both"/>
        <w:rPr>
          <w:rFonts w:ascii="Times New Roman" w:hAnsi="Times New Roman"/>
          <w:snapToGrid w:val="0"/>
          <w:spacing w:val="-4"/>
          <w:sz w:val="28"/>
          <w:szCs w:val="28"/>
          <w:lang w:val="en-US"/>
        </w:rPr>
      </w:pPr>
      <w:r>
        <w:rPr>
          <w:rFonts w:ascii="Times New Roman" w:hAnsi="Times New Roman"/>
          <w:snapToGrid w:val="0"/>
          <w:spacing w:val="-4"/>
          <w:sz w:val="28"/>
          <w:szCs w:val="28"/>
          <w:lang w:val="en-US"/>
        </w:rPr>
        <w:t xml:space="preserve">1. </w:t>
      </w:r>
      <w:r w:rsidRPr="00C270EC">
        <w:rPr>
          <w:rFonts w:ascii="Times New Roman" w:hAnsi="Times New Roman"/>
          <w:snapToGrid w:val="0"/>
          <w:spacing w:val="-4"/>
          <w:sz w:val="28"/>
          <w:szCs w:val="28"/>
        </w:rPr>
        <w:t xml:space="preserve">Nghị quyết này được </w:t>
      </w:r>
      <w:r w:rsidRPr="00C270EC">
        <w:rPr>
          <w:rFonts w:ascii="Times New Roman" w:hAnsi="Times New Roman"/>
          <w:spacing w:val="-4"/>
          <w:sz w:val="28"/>
          <w:szCs w:val="28"/>
        </w:rPr>
        <w:t>Hội đồng nhân dân </w:t>
      </w:r>
      <w:r w:rsidRPr="00C270EC">
        <w:rPr>
          <w:rFonts w:ascii="Times New Roman" w:hAnsi="Times New Roman"/>
          <w:snapToGrid w:val="0"/>
          <w:spacing w:val="-4"/>
          <w:sz w:val="28"/>
          <w:szCs w:val="28"/>
        </w:rPr>
        <w:t>tỉ</w:t>
      </w:r>
      <w:r w:rsidR="0022076D">
        <w:rPr>
          <w:rFonts w:ascii="Times New Roman" w:hAnsi="Times New Roman"/>
          <w:snapToGrid w:val="0"/>
          <w:spacing w:val="-4"/>
          <w:sz w:val="28"/>
          <w:szCs w:val="28"/>
        </w:rPr>
        <w:t xml:space="preserve">nh Khóa X, </w:t>
      </w:r>
      <w:r w:rsidR="0022076D">
        <w:rPr>
          <w:rFonts w:ascii="Times New Roman" w:hAnsi="Times New Roman"/>
          <w:snapToGrid w:val="0"/>
          <w:spacing w:val="-4"/>
          <w:sz w:val="28"/>
          <w:szCs w:val="28"/>
          <w:lang w:val="en-US"/>
        </w:rPr>
        <w:t>K</w:t>
      </w:r>
      <w:r w:rsidRPr="00C270EC">
        <w:rPr>
          <w:rFonts w:ascii="Times New Roman" w:hAnsi="Times New Roman"/>
          <w:snapToGrid w:val="0"/>
          <w:spacing w:val="-4"/>
          <w:sz w:val="28"/>
          <w:szCs w:val="28"/>
        </w:rPr>
        <w:t xml:space="preserve">ỳ họp thứ </w:t>
      </w:r>
      <w:r w:rsidR="0022076D">
        <w:rPr>
          <w:rFonts w:ascii="Times New Roman" w:hAnsi="Times New Roman"/>
          <w:snapToGrid w:val="0"/>
          <w:spacing w:val="-4"/>
          <w:sz w:val="28"/>
          <w:szCs w:val="28"/>
          <w:lang w:val="en-US"/>
        </w:rPr>
        <w:t>T</w:t>
      </w:r>
      <w:r>
        <w:rPr>
          <w:rFonts w:ascii="Times New Roman" w:hAnsi="Times New Roman"/>
          <w:snapToGrid w:val="0"/>
          <w:spacing w:val="-4"/>
          <w:sz w:val="28"/>
          <w:szCs w:val="28"/>
          <w:lang w:val="en-US"/>
        </w:rPr>
        <w:t>ám</w:t>
      </w:r>
      <w:r w:rsidR="0022076D">
        <w:rPr>
          <w:rFonts w:ascii="Times New Roman" w:hAnsi="Times New Roman"/>
          <w:snapToGrid w:val="0"/>
          <w:spacing w:val="-4"/>
          <w:sz w:val="28"/>
          <w:szCs w:val="28"/>
        </w:rPr>
        <w:t xml:space="preserve"> thông qua ngày 11 tháng 7 </w:t>
      </w:r>
      <w:r w:rsidRPr="00C270EC">
        <w:rPr>
          <w:rFonts w:ascii="Times New Roman" w:hAnsi="Times New Roman"/>
          <w:snapToGrid w:val="0"/>
          <w:spacing w:val="-4"/>
          <w:sz w:val="28"/>
          <w:szCs w:val="28"/>
        </w:rPr>
        <w:t>năm 20</w:t>
      </w:r>
      <w:r w:rsidRPr="00C270EC">
        <w:rPr>
          <w:rFonts w:ascii="Times New Roman" w:hAnsi="Times New Roman"/>
          <w:snapToGrid w:val="0"/>
          <w:spacing w:val="-4"/>
          <w:sz w:val="28"/>
          <w:szCs w:val="28"/>
          <w:lang w:val="en-US"/>
        </w:rPr>
        <w:t>2</w:t>
      </w:r>
      <w:r>
        <w:rPr>
          <w:rFonts w:ascii="Times New Roman" w:hAnsi="Times New Roman"/>
          <w:snapToGrid w:val="0"/>
          <w:spacing w:val="-4"/>
          <w:sz w:val="28"/>
          <w:szCs w:val="28"/>
          <w:lang w:val="en-US"/>
        </w:rPr>
        <w:t>4</w:t>
      </w:r>
      <w:r w:rsidR="0022076D">
        <w:rPr>
          <w:rFonts w:ascii="Times New Roman" w:hAnsi="Times New Roman"/>
          <w:snapToGrid w:val="0"/>
          <w:spacing w:val="-4"/>
          <w:sz w:val="28"/>
          <w:szCs w:val="28"/>
          <w:lang w:val="en-US"/>
        </w:rPr>
        <w:t xml:space="preserve"> và</w:t>
      </w:r>
      <w:r w:rsidR="00763807">
        <w:rPr>
          <w:rFonts w:ascii="Times New Roman" w:hAnsi="Times New Roman"/>
          <w:snapToGrid w:val="0"/>
          <w:spacing w:val="-4"/>
          <w:sz w:val="28"/>
          <w:szCs w:val="28"/>
          <w:lang w:val="en-US"/>
        </w:rPr>
        <w:t xml:space="preserve"> </w:t>
      </w:r>
      <w:r w:rsidRPr="00C270EC">
        <w:rPr>
          <w:rFonts w:ascii="Times New Roman" w:hAnsi="Times New Roman"/>
          <w:snapToGrid w:val="0"/>
          <w:spacing w:val="-4"/>
          <w:sz w:val="28"/>
          <w:szCs w:val="28"/>
        </w:rPr>
        <w:t>có hiệu lực thi hành từ</w:t>
      </w:r>
      <w:r w:rsidR="0022076D">
        <w:rPr>
          <w:rFonts w:ascii="Times New Roman" w:hAnsi="Times New Roman"/>
          <w:snapToGrid w:val="0"/>
          <w:spacing w:val="-4"/>
          <w:sz w:val="28"/>
          <w:szCs w:val="28"/>
        </w:rPr>
        <w:t xml:space="preserve"> ngày 22 tháng 7</w:t>
      </w:r>
      <w:r w:rsidR="00900077">
        <w:rPr>
          <w:rFonts w:ascii="Times New Roman" w:hAnsi="Times New Roman"/>
          <w:snapToGrid w:val="0"/>
          <w:spacing w:val="-4"/>
          <w:sz w:val="28"/>
          <w:szCs w:val="28"/>
          <w:lang w:val="en-US"/>
        </w:rPr>
        <w:t xml:space="preserve">   </w:t>
      </w:r>
      <w:r w:rsidRPr="00C270EC">
        <w:rPr>
          <w:rFonts w:ascii="Times New Roman" w:hAnsi="Times New Roman"/>
          <w:snapToGrid w:val="0"/>
          <w:spacing w:val="-4"/>
          <w:sz w:val="28"/>
          <w:szCs w:val="28"/>
        </w:rPr>
        <w:t xml:space="preserve"> năm 20</w:t>
      </w:r>
      <w:r w:rsidRPr="00C270EC">
        <w:rPr>
          <w:rFonts w:ascii="Times New Roman" w:hAnsi="Times New Roman"/>
          <w:snapToGrid w:val="0"/>
          <w:spacing w:val="-4"/>
          <w:sz w:val="28"/>
          <w:szCs w:val="28"/>
          <w:lang w:val="en-US"/>
        </w:rPr>
        <w:t>2</w:t>
      </w:r>
      <w:r>
        <w:rPr>
          <w:rFonts w:ascii="Times New Roman" w:hAnsi="Times New Roman"/>
          <w:snapToGrid w:val="0"/>
          <w:spacing w:val="-4"/>
          <w:sz w:val="28"/>
          <w:szCs w:val="28"/>
          <w:lang w:val="en-US"/>
        </w:rPr>
        <w:t>4.</w:t>
      </w:r>
    </w:p>
    <w:p w14:paraId="1EF8FD14" w14:textId="77777777" w:rsidR="00900077" w:rsidRDefault="00900077" w:rsidP="00D37B9D">
      <w:pPr>
        <w:spacing w:before="120" w:after="120" w:line="288" w:lineRule="auto"/>
        <w:ind w:firstLine="720"/>
        <w:jc w:val="both"/>
        <w:rPr>
          <w:rFonts w:ascii="Times New Roman" w:hAnsi="Times New Roman"/>
          <w:snapToGrid w:val="0"/>
          <w:color w:val="000000" w:themeColor="text1"/>
          <w:spacing w:val="-4"/>
          <w:sz w:val="28"/>
          <w:szCs w:val="28"/>
          <w:lang w:val="en-US"/>
        </w:rPr>
      </w:pPr>
      <w:r>
        <w:rPr>
          <w:rFonts w:ascii="Times New Roman" w:hAnsi="Times New Roman"/>
          <w:snapToGrid w:val="0"/>
          <w:color w:val="000000" w:themeColor="text1"/>
          <w:spacing w:val="-4"/>
          <w:sz w:val="28"/>
          <w:szCs w:val="28"/>
          <w:lang w:val="en-US"/>
        </w:rPr>
        <w:t>2. Trong quá trình thực hiện, t</w:t>
      </w:r>
      <w:r>
        <w:rPr>
          <w:rFonts w:ascii="Times New Roman" w:hAnsi="Times New Roman"/>
          <w:bCs/>
          <w:color w:val="000000" w:themeColor="text1"/>
          <w:kern w:val="28"/>
          <w:sz w:val="28"/>
          <w:szCs w:val="28"/>
        </w:rPr>
        <w:t>rường hợp các văn bản được dẫn chiếu tại Nghị quyết này được sửa đổi, bổ sung, thay thế thì áp dụng theo văn bản sửa đổi, bổ sung, thay thế đó</w:t>
      </w:r>
      <w:r>
        <w:rPr>
          <w:rFonts w:ascii="Times New Roman" w:hAnsi="Times New Roman"/>
          <w:bCs/>
          <w:color w:val="000000" w:themeColor="text1"/>
          <w:kern w:val="28"/>
          <w:sz w:val="28"/>
          <w:szCs w:val="28"/>
          <w:lang w:val="en-US"/>
        </w:rPr>
        <w:t>.</w:t>
      </w:r>
    </w:p>
    <w:p w14:paraId="0C4E7EA9" w14:textId="77777777" w:rsidR="00F96BC1" w:rsidRPr="00C270EC" w:rsidRDefault="00F96BC1" w:rsidP="00900077">
      <w:pPr>
        <w:spacing w:before="120" w:after="0" w:line="240" w:lineRule="auto"/>
        <w:jc w:val="both"/>
        <w:rPr>
          <w:rFonts w:ascii="Times New Roman" w:hAnsi="Times New Roman"/>
          <w:spacing w:val="-4"/>
          <w:sz w:val="28"/>
          <w:szCs w:val="28"/>
          <w:lang w:val="en"/>
        </w:rPr>
      </w:pPr>
    </w:p>
    <w:tbl>
      <w:tblPr>
        <w:tblW w:w="0" w:type="auto"/>
        <w:tblLayout w:type="fixed"/>
        <w:tblLook w:val="04A0" w:firstRow="1" w:lastRow="0" w:firstColumn="1" w:lastColumn="0" w:noHBand="0" w:noVBand="1"/>
      </w:tblPr>
      <w:tblGrid>
        <w:gridCol w:w="5637"/>
        <w:gridCol w:w="3543"/>
      </w:tblGrid>
      <w:tr w:rsidR="00F96BC1" w:rsidRPr="00AB2B27" w14:paraId="4A07DD15" w14:textId="77777777" w:rsidTr="00057F28">
        <w:tc>
          <w:tcPr>
            <w:tcW w:w="5637" w:type="dxa"/>
          </w:tcPr>
          <w:p w14:paraId="3A5DC7ED" w14:textId="77777777" w:rsidR="00F96BC1" w:rsidRPr="00AB2B27" w:rsidRDefault="00F96BC1" w:rsidP="00057F28">
            <w:pPr>
              <w:pStyle w:val="BodyText"/>
              <w:tabs>
                <w:tab w:val="left" w:pos="360"/>
                <w:tab w:val="center" w:pos="7200"/>
              </w:tabs>
              <w:spacing w:before="0" w:beforeAutospacing="0" w:after="0" w:afterAutospacing="0"/>
              <w:rPr>
                <w:b/>
                <w:bCs/>
                <w:i/>
                <w:sz w:val="22"/>
                <w:szCs w:val="22"/>
              </w:rPr>
            </w:pPr>
            <w:r w:rsidRPr="00AB2B27">
              <w:rPr>
                <w:b/>
                <w:bCs/>
                <w:i/>
                <w:sz w:val="22"/>
                <w:szCs w:val="22"/>
              </w:rPr>
              <w:t>Nơi nhận:</w:t>
            </w:r>
          </w:p>
          <w:p w14:paraId="3ACBA138" w14:textId="77777777" w:rsidR="00F96BC1" w:rsidRDefault="00F96BC1" w:rsidP="00057F28">
            <w:pPr>
              <w:pStyle w:val="BodyText"/>
              <w:tabs>
                <w:tab w:val="left" w:pos="360"/>
                <w:tab w:val="center" w:pos="7200"/>
              </w:tabs>
              <w:spacing w:before="0" w:beforeAutospacing="0" w:after="0" w:afterAutospacing="0"/>
              <w:rPr>
                <w:sz w:val="22"/>
                <w:szCs w:val="22"/>
              </w:rPr>
            </w:pPr>
            <w:r>
              <w:rPr>
                <w:sz w:val="22"/>
                <w:szCs w:val="22"/>
              </w:rPr>
              <w:t>- Như Điều 2;</w:t>
            </w:r>
          </w:p>
          <w:p w14:paraId="30F4BE2E"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Ủy ban Thường vụ Quốc hội; </w:t>
            </w:r>
          </w:p>
          <w:p w14:paraId="3830C693"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Chính phủ; </w:t>
            </w:r>
          </w:p>
          <w:p w14:paraId="423EC367"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Ban Công tác đại biểu;</w:t>
            </w:r>
          </w:p>
          <w:p w14:paraId="7CDB23A0" w14:textId="77777777" w:rsidR="00F96BC1"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w:t>
            </w:r>
            <w:r>
              <w:rPr>
                <w:sz w:val="22"/>
                <w:szCs w:val="22"/>
              </w:rPr>
              <w:t>Văn phòng Chính phủ;</w:t>
            </w:r>
            <w:r w:rsidRPr="00AB2B27">
              <w:rPr>
                <w:sz w:val="22"/>
                <w:szCs w:val="22"/>
              </w:rPr>
              <w:t xml:space="preserve"> </w:t>
            </w:r>
          </w:p>
          <w:p w14:paraId="7DF2AFD3" w14:textId="77777777" w:rsidR="00F96BC1" w:rsidRDefault="00F96BC1" w:rsidP="00057F28">
            <w:pPr>
              <w:pStyle w:val="BodyText"/>
              <w:tabs>
                <w:tab w:val="left" w:pos="360"/>
                <w:tab w:val="center" w:pos="7200"/>
              </w:tabs>
              <w:spacing w:before="0" w:beforeAutospacing="0" w:after="0" w:afterAutospacing="0"/>
              <w:rPr>
                <w:sz w:val="22"/>
                <w:szCs w:val="22"/>
              </w:rPr>
            </w:pPr>
            <w:r>
              <w:rPr>
                <w:sz w:val="22"/>
                <w:szCs w:val="22"/>
              </w:rPr>
              <w:t xml:space="preserve">- </w:t>
            </w:r>
            <w:r w:rsidRPr="00AB2B27">
              <w:rPr>
                <w:sz w:val="22"/>
                <w:szCs w:val="22"/>
              </w:rPr>
              <w:t>Website Chính phủ;</w:t>
            </w:r>
          </w:p>
          <w:p w14:paraId="625037D9"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Cục Kiểm tra văn bản QPPL - Bộ Tư pháp; </w:t>
            </w:r>
          </w:p>
          <w:p w14:paraId="3A7B65F6" w14:textId="77777777" w:rsidR="00F96BC1" w:rsidRDefault="00F96BC1" w:rsidP="00057F28">
            <w:pPr>
              <w:pStyle w:val="BodyText"/>
              <w:spacing w:before="0" w:beforeAutospacing="0" w:after="0" w:afterAutospacing="0"/>
              <w:rPr>
                <w:sz w:val="22"/>
                <w:szCs w:val="22"/>
              </w:rPr>
            </w:pPr>
            <w:r w:rsidRPr="00AB2B27">
              <w:rPr>
                <w:sz w:val="22"/>
                <w:szCs w:val="22"/>
              </w:rPr>
              <w:t xml:space="preserve">- </w:t>
            </w:r>
            <w:r>
              <w:rPr>
                <w:sz w:val="22"/>
                <w:szCs w:val="22"/>
              </w:rPr>
              <w:t>B</w:t>
            </w:r>
            <w:r w:rsidRPr="00AB2B27">
              <w:rPr>
                <w:sz w:val="22"/>
                <w:szCs w:val="22"/>
              </w:rPr>
              <w:t>ộ</w:t>
            </w:r>
            <w:r>
              <w:rPr>
                <w:sz w:val="22"/>
                <w:szCs w:val="22"/>
              </w:rPr>
              <w:t xml:space="preserve"> Tài chính, Vụ pháp chế Bộ Tài chính</w:t>
            </w:r>
            <w:r w:rsidRPr="00AB2B27">
              <w:rPr>
                <w:sz w:val="22"/>
                <w:szCs w:val="22"/>
              </w:rPr>
              <w:t xml:space="preserve">; </w:t>
            </w:r>
          </w:p>
          <w:p w14:paraId="2B0357F3"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Thường trực Tỉnh ủy;</w:t>
            </w:r>
          </w:p>
          <w:p w14:paraId="3A51C6FD"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Thường trực Hội đồng nhân dân tỉnh; </w:t>
            </w:r>
          </w:p>
          <w:p w14:paraId="6E4BBD36"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Ủy ban nhân dân tỉnh; </w:t>
            </w:r>
          </w:p>
          <w:p w14:paraId="6AA6B0A2"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Đoàn Đại biểu Quốc hội tỉnh; </w:t>
            </w:r>
          </w:p>
          <w:p w14:paraId="17D325F9"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Ủy ban Mặt trận tổ quốc Việt Nam tỉnh; </w:t>
            </w:r>
          </w:p>
          <w:p w14:paraId="1A64833F"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Các Ban Hội đồng nhân dân tỉnh; </w:t>
            </w:r>
          </w:p>
          <w:p w14:paraId="1D0BCDCC"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Đại biểu Hội đồng nhân dân tỉnh; </w:t>
            </w:r>
          </w:p>
          <w:p w14:paraId="68E2D0A4"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Các Sở, ban, ngành, đoàn thể của tỉnh; </w:t>
            </w:r>
          </w:p>
          <w:p w14:paraId="606B12FF"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Thường trực HĐND-UBND các huyện, thị xã, thành phố;</w:t>
            </w:r>
          </w:p>
          <w:p w14:paraId="69F90BA5" w14:textId="77777777" w:rsidR="00D37B9D" w:rsidRDefault="00F96BC1" w:rsidP="00057F28">
            <w:pPr>
              <w:pStyle w:val="BodyText"/>
              <w:tabs>
                <w:tab w:val="left" w:pos="360"/>
                <w:tab w:val="center" w:pos="7200"/>
              </w:tabs>
              <w:spacing w:before="0" w:beforeAutospacing="0" w:after="0" w:afterAutospacing="0"/>
              <w:rPr>
                <w:spacing w:val="-10"/>
                <w:sz w:val="22"/>
                <w:szCs w:val="22"/>
              </w:rPr>
            </w:pPr>
            <w:r w:rsidRPr="00AB2B27">
              <w:rPr>
                <w:spacing w:val="-10"/>
                <w:sz w:val="22"/>
                <w:szCs w:val="22"/>
              </w:rPr>
              <w:t>- HĐND, UBND các xã, phường, thị trấn</w:t>
            </w:r>
          </w:p>
          <w:p w14:paraId="06C49E4D" w14:textId="7DEE2A05" w:rsidR="00F96BC1" w:rsidRPr="00AB2B27" w:rsidRDefault="00F96BC1" w:rsidP="00057F28">
            <w:pPr>
              <w:pStyle w:val="BodyText"/>
              <w:tabs>
                <w:tab w:val="left" w:pos="360"/>
                <w:tab w:val="center" w:pos="7200"/>
              </w:tabs>
              <w:spacing w:before="0" w:beforeAutospacing="0" w:after="0" w:afterAutospacing="0"/>
              <w:rPr>
                <w:spacing w:val="-10"/>
                <w:sz w:val="22"/>
                <w:szCs w:val="22"/>
              </w:rPr>
            </w:pPr>
            <w:r w:rsidRPr="00AB2B27">
              <w:rPr>
                <w:spacing w:val="-10"/>
                <w:sz w:val="22"/>
                <w:szCs w:val="22"/>
              </w:rPr>
              <w:t>(UBND cấp huyện sao gửi)</w:t>
            </w:r>
            <w:r>
              <w:rPr>
                <w:spacing w:val="-10"/>
                <w:sz w:val="22"/>
                <w:szCs w:val="22"/>
              </w:rPr>
              <w:t>;</w:t>
            </w:r>
          </w:p>
          <w:p w14:paraId="3FF9A566"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Văn phòng Đoàn Đại biểu Quốc hội</w:t>
            </w:r>
            <w:r>
              <w:rPr>
                <w:sz w:val="22"/>
                <w:szCs w:val="22"/>
              </w:rPr>
              <w:t xml:space="preserve"> &amp; HĐND</w:t>
            </w:r>
            <w:r w:rsidRPr="00AB2B27">
              <w:rPr>
                <w:sz w:val="22"/>
                <w:szCs w:val="22"/>
              </w:rPr>
              <w:t xml:space="preserve"> tỉnh; </w:t>
            </w:r>
          </w:p>
          <w:p w14:paraId="674B0116"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Văn phòng Ủy ban nhân dân tỉnh; </w:t>
            </w:r>
          </w:p>
          <w:p w14:paraId="43758A53"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Chi cục Văn thư - Lưu trữ tỉnh; </w:t>
            </w:r>
          </w:p>
          <w:p w14:paraId="0F486A1F"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w:t>
            </w:r>
            <w:r>
              <w:rPr>
                <w:sz w:val="22"/>
                <w:szCs w:val="22"/>
              </w:rPr>
              <w:t xml:space="preserve">Trung tâm Công nghệ và </w:t>
            </w:r>
            <w:r w:rsidRPr="00AB2B27">
              <w:rPr>
                <w:sz w:val="22"/>
                <w:szCs w:val="22"/>
              </w:rPr>
              <w:t xml:space="preserve">Cổng thông tin điện tử tỉnh; </w:t>
            </w:r>
          </w:p>
          <w:p w14:paraId="681BE42D"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Đài Phát thanh - Truyền hình tỉnh; </w:t>
            </w:r>
          </w:p>
          <w:p w14:paraId="110D860A"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Báo Đắk Lắk; </w:t>
            </w:r>
          </w:p>
          <w:p w14:paraId="4EDBF27E" w14:textId="77777777" w:rsidR="00F96BC1" w:rsidRPr="00AB2B27" w:rsidRDefault="00F96BC1" w:rsidP="00057F28">
            <w:pPr>
              <w:pStyle w:val="BodyText"/>
              <w:tabs>
                <w:tab w:val="left" w:pos="360"/>
                <w:tab w:val="center" w:pos="7200"/>
              </w:tabs>
              <w:spacing w:before="0" w:beforeAutospacing="0" w:after="0" w:afterAutospacing="0"/>
              <w:rPr>
                <w:sz w:val="22"/>
                <w:szCs w:val="22"/>
              </w:rPr>
            </w:pPr>
            <w:r w:rsidRPr="00AB2B27">
              <w:rPr>
                <w:sz w:val="22"/>
                <w:szCs w:val="22"/>
              </w:rPr>
              <w:t xml:space="preserve">- Công báo tỉnh; </w:t>
            </w:r>
          </w:p>
          <w:p w14:paraId="66F2A2D7" w14:textId="67CE17CD" w:rsidR="00F96BC1" w:rsidRPr="00AB2B27" w:rsidRDefault="00D37B9D" w:rsidP="00057F28">
            <w:pPr>
              <w:pStyle w:val="BodyText"/>
              <w:tabs>
                <w:tab w:val="left" w:pos="360"/>
                <w:tab w:val="center" w:pos="7200"/>
              </w:tabs>
              <w:spacing w:before="0" w:beforeAutospacing="0" w:after="0" w:afterAutospacing="0"/>
              <w:rPr>
                <w:sz w:val="28"/>
                <w:szCs w:val="28"/>
              </w:rPr>
            </w:pPr>
            <w:r>
              <w:rPr>
                <w:sz w:val="22"/>
                <w:szCs w:val="22"/>
              </w:rPr>
              <w:t>- Lưu: VT, CT HĐND;</w:t>
            </w:r>
            <w:r w:rsidR="00F96BC1" w:rsidRPr="00AB2B27">
              <w:rPr>
                <w:sz w:val="28"/>
                <w:szCs w:val="28"/>
              </w:rPr>
              <w:tab/>
            </w:r>
          </w:p>
        </w:tc>
        <w:tc>
          <w:tcPr>
            <w:tcW w:w="3543" w:type="dxa"/>
          </w:tcPr>
          <w:p w14:paraId="055DEE7F" w14:textId="77777777" w:rsidR="00F96BC1" w:rsidRPr="00AB2B27" w:rsidRDefault="00F96BC1" w:rsidP="00057F28">
            <w:pPr>
              <w:tabs>
                <w:tab w:val="right" w:pos="7293"/>
              </w:tabs>
              <w:spacing w:after="0" w:line="240" w:lineRule="auto"/>
              <w:jc w:val="center"/>
              <w:rPr>
                <w:rFonts w:ascii="Times New Roman" w:hAnsi="Times New Roman"/>
                <w:b/>
                <w:sz w:val="28"/>
                <w:szCs w:val="28"/>
              </w:rPr>
            </w:pPr>
            <w:r w:rsidRPr="00AB2B27">
              <w:rPr>
                <w:rFonts w:ascii="Times New Roman" w:hAnsi="Times New Roman"/>
                <w:b/>
                <w:sz w:val="28"/>
                <w:szCs w:val="28"/>
              </w:rPr>
              <w:t>CHỦ TỊCH</w:t>
            </w:r>
          </w:p>
          <w:p w14:paraId="7F93302F" w14:textId="77777777" w:rsidR="00F96BC1" w:rsidRPr="00AB2B27" w:rsidRDefault="00F96BC1" w:rsidP="00057F28">
            <w:pPr>
              <w:spacing w:after="0" w:line="240" w:lineRule="auto"/>
              <w:jc w:val="center"/>
              <w:rPr>
                <w:rFonts w:ascii="Times New Roman" w:hAnsi="Times New Roman"/>
                <w:b/>
                <w:sz w:val="28"/>
                <w:szCs w:val="28"/>
              </w:rPr>
            </w:pPr>
          </w:p>
          <w:p w14:paraId="4CAC882A" w14:textId="77777777" w:rsidR="00F96BC1" w:rsidRPr="00AB2B27" w:rsidRDefault="00F96BC1" w:rsidP="00057F28">
            <w:pPr>
              <w:spacing w:after="0" w:line="240" w:lineRule="auto"/>
              <w:jc w:val="center"/>
              <w:rPr>
                <w:rFonts w:ascii="Times New Roman" w:hAnsi="Times New Roman"/>
                <w:b/>
                <w:sz w:val="28"/>
                <w:szCs w:val="28"/>
              </w:rPr>
            </w:pPr>
          </w:p>
          <w:p w14:paraId="11F08E4C" w14:textId="01218CF9" w:rsidR="00F96BC1" w:rsidRPr="00D37B9D" w:rsidRDefault="00D37B9D" w:rsidP="00057F28">
            <w:pPr>
              <w:spacing w:after="0" w:line="240" w:lineRule="auto"/>
              <w:jc w:val="center"/>
              <w:rPr>
                <w:rFonts w:ascii="Times New Roman" w:hAnsi="Times New Roman"/>
                <w:b/>
                <w:i/>
                <w:sz w:val="28"/>
                <w:szCs w:val="28"/>
                <w:lang w:val="en-US"/>
              </w:rPr>
            </w:pPr>
            <w:r w:rsidRPr="00D37B9D">
              <w:rPr>
                <w:rFonts w:ascii="Times New Roman" w:hAnsi="Times New Roman"/>
                <w:b/>
                <w:i/>
                <w:sz w:val="28"/>
                <w:szCs w:val="28"/>
                <w:lang w:val="en-US"/>
              </w:rPr>
              <w:t>(Đã ký)</w:t>
            </w:r>
          </w:p>
          <w:p w14:paraId="548FC7AF" w14:textId="77777777" w:rsidR="00F96BC1" w:rsidRPr="00AB2B27" w:rsidRDefault="00F96BC1" w:rsidP="00057F28">
            <w:pPr>
              <w:spacing w:after="0" w:line="240" w:lineRule="auto"/>
              <w:jc w:val="center"/>
              <w:rPr>
                <w:rFonts w:ascii="Times New Roman" w:hAnsi="Times New Roman"/>
                <w:b/>
                <w:sz w:val="28"/>
                <w:szCs w:val="28"/>
              </w:rPr>
            </w:pPr>
          </w:p>
          <w:p w14:paraId="2AEC68C1" w14:textId="77777777" w:rsidR="00F96BC1" w:rsidRPr="00AB2B27" w:rsidRDefault="00F96BC1" w:rsidP="00057F28">
            <w:pPr>
              <w:spacing w:after="0" w:line="240" w:lineRule="auto"/>
              <w:jc w:val="center"/>
              <w:rPr>
                <w:rFonts w:ascii="Times New Roman" w:hAnsi="Times New Roman"/>
                <w:b/>
                <w:sz w:val="28"/>
                <w:szCs w:val="28"/>
              </w:rPr>
            </w:pPr>
          </w:p>
          <w:p w14:paraId="4A7B8855" w14:textId="77777777" w:rsidR="00F96BC1" w:rsidRPr="00AB2B27" w:rsidRDefault="00F96BC1" w:rsidP="00057F28">
            <w:pPr>
              <w:spacing w:after="0" w:line="240" w:lineRule="auto"/>
              <w:jc w:val="center"/>
              <w:rPr>
                <w:rFonts w:ascii="Times New Roman" w:hAnsi="Times New Roman"/>
                <w:b/>
                <w:sz w:val="28"/>
                <w:szCs w:val="28"/>
              </w:rPr>
            </w:pPr>
          </w:p>
          <w:p w14:paraId="002A0504" w14:textId="77777777" w:rsidR="00F96BC1" w:rsidRPr="00AB2B27" w:rsidRDefault="00F96BC1" w:rsidP="00057F28">
            <w:pPr>
              <w:spacing w:after="0" w:line="240" w:lineRule="auto"/>
              <w:jc w:val="center"/>
              <w:rPr>
                <w:rFonts w:ascii="Times New Roman" w:hAnsi="Times New Roman"/>
                <w:b/>
                <w:sz w:val="28"/>
                <w:szCs w:val="28"/>
                <w:lang w:val="en-US"/>
              </w:rPr>
            </w:pPr>
            <w:r w:rsidRPr="00AB2B27">
              <w:rPr>
                <w:rFonts w:ascii="Times New Roman" w:hAnsi="Times New Roman"/>
                <w:b/>
                <w:sz w:val="28"/>
                <w:szCs w:val="28"/>
                <w:lang w:val="en-US"/>
              </w:rPr>
              <w:t>Huỳnh Thị Chiến Hòa</w:t>
            </w:r>
          </w:p>
          <w:p w14:paraId="670F1FA6" w14:textId="77777777" w:rsidR="00F96BC1" w:rsidRPr="00AB2B27" w:rsidRDefault="00F96BC1" w:rsidP="00057F28">
            <w:pPr>
              <w:spacing w:after="0" w:line="240" w:lineRule="auto"/>
              <w:jc w:val="center"/>
              <w:rPr>
                <w:rFonts w:ascii="Times New Roman" w:hAnsi="Times New Roman"/>
                <w:b/>
                <w:sz w:val="28"/>
                <w:szCs w:val="28"/>
              </w:rPr>
            </w:pPr>
          </w:p>
          <w:p w14:paraId="4A3E2229" w14:textId="77777777" w:rsidR="00F96BC1" w:rsidRPr="00AB2B27" w:rsidRDefault="00F96BC1" w:rsidP="00057F28">
            <w:pPr>
              <w:spacing w:after="0" w:line="240" w:lineRule="auto"/>
              <w:jc w:val="center"/>
              <w:rPr>
                <w:rFonts w:ascii="Times New Roman" w:hAnsi="Times New Roman"/>
                <w:b/>
                <w:sz w:val="28"/>
                <w:szCs w:val="28"/>
              </w:rPr>
            </w:pPr>
          </w:p>
          <w:p w14:paraId="4CB1549D" w14:textId="77777777" w:rsidR="00F96BC1" w:rsidRPr="00AB2B27" w:rsidRDefault="00F96BC1" w:rsidP="00057F28">
            <w:pPr>
              <w:spacing w:after="0" w:line="240" w:lineRule="auto"/>
              <w:jc w:val="center"/>
              <w:rPr>
                <w:rFonts w:ascii="Times New Roman" w:hAnsi="Times New Roman"/>
                <w:spacing w:val="-4"/>
                <w:sz w:val="28"/>
                <w:szCs w:val="28"/>
                <w:lang w:val="en"/>
              </w:rPr>
            </w:pPr>
          </w:p>
        </w:tc>
      </w:tr>
    </w:tbl>
    <w:p w14:paraId="2AB94480" w14:textId="77777777" w:rsidR="008D4C19" w:rsidRDefault="008D4C19" w:rsidP="008D4C19">
      <w:pPr>
        <w:spacing w:after="0" w:line="240" w:lineRule="auto"/>
        <w:ind w:firstLine="720"/>
        <w:jc w:val="both"/>
        <w:rPr>
          <w:rFonts w:ascii="Times New Roman" w:hAnsi="Times New Roman"/>
          <w:lang w:val="en-US"/>
        </w:rPr>
      </w:pPr>
    </w:p>
    <w:p w14:paraId="20859C1F" w14:textId="77777777" w:rsidR="008D4C19" w:rsidRPr="00AB2B27" w:rsidRDefault="008D4C19" w:rsidP="008D4C19">
      <w:pPr>
        <w:shd w:val="clear" w:color="auto" w:fill="FFFFFF"/>
        <w:tabs>
          <w:tab w:val="right" w:pos="7293"/>
        </w:tabs>
        <w:spacing w:after="0" w:line="240" w:lineRule="auto"/>
        <w:ind w:firstLine="720"/>
        <w:jc w:val="both"/>
        <w:rPr>
          <w:rFonts w:ascii="Times New Roman" w:hAnsi="Times New Roman"/>
          <w:spacing w:val="-4"/>
          <w:sz w:val="28"/>
          <w:szCs w:val="28"/>
          <w:lang w:val="en"/>
        </w:rPr>
      </w:pPr>
    </w:p>
    <w:p w14:paraId="40C31EE3" w14:textId="77777777" w:rsidR="008D4C19" w:rsidRDefault="008D4C19" w:rsidP="008D4C19"/>
    <w:p w14:paraId="1884CB33" w14:textId="77777777" w:rsidR="008D4C19" w:rsidRDefault="008D4C19" w:rsidP="008D4C19"/>
    <w:p w14:paraId="39742A1C" w14:textId="77777777" w:rsidR="008D4C19" w:rsidRDefault="008D4C19"/>
    <w:sectPr w:rsidR="008D4C19" w:rsidSect="00D22042">
      <w:headerReference w:type="default" r:id="rId6"/>
      <w:footerReference w:type="even" r:id="rId7"/>
      <w:footerReference w:type="default" r:id="rId8"/>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A851F" w14:textId="77777777" w:rsidR="005334E8" w:rsidRDefault="005334E8">
      <w:pPr>
        <w:spacing w:after="0" w:line="240" w:lineRule="auto"/>
      </w:pPr>
      <w:r>
        <w:separator/>
      </w:r>
    </w:p>
  </w:endnote>
  <w:endnote w:type="continuationSeparator" w:id="0">
    <w:p w14:paraId="254EB5FE" w14:textId="77777777" w:rsidR="005334E8" w:rsidRDefault="0053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B2EC8" w14:textId="77777777" w:rsidR="00D22042" w:rsidRDefault="00BF63AA" w:rsidP="00D220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E722B" w14:textId="77777777" w:rsidR="00D22042" w:rsidRDefault="005334E8" w:rsidP="00D2204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D382D" w14:textId="77777777" w:rsidR="00D22042" w:rsidRDefault="005334E8" w:rsidP="00D2204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C28E7" w14:textId="77777777" w:rsidR="005334E8" w:rsidRDefault="005334E8">
      <w:pPr>
        <w:spacing w:after="0" w:line="240" w:lineRule="auto"/>
      </w:pPr>
      <w:r>
        <w:separator/>
      </w:r>
    </w:p>
  </w:footnote>
  <w:footnote w:type="continuationSeparator" w:id="0">
    <w:p w14:paraId="43308440" w14:textId="77777777" w:rsidR="005334E8" w:rsidRDefault="00533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5BCD2" w14:textId="3FE1B100" w:rsidR="00D22042" w:rsidRDefault="00BF63AA" w:rsidP="00D22042">
    <w:pPr>
      <w:pStyle w:val="Header"/>
      <w:jc w:val="center"/>
    </w:pPr>
    <w:r w:rsidRPr="00471331">
      <w:rPr>
        <w:rFonts w:ascii="Times New Roman" w:hAnsi="Times New Roman"/>
      </w:rPr>
      <w:fldChar w:fldCharType="begin"/>
    </w:r>
    <w:r w:rsidRPr="00471331">
      <w:rPr>
        <w:rFonts w:ascii="Times New Roman" w:hAnsi="Times New Roman"/>
      </w:rPr>
      <w:instrText xml:space="preserve"> PAGE   \* MERGEFORMAT </w:instrText>
    </w:r>
    <w:r w:rsidRPr="00471331">
      <w:rPr>
        <w:rFonts w:ascii="Times New Roman" w:hAnsi="Times New Roman"/>
      </w:rPr>
      <w:fldChar w:fldCharType="separate"/>
    </w:r>
    <w:r w:rsidR="00D37B9D">
      <w:rPr>
        <w:rFonts w:ascii="Times New Roman" w:hAnsi="Times New Roman"/>
        <w:noProof/>
      </w:rPr>
      <w:t>6</w:t>
    </w:r>
    <w:r w:rsidRPr="00471331">
      <w:rPr>
        <w:rFonts w:ascii="Times New Roman" w:hAnsi="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19"/>
    <w:rsid w:val="000050DF"/>
    <w:rsid w:val="00046703"/>
    <w:rsid w:val="00176B83"/>
    <w:rsid w:val="001A4EBA"/>
    <w:rsid w:val="0022076D"/>
    <w:rsid w:val="003972CE"/>
    <w:rsid w:val="005334E8"/>
    <w:rsid w:val="00613D32"/>
    <w:rsid w:val="006B303A"/>
    <w:rsid w:val="006B7A0A"/>
    <w:rsid w:val="006E4CD7"/>
    <w:rsid w:val="00763807"/>
    <w:rsid w:val="007E0506"/>
    <w:rsid w:val="00854C1D"/>
    <w:rsid w:val="008819B4"/>
    <w:rsid w:val="008A1BB1"/>
    <w:rsid w:val="008B2E3C"/>
    <w:rsid w:val="008C5E26"/>
    <w:rsid w:val="008D4C19"/>
    <w:rsid w:val="008E54E6"/>
    <w:rsid w:val="00900077"/>
    <w:rsid w:val="0092486E"/>
    <w:rsid w:val="009359BF"/>
    <w:rsid w:val="009C10EC"/>
    <w:rsid w:val="009F62D2"/>
    <w:rsid w:val="00A03084"/>
    <w:rsid w:val="00A16A04"/>
    <w:rsid w:val="00AE0CA0"/>
    <w:rsid w:val="00B80D92"/>
    <w:rsid w:val="00BF63AA"/>
    <w:rsid w:val="00D32EA1"/>
    <w:rsid w:val="00D35241"/>
    <w:rsid w:val="00D37B9D"/>
    <w:rsid w:val="00D97714"/>
    <w:rsid w:val="00E7188D"/>
    <w:rsid w:val="00E744C4"/>
    <w:rsid w:val="00E923AC"/>
    <w:rsid w:val="00EB7E21"/>
    <w:rsid w:val="00F62608"/>
    <w:rsid w:val="00F96BC1"/>
    <w:rsid w:val="00FB558B"/>
    <w:rsid w:val="00FD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5D17"/>
  <w15:docId w15:val="{EAFBE312-C2A1-4677-8E96-D0BD1791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C19"/>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4C19"/>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rsid w:val="008D4C19"/>
    <w:rPr>
      <w:rFonts w:ascii="Times New Roman" w:eastAsia="Times New Roman" w:hAnsi="Times New Roman" w:cs="Times New Roman"/>
      <w:sz w:val="24"/>
      <w:szCs w:val="24"/>
    </w:rPr>
  </w:style>
  <w:style w:type="character" w:styleId="PageNumber">
    <w:name w:val="page number"/>
    <w:rsid w:val="008D4C19"/>
  </w:style>
  <w:style w:type="paragraph" w:styleId="BodyText">
    <w:name w:val="Body Text"/>
    <w:basedOn w:val="Normal"/>
    <w:link w:val="BodyTextChar"/>
    <w:unhideWhenUsed/>
    <w:rsid w:val="008D4C1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8D4C1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4C19"/>
    <w:pPr>
      <w:tabs>
        <w:tab w:val="center" w:pos="4513"/>
        <w:tab w:val="right" w:pos="9026"/>
      </w:tabs>
    </w:pPr>
    <w:rPr>
      <w:lang w:val="x-none"/>
    </w:rPr>
  </w:style>
  <w:style w:type="character" w:customStyle="1" w:styleId="HeaderChar">
    <w:name w:val="Header Char"/>
    <w:basedOn w:val="DefaultParagraphFont"/>
    <w:link w:val="Header"/>
    <w:uiPriority w:val="99"/>
    <w:rsid w:val="008D4C19"/>
    <w:rPr>
      <w:rFonts w:ascii="Arial" w:eastAsia="Arial" w:hAnsi="Arial"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7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D5429-3BA2-4A66-9454-32BB7275D2E5}"/>
</file>

<file path=customXml/itemProps2.xml><?xml version="1.0" encoding="utf-8"?>
<ds:datastoreItem xmlns:ds="http://schemas.openxmlformats.org/officeDocument/2006/customXml" ds:itemID="{B4F19D19-7822-4FD5-A7A6-A2B22925CA42}"/>
</file>

<file path=customXml/itemProps3.xml><?xml version="1.0" encoding="utf-8"?>
<ds:datastoreItem xmlns:ds="http://schemas.openxmlformats.org/officeDocument/2006/customXml" ds:itemID="{ABF03852-6A31-450F-8398-1334362F016C}"/>
</file>

<file path=docProps/app.xml><?xml version="1.0" encoding="utf-8"?>
<Properties xmlns="http://schemas.openxmlformats.org/officeDocument/2006/extended-properties" xmlns:vt="http://schemas.openxmlformats.org/officeDocument/2006/docPropsVTypes">
  <Template>Normal</Template>
  <TotalTime>148</TotalTime>
  <Pages>1</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42</cp:revision>
  <dcterms:created xsi:type="dcterms:W3CDTF">2024-06-18T16:29:00Z</dcterms:created>
  <dcterms:modified xsi:type="dcterms:W3CDTF">2024-08-08T01:59:00Z</dcterms:modified>
</cp:coreProperties>
</file>