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B6329" w14:paraId="52F61136" w14:textId="77777777" w:rsidTr="006404C4">
        <w:tc>
          <w:tcPr>
            <w:tcW w:w="3402" w:type="dxa"/>
          </w:tcPr>
          <w:p w14:paraId="6BF2B2B4" w14:textId="77777777" w:rsidR="003B6329" w:rsidRDefault="002A2D4F" w:rsidP="003B632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ỦY BAN NHÂN DÂN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br/>
              <w:t>TỈNH LÂM ĐỒNG</w:t>
            </w:r>
          </w:p>
          <w:p w14:paraId="2DFF565C" w14:textId="321A1933" w:rsidR="002F33FB" w:rsidRPr="00CA109C" w:rsidRDefault="002F33FB" w:rsidP="003B632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¯¯¯¯¯¯¯¯¯</w:t>
            </w:r>
          </w:p>
        </w:tc>
        <w:tc>
          <w:tcPr>
            <w:tcW w:w="5670" w:type="dxa"/>
          </w:tcPr>
          <w:p w14:paraId="37A0DA98" w14:textId="77777777" w:rsidR="003B6329" w:rsidRPr="002F33FB" w:rsidRDefault="003B6329" w:rsidP="003B63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F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D645822" w14:textId="77777777" w:rsidR="003B6329" w:rsidRDefault="003B6329" w:rsidP="003B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FB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30EEC486" w14:textId="1DFBECE4" w:rsidR="002F33FB" w:rsidRPr="002F33FB" w:rsidRDefault="002F33FB" w:rsidP="003B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¯¯¯¯¯¯¯¯¯¯¯¯¯¯¯¯¯¯¯¯¯¯¯¯¯¯</w:t>
            </w:r>
          </w:p>
        </w:tc>
      </w:tr>
      <w:tr w:rsidR="003B6329" w14:paraId="53B336BF" w14:textId="77777777" w:rsidTr="006404C4">
        <w:trPr>
          <w:trHeight w:val="674"/>
        </w:trPr>
        <w:tc>
          <w:tcPr>
            <w:tcW w:w="3402" w:type="dxa"/>
          </w:tcPr>
          <w:p w14:paraId="09434B8F" w14:textId="2BF80F53" w:rsidR="003B6329" w:rsidRPr="006404C4" w:rsidRDefault="003B6329" w:rsidP="00ED7A7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04C4">
              <w:rPr>
                <w:rFonts w:ascii="Times New Roman" w:hAnsi="Times New Roman" w:cs="Times New Roman"/>
                <w:sz w:val="27"/>
                <w:szCs w:val="27"/>
              </w:rPr>
              <w:t>Số</w:t>
            </w:r>
            <w:r w:rsidR="002A2D4F" w:rsidRPr="006404C4">
              <w:rPr>
                <w:rFonts w:ascii="Times New Roman" w:hAnsi="Times New Roman" w:cs="Times New Roman"/>
                <w:sz w:val="27"/>
                <w:szCs w:val="27"/>
              </w:rPr>
              <w:t xml:space="preserve">:  </w:t>
            </w:r>
            <w:r w:rsidR="00743EA3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Pr="006404C4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="00ED7A7A" w:rsidRPr="006404C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D3123B" w:rsidRPr="006404C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2A2D4F" w:rsidRPr="006404C4">
              <w:rPr>
                <w:rFonts w:ascii="Times New Roman" w:hAnsi="Times New Roman" w:cs="Times New Roman"/>
                <w:sz w:val="27"/>
                <w:szCs w:val="27"/>
              </w:rPr>
              <w:t>/QĐ-UBND</w:t>
            </w:r>
          </w:p>
        </w:tc>
        <w:tc>
          <w:tcPr>
            <w:tcW w:w="5670" w:type="dxa"/>
          </w:tcPr>
          <w:p w14:paraId="7327AA0A" w14:textId="69E3A44B" w:rsidR="003B6329" w:rsidRPr="003B6329" w:rsidRDefault="003B6329" w:rsidP="00ED7A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Lâm Đồng, ngày      tháng</w:t>
            </w:r>
            <w:r w:rsidR="00420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335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2A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2335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ED7A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r w:rsidR="00ED7A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D3123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51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</w:p>
        </w:tc>
      </w:tr>
    </w:tbl>
    <w:p w14:paraId="7125E3F2" w14:textId="54C25624" w:rsidR="00DD2255" w:rsidRDefault="002A2D4F" w:rsidP="00062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QUYẾT ĐỊNH</w:t>
      </w:r>
    </w:p>
    <w:p w14:paraId="7939F612" w14:textId="1AB7164C" w:rsidR="00EB28AE" w:rsidRDefault="002A2D4F" w:rsidP="00EB28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28AE">
        <w:rPr>
          <w:rFonts w:ascii="Times New Roman" w:hAnsi="Times New Roman" w:cs="Times New Roman"/>
          <w:b/>
          <w:noProof/>
          <w:sz w:val="28"/>
          <w:szCs w:val="28"/>
        </w:rPr>
        <w:t xml:space="preserve">Bãi bỏ </w:t>
      </w:r>
      <w:bookmarkStart w:id="1" w:name="_Hlk141456144"/>
      <w:r w:rsidR="00EB28AE" w:rsidRPr="00EB28AE">
        <w:rPr>
          <w:rFonts w:ascii="Times New Roman" w:hAnsi="Times New Roman" w:cs="Times New Roman"/>
          <w:b/>
          <w:noProof/>
          <w:sz w:val="28"/>
          <w:szCs w:val="28"/>
        </w:rPr>
        <w:t xml:space="preserve">các </w:t>
      </w:r>
      <w:r w:rsidR="002F33FB">
        <w:rPr>
          <w:rFonts w:ascii="Times New Roman" w:hAnsi="Times New Roman" w:cs="Times New Roman"/>
          <w:b/>
          <w:sz w:val="28"/>
          <w:szCs w:val="28"/>
          <w:lang w:val="sv-SE"/>
        </w:rPr>
        <w:t>văn bản quy phạm pháp luật của</w:t>
      </w:r>
      <w:r w:rsidR="00EB28AE" w:rsidRPr="00EB2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F33FB">
        <w:rPr>
          <w:rFonts w:ascii="Times New Roman" w:hAnsi="Times New Roman" w:cs="Times New Roman"/>
          <w:b/>
          <w:color w:val="000000"/>
          <w:sz w:val="28"/>
          <w:szCs w:val="28"/>
        </w:rPr>
        <w:t>Ủy</w:t>
      </w:r>
      <w:r w:rsidR="00E61E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ban nhân dân</w:t>
      </w:r>
      <w:r w:rsidR="00EB28AE" w:rsidRPr="00EB2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tỉnh</w:t>
      </w:r>
      <w:r w:rsidR="00062AEA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</w:t>
      </w:r>
      <w:r w:rsidR="00EB28AE" w:rsidRPr="00EB2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ban hành thuộc lĩnh vực </w:t>
      </w:r>
      <w:r w:rsidR="002F33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quản lý </w:t>
      </w:r>
      <w:r w:rsidR="00062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nhà nước </w:t>
      </w:r>
      <w:r w:rsidR="00062AE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F33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của Sở </w:t>
      </w:r>
      <w:r w:rsidR="00EB28AE" w:rsidRPr="00EB2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Nông nghiệp </w:t>
      </w:r>
      <w:r w:rsidR="0042079F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bookmarkEnd w:id="1"/>
      <w:r w:rsidR="00062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b/>
          <w:color w:val="000000"/>
          <w:sz w:val="28"/>
          <w:szCs w:val="28"/>
        </w:rPr>
        <w:t>Phát triển nông thôn</w:t>
      </w:r>
    </w:p>
    <w:p w14:paraId="55EE49DF" w14:textId="35441408" w:rsidR="00062AEA" w:rsidRPr="00CC2CCB" w:rsidRDefault="00062AEA" w:rsidP="00EB28AE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noProof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13D58" wp14:editId="7710E3EB">
                <wp:simplePos x="0" y="0"/>
                <wp:positionH relativeFrom="column">
                  <wp:posOffset>2103120</wp:posOffset>
                </wp:positionH>
                <wp:positionV relativeFrom="paragraph">
                  <wp:posOffset>52441</wp:posOffset>
                </wp:positionV>
                <wp:extent cx="1449237" cy="0"/>
                <wp:effectExtent l="0" t="0" r="0" b="0"/>
                <wp:wrapNone/>
                <wp:docPr id="65878902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F230369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4.15pt" to="279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HYmQEAAIgDAAAOAAAAZHJzL2Uyb0RvYy54bWysU9uO0zAQfUfiHyy/06RlxSVqug+7ghcE&#10;Ky4f4HXGjYXtscamSf+esdumCBBCiBfHl3POzJmZbG9n78QBKFkMvVyvWikgaBxs2Pfyy+c3z15J&#10;kbIKg3IYoJdHSPJ29/TJdoodbHBENwAJFgmpm2Ivx5xj1zRJj+BVWmGEwI8GyavMR9o3A6mJ1b1r&#10;Nm37opmQhkioISW+vT89yl3VNwZ0/mBMgixcLzm3XFeq62NZm91WdXtScbT6nIb6hyy8soGDLlL3&#10;KivxjewvUt5qwoQmrzT6Bo2xGqoHdrNuf3LzaVQRqhcuTopLmdL/k9XvD3fhgbgMU0xdig9UXMyG&#10;fPlyfmKuxTouxYI5C82X65ub15vnL6XQl7fmSoyU8ltAL8qml86G4kN16vAuZQ7G0AuED9fQdZeP&#10;DgrYhY9ghB1KsMquUwF3jsRBcT+Hr+vSP9aqyEIx1rmF1P6ZdMYWGtRJ+Vvigq4RMeSF6G1A+l3U&#10;PF9SNSf8xfXJa7H9iMOxNqKWg9tdnZ1Hs8zTj+dKv/5Au+8AAAD//wMAUEsDBBQABgAIAAAAIQAw&#10;18eQ3AAAAAcBAAAPAAAAZHJzL2Rvd25yZXYueG1sTI5NT4NAFEX3Jv6HyTNxZ4cWaxEZGuPHSheI&#10;XXQ5ZZ5AyrwhzBTQX+/TjS5v7s25J9vOthMjDr51pGC5iEAgVc60VCvYvT9fJSB80GR05wgVfKKH&#10;bX5+lunUuInecCxDLRhCPtUKmhD6VEpfNWi1X7geibsPN1gdOA61NIOeGG47uYqiG2l1S/zQ6B4f&#10;GqyO5ckq2Dy9lEU/Pb5+FXIji2J0ITnulbq8mO/vQAScw98YfvRZHXJ2OrgTGS86BXG8XPFUQRKD&#10;4H69vr0GcfjNMs/kf//8GwAA//8DAFBLAQItABQABgAIAAAAIQC2gziS/gAAAOEBAAATAAAAAAAA&#10;AAAAAAAAAAAAAABbQ29udGVudF9UeXBlc10ueG1sUEsBAi0AFAAGAAgAAAAhADj9If/WAAAAlAEA&#10;AAsAAAAAAAAAAAAAAAAALwEAAF9yZWxzLy5yZWxzUEsBAi0AFAAGAAgAAAAhAKGjEdiZAQAAiAMA&#10;AA4AAAAAAAAAAAAAAAAALgIAAGRycy9lMm9Eb2MueG1sUEsBAi0AFAAGAAgAAAAhADDXx5DcAAAA&#10;BwEAAA8AAAAAAAAAAAAAAAAA8wMAAGRycy9kb3ducmV2LnhtbFBLBQYAAAAABAAEAPMAAAD8BAAA&#10;AAA=&#10;" strokecolor="black [3040]"/>
            </w:pict>
          </mc:Fallback>
        </mc:AlternateContent>
      </w:r>
    </w:p>
    <w:p w14:paraId="48ADEC15" w14:textId="25722625" w:rsidR="00DD2255" w:rsidRPr="002A2D4F" w:rsidRDefault="002A2D4F" w:rsidP="00062AE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TỈNH LÂM ĐỒNG</w:t>
      </w:r>
    </w:p>
    <w:p w14:paraId="5346B5B3" w14:textId="77777777" w:rsidR="002A2D4F" w:rsidRDefault="002D452C" w:rsidP="0010559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2D4F">
        <w:rPr>
          <w:rFonts w:ascii="Times New Roman" w:hAnsi="Times New Roman" w:cs="Times New Roman"/>
          <w:i/>
          <w:sz w:val="28"/>
          <w:szCs w:val="28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5AB56639" w14:textId="77777777" w:rsidR="002A2D4F" w:rsidRDefault="002A2D4F" w:rsidP="0010559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7C1F7C82" w14:textId="77777777" w:rsidR="002A2D4F" w:rsidRDefault="002A2D4F" w:rsidP="0010559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</w:t>
      </w:r>
      <w:r w:rsidR="0007166A">
        <w:rPr>
          <w:rFonts w:ascii="Times New Roman" w:hAnsi="Times New Roman" w:cs="Times New Roman"/>
          <w:i/>
          <w:sz w:val="28"/>
          <w:szCs w:val="28"/>
        </w:rPr>
        <w:t xml:space="preserve">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14:paraId="5EF88554" w14:textId="77777777" w:rsidR="0007166A" w:rsidRDefault="0007166A" w:rsidP="0010559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Theo đề nghị của Sở Nông nghiệp và Phát triển nông thôn.</w:t>
      </w:r>
    </w:p>
    <w:p w14:paraId="7F1FDC53" w14:textId="77777777" w:rsidR="0007166A" w:rsidRDefault="0007166A" w:rsidP="00062AE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QUYẾT ĐỊNH:</w:t>
      </w:r>
    </w:p>
    <w:p w14:paraId="0454632D" w14:textId="71FEE2E2" w:rsidR="0007166A" w:rsidRDefault="0007166A" w:rsidP="00062AEA">
      <w:pPr>
        <w:spacing w:before="120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Điều 1. Bãi bỏ toàn bộ các </w:t>
      </w:r>
      <w:r w:rsidR="002F33FB">
        <w:rPr>
          <w:rFonts w:ascii="Times New Roman" w:hAnsi="Times New Roman" w:cs="Times New Roman"/>
          <w:b/>
          <w:sz w:val="28"/>
          <w:szCs w:val="28"/>
          <w:lang w:val="sv-SE"/>
        </w:rPr>
        <w:t>văn bản quy phạm pháp luật</w:t>
      </w:r>
    </w:p>
    <w:p w14:paraId="346D751D" w14:textId="4BD3FD22" w:rsidR="00875D30" w:rsidRDefault="0007166A" w:rsidP="00062AEA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Bãi bỏ toàn bộ </w:t>
      </w:r>
      <w:r w:rsidR="00990F48" w:rsidRPr="00990F48">
        <w:rPr>
          <w:rFonts w:ascii="Times New Roman" w:hAnsi="Times New Roman" w:cs="Times New Roman"/>
          <w:sz w:val="28"/>
          <w:szCs w:val="28"/>
        </w:rPr>
        <w:t xml:space="preserve">các </w:t>
      </w:r>
      <w:r w:rsidR="002F33FB" w:rsidRPr="002F33FB">
        <w:rPr>
          <w:rFonts w:ascii="Times New Roman" w:hAnsi="Times New Roman" w:cs="Times New Roman"/>
          <w:sz w:val="28"/>
          <w:szCs w:val="28"/>
        </w:rPr>
        <w:t xml:space="preserve">văn bản quy phạm pháp luật </w:t>
      </w:r>
      <w:r w:rsidR="00990F48" w:rsidRPr="002F33FB">
        <w:rPr>
          <w:rFonts w:ascii="Times New Roman" w:hAnsi="Times New Roman" w:cs="Times New Roman"/>
          <w:sz w:val="28"/>
          <w:szCs w:val="28"/>
        </w:rPr>
        <w:t>sau</w:t>
      </w:r>
      <w:r w:rsidR="00990F48" w:rsidRPr="00990F48">
        <w:rPr>
          <w:rFonts w:ascii="Times New Roman" w:hAnsi="Times New Roman" w:cs="Times New Roman"/>
          <w:sz w:val="28"/>
          <w:szCs w:val="28"/>
          <w:lang w:val="sv-SE"/>
        </w:rPr>
        <w:t xml:space="preserve"> đây:</w:t>
      </w:r>
    </w:p>
    <w:p w14:paraId="3FA8779C" w14:textId="79EC75B9" w:rsidR="00DB6A40" w:rsidRPr="00DE2336" w:rsidRDefault="00DB6A40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1456056"/>
      <w:r w:rsidRPr="00DE2336">
        <w:rPr>
          <w:rFonts w:ascii="Times New Roman" w:hAnsi="Times New Roman" w:cs="Times New Roman"/>
          <w:sz w:val="28"/>
          <w:szCs w:val="28"/>
          <w:lang w:val="sv-SE"/>
        </w:rPr>
        <w:t xml:space="preserve">1. </w:t>
      </w:r>
      <w:r w:rsidRPr="00DE2336">
        <w:rPr>
          <w:rFonts w:ascii="Times New Roman" w:hAnsi="Times New Roman" w:cs="Times New Roman"/>
          <w:iCs/>
          <w:sz w:val="28"/>
          <w:szCs w:val="28"/>
        </w:rPr>
        <w:t>Quyết định số 02/2011/QĐ-UBND ngày 25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2336">
        <w:rPr>
          <w:rFonts w:ascii="Times New Roman" w:hAnsi="Times New Roman" w:cs="Times New Roman"/>
          <w:iCs/>
          <w:sz w:val="28"/>
          <w:szCs w:val="28"/>
        </w:rPr>
        <w:t>01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E2336">
        <w:rPr>
          <w:rFonts w:ascii="Times New Roman" w:hAnsi="Times New Roman" w:cs="Times New Roman"/>
          <w:iCs/>
          <w:sz w:val="28"/>
          <w:szCs w:val="28"/>
        </w:rPr>
        <w:t xml:space="preserve">2011 </w:t>
      </w:r>
      <w:r w:rsidR="006E6133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 w:rsidR="002F33FB">
        <w:rPr>
          <w:rFonts w:ascii="Times New Roman" w:hAnsi="Times New Roman" w:cs="Times New Roman"/>
          <w:sz w:val="28"/>
          <w:szCs w:val="28"/>
        </w:rPr>
        <w:t>Ủy ban nhân dân</w:t>
      </w:r>
      <w:r w:rsidR="006E6133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6E6133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6E6133" w:rsidRPr="00DE2336">
        <w:rPr>
          <w:rFonts w:ascii="Times New Roman" w:hAnsi="Times New Roman" w:cs="Times New Roman"/>
          <w:iCs/>
          <w:sz w:val="28"/>
          <w:szCs w:val="28"/>
        </w:rPr>
        <w:t xml:space="preserve">ban hành </w:t>
      </w:r>
      <w:r w:rsidR="006E6133">
        <w:rPr>
          <w:rFonts w:ascii="Times New Roman" w:hAnsi="Times New Roman" w:cs="Times New Roman"/>
          <w:iCs/>
          <w:sz w:val="28"/>
          <w:szCs w:val="28"/>
        </w:rPr>
        <w:t>Q</w:t>
      </w:r>
      <w:r w:rsidRPr="00DE2336">
        <w:rPr>
          <w:rFonts w:ascii="Times New Roman" w:hAnsi="Times New Roman" w:cs="Times New Roman"/>
          <w:iCs/>
          <w:sz w:val="28"/>
          <w:szCs w:val="28"/>
        </w:rPr>
        <w:t>uy định tiêu chuẩn cây giống xuất vườn ươm của một số cây công nghiệp, cây ăn quả trên địa bàn tỉnh Lâm Đồng</w:t>
      </w:r>
      <w:r w:rsidRPr="00DE2336">
        <w:rPr>
          <w:rFonts w:ascii="Times New Roman" w:hAnsi="Times New Roman" w:cs="Times New Roman"/>
          <w:sz w:val="28"/>
          <w:szCs w:val="28"/>
        </w:rPr>
        <w:t>.</w:t>
      </w:r>
    </w:p>
    <w:p w14:paraId="3D0180FA" w14:textId="64BEA0EC" w:rsidR="00DB6A40" w:rsidRPr="00DE2336" w:rsidRDefault="00176F22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. Quyết định số 03/2011/QĐ-UBND ngày 25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01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2011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 w:rsidR="002F33FB">
        <w:rPr>
          <w:rFonts w:ascii="Times New Roman" w:hAnsi="Times New Roman" w:cs="Times New Roman"/>
          <w:sz w:val="28"/>
          <w:szCs w:val="28"/>
        </w:rPr>
        <w:t>Ủy ban nhân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865A54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ban hành </w:t>
      </w:r>
      <w:r w:rsidR="00865A54">
        <w:rPr>
          <w:rFonts w:ascii="Times New Roman" w:hAnsi="Times New Roman" w:cs="Times New Roman"/>
          <w:iCs/>
          <w:sz w:val="28"/>
          <w:szCs w:val="28"/>
        </w:rPr>
        <w:t>Q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uy định quản lý sản xuất, kinh doanh giống rau, hoa trên địa bàn tỉnh Lâm Đồng.</w:t>
      </w:r>
    </w:p>
    <w:p w14:paraId="7DBDC079" w14:textId="5DCF83B4" w:rsidR="00DB6A40" w:rsidRPr="00DE2336" w:rsidRDefault="00176F22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B6A40" w:rsidRPr="00DE23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Quyết định số 04/2011/QĐ-UBND ngày 25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01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2011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 w:rsidR="002F33FB">
        <w:rPr>
          <w:rFonts w:ascii="Times New Roman" w:hAnsi="Times New Roman" w:cs="Times New Roman"/>
          <w:sz w:val="28"/>
          <w:szCs w:val="28"/>
        </w:rPr>
        <w:t>Ủy ban nhân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865A54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ban hành </w:t>
      </w:r>
      <w:r w:rsidR="00865A54">
        <w:rPr>
          <w:rFonts w:ascii="Times New Roman" w:hAnsi="Times New Roman" w:cs="Times New Roman"/>
          <w:iCs/>
          <w:sz w:val="28"/>
          <w:szCs w:val="28"/>
        </w:rPr>
        <w:t>Q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uy định sản xuất rau, quả an toàn trên địa bàn tỉnh Lâm Đồng.</w:t>
      </w:r>
    </w:p>
    <w:p w14:paraId="738DD0FF" w14:textId="7F3003B0" w:rsidR="00DB6A40" w:rsidRPr="00DE2336" w:rsidRDefault="00176F22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B6A40" w:rsidRPr="00DE23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Quyết định số 05/2011/QĐ-UBND ngày 25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01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2011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 w:rsidR="002F33FB">
        <w:rPr>
          <w:rFonts w:ascii="Times New Roman" w:hAnsi="Times New Roman" w:cs="Times New Roman"/>
          <w:sz w:val="28"/>
          <w:szCs w:val="28"/>
        </w:rPr>
        <w:t>Ủy ban nhân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865A54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865A54" w:rsidRPr="00DE2336">
        <w:rPr>
          <w:rFonts w:ascii="Times New Roman" w:hAnsi="Times New Roman" w:cs="Times New Roman"/>
          <w:iCs/>
          <w:sz w:val="28"/>
          <w:szCs w:val="28"/>
        </w:rPr>
        <w:t xml:space="preserve">ban hành </w:t>
      </w:r>
      <w:r w:rsidR="00865A54">
        <w:rPr>
          <w:rFonts w:ascii="Times New Roman" w:hAnsi="Times New Roman" w:cs="Times New Roman"/>
          <w:iCs/>
          <w:sz w:val="28"/>
          <w:szCs w:val="28"/>
        </w:rPr>
        <w:t>Q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uy định sản xuất cà phê vối trên địa bàn tỉnh Lâm Đồng.</w:t>
      </w:r>
    </w:p>
    <w:p w14:paraId="307E4F77" w14:textId="5D91E5ED" w:rsidR="002F33FB" w:rsidRDefault="002F33FB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5. </w:t>
      </w:r>
      <w:r w:rsidRPr="0042079F">
        <w:rPr>
          <w:rFonts w:ascii="Times New Roman" w:hAnsi="Times New Roman" w:cs="Times New Roman"/>
          <w:iCs/>
          <w:sz w:val="28"/>
          <w:szCs w:val="28"/>
        </w:rPr>
        <w:t>Quyết định số 06/2013/QĐ-UBND ngày 22</w:t>
      </w:r>
      <w:r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tháng</w:t>
      </w:r>
      <w:r w:rsidRPr="0042079F">
        <w:rPr>
          <w:rFonts w:ascii="Times New Roman" w:hAnsi="Times New Roman" w:cs="Times New Roman"/>
          <w:iCs/>
          <w:sz w:val="28"/>
          <w:szCs w:val="28"/>
        </w:rPr>
        <w:t xml:space="preserve"> 02</w:t>
      </w:r>
      <w:r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năm</w:t>
      </w:r>
      <w:r w:rsidRPr="0042079F">
        <w:rPr>
          <w:rFonts w:ascii="Times New Roman" w:hAnsi="Times New Roman" w:cs="Times New Roman"/>
          <w:iCs/>
          <w:sz w:val="28"/>
          <w:szCs w:val="28"/>
        </w:rPr>
        <w:t xml:space="preserve"> 2013 của </w:t>
      </w:r>
      <w:r>
        <w:rPr>
          <w:rFonts w:ascii="Times New Roman" w:hAnsi="Times New Roman" w:cs="Times New Roman"/>
          <w:sz w:val="28"/>
          <w:szCs w:val="28"/>
        </w:rPr>
        <w:t>Ủy ban nhân</w:t>
      </w:r>
      <w:r w:rsidRPr="0042079F">
        <w:rPr>
          <w:rFonts w:ascii="Times New Roman" w:hAnsi="Times New Roman" w:cs="Times New Roman"/>
          <w:iCs/>
          <w:sz w:val="28"/>
          <w:szCs w:val="28"/>
        </w:rPr>
        <w:t xml:space="preserve"> tỉnh ban hành Quy định chức năng nhiệm vụ, quyền hạn và cơ cấu tổ chức của Hạt Kiểm lâm cấp huyện trên địa bàn tỉnh Lâm Đồng.</w:t>
      </w:r>
    </w:p>
    <w:p w14:paraId="2297CE55" w14:textId="4E748608" w:rsidR="00DB6A40" w:rsidRPr="00DE2336" w:rsidRDefault="002F33FB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B6A40" w:rsidRPr="00DE23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Quyết định số 29/2014/QĐ-UBND ngày 20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6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2014 </w:t>
      </w:r>
      <w:r w:rsidR="003F0998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sz w:val="28"/>
          <w:szCs w:val="28"/>
        </w:rPr>
        <w:t>Ủy ban nhân</w:t>
      </w:r>
      <w:r w:rsidR="003F0998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3F0998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3F0998" w:rsidRPr="00DE2336">
        <w:rPr>
          <w:rFonts w:ascii="Times New Roman" w:hAnsi="Times New Roman" w:cs="Times New Roman"/>
          <w:iCs/>
          <w:sz w:val="28"/>
          <w:szCs w:val="28"/>
        </w:rPr>
        <w:t xml:space="preserve">ban hành </w:t>
      </w:r>
      <w:r w:rsidR="003F0998">
        <w:rPr>
          <w:rFonts w:ascii="Times New Roman" w:hAnsi="Times New Roman" w:cs="Times New Roman"/>
          <w:iCs/>
          <w:sz w:val="28"/>
          <w:szCs w:val="28"/>
        </w:rPr>
        <w:t>Đ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ịnh mức hỗ trợ áp dụng cho dự án hỗ trợ phát triển sản xuất thuộc </w:t>
      </w:r>
      <w:r w:rsidR="003C27C7">
        <w:rPr>
          <w:rFonts w:ascii="Times New Roman" w:hAnsi="Times New Roman" w:cs="Times New Roman"/>
          <w:iCs/>
          <w:sz w:val="28"/>
          <w:szCs w:val="28"/>
        </w:rPr>
        <w:t>C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hương trình 135 trên địa bàn tỉnh Lâm Đồng.</w:t>
      </w:r>
    </w:p>
    <w:p w14:paraId="34D36AEC" w14:textId="21F2467B" w:rsidR="00DB6A40" w:rsidRPr="00DE2336" w:rsidRDefault="002F33FB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B6A40" w:rsidRPr="00DE23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Quyết định số 48/2015/QĐ-UBND ngày 19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6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2015</w:t>
      </w:r>
      <w:r w:rsidR="003F09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F0998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sz w:val="28"/>
          <w:szCs w:val="28"/>
        </w:rPr>
        <w:t>Ủy ban nhân</w:t>
      </w:r>
      <w:r w:rsidR="003F0998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3F0998">
        <w:rPr>
          <w:rFonts w:ascii="Times New Roman" w:hAnsi="Times New Roman" w:cs="Times New Roman"/>
          <w:iCs/>
          <w:sz w:val="28"/>
          <w:szCs w:val="28"/>
        </w:rPr>
        <w:t>Lâm Đồng</w:t>
      </w:r>
      <w:r w:rsidR="00176F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93A19" w:rsidRPr="00DE2336">
        <w:rPr>
          <w:rFonts w:ascii="Times New Roman" w:hAnsi="Times New Roman" w:cs="Times New Roman"/>
          <w:iCs/>
          <w:sz w:val="28"/>
          <w:szCs w:val="28"/>
        </w:rPr>
        <w:t>h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 xml:space="preserve">ủy bỏ Điều 4, </w:t>
      </w:r>
      <w:r w:rsidR="00176F22">
        <w:rPr>
          <w:rFonts w:ascii="Times New Roman" w:hAnsi="Times New Roman" w:cs="Times New Roman"/>
          <w:iCs/>
          <w:sz w:val="28"/>
          <w:szCs w:val="28"/>
        </w:rPr>
        <w:t xml:space="preserve">bản </w:t>
      </w:r>
      <w:r w:rsidR="003C27C7">
        <w:rPr>
          <w:rFonts w:ascii="Times New Roman" w:hAnsi="Times New Roman" w:cs="Times New Roman"/>
          <w:iCs/>
          <w:sz w:val="28"/>
          <w:szCs w:val="28"/>
        </w:rPr>
        <w:t>Q</w:t>
      </w:r>
      <w:r w:rsidR="00DB6A40" w:rsidRPr="00DE2336">
        <w:rPr>
          <w:rFonts w:ascii="Times New Roman" w:hAnsi="Times New Roman" w:cs="Times New Roman"/>
          <w:iCs/>
          <w:sz w:val="28"/>
          <w:szCs w:val="28"/>
        </w:rPr>
        <w:t>uy định quản lý sản xuất kinh doanh giống rau, hoa trên địa bàn tỉnh Lâm Đồng ban hành kèm theo Quyết định số 03/2011/QĐ-UBND ngày 25/01/2011 của Ủy ban nhân dân tỉnh Lâm Đồng.</w:t>
      </w:r>
    </w:p>
    <w:p w14:paraId="57FF3B2E" w14:textId="58AD376B" w:rsidR="007322B3" w:rsidRDefault="00176F22" w:rsidP="00062AE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322B3" w:rsidRPr="00DE23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>Chỉ thị số 01/2013/CT-UBND ngày 17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tháng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>01</w:t>
      </w:r>
      <w:r w:rsidR="00447387" w:rsidRPr="004473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387">
        <w:rPr>
          <w:rFonts w:ascii="Times New Roman" w:hAnsi="Times New Roman" w:cs="Times New Roman"/>
          <w:iCs/>
          <w:sz w:val="28"/>
          <w:szCs w:val="28"/>
        </w:rPr>
        <w:t>năm</w:t>
      </w:r>
      <w:r w:rsidR="00447387" w:rsidRPr="00DE2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>2013</w:t>
      </w:r>
      <w:r w:rsidR="007322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 xml:space="preserve">của </w:t>
      </w:r>
      <w:r w:rsidR="002F33FB">
        <w:rPr>
          <w:rFonts w:ascii="Times New Roman" w:hAnsi="Times New Roman" w:cs="Times New Roman"/>
          <w:sz w:val="28"/>
          <w:szCs w:val="28"/>
        </w:rPr>
        <w:t>Ủy ban nhân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 xml:space="preserve"> tỉnh </w:t>
      </w:r>
      <w:r w:rsidR="007322B3">
        <w:rPr>
          <w:rFonts w:ascii="Times New Roman" w:hAnsi="Times New Roman" w:cs="Times New Roman"/>
          <w:iCs/>
          <w:sz w:val="28"/>
          <w:szCs w:val="28"/>
        </w:rPr>
        <w:t xml:space="preserve">Lâm Đồng </w:t>
      </w:r>
      <w:r w:rsidR="007322B3" w:rsidRPr="00DE2336">
        <w:rPr>
          <w:rFonts w:ascii="Times New Roman" w:hAnsi="Times New Roman" w:cs="Times New Roman"/>
          <w:iCs/>
          <w:sz w:val="28"/>
          <w:szCs w:val="28"/>
        </w:rPr>
        <w:t>về việc tăng cường công tác quản lý giết mổ gia súc, gia cầm, đảm bảo an toàn vệ sinh thực phẩm và phòng chống dịch bệnh.</w:t>
      </w:r>
    </w:p>
    <w:bookmarkEnd w:id="2"/>
    <w:p w14:paraId="45C6D3F7" w14:textId="77777777" w:rsidR="0007166A" w:rsidRDefault="0007166A" w:rsidP="00062AEA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Điều 2. Điều khoản thi hành</w:t>
      </w:r>
    </w:p>
    <w:p w14:paraId="576C2751" w14:textId="7AE2B7EF" w:rsidR="00062AEA" w:rsidRDefault="00062AEA" w:rsidP="00062AEA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166A">
        <w:rPr>
          <w:rFonts w:ascii="Times New Roman" w:hAnsi="Times New Roman" w:cs="Times New Roman"/>
          <w:sz w:val="28"/>
          <w:szCs w:val="28"/>
        </w:rPr>
        <w:t xml:space="preserve">Quyết định này có hiệu lực </w:t>
      </w:r>
      <w:r w:rsidR="0034042F">
        <w:rPr>
          <w:rFonts w:ascii="Times New Roman" w:hAnsi="Times New Roman" w:cs="Times New Roman"/>
          <w:sz w:val="28"/>
          <w:szCs w:val="28"/>
        </w:rPr>
        <w:t xml:space="preserve">thi hành kể </w:t>
      </w:r>
      <w:r w:rsidR="0007166A">
        <w:rPr>
          <w:rFonts w:ascii="Times New Roman" w:hAnsi="Times New Roman" w:cs="Times New Roman"/>
          <w:sz w:val="28"/>
          <w:szCs w:val="28"/>
        </w:rPr>
        <w:t>từ ngày</w:t>
      </w:r>
      <w:r w:rsidR="0034042F">
        <w:rPr>
          <w:rFonts w:ascii="Times New Roman" w:hAnsi="Times New Roman" w:cs="Times New Roman"/>
          <w:sz w:val="28"/>
          <w:szCs w:val="28"/>
        </w:rPr>
        <w:t xml:space="preserve"> </w:t>
      </w:r>
      <w:r w:rsidR="006404C4">
        <w:rPr>
          <w:rFonts w:ascii="Times New Roman" w:hAnsi="Times New Roman" w:cs="Times New Roman"/>
          <w:sz w:val="28"/>
          <w:szCs w:val="28"/>
        </w:rPr>
        <w:t xml:space="preserve">02 </w:t>
      </w:r>
      <w:r w:rsidR="0007166A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4C4">
        <w:rPr>
          <w:rFonts w:ascii="Times New Roman" w:hAnsi="Times New Roman" w:cs="Times New Roman"/>
          <w:sz w:val="28"/>
          <w:szCs w:val="28"/>
        </w:rPr>
        <w:t xml:space="preserve">5 </w:t>
      </w:r>
      <w:r w:rsidR="0007166A">
        <w:rPr>
          <w:rFonts w:ascii="Times New Roman" w:hAnsi="Times New Roman" w:cs="Times New Roman"/>
          <w:sz w:val="28"/>
          <w:szCs w:val="28"/>
        </w:rPr>
        <w:t>năm</w:t>
      </w:r>
      <w:r w:rsidR="00D56044">
        <w:rPr>
          <w:rFonts w:ascii="Times New Roman" w:hAnsi="Times New Roman" w:cs="Times New Roman"/>
          <w:sz w:val="28"/>
          <w:szCs w:val="28"/>
        </w:rPr>
        <w:t xml:space="preserve"> 202</w:t>
      </w:r>
      <w:r w:rsidR="00D3123B">
        <w:rPr>
          <w:rFonts w:ascii="Times New Roman" w:hAnsi="Times New Roman" w:cs="Times New Roman"/>
          <w:sz w:val="28"/>
          <w:szCs w:val="28"/>
        </w:rPr>
        <w:t>4</w:t>
      </w:r>
      <w:r w:rsidR="003F39B3">
        <w:rPr>
          <w:rFonts w:ascii="Times New Roman" w:hAnsi="Times New Roman" w:cs="Times New Roman"/>
          <w:sz w:val="28"/>
          <w:szCs w:val="28"/>
        </w:rPr>
        <w:t>.</w:t>
      </w:r>
    </w:p>
    <w:p w14:paraId="77BE9653" w14:textId="6C6C7A99" w:rsidR="0007166A" w:rsidRDefault="00062AEA" w:rsidP="00062AEA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AEA">
        <w:rPr>
          <w:rFonts w:ascii="Times New Roman" w:hAnsi="Times New Roman" w:cs="Times New Roman"/>
          <w:sz w:val="28"/>
          <w:szCs w:val="28"/>
        </w:rPr>
        <w:t>2. Chánh Văn phòng Ủy ban nhân dân tỉnh; Giám đốc/Thủ trưởng các sở, ban, ngành</w:t>
      </w:r>
      <w:r>
        <w:rPr>
          <w:rFonts w:ascii="Times New Roman" w:hAnsi="Times New Roman" w:cs="Times New Roman"/>
          <w:sz w:val="28"/>
          <w:szCs w:val="28"/>
        </w:rPr>
        <w:t xml:space="preserve"> thuộc tỉnh</w:t>
      </w:r>
      <w:r w:rsidRPr="00062AEA">
        <w:rPr>
          <w:rFonts w:ascii="Times New Roman" w:hAnsi="Times New Roman" w:cs="Times New Roman"/>
          <w:sz w:val="28"/>
          <w:szCs w:val="28"/>
        </w:rPr>
        <w:t>; Chủ tịch Ủy ban nhân dân các huyện, thành phố Đà Lạt và Bảo Lộc</w:t>
      </w:r>
      <w:r>
        <w:rPr>
          <w:rFonts w:ascii="Times New Roman" w:hAnsi="Times New Roman" w:cs="Times New Roman"/>
          <w:sz w:val="28"/>
          <w:szCs w:val="28"/>
        </w:rPr>
        <w:t xml:space="preserve"> và</w:t>
      </w:r>
      <w:r w:rsidRPr="00062AEA">
        <w:rPr>
          <w:rFonts w:ascii="Times New Roman" w:hAnsi="Times New Roman" w:cs="Times New Roman"/>
          <w:sz w:val="28"/>
          <w:szCs w:val="28"/>
        </w:rPr>
        <w:t xml:space="preserve"> các cơ quan, tổ chức, đơn vị, cá nhân có liên quan chịu trách nhiệm thi hành Quyết định này./.</w:t>
      </w:r>
      <w:r w:rsidR="00DE772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6875AB" w14:textId="77777777" w:rsidR="0057353A" w:rsidRPr="0057353A" w:rsidRDefault="0057353A" w:rsidP="0010559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907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305"/>
      </w:tblGrid>
      <w:tr w:rsidR="00C95FDF" w:rsidRPr="00E81BB8" w14:paraId="33355C1B" w14:textId="77777777" w:rsidTr="00843165">
        <w:trPr>
          <w:trHeight w:val="2708"/>
        </w:trPr>
        <w:tc>
          <w:tcPr>
            <w:tcW w:w="4767" w:type="dxa"/>
            <w:shd w:val="clear" w:color="auto" w:fill="auto"/>
          </w:tcPr>
          <w:p w14:paraId="2E770261" w14:textId="043CD6A8" w:rsidR="00C95FDF" w:rsidRPr="00E81BB8" w:rsidRDefault="00C95FDF" w:rsidP="00E81BB8">
            <w:pPr>
              <w:tabs>
                <w:tab w:val="num" w:pos="0"/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bookmarkStart w:id="3" w:name="_Hlk141456432"/>
            <w:r w:rsidRPr="00E81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nb-NO"/>
              </w:rPr>
              <w:t>Nơi nhận:</w:t>
            </w:r>
            <w:r w:rsidRPr="00E81BB8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ab/>
              <w:t xml:space="preserve">                                </w:t>
            </w:r>
            <w:r w:rsidRPr="00E81BB8">
              <w:rPr>
                <w:rFonts w:ascii="Times New Roman" w:hAnsi="Times New Roman" w:cs="Times New Roman"/>
                <w:lang w:val="nb-NO"/>
              </w:rPr>
              <w:t>- Văn phòng Chính phủ;</w:t>
            </w:r>
          </w:p>
          <w:p w14:paraId="26A3143D" w14:textId="77777777" w:rsidR="00C95FDF" w:rsidRPr="00E81BB8" w:rsidRDefault="00C95FDF" w:rsidP="00E81BB8">
            <w:pPr>
              <w:tabs>
                <w:tab w:val="num" w:pos="0"/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Cổng Thông tin điện tử Chính phủ;</w:t>
            </w:r>
          </w:p>
          <w:p w14:paraId="594C2932" w14:textId="77777777" w:rsidR="00C95FDF" w:rsidRPr="00E81BB8" w:rsidRDefault="00C95FDF" w:rsidP="00E81BB8">
            <w:pPr>
              <w:tabs>
                <w:tab w:val="num" w:pos="0"/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Cục KTVBQPPL - Bộ Tư pháp;</w:t>
            </w:r>
          </w:p>
          <w:p w14:paraId="59D5567A" w14:textId="77777777" w:rsidR="00C95FDF" w:rsidRPr="00E81BB8" w:rsidRDefault="00C95FDF" w:rsidP="00E81BB8">
            <w:pPr>
              <w:tabs>
                <w:tab w:val="num" w:pos="0"/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Pr="00E81BB8">
              <w:rPr>
                <w:rFonts w:ascii="Times New Roman" w:hAnsi="Times New Roman" w:cs="Times New Roman"/>
                <w:lang w:val="vi-VN"/>
              </w:rPr>
              <w:t xml:space="preserve">Vụ Pháp chế - </w:t>
            </w:r>
            <w:r w:rsidR="00E81BB8">
              <w:rPr>
                <w:rFonts w:ascii="Times New Roman" w:hAnsi="Times New Roman" w:cs="Times New Roman"/>
                <w:lang w:val="nb-NO"/>
              </w:rPr>
              <w:t>Bộ Nông nghiệp &amp; PTNT</w:t>
            </w:r>
            <w:r w:rsidRPr="00E81BB8">
              <w:rPr>
                <w:rFonts w:ascii="Times New Roman" w:hAnsi="Times New Roman" w:cs="Times New Roman"/>
                <w:lang w:val="nb-NO"/>
              </w:rPr>
              <w:t>;</w:t>
            </w:r>
          </w:p>
          <w:p w14:paraId="68637510" w14:textId="77777777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TT. Tỉnh ủy, TT. HĐND tỉnh;</w:t>
            </w:r>
          </w:p>
          <w:p w14:paraId="4A8ED27C" w14:textId="46596AD8" w:rsidR="00C95FDF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CT, các PCT UBND tỉnh;</w:t>
            </w:r>
          </w:p>
          <w:p w14:paraId="642DB98F" w14:textId="7B3A3907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D3123B" w:rsidRPr="00E81BB8">
              <w:rPr>
                <w:rFonts w:ascii="Times New Roman" w:hAnsi="Times New Roman" w:cs="Times New Roman"/>
                <w:lang w:val="nb-NO"/>
              </w:rPr>
              <w:t>Cổng thông tin điện tử tỉnh;</w:t>
            </w:r>
          </w:p>
          <w:p w14:paraId="49348CF9" w14:textId="03AAB11D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D3123B">
              <w:rPr>
                <w:rFonts w:ascii="Times New Roman" w:hAnsi="Times New Roman" w:cs="Times New Roman"/>
                <w:lang w:val="nb-NO"/>
              </w:rPr>
              <w:t>Trung tâm tích hợp và Chuyển đổi số tỉnh</w:t>
            </w:r>
            <w:r w:rsidR="00D3123B" w:rsidRPr="00E81BB8">
              <w:rPr>
                <w:rFonts w:ascii="Times New Roman" w:hAnsi="Times New Roman" w:cs="Times New Roman"/>
                <w:lang w:val="nb-NO"/>
              </w:rPr>
              <w:t>;</w:t>
            </w:r>
          </w:p>
          <w:p w14:paraId="00110720" w14:textId="0833F46B" w:rsidR="00C95FDF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Trung tâm Công báo - Tin học;</w:t>
            </w:r>
          </w:p>
          <w:p w14:paraId="4C34599A" w14:textId="01050609" w:rsidR="002F33FB" w:rsidRPr="00E81BB8" w:rsidRDefault="002F33FB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 Trung tâm lưu trữ lịch sử;</w:t>
            </w:r>
          </w:p>
          <w:p w14:paraId="284B01DC" w14:textId="77777777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81BB8">
              <w:rPr>
                <w:rFonts w:ascii="Times New Roman" w:hAnsi="Times New Roman" w:cs="Times New Roman"/>
                <w:lang w:val="nb-NO"/>
              </w:rPr>
              <w:t>- Báo Lâm Đồng, Đài PTTH tỉnh;</w:t>
            </w:r>
          </w:p>
          <w:p w14:paraId="60932758" w14:textId="66710F97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E81BB8">
              <w:rPr>
                <w:rFonts w:ascii="Times New Roman" w:hAnsi="Times New Roman" w:cs="Times New Roman"/>
              </w:rPr>
              <w:t>- Lưu: VT, NC</w:t>
            </w:r>
            <w:r w:rsidR="00062AEA">
              <w:rPr>
                <w:rFonts w:ascii="Times New Roman" w:hAnsi="Times New Roman" w:cs="Times New Roman"/>
              </w:rPr>
              <w:t>1</w:t>
            </w:r>
            <w:r w:rsidRPr="00E81B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5" w:type="dxa"/>
            <w:shd w:val="clear" w:color="auto" w:fill="auto"/>
          </w:tcPr>
          <w:p w14:paraId="17FAB57E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AEA">
              <w:rPr>
                <w:rFonts w:ascii="Times New Roman" w:hAnsi="Times New Roman" w:cs="Times New Roman"/>
                <w:b/>
                <w:sz w:val="28"/>
                <w:szCs w:val="28"/>
              </w:rPr>
              <w:t>TM. ỦY BAN NHÂN DÂN</w:t>
            </w:r>
          </w:p>
          <w:p w14:paraId="08116E28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AEA">
              <w:rPr>
                <w:rFonts w:ascii="Times New Roman" w:hAnsi="Times New Roman" w:cs="Times New Roman"/>
                <w:b/>
                <w:sz w:val="28"/>
                <w:szCs w:val="28"/>
              </w:rPr>
              <w:t>KT. CHỦ TỊCH</w:t>
            </w:r>
          </w:p>
          <w:p w14:paraId="1FBB9DAB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AEA">
              <w:rPr>
                <w:rFonts w:ascii="Times New Roman" w:hAnsi="Times New Roman" w:cs="Times New Roman"/>
                <w:b/>
                <w:sz w:val="28"/>
                <w:szCs w:val="28"/>
              </w:rPr>
              <w:t>PHÓ CHỦ TỊCH</w:t>
            </w:r>
          </w:p>
          <w:p w14:paraId="7B9C783E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DDB88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D7BB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00D48" w14:textId="77777777" w:rsid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6CBBB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FA4FA9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ECB54" w14:textId="77777777" w:rsidR="00062AEA" w:rsidRPr="00062AEA" w:rsidRDefault="00062AEA" w:rsidP="00062AEA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5930F9" w14:textId="081937F9" w:rsidR="00C95FDF" w:rsidRPr="00E81BB8" w:rsidRDefault="00062AEA" w:rsidP="00E81BB8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AEA">
              <w:rPr>
                <w:rFonts w:ascii="Times New Roman" w:hAnsi="Times New Roman" w:cs="Times New Roman"/>
                <w:b/>
                <w:sz w:val="28"/>
                <w:szCs w:val="28"/>
              </w:rPr>
              <w:t>Võ Ngọc Hiệp</w:t>
            </w:r>
          </w:p>
          <w:p w14:paraId="30B88E3C" w14:textId="53E68716" w:rsidR="00C95FDF" w:rsidRPr="00E81BB8" w:rsidRDefault="00C95FDF" w:rsidP="00E81BB8">
            <w:pPr>
              <w:tabs>
                <w:tab w:val="left" w:pos="407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</w:p>
        </w:tc>
      </w:tr>
    </w:tbl>
    <w:bookmarkEnd w:id="3"/>
    <w:p w14:paraId="211B3627" w14:textId="77777777" w:rsidR="00A50749" w:rsidRPr="00A50749" w:rsidRDefault="00A11D03" w:rsidP="00A11D03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sectPr w:rsidR="00A50749" w:rsidRPr="00A50749" w:rsidSect="003D7992">
      <w:headerReference w:type="default" r:id="rId6"/>
      <w:pgSz w:w="11907" w:h="16840" w:code="9"/>
      <w:pgMar w:top="1134" w:right="1197" w:bottom="993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7250" w14:textId="77777777" w:rsidR="003D7992" w:rsidRDefault="003D7992" w:rsidP="00A50749">
      <w:pPr>
        <w:spacing w:after="0" w:line="240" w:lineRule="auto"/>
      </w:pPr>
      <w:r>
        <w:separator/>
      </w:r>
    </w:p>
  </w:endnote>
  <w:endnote w:type="continuationSeparator" w:id="0">
    <w:p w14:paraId="4161D3CD" w14:textId="77777777" w:rsidR="003D7992" w:rsidRDefault="003D7992" w:rsidP="00A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8607D" w14:textId="77777777" w:rsidR="003D7992" w:rsidRDefault="003D7992" w:rsidP="00A50749">
      <w:pPr>
        <w:spacing w:after="0" w:line="240" w:lineRule="auto"/>
      </w:pPr>
      <w:r>
        <w:separator/>
      </w:r>
    </w:p>
  </w:footnote>
  <w:footnote w:type="continuationSeparator" w:id="0">
    <w:p w14:paraId="15F09F35" w14:textId="77777777" w:rsidR="003D7992" w:rsidRDefault="003D7992" w:rsidP="00A5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830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6EC044" w14:textId="77777777" w:rsidR="00A50749" w:rsidRPr="00A50749" w:rsidRDefault="00A50749">
        <w:pPr>
          <w:pStyle w:val="Header"/>
          <w:jc w:val="center"/>
          <w:rPr>
            <w:rFonts w:ascii="Times New Roman" w:hAnsi="Times New Roman" w:cs="Times New Roman"/>
          </w:rPr>
        </w:pPr>
        <w:r w:rsidRPr="00A50749">
          <w:rPr>
            <w:rFonts w:ascii="Times New Roman" w:hAnsi="Times New Roman" w:cs="Times New Roman"/>
          </w:rPr>
          <w:fldChar w:fldCharType="begin"/>
        </w:r>
        <w:r w:rsidRPr="00A50749">
          <w:rPr>
            <w:rFonts w:ascii="Times New Roman" w:hAnsi="Times New Roman" w:cs="Times New Roman"/>
          </w:rPr>
          <w:instrText xml:space="preserve"> PAGE   \* MERGEFORMAT </w:instrText>
        </w:r>
        <w:r w:rsidRPr="00A50749">
          <w:rPr>
            <w:rFonts w:ascii="Times New Roman" w:hAnsi="Times New Roman" w:cs="Times New Roman"/>
          </w:rPr>
          <w:fldChar w:fldCharType="separate"/>
        </w:r>
        <w:r w:rsidR="003F0998">
          <w:rPr>
            <w:rFonts w:ascii="Times New Roman" w:hAnsi="Times New Roman" w:cs="Times New Roman"/>
            <w:noProof/>
          </w:rPr>
          <w:t>2</w:t>
        </w:r>
        <w:r w:rsidRPr="00A5074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1D2BEED" w14:textId="77777777" w:rsidR="00A50749" w:rsidRDefault="00A50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7B"/>
    <w:rsid w:val="00005661"/>
    <w:rsid w:val="0003711D"/>
    <w:rsid w:val="00062AEA"/>
    <w:rsid w:val="0007166A"/>
    <w:rsid w:val="00083E06"/>
    <w:rsid w:val="0009465B"/>
    <w:rsid w:val="00105596"/>
    <w:rsid w:val="00167A1F"/>
    <w:rsid w:val="00176F22"/>
    <w:rsid w:val="001C6E8F"/>
    <w:rsid w:val="001D6F6C"/>
    <w:rsid w:val="002335F7"/>
    <w:rsid w:val="00234D7A"/>
    <w:rsid w:val="00281C04"/>
    <w:rsid w:val="002A2D4F"/>
    <w:rsid w:val="002A361A"/>
    <w:rsid w:val="002D0F2C"/>
    <w:rsid w:val="002D452C"/>
    <w:rsid w:val="002F33FB"/>
    <w:rsid w:val="0034042F"/>
    <w:rsid w:val="00394C2F"/>
    <w:rsid w:val="003A4DD4"/>
    <w:rsid w:val="003B6329"/>
    <w:rsid w:val="003C27C7"/>
    <w:rsid w:val="003C5282"/>
    <w:rsid w:val="003D6720"/>
    <w:rsid w:val="003D7992"/>
    <w:rsid w:val="003E1D61"/>
    <w:rsid w:val="003F0998"/>
    <w:rsid w:val="003F0F9E"/>
    <w:rsid w:val="003F39B3"/>
    <w:rsid w:val="0042079F"/>
    <w:rsid w:val="00447387"/>
    <w:rsid w:val="004C205C"/>
    <w:rsid w:val="004D2032"/>
    <w:rsid w:val="00545195"/>
    <w:rsid w:val="00565256"/>
    <w:rsid w:val="0057353A"/>
    <w:rsid w:val="00575780"/>
    <w:rsid w:val="00583EA8"/>
    <w:rsid w:val="005D0081"/>
    <w:rsid w:val="00616E2C"/>
    <w:rsid w:val="006404C4"/>
    <w:rsid w:val="00666A58"/>
    <w:rsid w:val="006E6133"/>
    <w:rsid w:val="00730A27"/>
    <w:rsid w:val="007322B3"/>
    <w:rsid w:val="00743EA3"/>
    <w:rsid w:val="00747FC5"/>
    <w:rsid w:val="00762F6A"/>
    <w:rsid w:val="007E05A6"/>
    <w:rsid w:val="00802015"/>
    <w:rsid w:val="008030A7"/>
    <w:rsid w:val="00806295"/>
    <w:rsid w:val="00864879"/>
    <w:rsid w:val="00865A54"/>
    <w:rsid w:val="00873A17"/>
    <w:rsid w:val="00875D30"/>
    <w:rsid w:val="008774E1"/>
    <w:rsid w:val="00893733"/>
    <w:rsid w:val="008B2B33"/>
    <w:rsid w:val="009007D3"/>
    <w:rsid w:val="00902960"/>
    <w:rsid w:val="00905CCC"/>
    <w:rsid w:val="009110E3"/>
    <w:rsid w:val="0097263E"/>
    <w:rsid w:val="00990F48"/>
    <w:rsid w:val="009D6EE5"/>
    <w:rsid w:val="009F26BD"/>
    <w:rsid w:val="00A11D03"/>
    <w:rsid w:val="00A338D0"/>
    <w:rsid w:val="00A45132"/>
    <w:rsid w:val="00A50749"/>
    <w:rsid w:val="00A6077B"/>
    <w:rsid w:val="00A909B3"/>
    <w:rsid w:val="00A93A19"/>
    <w:rsid w:val="00AB551D"/>
    <w:rsid w:val="00AE2DF4"/>
    <w:rsid w:val="00B71CED"/>
    <w:rsid w:val="00B75212"/>
    <w:rsid w:val="00B82321"/>
    <w:rsid w:val="00C35653"/>
    <w:rsid w:val="00C71315"/>
    <w:rsid w:val="00C95FDF"/>
    <w:rsid w:val="00CA109C"/>
    <w:rsid w:val="00CA29D5"/>
    <w:rsid w:val="00CA4AA1"/>
    <w:rsid w:val="00CB6E47"/>
    <w:rsid w:val="00D00F9B"/>
    <w:rsid w:val="00D3123B"/>
    <w:rsid w:val="00D51B52"/>
    <w:rsid w:val="00D56044"/>
    <w:rsid w:val="00D64F78"/>
    <w:rsid w:val="00D71D73"/>
    <w:rsid w:val="00DB6A40"/>
    <w:rsid w:val="00DD2255"/>
    <w:rsid w:val="00DE2336"/>
    <w:rsid w:val="00DE7728"/>
    <w:rsid w:val="00E61E22"/>
    <w:rsid w:val="00E81BB8"/>
    <w:rsid w:val="00EB28AE"/>
    <w:rsid w:val="00ED7A7A"/>
    <w:rsid w:val="00EF5F10"/>
    <w:rsid w:val="00F26247"/>
    <w:rsid w:val="00F26603"/>
    <w:rsid w:val="00FA2DE2"/>
    <w:rsid w:val="00FB68D8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6730FC"/>
  <w15:docId w15:val="{5041DE9B-B0D1-496D-B28C-C0F347D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4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D6E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D6EE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49"/>
  </w:style>
  <w:style w:type="paragraph" w:styleId="Footer">
    <w:name w:val="footer"/>
    <w:basedOn w:val="Normal"/>
    <w:link w:val="FooterChar"/>
    <w:uiPriority w:val="99"/>
    <w:unhideWhenUsed/>
    <w:rsid w:val="00A5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49"/>
  </w:style>
  <w:style w:type="paragraph" w:styleId="BalloonText">
    <w:name w:val="Balloon Text"/>
    <w:basedOn w:val="Normal"/>
    <w:link w:val="BalloonTextChar"/>
    <w:uiPriority w:val="99"/>
    <w:semiHidden/>
    <w:unhideWhenUsed/>
    <w:rsid w:val="001C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B95F2-42DF-46AA-8016-43C50F146FFA}"/>
</file>

<file path=customXml/itemProps2.xml><?xml version="1.0" encoding="utf-8"?>
<ds:datastoreItem xmlns:ds="http://schemas.openxmlformats.org/officeDocument/2006/customXml" ds:itemID="{75460134-1D8E-45CA-B3B9-85938D614874}"/>
</file>

<file path=customXml/itemProps3.xml><?xml version="1.0" encoding="utf-8"?>
<ds:datastoreItem xmlns:ds="http://schemas.openxmlformats.org/officeDocument/2006/customXml" ds:itemID="{525CDB22-3794-4D37-8558-40F9DF192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17</cp:revision>
  <cp:lastPrinted>2024-04-16T08:05:00Z</cp:lastPrinted>
  <dcterms:created xsi:type="dcterms:W3CDTF">2023-07-28T09:48:00Z</dcterms:created>
  <dcterms:modified xsi:type="dcterms:W3CDTF">2024-05-02T06:43:00Z</dcterms:modified>
</cp:coreProperties>
</file>