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1C71A" w14:textId="77777777" w:rsidR="007908B5" w:rsidRPr="002E02DB" w:rsidRDefault="007908B5" w:rsidP="007908B5">
      <w:pPr>
        <w:spacing w:before="120"/>
        <w:jc w:val="center"/>
        <w:rPr>
          <w:rFonts w:ascii="Times New Roman" w:hAnsi="Times New Roman" w:cs="Times New Roman"/>
          <w:b/>
          <w:color w:val="000000" w:themeColor="text1"/>
          <w:sz w:val="28"/>
          <w:szCs w:val="28"/>
        </w:rPr>
      </w:pPr>
      <w:bookmarkStart w:id="0" w:name="_GoBack"/>
      <w:bookmarkEnd w:id="0"/>
      <w:r w:rsidRPr="002E02DB">
        <w:rPr>
          <w:rFonts w:ascii="Times New Roman" w:hAnsi="Times New Roman" w:cs="Times New Roman"/>
          <w:b/>
          <w:color w:val="000000" w:themeColor="text1"/>
          <w:sz w:val="28"/>
          <w:szCs w:val="28"/>
        </w:rPr>
        <w:t>P</w:t>
      </w:r>
      <w:proofErr w:type="spellStart"/>
      <w:r w:rsidRPr="002E02DB">
        <w:rPr>
          <w:rFonts w:ascii="Times New Roman" w:hAnsi="Times New Roman" w:cs="Times New Roman"/>
          <w:b/>
          <w:color w:val="000000" w:themeColor="text1"/>
          <w:sz w:val="28"/>
          <w:szCs w:val="28"/>
          <w:lang w:val="en-US"/>
        </w:rPr>
        <w:t>hụ</w:t>
      </w:r>
      <w:proofErr w:type="spellEnd"/>
      <w:r w:rsidRPr="002E02DB">
        <w:rPr>
          <w:rFonts w:ascii="Times New Roman" w:hAnsi="Times New Roman" w:cs="Times New Roman"/>
          <w:b/>
          <w:color w:val="000000" w:themeColor="text1"/>
          <w:sz w:val="28"/>
          <w:szCs w:val="28"/>
          <w:lang w:val="en-US"/>
        </w:rPr>
        <w:t xml:space="preserve"> </w:t>
      </w:r>
      <w:proofErr w:type="spellStart"/>
      <w:r w:rsidRPr="002E02DB">
        <w:rPr>
          <w:rFonts w:ascii="Times New Roman" w:hAnsi="Times New Roman" w:cs="Times New Roman"/>
          <w:b/>
          <w:color w:val="000000" w:themeColor="text1"/>
          <w:sz w:val="28"/>
          <w:szCs w:val="28"/>
          <w:lang w:val="en-US"/>
        </w:rPr>
        <w:t>lục</w:t>
      </w:r>
      <w:proofErr w:type="spellEnd"/>
      <w:r w:rsidRPr="002E02DB">
        <w:rPr>
          <w:rFonts w:ascii="Times New Roman" w:hAnsi="Times New Roman" w:cs="Times New Roman"/>
          <w:b/>
          <w:color w:val="000000" w:themeColor="text1"/>
          <w:sz w:val="28"/>
          <w:szCs w:val="28"/>
        </w:rPr>
        <w:t xml:space="preserve"> </w:t>
      </w:r>
      <w:r w:rsidRPr="002E02DB">
        <w:rPr>
          <w:rFonts w:ascii="Times New Roman" w:hAnsi="Times New Roman" w:cs="Times New Roman"/>
          <w:b/>
          <w:color w:val="000000" w:themeColor="text1"/>
          <w:sz w:val="28"/>
          <w:szCs w:val="28"/>
          <w:lang w:val="en-US"/>
        </w:rPr>
        <w:t>I</w:t>
      </w:r>
      <w:r w:rsidRPr="002E02DB">
        <w:rPr>
          <w:rFonts w:ascii="Times New Roman" w:hAnsi="Times New Roman" w:cs="Times New Roman"/>
          <w:b/>
          <w:color w:val="000000" w:themeColor="text1"/>
          <w:sz w:val="28"/>
          <w:szCs w:val="28"/>
        </w:rPr>
        <w:t>X</w:t>
      </w:r>
    </w:p>
    <w:p w14:paraId="20B00617" w14:textId="77777777" w:rsidR="007908B5" w:rsidRPr="002E02DB" w:rsidRDefault="007908B5" w:rsidP="007908B5">
      <w:pPr>
        <w:spacing w:before="120"/>
        <w:jc w:val="center"/>
        <w:rPr>
          <w:rFonts w:ascii="Times New Roman" w:hAnsi="Times New Roman" w:cs="Times New Roman"/>
          <w:i/>
          <w:color w:val="000000" w:themeColor="text1"/>
          <w:sz w:val="28"/>
          <w:szCs w:val="28"/>
          <w:lang w:val="en-US"/>
        </w:rPr>
      </w:pPr>
      <w:bookmarkStart w:id="1" w:name="chuong_pl_9_name"/>
      <w:r w:rsidRPr="002E02DB">
        <w:rPr>
          <w:rFonts w:ascii="Times New Roman" w:hAnsi="Times New Roman" w:cs="Times New Roman"/>
          <w:b/>
          <w:bCs/>
          <w:color w:val="000000" w:themeColor="text1"/>
          <w:sz w:val="28"/>
          <w:szCs w:val="28"/>
          <w:lang w:val="en-US"/>
        </w:rPr>
        <w:t>PHÂN LOẠI DỰ ÁN ĐẦU TƯ XÂY DỰNG THEO CÔNG NĂNG PHỤC VỤ VÀ TÍNH CHẤT CHUYÊN NGÀNH CỦA CÔNG TRÌNH</w:t>
      </w:r>
      <w:bookmarkEnd w:id="1"/>
      <w:r w:rsidRPr="002E02DB">
        <w:rPr>
          <w:rFonts w:ascii="Times New Roman" w:hAnsi="Times New Roman" w:cs="Times New Roman"/>
          <w:color w:val="000000" w:themeColor="text1"/>
          <w:sz w:val="28"/>
          <w:szCs w:val="28"/>
          <w:lang w:val="en-US"/>
        </w:rPr>
        <w:br/>
      </w:r>
      <w:r w:rsidRPr="002E02DB">
        <w:rPr>
          <w:rFonts w:ascii="Times New Roman" w:hAnsi="Times New Roman" w:cs="Times New Roman"/>
          <w:i/>
          <w:color w:val="000000" w:themeColor="text1"/>
          <w:sz w:val="28"/>
          <w:szCs w:val="28"/>
          <w:lang w:val="en-US"/>
        </w:rPr>
        <w:t>(</w:t>
      </w:r>
      <w:proofErr w:type="spellStart"/>
      <w:r w:rsidRPr="002E02DB">
        <w:rPr>
          <w:rFonts w:ascii="Times New Roman" w:hAnsi="Times New Roman" w:cs="Times New Roman"/>
          <w:i/>
          <w:color w:val="000000" w:themeColor="text1"/>
          <w:sz w:val="28"/>
          <w:szCs w:val="28"/>
          <w:lang w:val="en-US"/>
        </w:rPr>
        <w:t>Kèm</w:t>
      </w:r>
      <w:proofErr w:type="spellEnd"/>
      <w:r w:rsidRPr="002E02DB">
        <w:rPr>
          <w:rFonts w:ascii="Times New Roman" w:hAnsi="Times New Roman" w:cs="Times New Roman"/>
          <w:i/>
          <w:color w:val="000000" w:themeColor="text1"/>
          <w:sz w:val="28"/>
          <w:szCs w:val="28"/>
          <w:lang w:val="en-US"/>
        </w:rPr>
        <w:t xml:space="preserve"> </w:t>
      </w:r>
      <w:proofErr w:type="spellStart"/>
      <w:r w:rsidRPr="002E02DB">
        <w:rPr>
          <w:rFonts w:ascii="Times New Roman" w:hAnsi="Times New Roman" w:cs="Times New Roman"/>
          <w:i/>
          <w:color w:val="000000" w:themeColor="text1"/>
          <w:sz w:val="28"/>
          <w:szCs w:val="28"/>
          <w:lang w:val="en-US"/>
        </w:rPr>
        <w:t>theo</w:t>
      </w:r>
      <w:proofErr w:type="spellEnd"/>
      <w:r w:rsidRPr="002E02DB">
        <w:rPr>
          <w:rFonts w:ascii="Times New Roman" w:hAnsi="Times New Roman" w:cs="Times New Roman"/>
          <w:i/>
          <w:color w:val="000000" w:themeColor="text1"/>
          <w:sz w:val="28"/>
          <w:szCs w:val="28"/>
          <w:lang w:val="en-US"/>
        </w:rPr>
        <w:t xml:space="preserve"> </w:t>
      </w:r>
      <w:proofErr w:type="spellStart"/>
      <w:r w:rsidRPr="002E02DB">
        <w:rPr>
          <w:rFonts w:ascii="Times New Roman" w:hAnsi="Times New Roman" w:cs="Times New Roman"/>
          <w:i/>
          <w:color w:val="000000" w:themeColor="text1"/>
          <w:sz w:val="28"/>
          <w:szCs w:val="28"/>
          <w:lang w:val="en-US"/>
        </w:rPr>
        <w:t>Nghị</w:t>
      </w:r>
      <w:proofErr w:type="spellEnd"/>
      <w:r w:rsidRPr="002E02DB">
        <w:rPr>
          <w:rFonts w:ascii="Times New Roman" w:hAnsi="Times New Roman" w:cs="Times New Roman"/>
          <w:i/>
          <w:color w:val="000000" w:themeColor="text1"/>
          <w:sz w:val="28"/>
          <w:szCs w:val="28"/>
          <w:lang w:val="en-US"/>
        </w:rPr>
        <w:t xml:space="preserve"> </w:t>
      </w:r>
      <w:proofErr w:type="spellStart"/>
      <w:r w:rsidRPr="002E02DB">
        <w:rPr>
          <w:rFonts w:ascii="Times New Roman" w:hAnsi="Times New Roman" w:cs="Times New Roman"/>
          <w:i/>
          <w:color w:val="000000" w:themeColor="text1"/>
          <w:sz w:val="28"/>
          <w:szCs w:val="28"/>
          <w:lang w:val="en-US"/>
        </w:rPr>
        <w:t>định</w:t>
      </w:r>
      <w:proofErr w:type="spellEnd"/>
      <w:r w:rsidRPr="002E02DB">
        <w:rPr>
          <w:rFonts w:ascii="Times New Roman" w:hAnsi="Times New Roman" w:cs="Times New Roman"/>
          <w:i/>
          <w:color w:val="000000" w:themeColor="text1"/>
          <w:sz w:val="28"/>
          <w:szCs w:val="28"/>
          <w:lang w:val="en-US"/>
        </w:rPr>
        <w:t xml:space="preserve"> </w:t>
      </w:r>
      <w:proofErr w:type="spellStart"/>
      <w:r w:rsidRPr="002E02DB">
        <w:rPr>
          <w:rFonts w:ascii="Times New Roman" w:hAnsi="Times New Roman" w:cs="Times New Roman"/>
          <w:i/>
          <w:color w:val="000000" w:themeColor="text1"/>
          <w:sz w:val="28"/>
          <w:szCs w:val="28"/>
          <w:lang w:val="en-US"/>
        </w:rPr>
        <w:t>số</w:t>
      </w:r>
      <w:proofErr w:type="spellEnd"/>
      <w:r w:rsidRPr="002E02DB">
        <w:rPr>
          <w:rFonts w:ascii="Times New Roman" w:hAnsi="Times New Roman" w:cs="Times New Roman"/>
          <w:i/>
          <w:color w:val="000000" w:themeColor="text1"/>
          <w:sz w:val="28"/>
          <w:szCs w:val="28"/>
          <w:lang w:val="en-US"/>
        </w:rPr>
        <w:t xml:space="preserve"> 15/2021/NĐ-CP                                                                        </w:t>
      </w:r>
      <w:proofErr w:type="spellStart"/>
      <w:r w:rsidRPr="002E02DB">
        <w:rPr>
          <w:rFonts w:ascii="Times New Roman" w:hAnsi="Times New Roman" w:cs="Times New Roman"/>
          <w:i/>
          <w:color w:val="000000" w:themeColor="text1"/>
          <w:sz w:val="28"/>
          <w:szCs w:val="28"/>
          <w:lang w:val="en-US"/>
        </w:rPr>
        <w:t>ngày</w:t>
      </w:r>
      <w:proofErr w:type="spellEnd"/>
      <w:r w:rsidRPr="002E02DB">
        <w:rPr>
          <w:rFonts w:ascii="Times New Roman" w:hAnsi="Times New Roman" w:cs="Times New Roman"/>
          <w:i/>
          <w:color w:val="000000" w:themeColor="text1"/>
          <w:sz w:val="28"/>
          <w:szCs w:val="28"/>
          <w:lang w:val="en-US"/>
        </w:rPr>
        <w:t xml:space="preserve"> 03 </w:t>
      </w:r>
      <w:proofErr w:type="spellStart"/>
      <w:r w:rsidRPr="002E02DB">
        <w:rPr>
          <w:rFonts w:ascii="Times New Roman" w:hAnsi="Times New Roman" w:cs="Times New Roman"/>
          <w:i/>
          <w:color w:val="000000" w:themeColor="text1"/>
          <w:sz w:val="28"/>
          <w:szCs w:val="28"/>
          <w:lang w:val="en-US"/>
        </w:rPr>
        <w:t>tháng</w:t>
      </w:r>
      <w:proofErr w:type="spellEnd"/>
      <w:r w:rsidRPr="002E02DB">
        <w:rPr>
          <w:rFonts w:ascii="Times New Roman" w:hAnsi="Times New Roman" w:cs="Times New Roman"/>
          <w:i/>
          <w:color w:val="000000" w:themeColor="text1"/>
          <w:sz w:val="28"/>
          <w:szCs w:val="28"/>
          <w:lang w:val="en-US"/>
        </w:rPr>
        <w:t xml:space="preserve"> 3 </w:t>
      </w:r>
      <w:proofErr w:type="spellStart"/>
      <w:r w:rsidRPr="002E02DB">
        <w:rPr>
          <w:rFonts w:ascii="Times New Roman" w:hAnsi="Times New Roman" w:cs="Times New Roman"/>
          <w:i/>
          <w:color w:val="000000" w:themeColor="text1"/>
          <w:sz w:val="28"/>
          <w:szCs w:val="28"/>
          <w:lang w:val="en-US"/>
        </w:rPr>
        <w:t>năm</w:t>
      </w:r>
      <w:proofErr w:type="spellEnd"/>
      <w:r w:rsidRPr="002E02DB">
        <w:rPr>
          <w:rFonts w:ascii="Times New Roman" w:hAnsi="Times New Roman" w:cs="Times New Roman"/>
          <w:i/>
          <w:color w:val="000000" w:themeColor="text1"/>
          <w:sz w:val="28"/>
          <w:szCs w:val="28"/>
          <w:lang w:val="en-US"/>
        </w:rPr>
        <w:t xml:space="preserve"> 2021 </w:t>
      </w:r>
      <w:proofErr w:type="spellStart"/>
      <w:r w:rsidRPr="002E02DB">
        <w:rPr>
          <w:rFonts w:ascii="Times New Roman" w:hAnsi="Times New Roman" w:cs="Times New Roman"/>
          <w:i/>
          <w:color w:val="000000" w:themeColor="text1"/>
          <w:sz w:val="28"/>
          <w:szCs w:val="28"/>
          <w:lang w:val="en-US"/>
        </w:rPr>
        <w:t>của</w:t>
      </w:r>
      <w:proofErr w:type="spellEnd"/>
      <w:r w:rsidRPr="002E02DB">
        <w:rPr>
          <w:rFonts w:ascii="Times New Roman" w:hAnsi="Times New Roman" w:cs="Times New Roman"/>
          <w:i/>
          <w:color w:val="000000" w:themeColor="text1"/>
          <w:sz w:val="28"/>
          <w:szCs w:val="28"/>
          <w:lang w:val="en-US"/>
        </w:rPr>
        <w:t xml:space="preserve"> </w:t>
      </w:r>
      <w:proofErr w:type="spellStart"/>
      <w:r w:rsidRPr="002E02DB">
        <w:rPr>
          <w:rFonts w:ascii="Times New Roman" w:hAnsi="Times New Roman" w:cs="Times New Roman"/>
          <w:i/>
          <w:color w:val="000000" w:themeColor="text1"/>
          <w:sz w:val="28"/>
          <w:szCs w:val="28"/>
          <w:lang w:val="en-US"/>
        </w:rPr>
        <w:t>Chính</w:t>
      </w:r>
      <w:proofErr w:type="spellEnd"/>
      <w:r w:rsidRPr="002E02DB">
        <w:rPr>
          <w:rFonts w:ascii="Times New Roman" w:hAnsi="Times New Roman" w:cs="Times New Roman"/>
          <w:i/>
          <w:color w:val="000000" w:themeColor="text1"/>
          <w:sz w:val="28"/>
          <w:szCs w:val="28"/>
          <w:lang w:val="en-US"/>
        </w:rPr>
        <w:t xml:space="preserve"> </w:t>
      </w:r>
      <w:proofErr w:type="spellStart"/>
      <w:r w:rsidRPr="002E02DB">
        <w:rPr>
          <w:rFonts w:ascii="Times New Roman" w:hAnsi="Times New Roman" w:cs="Times New Roman"/>
          <w:i/>
          <w:color w:val="000000" w:themeColor="text1"/>
          <w:sz w:val="28"/>
          <w:szCs w:val="28"/>
          <w:lang w:val="en-US"/>
        </w:rPr>
        <w:t>phủ</w:t>
      </w:r>
      <w:proofErr w:type="spellEnd"/>
      <w:r w:rsidRPr="002E02DB">
        <w:rPr>
          <w:rFonts w:ascii="Times New Roman" w:hAnsi="Times New Roman" w:cs="Times New Roman"/>
          <w:i/>
          <w:color w:val="000000" w:themeColor="text1"/>
          <w:sz w:val="28"/>
          <w:szCs w:val="28"/>
          <w:lang w:val="en-US"/>
        </w:rPr>
        <w:t>)</w:t>
      </w:r>
    </w:p>
    <w:p w14:paraId="1BE66B70" w14:textId="77777777" w:rsidR="007908B5" w:rsidRPr="002E02DB" w:rsidRDefault="007908B5" w:rsidP="007908B5">
      <w:pPr>
        <w:spacing w:before="120"/>
        <w:jc w:val="center"/>
        <w:rPr>
          <w:rFonts w:ascii="Times New Roman" w:hAnsi="Times New Roman" w:cs="Times New Roman"/>
          <w:color w:val="000000" w:themeColor="text1"/>
          <w:sz w:val="28"/>
          <w:szCs w:val="28"/>
        </w:rPr>
      </w:pPr>
      <w:r w:rsidRPr="002E02DB">
        <w:rPr>
          <w:rFonts w:ascii="Times New Roman" w:hAnsi="Times New Roman" w:cs="Times New Roman"/>
          <w:i/>
          <w:color w:val="000000" w:themeColor="text1"/>
          <w:sz w:val="28"/>
          <w:szCs w:val="28"/>
          <w:lang w:val="en-US"/>
        </w:rPr>
        <w:t>----------------------</w:t>
      </w:r>
    </w:p>
    <w:p w14:paraId="71B45B4F" w14:textId="77777777" w:rsidR="007908B5" w:rsidRPr="002E02DB" w:rsidRDefault="007908B5" w:rsidP="007908B5">
      <w:pPr>
        <w:spacing w:before="120"/>
        <w:ind w:firstLine="567"/>
        <w:jc w:val="both"/>
        <w:rPr>
          <w:rFonts w:ascii="Times New Roman" w:hAnsi="Times New Roman" w:cs="Times New Roman"/>
          <w:b/>
          <w:color w:val="000000" w:themeColor="text1"/>
          <w:sz w:val="28"/>
          <w:szCs w:val="28"/>
        </w:rPr>
      </w:pPr>
      <w:r w:rsidRPr="002E02DB">
        <w:rPr>
          <w:rFonts w:ascii="Times New Roman" w:hAnsi="Times New Roman" w:cs="Times New Roman"/>
          <w:b/>
          <w:color w:val="000000" w:themeColor="text1"/>
          <w:sz w:val="28"/>
          <w:szCs w:val="28"/>
          <w:lang w:val="en-US"/>
        </w:rPr>
        <w:t>I. DỰ ÁN ĐẦU TƯ XÂY DỰNG CÔNG TRÌNH DÂN DỤNG:</w:t>
      </w:r>
    </w:p>
    <w:p w14:paraId="2F1FEBAC"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Dự án đầu t</w:t>
      </w:r>
      <w:r w:rsidRPr="00334121">
        <w:rPr>
          <w:rFonts w:ascii="Times New Roman" w:hAnsi="Times New Roman" w:cs="Times New Roman"/>
          <w:color w:val="000000" w:themeColor="text1"/>
          <w:sz w:val="28"/>
          <w:szCs w:val="28"/>
        </w:rPr>
        <w:t>ư</w:t>
      </w:r>
      <w:r w:rsidRPr="002E02DB">
        <w:rPr>
          <w:rFonts w:ascii="Times New Roman" w:hAnsi="Times New Roman" w:cs="Times New Roman"/>
          <w:color w:val="000000" w:themeColor="text1"/>
          <w:sz w:val="28"/>
          <w:szCs w:val="28"/>
        </w:rPr>
        <w:t xml:space="preserve"> xây dựng công trình dân dụng là dự án được đầu tư xây dựng nhằm phục vụ cho các hoạt động, nhu cầu về vật chất và tinh thần của đời sống nhân dân, bao gồm:</w:t>
      </w:r>
    </w:p>
    <w:p w14:paraId="76A0F6A1"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1. Dự án đầu tư xây dựng công trình nhà ở, gồm nhà ở chung cư, nhà ở tập thể, nhà ở riêng lẻ (trừ nhà ở riêng lẻ của hộ gia đình, cá nhân).</w:t>
      </w:r>
    </w:p>
    <w:p w14:paraId="182273D4"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2. Dự án đầu tư xây dựng công trình công cộng:</w:t>
      </w:r>
    </w:p>
    <w:p w14:paraId="7CC250DF"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a) Dự án đầu tư xây dựng công trình giáo dục, đào tạo, nghiên cứu;</w:t>
      </w:r>
    </w:p>
    <w:p w14:paraId="45A57871"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b) Dự án đầu tư xây dựng công trình y tế;</w:t>
      </w:r>
    </w:p>
    <w:p w14:paraId="780A6396"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c) Dự án đầu tư xây dựng công trình thể thao;</w:t>
      </w:r>
    </w:p>
    <w:p w14:paraId="419B57D8"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d) Dự án đầu tư xây dựng công trình văn hóa;</w:t>
      </w:r>
    </w:p>
    <w:p w14:paraId="7F85D81A"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đ) Dự án đầu tư xây dựng công trình tôn giáo, tín ngưỡng;</w:t>
      </w:r>
    </w:p>
    <w:p w14:paraId="4CC04718"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e) Dự án đầu tư xây dựng công trình thương mại, dịch vụ;</w:t>
      </w:r>
    </w:p>
    <w:p w14:paraId="0774420F"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g) Dự án đầu tư xây dựng công trình trụ sở, văn phòng làm việc;</w:t>
      </w:r>
    </w:p>
    <w:p w14:paraId="1216E0DD"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3. Dự án đầu tư xây dựng phục vụ dân sinh khác.</w:t>
      </w:r>
    </w:p>
    <w:p w14:paraId="12BD4698" w14:textId="77777777" w:rsidR="007908B5" w:rsidRPr="002E02DB" w:rsidRDefault="007908B5" w:rsidP="007908B5">
      <w:pPr>
        <w:spacing w:before="120"/>
        <w:ind w:firstLine="567"/>
        <w:jc w:val="both"/>
        <w:rPr>
          <w:rFonts w:ascii="Times New Roman" w:hAnsi="Times New Roman" w:cs="Times New Roman"/>
          <w:b/>
          <w:color w:val="000000" w:themeColor="text1"/>
          <w:sz w:val="28"/>
          <w:szCs w:val="28"/>
        </w:rPr>
      </w:pPr>
      <w:r w:rsidRPr="002E02DB">
        <w:rPr>
          <w:rFonts w:ascii="Times New Roman" w:hAnsi="Times New Roman" w:cs="Times New Roman"/>
          <w:b/>
          <w:color w:val="000000" w:themeColor="text1"/>
          <w:sz w:val="28"/>
          <w:szCs w:val="28"/>
        </w:rPr>
        <w:t>II. DỰ ÁN ĐẦU TƯ XÂY DỰNG CÔNG TRÌNH CÔNG NGHIỆP</w:t>
      </w:r>
    </w:p>
    <w:p w14:paraId="0249F390"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 xml:space="preserve">Dự </w:t>
      </w:r>
      <w:r w:rsidRPr="00334121">
        <w:rPr>
          <w:rFonts w:ascii="Times New Roman" w:hAnsi="Times New Roman" w:cs="Times New Roman"/>
          <w:color w:val="000000" w:themeColor="text1"/>
          <w:sz w:val="28"/>
          <w:szCs w:val="28"/>
        </w:rPr>
        <w:t>á</w:t>
      </w:r>
      <w:r w:rsidRPr="002E02DB">
        <w:rPr>
          <w:rFonts w:ascii="Times New Roman" w:hAnsi="Times New Roman" w:cs="Times New Roman"/>
          <w:color w:val="000000" w:themeColor="text1"/>
          <w:sz w:val="28"/>
          <w:szCs w:val="28"/>
        </w:rPr>
        <w:t>n đầu tư xây dựng công trình công nghiệp là dự án được đầu tư xây dựng nh</w:t>
      </w:r>
      <w:r w:rsidRPr="00334121">
        <w:rPr>
          <w:rFonts w:ascii="Times New Roman" w:hAnsi="Times New Roman" w:cs="Times New Roman"/>
          <w:color w:val="000000" w:themeColor="text1"/>
          <w:sz w:val="28"/>
          <w:szCs w:val="28"/>
        </w:rPr>
        <w:t>ằ</w:t>
      </w:r>
      <w:r w:rsidRPr="002E02DB">
        <w:rPr>
          <w:rFonts w:ascii="Times New Roman" w:hAnsi="Times New Roman" w:cs="Times New Roman"/>
          <w:color w:val="000000" w:themeColor="text1"/>
          <w:sz w:val="28"/>
          <w:szCs w:val="28"/>
        </w:rPr>
        <w:t>m phục vụ cho việc khai thác, sản xuất ra các loại nguyên liệu, vật liệu, sản phẩm, năng lượng, gồm:</w:t>
      </w:r>
    </w:p>
    <w:p w14:paraId="6A119395"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1. Dự án đầu tư xây dựng công trình sản xuất vật liệu x</w:t>
      </w:r>
      <w:r w:rsidRPr="00334121">
        <w:rPr>
          <w:rFonts w:ascii="Times New Roman" w:hAnsi="Times New Roman" w:cs="Times New Roman"/>
          <w:color w:val="000000" w:themeColor="text1"/>
          <w:sz w:val="28"/>
          <w:szCs w:val="28"/>
        </w:rPr>
        <w:t>â</w:t>
      </w:r>
      <w:r w:rsidRPr="002E02DB">
        <w:rPr>
          <w:rFonts w:ascii="Times New Roman" w:hAnsi="Times New Roman" w:cs="Times New Roman"/>
          <w:color w:val="000000" w:themeColor="text1"/>
          <w:sz w:val="28"/>
          <w:szCs w:val="28"/>
        </w:rPr>
        <w:t>y dựng, sản phẩm xây dựng.</w:t>
      </w:r>
    </w:p>
    <w:p w14:paraId="3F57A4C8"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2. Dự án đầu tư xây dựng công trình luyện kim và cơ kh</w:t>
      </w:r>
      <w:r w:rsidRPr="00334121">
        <w:rPr>
          <w:rFonts w:ascii="Times New Roman" w:hAnsi="Times New Roman" w:cs="Times New Roman"/>
          <w:color w:val="000000" w:themeColor="text1"/>
          <w:sz w:val="28"/>
          <w:szCs w:val="28"/>
        </w:rPr>
        <w:t>í</w:t>
      </w:r>
      <w:r w:rsidRPr="002E02DB">
        <w:rPr>
          <w:rFonts w:ascii="Times New Roman" w:hAnsi="Times New Roman" w:cs="Times New Roman"/>
          <w:color w:val="000000" w:themeColor="text1"/>
          <w:sz w:val="28"/>
          <w:szCs w:val="28"/>
        </w:rPr>
        <w:t xml:space="preserve"> chế tạo.</w:t>
      </w:r>
    </w:p>
    <w:p w14:paraId="20595B7C"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3. Dự án đầu tư xây dựng công trình khai thác mỏ và chế biến khoáng sản.</w:t>
      </w:r>
    </w:p>
    <w:p w14:paraId="1F175AD2" w14:textId="77777777" w:rsidR="007908B5" w:rsidRPr="00334121"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4. Dự án đầu tư xây dựng công trình dầu khí.</w:t>
      </w:r>
    </w:p>
    <w:p w14:paraId="5E03FBA9"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5. Dự án đầu tư xây dựng công trình năng lượng.</w:t>
      </w:r>
    </w:p>
    <w:p w14:paraId="59DA6646"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6. Dự án đầu tư xây dựng công trình hóa chất.</w:t>
      </w:r>
    </w:p>
    <w:p w14:paraId="2A926A24"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7. Dự án đầu tư xây dựng công trình công nghiệp nhẹ thuộc các lĩnh vực thực phẩm, sản phẩm tiêu dùng, sản phẩm nông, thủy và hải sản.</w:t>
      </w:r>
    </w:p>
    <w:p w14:paraId="4DFEB155"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 xml:space="preserve">8. Dự án đầu tư xây dựng công trình sử dụng cho mục đích công nghiệp </w:t>
      </w:r>
      <w:r w:rsidRPr="002E02DB">
        <w:rPr>
          <w:rFonts w:ascii="Times New Roman" w:hAnsi="Times New Roman" w:cs="Times New Roman"/>
          <w:color w:val="000000" w:themeColor="text1"/>
          <w:sz w:val="28"/>
          <w:szCs w:val="28"/>
        </w:rPr>
        <w:lastRenderedPageBreak/>
        <w:t>khác.</w:t>
      </w:r>
    </w:p>
    <w:p w14:paraId="3EE5E3F1" w14:textId="77777777" w:rsidR="007908B5" w:rsidRPr="002E02DB" w:rsidRDefault="007908B5" w:rsidP="007908B5">
      <w:pPr>
        <w:spacing w:before="120"/>
        <w:ind w:firstLine="567"/>
        <w:jc w:val="both"/>
        <w:rPr>
          <w:rFonts w:ascii="Times New Roman" w:hAnsi="Times New Roman" w:cs="Times New Roman"/>
          <w:b/>
          <w:color w:val="000000" w:themeColor="text1"/>
          <w:sz w:val="28"/>
          <w:szCs w:val="28"/>
        </w:rPr>
      </w:pPr>
      <w:r w:rsidRPr="00334121">
        <w:rPr>
          <w:rFonts w:ascii="Times New Roman" w:hAnsi="Times New Roman" w:cs="Times New Roman"/>
          <w:b/>
          <w:color w:val="000000" w:themeColor="text1"/>
          <w:sz w:val="28"/>
          <w:szCs w:val="28"/>
        </w:rPr>
        <w:t>III. DỰ ÁN ĐẦU TƯ XÂY DỰNG CÔNG TRÌNH HẠ TẦNG KỸ THUẬT</w:t>
      </w:r>
    </w:p>
    <w:p w14:paraId="14667B21"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Dự án đầu tư xây dựng công trình hạ tầng kỹ thuật là các dự án được đầu tư xây dựng nhằm cung cấp các tiện ích hạ tầng kỹ thuật, gồm:</w:t>
      </w:r>
    </w:p>
    <w:p w14:paraId="3A8E6E04"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1. Dự án đầu tư xây dựng công trình cấp nước.</w:t>
      </w:r>
    </w:p>
    <w:p w14:paraId="051F5ECE"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2. Dự án đầu tư xây dựng công trình thoát nước.</w:t>
      </w:r>
    </w:p>
    <w:p w14:paraId="1F84C607"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3. Dự án đầu tư xây dựng công trình xử lý chất thải rắn.</w:t>
      </w:r>
    </w:p>
    <w:p w14:paraId="43ADAF11"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4. Dự án đầu tư xây dựng công trình chiếu sáng công cộng.</w:t>
      </w:r>
    </w:p>
    <w:p w14:paraId="792205AD"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5. Dự án đầu tư xây dựng công viên cây xanh.</w:t>
      </w:r>
    </w:p>
    <w:p w14:paraId="2940AA45"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6. Dự án đầu tư xây dựng nghĩa trang, nhà tang lễ, cơ sở hoả táng.</w:t>
      </w:r>
    </w:p>
    <w:p w14:paraId="30D0EC9D"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7. Dự án đầu tư xây dựng công trình nhà để xe, sân b</w:t>
      </w:r>
      <w:r w:rsidRPr="00334121">
        <w:rPr>
          <w:rFonts w:ascii="Times New Roman" w:hAnsi="Times New Roman" w:cs="Times New Roman"/>
          <w:color w:val="000000" w:themeColor="text1"/>
          <w:sz w:val="28"/>
          <w:szCs w:val="28"/>
        </w:rPr>
        <w:t>ã</w:t>
      </w:r>
      <w:r w:rsidRPr="002E02DB">
        <w:rPr>
          <w:rFonts w:ascii="Times New Roman" w:hAnsi="Times New Roman" w:cs="Times New Roman"/>
          <w:color w:val="000000" w:themeColor="text1"/>
          <w:sz w:val="28"/>
          <w:szCs w:val="28"/>
        </w:rPr>
        <w:t>i để xe.</w:t>
      </w:r>
    </w:p>
    <w:p w14:paraId="5A120AD1"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8. Dự án đầu tư xây dựng công trình hạ tầng kỹ thuật viễn thông thụ động.</w:t>
      </w:r>
    </w:p>
    <w:p w14:paraId="0135CE38"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9. Dự án đầu tư xây dựng công trình nhằm cung cấp các tiện ích hạ tầng kỹ thuật khác.</w:t>
      </w:r>
    </w:p>
    <w:p w14:paraId="0834E91A" w14:textId="77777777" w:rsidR="007908B5" w:rsidRPr="002E02DB" w:rsidRDefault="007908B5" w:rsidP="007908B5">
      <w:pPr>
        <w:spacing w:before="120"/>
        <w:ind w:firstLine="567"/>
        <w:jc w:val="both"/>
        <w:rPr>
          <w:rFonts w:ascii="Times New Roman" w:hAnsi="Times New Roman" w:cs="Times New Roman"/>
          <w:b/>
          <w:color w:val="000000" w:themeColor="text1"/>
          <w:sz w:val="28"/>
          <w:szCs w:val="28"/>
        </w:rPr>
      </w:pPr>
      <w:r w:rsidRPr="002E02DB">
        <w:rPr>
          <w:rFonts w:ascii="Times New Roman" w:hAnsi="Times New Roman" w:cs="Times New Roman"/>
          <w:b/>
          <w:color w:val="000000" w:themeColor="text1"/>
          <w:sz w:val="28"/>
          <w:szCs w:val="28"/>
        </w:rPr>
        <w:t>IV. DỰ ÁN Đ</w:t>
      </w:r>
      <w:r w:rsidRPr="00334121">
        <w:rPr>
          <w:rFonts w:ascii="Times New Roman" w:hAnsi="Times New Roman" w:cs="Times New Roman"/>
          <w:b/>
          <w:color w:val="000000" w:themeColor="text1"/>
          <w:sz w:val="28"/>
          <w:szCs w:val="28"/>
        </w:rPr>
        <w:t>Ầ</w:t>
      </w:r>
      <w:r w:rsidRPr="002E02DB">
        <w:rPr>
          <w:rFonts w:ascii="Times New Roman" w:hAnsi="Times New Roman" w:cs="Times New Roman"/>
          <w:b/>
          <w:color w:val="000000" w:themeColor="text1"/>
          <w:sz w:val="28"/>
          <w:szCs w:val="28"/>
        </w:rPr>
        <w:t>U TƯ XÂY DỰNG CÔNG TRÌNH GIAO THÔNG</w:t>
      </w:r>
    </w:p>
    <w:p w14:paraId="70DF4B1B"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Dự án đầu tư xây dựng công trình giao thông là dự án được đầu tư xây dựng nhằm phục vụ trực tiếp cho người và các loại phương tiện giao thông sử dụng lưu thông, vận chuyển người và hàng hoá, gồm:</w:t>
      </w:r>
    </w:p>
    <w:p w14:paraId="41514D26"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1. Dự án đầu tư xây dựng công trình đường bộ.</w:t>
      </w:r>
    </w:p>
    <w:p w14:paraId="6709701C"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2. Dự án đầu tư xây dựng công trình đường sắt.</w:t>
      </w:r>
    </w:p>
    <w:p w14:paraId="701EE30C"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3. Dự án đầu tư xây dựng công trình cầu.</w:t>
      </w:r>
    </w:p>
    <w:p w14:paraId="6BF92D61"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4. Dự án đầu tư xây dựng công trình hầm.</w:t>
      </w:r>
    </w:p>
    <w:p w14:paraId="514EE357"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5. Dự án đầu tư xây dựng công trình đường thủy nội địa, hàng hải.</w:t>
      </w:r>
    </w:p>
    <w:p w14:paraId="5A74593F"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6. Dự án đầu tư xây dựng sân bay.</w:t>
      </w:r>
    </w:p>
    <w:p w14:paraId="3C909B28"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 xml:space="preserve">7. Dự án đầu tư xây dựng tuyến cáp </w:t>
      </w:r>
      <w:r w:rsidRPr="00334121">
        <w:rPr>
          <w:rFonts w:ascii="Times New Roman" w:hAnsi="Times New Roman" w:cs="Times New Roman"/>
          <w:color w:val="000000" w:themeColor="text1"/>
          <w:sz w:val="28"/>
          <w:szCs w:val="28"/>
        </w:rPr>
        <w:t>tr</w:t>
      </w:r>
      <w:r w:rsidRPr="002E02DB">
        <w:rPr>
          <w:rFonts w:ascii="Times New Roman" w:hAnsi="Times New Roman" w:cs="Times New Roman"/>
          <w:color w:val="000000" w:themeColor="text1"/>
          <w:sz w:val="28"/>
          <w:szCs w:val="28"/>
        </w:rPr>
        <w:t>eo để vận chuyển người và hàng hóa.</w:t>
      </w:r>
    </w:p>
    <w:p w14:paraId="129D1C22"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8. Dự án đầu tư xây dựng cảng cạn.</w:t>
      </w:r>
    </w:p>
    <w:p w14:paraId="304D0C95"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9. Dự án đầu tư xây dựng phục vụ giao thông vận tải khác.</w:t>
      </w:r>
    </w:p>
    <w:p w14:paraId="16E88DDE" w14:textId="77777777" w:rsidR="007908B5" w:rsidRPr="002E02DB" w:rsidRDefault="007908B5" w:rsidP="007908B5">
      <w:pPr>
        <w:spacing w:before="120"/>
        <w:ind w:firstLine="567"/>
        <w:jc w:val="both"/>
        <w:rPr>
          <w:rFonts w:ascii="Times New Roman" w:hAnsi="Times New Roman" w:cs="Times New Roman"/>
          <w:b/>
          <w:color w:val="000000" w:themeColor="text1"/>
          <w:sz w:val="28"/>
          <w:szCs w:val="28"/>
        </w:rPr>
      </w:pPr>
      <w:r w:rsidRPr="002E02DB">
        <w:rPr>
          <w:rFonts w:ascii="Times New Roman" w:hAnsi="Times New Roman" w:cs="Times New Roman"/>
          <w:b/>
          <w:color w:val="000000" w:themeColor="text1"/>
          <w:sz w:val="28"/>
          <w:szCs w:val="28"/>
        </w:rPr>
        <w:t>V. DỰ ÁN ĐẦU TƯ XÂY DỰNG CÔNG TRÌNH PHỤC VỤ NÔNG NGHIỆP VÀ PHÁT TRIỂN NÔNG THÔN</w:t>
      </w:r>
    </w:p>
    <w:p w14:paraId="72973A0A"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Dự án đầu tư xây dựng công trình phục vụ nông nghiệp và phát triển nông thôn là dự án được đ</w:t>
      </w:r>
      <w:r w:rsidRPr="00334121">
        <w:rPr>
          <w:rFonts w:ascii="Times New Roman" w:hAnsi="Times New Roman" w:cs="Times New Roman"/>
          <w:color w:val="000000" w:themeColor="text1"/>
          <w:sz w:val="28"/>
          <w:szCs w:val="28"/>
        </w:rPr>
        <w:t>ầ</w:t>
      </w:r>
      <w:r w:rsidRPr="002E02DB">
        <w:rPr>
          <w:rFonts w:ascii="Times New Roman" w:hAnsi="Times New Roman" w:cs="Times New Roman"/>
          <w:color w:val="000000" w:themeColor="text1"/>
          <w:sz w:val="28"/>
          <w:szCs w:val="28"/>
        </w:rPr>
        <w:t>u tư xây dựng nhằm tạo ra các công trình phục vụ trực ti</w:t>
      </w:r>
      <w:r w:rsidRPr="00334121">
        <w:rPr>
          <w:rFonts w:ascii="Times New Roman" w:hAnsi="Times New Roman" w:cs="Times New Roman"/>
          <w:color w:val="000000" w:themeColor="text1"/>
          <w:sz w:val="28"/>
          <w:szCs w:val="28"/>
        </w:rPr>
        <w:t>ế</w:t>
      </w:r>
      <w:r w:rsidRPr="002E02DB">
        <w:rPr>
          <w:rFonts w:ascii="Times New Roman" w:hAnsi="Times New Roman" w:cs="Times New Roman"/>
          <w:color w:val="000000" w:themeColor="text1"/>
          <w:sz w:val="28"/>
          <w:szCs w:val="28"/>
        </w:rPr>
        <w:t xml:space="preserve">p và gián tiếp cho việc sản xuất nông nghiệp, lâm nghiệp, diêm nghiệp, </w:t>
      </w:r>
      <w:r w:rsidRPr="00334121">
        <w:rPr>
          <w:rFonts w:ascii="Times New Roman" w:hAnsi="Times New Roman" w:cs="Times New Roman"/>
          <w:color w:val="000000" w:themeColor="text1"/>
          <w:sz w:val="28"/>
          <w:szCs w:val="28"/>
        </w:rPr>
        <w:t>thủy</w:t>
      </w:r>
      <w:r w:rsidRPr="002E02DB">
        <w:rPr>
          <w:rFonts w:ascii="Times New Roman" w:hAnsi="Times New Roman" w:cs="Times New Roman"/>
          <w:color w:val="000000" w:themeColor="text1"/>
          <w:sz w:val="28"/>
          <w:szCs w:val="28"/>
        </w:rPr>
        <w:t xml:space="preserve"> sản, xây dựng và bảo vệ đê điều, gồm:</w:t>
      </w:r>
    </w:p>
    <w:p w14:paraId="2E9A7AE9"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1. Dự án đầu tư xây dựng công trình thủy lợi.</w:t>
      </w:r>
    </w:p>
    <w:p w14:paraId="7769F80F"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lastRenderedPageBreak/>
        <w:t>2. Dự án đầu tư xây dựng công trình đê điều.</w:t>
      </w:r>
    </w:p>
    <w:p w14:paraId="375E593A"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3. Dự án đầu tư xây dựng công trình chăn nuôi, trồng trọt, lâm nghiệp, diêm nghiệp, thủy sản,</w:t>
      </w:r>
    </w:p>
    <w:p w14:paraId="3991D0A0"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4. Dự án đầu tư xây dựng phục vụ nông nghiệp và phát triển nông thôn khác,</w:t>
      </w:r>
    </w:p>
    <w:p w14:paraId="29FD59B3" w14:textId="4A612666" w:rsidR="007908B5" w:rsidRPr="002E02DB" w:rsidRDefault="007908B5" w:rsidP="00E91AFD">
      <w:pPr>
        <w:spacing w:before="120"/>
        <w:ind w:firstLine="567"/>
        <w:jc w:val="both"/>
        <w:rPr>
          <w:rFonts w:ascii="Times New Roman Bold" w:hAnsi="Times New Roman Bold"/>
          <w:bCs/>
          <w:color w:val="000000" w:themeColor="text1"/>
          <w:spacing w:val="10"/>
          <w:sz w:val="28"/>
          <w:szCs w:val="28"/>
        </w:rPr>
      </w:pPr>
      <w:r w:rsidRPr="002E02DB">
        <w:rPr>
          <w:rFonts w:ascii="Times New Roman Bold" w:hAnsi="Times New Roman Bold"/>
          <w:b/>
          <w:bCs/>
          <w:color w:val="000000" w:themeColor="text1"/>
          <w:spacing w:val="10"/>
          <w:sz w:val="28"/>
          <w:szCs w:val="28"/>
        </w:rPr>
        <w:t>VI. DỰ ÁN ĐẦU TƯ XÂY DỰNG CÔNG TRÌNH QUỐC PHÒNG, AN NINH</w:t>
      </w:r>
      <w:r w:rsidR="00E91AFD" w:rsidRPr="002E02DB">
        <w:rPr>
          <w:rStyle w:val="FootnoteReference"/>
          <w:rFonts w:ascii="Times New Roman Bold" w:hAnsi="Times New Roman Bold"/>
          <w:b/>
          <w:bCs/>
          <w:color w:val="000000" w:themeColor="text1"/>
          <w:spacing w:val="10"/>
          <w:sz w:val="28"/>
          <w:szCs w:val="28"/>
        </w:rPr>
        <w:footnoteReference w:id="1"/>
      </w:r>
    </w:p>
    <w:p w14:paraId="7766FE1E" w14:textId="77777777" w:rsidR="007908B5" w:rsidRPr="002E02DB" w:rsidRDefault="007908B5" w:rsidP="007908B5">
      <w:pPr>
        <w:spacing w:before="120"/>
        <w:ind w:firstLine="567"/>
        <w:jc w:val="both"/>
        <w:rPr>
          <w:rFonts w:ascii="Times New Roman" w:hAnsi="Times New Roman"/>
          <w:bCs/>
          <w:color w:val="000000" w:themeColor="text1"/>
          <w:sz w:val="28"/>
          <w:szCs w:val="28"/>
        </w:rPr>
      </w:pPr>
      <w:r w:rsidRPr="002E02DB">
        <w:rPr>
          <w:rFonts w:ascii="Times New Roman" w:hAnsi="Times New Roman"/>
          <w:bCs/>
          <w:color w:val="000000" w:themeColor="text1"/>
          <w:sz w:val="28"/>
          <w:szCs w:val="28"/>
        </w:rP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14:paraId="452FB9C9" w14:textId="77777777" w:rsidR="007908B5" w:rsidRPr="002E02DB" w:rsidRDefault="007908B5" w:rsidP="007908B5">
      <w:pPr>
        <w:spacing w:before="120"/>
        <w:ind w:firstLine="567"/>
        <w:jc w:val="both"/>
        <w:rPr>
          <w:rFonts w:ascii="Times New Roman Bold" w:hAnsi="Times New Roman Bold" w:cs="Times New Roman"/>
          <w:b/>
          <w:color w:val="000000" w:themeColor="text1"/>
          <w:spacing w:val="6"/>
          <w:sz w:val="28"/>
          <w:szCs w:val="28"/>
        </w:rPr>
      </w:pPr>
      <w:r w:rsidRPr="002E02DB">
        <w:rPr>
          <w:rFonts w:ascii="Times New Roman Bold" w:hAnsi="Times New Roman Bold" w:cs="Times New Roman"/>
          <w:b/>
          <w:color w:val="000000" w:themeColor="text1"/>
          <w:spacing w:val="6"/>
          <w:sz w:val="28"/>
          <w:szCs w:val="28"/>
        </w:rPr>
        <w:t>VII. DỰ ÁN Đ</w:t>
      </w:r>
      <w:r w:rsidRPr="00334121">
        <w:rPr>
          <w:rFonts w:ascii="Times New Roman Bold" w:hAnsi="Times New Roman Bold" w:cs="Times New Roman"/>
          <w:b/>
          <w:color w:val="000000" w:themeColor="text1"/>
          <w:spacing w:val="6"/>
          <w:sz w:val="28"/>
          <w:szCs w:val="28"/>
        </w:rPr>
        <w:t>Ầ</w:t>
      </w:r>
      <w:r w:rsidRPr="002E02DB">
        <w:rPr>
          <w:rFonts w:ascii="Times New Roman Bold" w:hAnsi="Times New Roman Bold" w:cs="Times New Roman"/>
          <w:b/>
          <w:color w:val="000000" w:themeColor="text1"/>
          <w:spacing w:val="6"/>
          <w:sz w:val="28"/>
          <w:szCs w:val="28"/>
        </w:rPr>
        <w:t>U TƯ XÂY DỰNG CÓ CÔNG NĂNG PHỤC VỤ H</w:t>
      </w:r>
      <w:r w:rsidRPr="00334121">
        <w:rPr>
          <w:rFonts w:ascii="Times New Roman Bold" w:hAnsi="Times New Roman Bold" w:cs="Times New Roman"/>
          <w:b/>
          <w:color w:val="000000" w:themeColor="text1"/>
          <w:spacing w:val="6"/>
          <w:sz w:val="28"/>
          <w:szCs w:val="28"/>
        </w:rPr>
        <w:t>Ỗ</w:t>
      </w:r>
      <w:r w:rsidRPr="002E02DB">
        <w:rPr>
          <w:rFonts w:ascii="Times New Roman Bold" w:hAnsi="Times New Roman Bold" w:cs="Times New Roman"/>
          <w:b/>
          <w:color w:val="000000" w:themeColor="text1"/>
          <w:spacing w:val="6"/>
          <w:sz w:val="28"/>
          <w:szCs w:val="28"/>
        </w:rPr>
        <w:t>N HỢP</w:t>
      </w:r>
    </w:p>
    <w:p w14:paraId="52F73BA5"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Dự án đầu tư xây dựng có công năng phục vụ hỗn hợp gồm:</w:t>
      </w:r>
    </w:p>
    <w:p w14:paraId="71B80ACC"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1. Dự án đầu tư xây dựng khu đô thị.</w:t>
      </w:r>
    </w:p>
    <w:p w14:paraId="3C83167E" w14:textId="77777777" w:rsidR="007908B5" w:rsidRPr="002E02DB" w:rsidRDefault="007908B5" w:rsidP="007908B5">
      <w:pPr>
        <w:spacing w:before="120"/>
        <w:ind w:firstLine="567"/>
        <w:jc w:val="both"/>
        <w:rPr>
          <w:rFonts w:ascii="Times New Roman" w:hAnsi="Times New Roman"/>
          <w:bCs/>
          <w:color w:val="000000" w:themeColor="text1"/>
          <w:spacing w:val="-2"/>
          <w:sz w:val="28"/>
          <w:szCs w:val="28"/>
        </w:rPr>
      </w:pPr>
      <w:r w:rsidRPr="002E02DB">
        <w:rPr>
          <w:rFonts w:ascii="Times New Roman" w:hAnsi="Times New Roman"/>
          <w:bCs/>
          <w:color w:val="000000" w:themeColor="text1"/>
          <w:spacing w:val="-2"/>
          <w:sz w:val="28"/>
          <w:szCs w:val="28"/>
        </w:rPr>
        <w:t>a)</w:t>
      </w:r>
      <w:r w:rsidRPr="002E02DB">
        <w:rPr>
          <w:rStyle w:val="FootnoteReference"/>
          <w:rFonts w:ascii="Times New Roman" w:hAnsi="Times New Roman"/>
          <w:bCs/>
          <w:color w:val="000000" w:themeColor="text1"/>
          <w:spacing w:val="-2"/>
          <w:sz w:val="28"/>
          <w:szCs w:val="28"/>
        </w:rPr>
        <w:footnoteReference w:id="2"/>
      </w:r>
      <w:r w:rsidRPr="002E02DB">
        <w:rPr>
          <w:rFonts w:ascii="Times New Roman" w:hAnsi="Times New Roman"/>
          <w:bCs/>
          <w:color w:val="000000" w:themeColor="text1"/>
          <w:spacing w:val="-2"/>
          <w:sz w:val="28"/>
          <w:szCs w:val="28"/>
        </w:rPr>
        <w:t xml:space="preserve"> Dự án đầu tư xây dựng khu đô thị có nhà ở 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p>
    <w:p w14:paraId="0C02A649"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 xml:space="preserve">b) Dự án đầu tư xây dựng khu đô thị không có nhà </w:t>
      </w:r>
      <w:r w:rsidRPr="00334121">
        <w:rPr>
          <w:rFonts w:ascii="Times New Roman" w:hAnsi="Times New Roman" w:cs="Times New Roman"/>
          <w:color w:val="000000" w:themeColor="text1"/>
          <w:sz w:val="28"/>
          <w:szCs w:val="28"/>
        </w:rPr>
        <w:t>ở</w:t>
      </w:r>
      <w:r w:rsidRPr="002E02DB">
        <w:rPr>
          <w:rFonts w:ascii="Times New Roman" w:hAnsi="Times New Roman" w:cs="Times New Roman"/>
          <w:color w:val="000000" w:themeColor="text1"/>
          <w:sz w:val="28"/>
          <w:szCs w:val="28"/>
        </w:rPr>
        <w:t xml:space="preserve"> là dự án được đầu tư xây dựng đồng bộ hệ thống hạ tầng kỹ thuật, hạ tầng xã hội với các công trình xây dựng khác có quy mô sử dụng đất từ 20 héc ta trở lên.</w:t>
      </w:r>
    </w:p>
    <w:p w14:paraId="5CB1EF12"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2. Dự án đầu tư xây dựng hạ tầng kỹ thuật khu đô thị; hạ tầng kỹ thuật khu kinh tế, khu công nghiệp, khu ch</w:t>
      </w:r>
      <w:r w:rsidRPr="00334121">
        <w:rPr>
          <w:rFonts w:ascii="Times New Roman" w:hAnsi="Times New Roman" w:cs="Times New Roman"/>
          <w:color w:val="000000" w:themeColor="text1"/>
          <w:sz w:val="28"/>
          <w:szCs w:val="28"/>
        </w:rPr>
        <w:t>ế</w:t>
      </w:r>
      <w:r w:rsidRPr="002E02DB">
        <w:rPr>
          <w:rFonts w:ascii="Times New Roman" w:hAnsi="Times New Roman" w:cs="Times New Roman"/>
          <w:color w:val="000000" w:themeColor="text1"/>
          <w:sz w:val="28"/>
          <w:szCs w:val="28"/>
        </w:rPr>
        <w:t xml:space="preserve"> xuất, khu công nghệ cao, khu du lịch, khu nghiên cứu, đào tạo, khu thể </w:t>
      </w:r>
      <w:r w:rsidRPr="00334121">
        <w:rPr>
          <w:rFonts w:ascii="Times New Roman" w:hAnsi="Times New Roman" w:cs="Times New Roman"/>
          <w:color w:val="000000" w:themeColor="text1"/>
          <w:sz w:val="28"/>
          <w:szCs w:val="28"/>
        </w:rPr>
        <w:t>d</w:t>
      </w:r>
      <w:r w:rsidRPr="002E02DB">
        <w:rPr>
          <w:rFonts w:ascii="Times New Roman" w:hAnsi="Times New Roman" w:cs="Times New Roman"/>
          <w:color w:val="000000" w:themeColor="text1"/>
          <w:sz w:val="28"/>
          <w:szCs w:val="28"/>
        </w:rPr>
        <w:t>ục thể thao (sau đây gọi chung là hạ tầng kỹ thuật khu chức năng) là dự án được đầu tư xây dựng đồng bộ công trình đường giao thông và hệ thống các công trình hạ tầng kỹ thuật cấp nước, thoát nước, chiếu sáng công cộng và các công trình hạ tầng kỹ thuật khác phục vụ cho khu đô thị, khu chức năng.</w:t>
      </w:r>
    </w:p>
    <w:p w14:paraId="312D7A5A"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3. Dự án đầu tư xây dựng khu nhà ở là dự án đầu tư xây dựng cụm công trình nhà ở tại đô thị hoặc khu nhà ở tại nông thôn, được đầu tư xây dựng đồng bộ hệ thống hạ tầng kỹ thuật, hạ tầng xã hội theo quy hoạch được ph</w:t>
      </w:r>
      <w:r w:rsidRPr="00334121">
        <w:rPr>
          <w:rFonts w:ascii="Times New Roman" w:hAnsi="Times New Roman" w:cs="Times New Roman"/>
          <w:color w:val="000000" w:themeColor="text1"/>
          <w:sz w:val="28"/>
          <w:szCs w:val="28"/>
        </w:rPr>
        <w:t>ê</w:t>
      </w:r>
      <w:r w:rsidRPr="002E02DB">
        <w:rPr>
          <w:rFonts w:ascii="Times New Roman" w:hAnsi="Times New Roman" w:cs="Times New Roman"/>
          <w:color w:val="000000" w:themeColor="text1"/>
          <w:sz w:val="28"/>
          <w:szCs w:val="28"/>
        </w:rPr>
        <w:t xml:space="preserve"> duyệt và không thuộc trường hợp quy định tại điểm a khoản 1 Mục này.</w:t>
      </w:r>
    </w:p>
    <w:p w14:paraId="38BBAF5B"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4. Dự án đầu tư xây dựng theo công năng phục vụ và tính chất chuyên ngành gồm nhiều lĩ</w:t>
      </w:r>
      <w:r w:rsidRPr="00334121">
        <w:rPr>
          <w:rFonts w:ascii="Times New Roman" w:hAnsi="Times New Roman" w:cs="Times New Roman"/>
          <w:color w:val="000000" w:themeColor="text1"/>
          <w:sz w:val="28"/>
          <w:szCs w:val="28"/>
        </w:rPr>
        <w:t>n</w:t>
      </w:r>
      <w:r w:rsidRPr="002E02DB">
        <w:rPr>
          <w:rFonts w:ascii="Times New Roman" w:hAnsi="Times New Roman" w:cs="Times New Roman"/>
          <w:color w:val="000000" w:themeColor="text1"/>
          <w:sz w:val="28"/>
          <w:szCs w:val="28"/>
        </w:rPr>
        <w:t xml:space="preserve">h vực được quy định tại các Mục I, Mục </w:t>
      </w:r>
      <w:r w:rsidRPr="00334121">
        <w:rPr>
          <w:rFonts w:ascii="Times New Roman" w:hAnsi="Times New Roman" w:cs="Times New Roman"/>
          <w:color w:val="000000" w:themeColor="text1"/>
          <w:sz w:val="28"/>
          <w:szCs w:val="28"/>
        </w:rPr>
        <w:t>II</w:t>
      </w:r>
      <w:r w:rsidRPr="002E02DB">
        <w:rPr>
          <w:rFonts w:ascii="Times New Roman" w:hAnsi="Times New Roman" w:cs="Times New Roman"/>
          <w:color w:val="000000" w:themeColor="text1"/>
          <w:sz w:val="28"/>
          <w:szCs w:val="28"/>
        </w:rPr>
        <w:t xml:space="preserve">, Mục </w:t>
      </w:r>
      <w:r w:rsidRPr="00334121">
        <w:rPr>
          <w:rFonts w:ascii="Times New Roman" w:hAnsi="Times New Roman" w:cs="Times New Roman"/>
          <w:color w:val="000000" w:themeColor="text1"/>
          <w:sz w:val="28"/>
          <w:szCs w:val="28"/>
        </w:rPr>
        <w:t>III</w:t>
      </w:r>
      <w:r w:rsidRPr="002E02DB">
        <w:rPr>
          <w:rFonts w:ascii="Times New Roman" w:hAnsi="Times New Roman" w:cs="Times New Roman"/>
          <w:color w:val="000000" w:themeColor="text1"/>
          <w:sz w:val="28"/>
          <w:szCs w:val="28"/>
        </w:rPr>
        <w:t xml:space="preserve">, Mục </w:t>
      </w:r>
      <w:r w:rsidRPr="00334121">
        <w:rPr>
          <w:rFonts w:ascii="Times New Roman" w:hAnsi="Times New Roman" w:cs="Times New Roman"/>
          <w:color w:val="000000" w:themeColor="text1"/>
          <w:sz w:val="28"/>
          <w:szCs w:val="28"/>
        </w:rPr>
        <w:lastRenderedPageBreak/>
        <w:t>IV</w:t>
      </w:r>
      <w:r w:rsidRPr="002E02DB">
        <w:rPr>
          <w:rFonts w:ascii="Times New Roman" w:hAnsi="Times New Roman" w:cs="Times New Roman"/>
          <w:color w:val="000000" w:themeColor="text1"/>
          <w:sz w:val="28"/>
          <w:szCs w:val="28"/>
        </w:rPr>
        <w:t xml:space="preserve">, Mục </w:t>
      </w:r>
      <w:r w:rsidRPr="00334121">
        <w:rPr>
          <w:rFonts w:ascii="Times New Roman" w:hAnsi="Times New Roman" w:cs="Times New Roman"/>
          <w:color w:val="000000" w:themeColor="text1"/>
          <w:sz w:val="28"/>
          <w:szCs w:val="28"/>
        </w:rPr>
        <w:t>V</w:t>
      </w:r>
      <w:r w:rsidRPr="002E02DB">
        <w:rPr>
          <w:rFonts w:ascii="Times New Roman" w:hAnsi="Times New Roman" w:cs="Times New Roman"/>
          <w:color w:val="000000" w:themeColor="text1"/>
          <w:sz w:val="28"/>
          <w:szCs w:val="28"/>
        </w:rPr>
        <w:t xml:space="preserve"> nêu trên.</w:t>
      </w:r>
    </w:p>
    <w:p w14:paraId="1342F5AD" w14:textId="77777777" w:rsidR="007908B5" w:rsidRPr="002E02DB"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cs="Times New Roman"/>
          <w:color w:val="000000" w:themeColor="text1"/>
          <w:sz w:val="28"/>
          <w:szCs w:val="28"/>
        </w:rPr>
        <w:t>5. Dự án đầu tư xây dựng công trình có công năng, mục đích hỗn hợp khác.</w:t>
      </w:r>
    </w:p>
    <w:p w14:paraId="0AD7A97F" w14:textId="77777777" w:rsidR="007908B5" w:rsidRPr="00334121" w:rsidRDefault="007908B5" w:rsidP="007908B5">
      <w:pPr>
        <w:spacing w:before="120"/>
        <w:ind w:firstLine="567"/>
        <w:jc w:val="both"/>
        <w:rPr>
          <w:rFonts w:ascii="Times New Roman" w:hAnsi="Times New Roman" w:cs="Times New Roman"/>
          <w:color w:val="000000" w:themeColor="text1"/>
          <w:sz w:val="28"/>
          <w:szCs w:val="28"/>
        </w:rPr>
      </w:pPr>
      <w:r w:rsidRPr="002E02DB">
        <w:rPr>
          <w:rFonts w:ascii="Times New Roman" w:hAnsi="Times New Roman"/>
          <w:b/>
          <w:bCs/>
          <w:i/>
          <w:color w:val="000000" w:themeColor="text1"/>
          <w:spacing w:val="-2"/>
          <w:sz w:val="28"/>
          <w:szCs w:val="28"/>
        </w:rPr>
        <w:t xml:space="preserve">Ghi chú: </w:t>
      </w:r>
      <w:r w:rsidRPr="002E02DB">
        <w:rPr>
          <w:rFonts w:ascii="Times New Roman" w:hAnsi="Times New Roman"/>
          <w:bCs/>
          <w:color w:val="000000" w:themeColor="text1"/>
          <w:spacing w:val="-2"/>
          <w:sz w:val="28"/>
          <w:szCs w:val="28"/>
        </w:rPr>
        <w:t xml:space="preserve">Việc phân loại dự án tại Phụ lục này để phục vụ quản lý các hoạt động xây dựng theo pháp luật về xây dựng, </w:t>
      </w:r>
      <w:r w:rsidRPr="002E02DB">
        <w:rPr>
          <w:rFonts w:ascii="Times New Roman" w:hAnsi="Times New Roman"/>
          <w:bCs/>
          <w:iCs/>
          <w:color w:val="000000" w:themeColor="text1"/>
          <w:spacing w:val="-2"/>
          <w:sz w:val="28"/>
          <w:szCs w:val="28"/>
        </w:rPr>
        <w:t>không áp dụng để xác định dự án xây dựng khu đô thị mới thuộc đối tượng thu hồi đất theo quy định tại Điều 62 Luật Đất đai số 45/2013/QH13.</w:t>
      </w:r>
      <w:r w:rsidRPr="002E02DB">
        <w:rPr>
          <w:rStyle w:val="FootnoteReference"/>
          <w:rFonts w:ascii="Times New Roman" w:hAnsi="Times New Roman"/>
          <w:bCs/>
          <w:iCs/>
          <w:color w:val="000000" w:themeColor="text1"/>
          <w:spacing w:val="-2"/>
          <w:sz w:val="28"/>
          <w:szCs w:val="28"/>
        </w:rPr>
        <w:footnoteReference w:id="3"/>
      </w:r>
    </w:p>
    <w:p w14:paraId="23613576" w14:textId="77777777" w:rsidR="00750BA0" w:rsidRPr="002E02DB" w:rsidRDefault="00750BA0">
      <w:pPr>
        <w:rPr>
          <w:color w:val="000000" w:themeColor="text1"/>
        </w:rPr>
      </w:pPr>
    </w:p>
    <w:sectPr w:rsidR="00750BA0" w:rsidRPr="002E02DB" w:rsidSect="00E91AFD">
      <w:headerReference w:type="default" r:id="rId8"/>
      <w:footnotePr>
        <w:numStart w:val="101"/>
      </w:footnotePr>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6B284" w14:textId="77777777" w:rsidR="00C7662C" w:rsidRDefault="00C7662C" w:rsidP="007908B5">
      <w:r>
        <w:separator/>
      </w:r>
    </w:p>
  </w:endnote>
  <w:endnote w:type="continuationSeparator" w:id="0">
    <w:p w14:paraId="6A3EF7C3" w14:textId="77777777" w:rsidR="00C7662C" w:rsidRDefault="00C7662C" w:rsidP="0079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D2A8C" w14:textId="77777777" w:rsidR="00C7662C" w:rsidRDefault="00C7662C" w:rsidP="007908B5">
      <w:r>
        <w:separator/>
      </w:r>
    </w:p>
  </w:footnote>
  <w:footnote w:type="continuationSeparator" w:id="0">
    <w:p w14:paraId="209585BC" w14:textId="77777777" w:rsidR="00C7662C" w:rsidRDefault="00C7662C" w:rsidP="007908B5">
      <w:r>
        <w:continuationSeparator/>
      </w:r>
    </w:p>
  </w:footnote>
  <w:footnote w:id="1">
    <w:p w14:paraId="35EBE335" w14:textId="36BB4C0C" w:rsidR="00E91AFD" w:rsidRPr="00E91AFD" w:rsidRDefault="00E91AFD" w:rsidP="00705B6C">
      <w:pPr>
        <w:pStyle w:val="FootnoteText"/>
        <w:ind w:firstLine="720"/>
        <w:jc w:val="both"/>
        <w:rPr>
          <w:lang w:val="en-US"/>
        </w:rPr>
      </w:pPr>
      <w:r>
        <w:rPr>
          <w:rStyle w:val="FootnoteReference"/>
        </w:rPr>
        <w:footnoteRef/>
      </w:r>
      <w:r>
        <w:t xml:space="preserve"> </w:t>
      </w:r>
      <w:proofErr w:type="spellStart"/>
      <w:r w:rsidRPr="00B75CE1">
        <w:rPr>
          <w:rFonts w:ascii="Times New Roman" w:hAnsi="Times New Roman" w:cs="Times New Roman"/>
          <w:lang w:val="en-US"/>
        </w:rPr>
        <w:t>Mục</w:t>
      </w:r>
      <w:proofErr w:type="spellEnd"/>
      <w:r w:rsidRPr="00B75CE1">
        <w:rPr>
          <w:rFonts w:ascii="Times New Roman" w:hAnsi="Times New Roman" w:cs="Times New Roman"/>
          <w:lang w:val="en-US"/>
        </w:rPr>
        <w:t xml:space="preserve"> </w:t>
      </w:r>
      <w:proofErr w:type="spellStart"/>
      <w:r w:rsidRPr="00B75CE1">
        <w:rPr>
          <w:rFonts w:ascii="Times New Roman" w:hAnsi="Times New Roman" w:cs="Times New Roman"/>
          <w:lang w:val="en-US"/>
        </w:rPr>
        <w:t>này</w:t>
      </w:r>
      <w:proofErr w:type="spellEnd"/>
      <w:r w:rsidRPr="00B75CE1">
        <w:rPr>
          <w:rFonts w:ascii="Times New Roman" w:hAnsi="Times New Roman" w:cs="Times New Roman"/>
          <w:lang w:val="en-US"/>
        </w:rPr>
        <w:t xml:space="preserve"> </w:t>
      </w:r>
      <w:r w:rsidRPr="00B75CE1">
        <w:rPr>
          <w:rFonts w:ascii="Times New Roman" w:hAnsi="Times New Roman" w:cs="Times New Roman"/>
        </w:rPr>
        <w:t xml:space="preserve">được sửa đổi, bổ sung </w:t>
      </w:r>
      <w:proofErr w:type="gramStart"/>
      <w:r w:rsidRPr="00B75CE1">
        <w:rPr>
          <w:rFonts w:ascii="Times New Roman" w:hAnsi="Times New Roman" w:cs="Times New Roman"/>
        </w:rPr>
        <w:t>theo</w:t>
      </w:r>
      <w:proofErr w:type="gramEnd"/>
      <w:r w:rsidRPr="00B75CE1">
        <w:rPr>
          <w:rFonts w:ascii="Times New Roman" w:hAnsi="Times New Roman" w:cs="Times New Roman"/>
        </w:rPr>
        <w:t xml:space="preserve"> quy định tại </w:t>
      </w:r>
      <w:proofErr w:type="spellStart"/>
      <w:r>
        <w:rPr>
          <w:rFonts w:ascii="Times New Roman" w:hAnsi="Times New Roman" w:cs="Times New Roman"/>
          <w:lang w:val="en-US"/>
        </w:rPr>
        <w:t>tiết</w:t>
      </w:r>
      <w:proofErr w:type="spellEnd"/>
      <w:r>
        <w:rPr>
          <w:rFonts w:ascii="Times New Roman" w:hAnsi="Times New Roman" w:cs="Times New Roman"/>
          <w:lang w:val="en-US"/>
        </w:rPr>
        <w:t xml:space="preserve"> a </w:t>
      </w: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12 </w:t>
      </w:r>
      <w:proofErr w:type="spellStart"/>
      <w:r>
        <w:rPr>
          <w:rFonts w:ascii="Times New Roman" w:hAnsi="Times New Roman" w:cs="Times New Roman"/>
          <w:lang w:val="en-US"/>
        </w:rPr>
        <w:t>Phụ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lục</w:t>
      </w:r>
      <w:proofErr w:type="spellEnd"/>
      <w:r>
        <w:rPr>
          <w:rFonts w:ascii="Times New Roman" w:hAnsi="Times New Roman" w:cs="Times New Roman"/>
          <w:lang w:val="en-US"/>
        </w:rPr>
        <w:t xml:space="preserve"> VII</w:t>
      </w:r>
      <w:r w:rsidRPr="00B75CE1">
        <w:rPr>
          <w:rFonts w:ascii="Times New Roman" w:hAnsi="Times New Roman" w:cs="Times New Roman"/>
        </w:rPr>
        <w:t xml:space="preserve"> Nghị định số 35/2023/NĐ-CP, có hiệu lực thi hành kể từ ngày 20 tháng 6 năm 2023.</w:t>
      </w:r>
    </w:p>
  </w:footnote>
  <w:footnote w:id="2">
    <w:p w14:paraId="7B24941F" w14:textId="77777777" w:rsidR="007908B5" w:rsidRPr="00B75CE1" w:rsidRDefault="007908B5" w:rsidP="00705B6C">
      <w:pPr>
        <w:pStyle w:val="FootnoteText"/>
        <w:ind w:firstLine="720"/>
        <w:jc w:val="both"/>
        <w:rPr>
          <w:rFonts w:ascii="Times New Roman" w:hAnsi="Times New Roman" w:cs="Times New Roman"/>
          <w:lang w:val="en-US"/>
        </w:rPr>
      </w:pPr>
      <w:r w:rsidRPr="00B75CE1">
        <w:rPr>
          <w:rStyle w:val="FootnoteReference"/>
          <w:rFonts w:ascii="Times New Roman" w:hAnsi="Times New Roman" w:cs="Times New Roman"/>
        </w:rPr>
        <w:footnoteRef/>
      </w:r>
      <w:r w:rsidRPr="00B75CE1">
        <w:rPr>
          <w:rFonts w:ascii="Times New Roman" w:hAnsi="Times New Roman" w:cs="Times New Roman"/>
        </w:rPr>
        <w:t xml:space="preserve"> </w:t>
      </w:r>
      <w:proofErr w:type="spellStart"/>
      <w:r w:rsidRPr="00B75CE1">
        <w:rPr>
          <w:rFonts w:ascii="Times New Roman" w:hAnsi="Times New Roman" w:cs="Times New Roman"/>
          <w:lang w:val="en-US"/>
        </w:rPr>
        <w:t>Tiết</w:t>
      </w:r>
      <w:proofErr w:type="spellEnd"/>
      <w:r w:rsidRPr="00B75CE1">
        <w:rPr>
          <w:rFonts w:ascii="Times New Roman" w:hAnsi="Times New Roman" w:cs="Times New Roman"/>
          <w:lang w:val="en-US"/>
        </w:rPr>
        <w:t xml:space="preserve"> </w:t>
      </w:r>
      <w:proofErr w:type="spellStart"/>
      <w:r w:rsidRPr="00B75CE1">
        <w:rPr>
          <w:rFonts w:ascii="Times New Roman" w:hAnsi="Times New Roman" w:cs="Times New Roman"/>
          <w:lang w:val="en-US"/>
        </w:rPr>
        <w:t>này</w:t>
      </w:r>
      <w:proofErr w:type="spellEnd"/>
      <w:r w:rsidRPr="00B75CE1">
        <w:rPr>
          <w:rFonts w:ascii="Times New Roman" w:hAnsi="Times New Roman" w:cs="Times New Roman"/>
          <w:lang w:val="en-US"/>
        </w:rPr>
        <w:t xml:space="preserve"> </w:t>
      </w:r>
      <w:r w:rsidRPr="00B75CE1">
        <w:rPr>
          <w:rFonts w:ascii="Times New Roman" w:hAnsi="Times New Roman" w:cs="Times New Roman"/>
        </w:rPr>
        <w:t xml:space="preserve">được sửa đổi, bổ sung </w:t>
      </w:r>
      <w:proofErr w:type="gramStart"/>
      <w:r w:rsidRPr="00B75CE1">
        <w:rPr>
          <w:rFonts w:ascii="Times New Roman" w:hAnsi="Times New Roman" w:cs="Times New Roman"/>
        </w:rPr>
        <w:t>theo</w:t>
      </w:r>
      <w:proofErr w:type="gramEnd"/>
      <w:r w:rsidRPr="00B75CE1">
        <w:rPr>
          <w:rFonts w:ascii="Times New Roman" w:hAnsi="Times New Roman" w:cs="Times New Roman"/>
        </w:rPr>
        <w:t xml:space="preserve"> quy định tại </w:t>
      </w:r>
      <w:proofErr w:type="spellStart"/>
      <w:r>
        <w:rPr>
          <w:rFonts w:ascii="Times New Roman" w:hAnsi="Times New Roman" w:cs="Times New Roman"/>
          <w:lang w:val="en-US"/>
        </w:rPr>
        <w:t>tiết</w:t>
      </w:r>
      <w:proofErr w:type="spellEnd"/>
      <w:r>
        <w:rPr>
          <w:rFonts w:ascii="Times New Roman" w:hAnsi="Times New Roman" w:cs="Times New Roman"/>
          <w:lang w:val="en-US"/>
        </w:rPr>
        <w:t xml:space="preserve"> b </w:t>
      </w:r>
      <w:proofErr w:type="spellStart"/>
      <w:r w:rsidRPr="00B75CE1">
        <w:rPr>
          <w:rFonts w:ascii="Times New Roman" w:hAnsi="Times New Roman" w:cs="Times New Roman"/>
          <w:lang w:val="en-US"/>
        </w:rPr>
        <w:t>Mục</w:t>
      </w:r>
      <w:proofErr w:type="spellEnd"/>
      <w:r w:rsidRPr="00B75CE1">
        <w:rPr>
          <w:rFonts w:ascii="Times New Roman" w:hAnsi="Times New Roman" w:cs="Times New Roman"/>
          <w:lang w:val="en-US"/>
        </w:rPr>
        <w:t xml:space="preserve"> 12 </w:t>
      </w:r>
      <w:proofErr w:type="spellStart"/>
      <w:r w:rsidRPr="00B75CE1">
        <w:rPr>
          <w:rFonts w:ascii="Times New Roman" w:hAnsi="Times New Roman" w:cs="Times New Roman"/>
          <w:lang w:val="en-US"/>
        </w:rPr>
        <w:t>Phụ</w:t>
      </w:r>
      <w:proofErr w:type="spellEnd"/>
      <w:r w:rsidRPr="00B75CE1">
        <w:rPr>
          <w:rFonts w:ascii="Times New Roman" w:hAnsi="Times New Roman" w:cs="Times New Roman"/>
          <w:lang w:val="en-US"/>
        </w:rPr>
        <w:t xml:space="preserve"> </w:t>
      </w:r>
      <w:proofErr w:type="spellStart"/>
      <w:r w:rsidRPr="00B75CE1">
        <w:rPr>
          <w:rFonts w:ascii="Times New Roman" w:hAnsi="Times New Roman" w:cs="Times New Roman"/>
          <w:lang w:val="en-US"/>
        </w:rPr>
        <w:t>lục</w:t>
      </w:r>
      <w:proofErr w:type="spellEnd"/>
      <w:r w:rsidRPr="00B75CE1">
        <w:rPr>
          <w:rFonts w:ascii="Times New Roman" w:hAnsi="Times New Roman" w:cs="Times New Roman"/>
          <w:lang w:val="en-US"/>
        </w:rPr>
        <w:t xml:space="preserve"> VII</w:t>
      </w:r>
      <w:r w:rsidRPr="00B75CE1">
        <w:rPr>
          <w:rFonts w:ascii="Times New Roman" w:hAnsi="Times New Roman" w:cs="Times New Roman"/>
        </w:rPr>
        <w:t xml:space="preserve"> Nghị định số 35/2023/NĐ-CP, có hiệu lực thi hành kể từ ngày 20 tháng 6 năm 2023.</w:t>
      </w:r>
    </w:p>
  </w:footnote>
  <w:footnote w:id="3">
    <w:p w14:paraId="45536053" w14:textId="77777777" w:rsidR="007908B5" w:rsidRPr="00BA0DC5" w:rsidRDefault="007908B5" w:rsidP="00705B6C">
      <w:pPr>
        <w:pStyle w:val="FootnoteText"/>
        <w:ind w:firstLine="720"/>
        <w:jc w:val="both"/>
        <w:rPr>
          <w:rFonts w:ascii="Times New Roman" w:hAnsi="Times New Roman" w:cs="Times New Roman"/>
          <w:lang w:val="en-US"/>
        </w:rPr>
      </w:pPr>
      <w:r w:rsidRPr="00BA0DC5">
        <w:rPr>
          <w:rStyle w:val="FootnoteReference"/>
          <w:rFonts w:ascii="Times New Roman" w:hAnsi="Times New Roman" w:cs="Times New Roman"/>
        </w:rPr>
        <w:footnoteRef/>
      </w:r>
      <w:r w:rsidRPr="00BA0DC5">
        <w:rPr>
          <w:rFonts w:ascii="Times New Roman" w:hAnsi="Times New Roman" w:cs="Times New Roman"/>
        </w:rPr>
        <w:t xml:space="preserve"> </w:t>
      </w:r>
      <w:proofErr w:type="spellStart"/>
      <w:r w:rsidRPr="00BA0DC5">
        <w:rPr>
          <w:rFonts w:ascii="Times New Roman" w:hAnsi="Times New Roman" w:cs="Times New Roman"/>
          <w:lang w:val="en-US"/>
        </w:rPr>
        <w:t>Đoạn</w:t>
      </w:r>
      <w:proofErr w:type="spellEnd"/>
      <w:r w:rsidRPr="00BA0DC5">
        <w:rPr>
          <w:rFonts w:ascii="Times New Roman" w:hAnsi="Times New Roman" w:cs="Times New Roman"/>
          <w:lang w:val="en-US"/>
        </w:rPr>
        <w:t xml:space="preserve"> </w:t>
      </w:r>
      <w:proofErr w:type="spellStart"/>
      <w:r w:rsidRPr="00BA0DC5">
        <w:rPr>
          <w:rFonts w:ascii="Times New Roman" w:hAnsi="Times New Roman" w:cs="Times New Roman"/>
          <w:lang w:val="en-US"/>
        </w:rPr>
        <w:t>này</w:t>
      </w:r>
      <w:proofErr w:type="spellEnd"/>
      <w:r w:rsidRPr="00BA0DC5">
        <w:rPr>
          <w:rFonts w:ascii="Times New Roman" w:hAnsi="Times New Roman" w:cs="Times New Roman"/>
          <w:lang w:val="en-US"/>
        </w:rPr>
        <w:t xml:space="preserve"> </w:t>
      </w:r>
      <w:proofErr w:type="spellStart"/>
      <w:r w:rsidRPr="00BA0DC5">
        <w:rPr>
          <w:rFonts w:ascii="Times New Roman" w:hAnsi="Times New Roman" w:cs="Times New Roman"/>
          <w:lang w:val="en-US"/>
        </w:rPr>
        <w:t>được</w:t>
      </w:r>
      <w:proofErr w:type="spellEnd"/>
      <w:r w:rsidRPr="00BA0DC5">
        <w:rPr>
          <w:rFonts w:ascii="Times New Roman" w:hAnsi="Times New Roman" w:cs="Times New Roman"/>
          <w:lang w:val="en-US"/>
        </w:rPr>
        <w:t xml:space="preserve"> </w:t>
      </w:r>
      <w:r w:rsidRPr="00BA0DC5">
        <w:rPr>
          <w:rFonts w:ascii="Times New Roman" w:hAnsi="Times New Roman" w:cs="Times New Roman"/>
        </w:rPr>
        <w:t xml:space="preserve">bổ sung </w:t>
      </w:r>
      <w:proofErr w:type="gramStart"/>
      <w:r w:rsidRPr="00BA0DC5">
        <w:rPr>
          <w:rFonts w:ascii="Times New Roman" w:hAnsi="Times New Roman" w:cs="Times New Roman"/>
        </w:rPr>
        <w:t>theo</w:t>
      </w:r>
      <w:proofErr w:type="gramEnd"/>
      <w:r w:rsidRPr="00BA0DC5">
        <w:rPr>
          <w:rFonts w:ascii="Times New Roman" w:hAnsi="Times New Roman" w:cs="Times New Roman"/>
        </w:rPr>
        <w:t xml:space="preserve"> quy định tại </w:t>
      </w:r>
      <w:proofErr w:type="spellStart"/>
      <w:r>
        <w:rPr>
          <w:rFonts w:ascii="Times New Roman" w:hAnsi="Times New Roman" w:cs="Times New Roman"/>
          <w:lang w:val="en-US"/>
        </w:rPr>
        <w:t>tiết</w:t>
      </w:r>
      <w:proofErr w:type="spellEnd"/>
      <w:r>
        <w:rPr>
          <w:rFonts w:ascii="Times New Roman" w:hAnsi="Times New Roman" w:cs="Times New Roman"/>
          <w:lang w:val="en-US"/>
        </w:rPr>
        <w:t xml:space="preserve"> c </w:t>
      </w: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12 </w:t>
      </w:r>
      <w:proofErr w:type="spellStart"/>
      <w:r>
        <w:rPr>
          <w:rFonts w:ascii="Times New Roman" w:hAnsi="Times New Roman" w:cs="Times New Roman"/>
          <w:lang w:val="en-US"/>
        </w:rPr>
        <w:t>Phụ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lục</w:t>
      </w:r>
      <w:proofErr w:type="spellEnd"/>
      <w:r>
        <w:rPr>
          <w:rFonts w:ascii="Times New Roman" w:hAnsi="Times New Roman" w:cs="Times New Roman"/>
          <w:lang w:val="en-US"/>
        </w:rPr>
        <w:t xml:space="preserve"> VII</w:t>
      </w:r>
      <w:r w:rsidRPr="00BA0DC5">
        <w:rPr>
          <w:rFonts w:ascii="Times New Roman" w:hAnsi="Times New Roman" w:cs="Times New Roman"/>
        </w:rPr>
        <w:t xml:space="preserve"> Nghị định số 35/2023/NĐ-CP, có hiệu lực thi hành kể từ ngày 20 tháng 6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250446"/>
      <w:docPartObj>
        <w:docPartGallery w:val="Page Numbers (Top of Page)"/>
        <w:docPartUnique/>
      </w:docPartObj>
    </w:sdtPr>
    <w:sdtEndPr>
      <w:rPr>
        <w:noProof/>
      </w:rPr>
    </w:sdtEndPr>
    <w:sdtContent>
      <w:p w14:paraId="792EEC01" w14:textId="3FA9718B" w:rsidR="00E91AFD" w:rsidRDefault="00E91AFD">
        <w:pPr>
          <w:pStyle w:val="Header"/>
          <w:jc w:val="center"/>
        </w:pPr>
        <w:r w:rsidRPr="00E91AFD">
          <w:rPr>
            <w:rFonts w:ascii="Times New Roman" w:hAnsi="Times New Roman" w:cs="Times New Roman"/>
            <w:sz w:val="26"/>
            <w:szCs w:val="26"/>
          </w:rPr>
          <w:fldChar w:fldCharType="begin"/>
        </w:r>
        <w:r w:rsidRPr="00E91AFD">
          <w:rPr>
            <w:rFonts w:ascii="Times New Roman" w:hAnsi="Times New Roman" w:cs="Times New Roman"/>
            <w:sz w:val="26"/>
            <w:szCs w:val="26"/>
          </w:rPr>
          <w:instrText xml:space="preserve"> PAGE   \* MERGEFORMAT </w:instrText>
        </w:r>
        <w:r w:rsidRPr="00E91AFD">
          <w:rPr>
            <w:rFonts w:ascii="Times New Roman" w:hAnsi="Times New Roman" w:cs="Times New Roman"/>
            <w:sz w:val="26"/>
            <w:szCs w:val="26"/>
          </w:rPr>
          <w:fldChar w:fldCharType="separate"/>
        </w:r>
        <w:r w:rsidR="00B25D2B">
          <w:rPr>
            <w:rFonts w:ascii="Times New Roman" w:hAnsi="Times New Roman" w:cs="Times New Roman"/>
            <w:noProof/>
            <w:sz w:val="26"/>
            <w:szCs w:val="26"/>
          </w:rPr>
          <w:t>4</w:t>
        </w:r>
        <w:r w:rsidRPr="00E91AFD">
          <w:rPr>
            <w:rFonts w:ascii="Times New Roman" w:hAnsi="Times New Roman" w:cs="Times New Roman"/>
            <w:noProof/>
            <w:sz w:val="26"/>
            <w:szCs w:val="26"/>
          </w:rPr>
          <w:fldChar w:fldCharType="end"/>
        </w:r>
      </w:p>
    </w:sdtContent>
  </w:sdt>
  <w:p w14:paraId="34327724" w14:textId="77777777" w:rsidR="00E91AFD" w:rsidRDefault="00E91A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numStart w:val="101"/>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B5"/>
    <w:rsid w:val="00273F2C"/>
    <w:rsid w:val="002E02DB"/>
    <w:rsid w:val="00334121"/>
    <w:rsid w:val="003A0C8A"/>
    <w:rsid w:val="006579FD"/>
    <w:rsid w:val="00705B6C"/>
    <w:rsid w:val="00750BA0"/>
    <w:rsid w:val="007908B5"/>
    <w:rsid w:val="007A1E88"/>
    <w:rsid w:val="007D3EF8"/>
    <w:rsid w:val="00AF6568"/>
    <w:rsid w:val="00B25D2B"/>
    <w:rsid w:val="00C7662C"/>
    <w:rsid w:val="00E9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8B5"/>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908B5"/>
    <w:rPr>
      <w:sz w:val="20"/>
      <w:szCs w:val="20"/>
    </w:rPr>
  </w:style>
  <w:style w:type="character" w:customStyle="1" w:styleId="FootnoteTextChar">
    <w:name w:val="Footnote Text Char"/>
    <w:basedOn w:val="DefaultParagraphFont"/>
    <w:link w:val="FootnoteText"/>
    <w:rsid w:val="007908B5"/>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7908B5"/>
    <w:rPr>
      <w:vertAlign w:val="superscript"/>
    </w:rPr>
  </w:style>
  <w:style w:type="paragraph" w:styleId="Header">
    <w:name w:val="header"/>
    <w:basedOn w:val="Normal"/>
    <w:link w:val="HeaderChar"/>
    <w:uiPriority w:val="99"/>
    <w:unhideWhenUsed/>
    <w:rsid w:val="00E91AFD"/>
    <w:pPr>
      <w:tabs>
        <w:tab w:val="center" w:pos="4680"/>
        <w:tab w:val="right" w:pos="9360"/>
      </w:tabs>
    </w:pPr>
  </w:style>
  <w:style w:type="character" w:customStyle="1" w:styleId="HeaderChar">
    <w:name w:val="Header Char"/>
    <w:basedOn w:val="DefaultParagraphFont"/>
    <w:link w:val="Header"/>
    <w:uiPriority w:val="99"/>
    <w:rsid w:val="00E91AFD"/>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E91AFD"/>
    <w:pPr>
      <w:tabs>
        <w:tab w:val="center" w:pos="4680"/>
        <w:tab w:val="right" w:pos="9360"/>
      </w:tabs>
    </w:pPr>
  </w:style>
  <w:style w:type="character" w:customStyle="1" w:styleId="FooterChar">
    <w:name w:val="Footer Char"/>
    <w:basedOn w:val="DefaultParagraphFont"/>
    <w:link w:val="Footer"/>
    <w:uiPriority w:val="99"/>
    <w:rsid w:val="00E91AFD"/>
    <w:rPr>
      <w:rFonts w:ascii="Tahoma" w:eastAsia="Times New Roman" w:hAnsi="Tahoma" w:cs="Tahoma"/>
      <w:color w:val="000000"/>
      <w:kern w:val="0"/>
      <w:sz w:val="24"/>
      <w:szCs w:val="24"/>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8B5"/>
    <w:pPr>
      <w:widowControl w:val="0"/>
      <w:spacing w:after="0" w:line="240" w:lineRule="auto"/>
    </w:pPr>
    <w:rPr>
      <w:rFonts w:ascii="Tahoma" w:eastAsia="Times New Roman"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7908B5"/>
    <w:rPr>
      <w:sz w:val="20"/>
      <w:szCs w:val="20"/>
    </w:rPr>
  </w:style>
  <w:style w:type="character" w:customStyle="1" w:styleId="FootnoteTextChar">
    <w:name w:val="Footnote Text Char"/>
    <w:basedOn w:val="DefaultParagraphFont"/>
    <w:link w:val="FootnoteText"/>
    <w:rsid w:val="007908B5"/>
    <w:rPr>
      <w:rFonts w:ascii="Tahoma" w:eastAsia="Times New Roman" w:hAnsi="Tahoma" w:cs="Tahoma"/>
      <w:color w:val="000000"/>
      <w:kern w:val="0"/>
      <w:sz w:val="20"/>
      <w:szCs w:val="20"/>
      <w:lang w:val="vi-VN" w:eastAsia="vi-VN"/>
      <w14:ligatures w14:val="none"/>
    </w:rPr>
  </w:style>
  <w:style w:type="character" w:styleId="FootnoteReference">
    <w:name w:val="footnote reference"/>
    <w:basedOn w:val="DefaultParagraphFont"/>
    <w:rsid w:val="007908B5"/>
    <w:rPr>
      <w:vertAlign w:val="superscript"/>
    </w:rPr>
  </w:style>
  <w:style w:type="paragraph" w:styleId="Header">
    <w:name w:val="header"/>
    <w:basedOn w:val="Normal"/>
    <w:link w:val="HeaderChar"/>
    <w:uiPriority w:val="99"/>
    <w:unhideWhenUsed/>
    <w:rsid w:val="00E91AFD"/>
    <w:pPr>
      <w:tabs>
        <w:tab w:val="center" w:pos="4680"/>
        <w:tab w:val="right" w:pos="9360"/>
      </w:tabs>
    </w:pPr>
  </w:style>
  <w:style w:type="character" w:customStyle="1" w:styleId="HeaderChar">
    <w:name w:val="Header Char"/>
    <w:basedOn w:val="DefaultParagraphFont"/>
    <w:link w:val="Header"/>
    <w:uiPriority w:val="99"/>
    <w:rsid w:val="00E91AFD"/>
    <w:rPr>
      <w:rFonts w:ascii="Tahoma" w:eastAsia="Times New Roman" w:hAnsi="Tahoma" w:cs="Tahoma"/>
      <w:color w:val="000000"/>
      <w:kern w:val="0"/>
      <w:sz w:val="24"/>
      <w:szCs w:val="24"/>
      <w:lang w:val="vi-VN" w:eastAsia="vi-VN"/>
      <w14:ligatures w14:val="none"/>
    </w:rPr>
  </w:style>
  <w:style w:type="paragraph" w:styleId="Footer">
    <w:name w:val="footer"/>
    <w:basedOn w:val="Normal"/>
    <w:link w:val="FooterChar"/>
    <w:uiPriority w:val="99"/>
    <w:unhideWhenUsed/>
    <w:rsid w:val="00E91AFD"/>
    <w:pPr>
      <w:tabs>
        <w:tab w:val="center" w:pos="4680"/>
        <w:tab w:val="right" w:pos="9360"/>
      </w:tabs>
    </w:pPr>
  </w:style>
  <w:style w:type="character" w:customStyle="1" w:styleId="FooterChar">
    <w:name w:val="Footer Char"/>
    <w:basedOn w:val="DefaultParagraphFont"/>
    <w:link w:val="Footer"/>
    <w:uiPriority w:val="99"/>
    <w:rsid w:val="00E91AFD"/>
    <w:rPr>
      <w:rFonts w:ascii="Tahoma" w:eastAsia="Times New Roman" w:hAnsi="Tahoma" w:cs="Tahoma"/>
      <w:color w:val="000000"/>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DCA28-E366-4AF5-9F64-6D34F76E7D6C}">
  <ds:schemaRefs>
    <ds:schemaRef ds:uri="http://schemas.openxmlformats.org/officeDocument/2006/bibliography"/>
  </ds:schemaRefs>
</ds:datastoreItem>
</file>

<file path=customXml/itemProps2.xml><?xml version="1.0" encoding="utf-8"?>
<ds:datastoreItem xmlns:ds="http://schemas.openxmlformats.org/officeDocument/2006/customXml" ds:itemID="{4CF18102-0F35-4043-873C-35C8EA0102E8}"/>
</file>

<file path=customXml/itemProps3.xml><?xml version="1.0" encoding="utf-8"?>
<ds:datastoreItem xmlns:ds="http://schemas.openxmlformats.org/officeDocument/2006/customXml" ds:itemID="{197F8743-B02C-42A1-A57D-41FF88B78837}"/>
</file>

<file path=customXml/itemProps4.xml><?xml version="1.0" encoding="utf-8"?>
<ds:datastoreItem xmlns:ds="http://schemas.openxmlformats.org/officeDocument/2006/customXml" ds:itemID="{E8BB8727-0FAB-4E82-B1DE-43B87662578D}"/>
</file>

<file path=docProps/app.xml><?xml version="1.0" encoding="utf-8"?>
<Properties xmlns="http://schemas.openxmlformats.org/officeDocument/2006/extended-properties" xmlns:vt="http://schemas.openxmlformats.org/officeDocument/2006/docPropsVTypes">
  <Template>Normal</Template>
  <TotalTime>0</TotalTime>
  <Pages>4</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2023-09-27T08:47:00Z</cp:lastPrinted>
  <dcterms:created xsi:type="dcterms:W3CDTF">2023-10-18T09:18:00Z</dcterms:created>
  <dcterms:modified xsi:type="dcterms:W3CDTF">2023-10-18T09:18:00Z</dcterms:modified>
</cp:coreProperties>
</file>