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6067"/>
      </w:tblGrid>
      <w:tr w:rsidR="003824E7" w:rsidRPr="00CA02FF" w14:paraId="3E77AB9E" w14:textId="77777777" w:rsidTr="003F544B">
        <w:tc>
          <w:tcPr>
            <w:tcW w:w="1734" w:type="pct"/>
          </w:tcPr>
          <w:p w14:paraId="2891557F" w14:textId="77777777" w:rsidR="003824E7" w:rsidRPr="00CA02FF" w:rsidRDefault="003824E7" w:rsidP="003F544B">
            <w:pPr>
              <w:spacing w:after="120"/>
              <w:jc w:val="center"/>
              <w:rPr>
                <w:rFonts w:cs="Times New Roman"/>
                <w:b/>
                <w:sz w:val="26"/>
                <w:szCs w:val="26"/>
              </w:rPr>
            </w:pPr>
            <w:r w:rsidRPr="00CA02FF">
              <w:rPr>
                <w:rFonts w:cs="Times New Roman"/>
                <w:b/>
                <w:noProof/>
                <w:sz w:val="26"/>
                <w:szCs w:val="26"/>
                <w:lang w:val="vi-VN" w:eastAsia="vi-VN"/>
              </w:rPr>
              <mc:AlternateContent>
                <mc:Choice Requires="wps">
                  <w:drawing>
                    <wp:anchor distT="0" distB="0" distL="114300" distR="114300" simplePos="0" relativeHeight="251667456" behindDoc="0" locked="0" layoutInCell="1" allowOverlap="1" wp14:anchorId="3AF9F234" wp14:editId="21CD818B">
                      <wp:simplePos x="0" y="0"/>
                      <wp:positionH relativeFrom="column">
                        <wp:posOffset>539115</wp:posOffset>
                      </wp:positionH>
                      <wp:positionV relativeFrom="paragraph">
                        <wp:posOffset>413703</wp:posOffset>
                      </wp:positionV>
                      <wp:extent cx="819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B2EEFB"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32.6pt" to="106.9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" strokecolor="black [3040]"/>
                  </w:pict>
                </mc:Fallback>
              </mc:AlternateContent>
            </w:r>
            <w:r w:rsidRPr="00CA02FF">
              <w:rPr>
                <w:rFonts w:cs="Times New Roman"/>
                <w:b/>
                <w:sz w:val="26"/>
                <w:szCs w:val="26"/>
              </w:rPr>
              <w:t>HỘI ĐỒNG NHÂN DÂN</w:t>
            </w:r>
            <w:r w:rsidRPr="00CA02FF">
              <w:rPr>
                <w:rFonts w:cs="Times New Roman"/>
                <w:b/>
                <w:sz w:val="26"/>
                <w:szCs w:val="26"/>
              </w:rPr>
              <w:br/>
              <w:t>TỈNH HÀ TĨNH</w:t>
            </w:r>
          </w:p>
        </w:tc>
        <w:tc>
          <w:tcPr>
            <w:tcW w:w="3266" w:type="pct"/>
          </w:tcPr>
          <w:p w14:paraId="6A89AB25" w14:textId="77777777" w:rsidR="003824E7" w:rsidRPr="00CA02FF" w:rsidRDefault="003824E7" w:rsidP="003F544B">
            <w:pPr>
              <w:spacing w:after="240"/>
              <w:jc w:val="center"/>
              <w:rPr>
                <w:rFonts w:cs="Times New Roman"/>
                <w:b/>
                <w:sz w:val="26"/>
                <w:szCs w:val="26"/>
              </w:rPr>
            </w:pPr>
            <w:r w:rsidRPr="00CA02FF">
              <w:rPr>
                <w:rFonts w:cs="Times New Roman"/>
                <w:b/>
                <w:noProof/>
                <w:sz w:val="26"/>
                <w:szCs w:val="26"/>
                <w:lang w:val="vi-VN" w:eastAsia="vi-VN"/>
              </w:rPr>
              <mc:AlternateContent>
                <mc:Choice Requires="wps">
                  <w:drawing>
                    <wp:anchor distT="0" distB="0" distL="114300" distR="114300" simplePos="0" relativeHeight="251668480" behindDoc="0" locked="0" layoutInCell="1" allowOverlap="1" wp14:anchorId="63EF845D" wp14:editId="76B5DFF0">
                      <wp:simplePos x="0" y="0"/>
                      <wp:positionH relativeFrom="column">
                        <wp:posOffset>825182</wp:posOffset>
                      </wp:positionH>
                      <wp:positionV relativeFrom="paragraph">
                        <wp:posOffset>421323</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023FF2"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4.95pt,33.2pt" to="219.4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KR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" strokecolor="black [3040]"/>
                  </w:pict>
                </mc:Fallback>
              </mc:AlternateContent>
            </w:r>
            <w:r w:rsidRPr="00CA02FF">
              <w:rPr>
                <w:rFonts w:cs="Times New Roman"/>
                <w:b/>
                <w:sz w:val="26"/>
                <w:szCs w:val="26"/>
              </w:rPr>
              <w:t>CỘNG HÒA XÃ HỘI CHỦ NGHĨA VIỆT NAM</w:t>
            </w:r>
            <w:r w:rsidRPr="00CA02FF">
              <w:rPr>
                <w:rFonts w:cs="Times New Roman"/>
                <w:b/>
                <w:sz w:val="26"/>
                <w:szCs w:val="26"/>
              </w:rPr>
              <w:br/>
            </w:r>
            <w:r w:rsidRPr="00CA02FF">
              <w:rPr>
                <w:rFonts w:cs="Times New Roman"/>
                <w:b/>
                <w:szCs w:val="26"/>
              </w:rPr>
              <w:t>Độc lập - Tự do - Hạnh phúc</w:t>
            </w:r>
          </w:p>
        </w:tc>
      </w:tr>
      <w:tr w:rsidR="003824E7" w:rsidRPr="00792F9D" w14:paraId="18B38B76" w14:textId="77777777" w:rsidTr="003F544B">
        <w:tc>
          <w:tcPr>
            <w:tcW w:w="1734" w:type="pct"/>
          </w:tcPr>
          <w:p w14:paraId="0FFFABEF" w14:textId="77777777" w:rsidR="003824E7" w:rsidRPr="00792F9D" w:rsidRDefault="003824E7" w:rsidP="003F544B">
            <w:pPr>
              <w:spacing w:after="120"/>
              <w:jc w:val="center"/>
              <w:rPr>
                <w:rFonts w:cs="Times New Roman"/>
                <w:sz w:val="26"/>
                <w:szCs w:val="26"/>
              </w:rPr>
            </w:pPr>
            <w:r w:rsidRPr="00792F9D">
              <w:rPr>
                <w:rFonts w:cs="Times New Roman"/>
                <w:sz w:val="26"/>
                <w:szCs w:val="26"/>
              </w:rPr>
              <w:t xml:space="preserve">Số: </w:t>
            </w:r>
            <w:r>
              <w:rPr>
                <w:rFonts w:cs="Times New Roman"/>
                <w:sz w:val="26"/>
                <w:szCs w:val="26"/>
              </w:rPr>
              <w:t>68</w:t>
            </w:r>
            <w:r w:rsidRPr="00792F9D">
              <w:rPr>
                <w:rFonts w:cs="Times New Roman"/>
                <w:sz w:val="26"/>
                <w:szCs w:val="26"/>
              </w:rPr>
              <w:t>/202</w:t>
            </w:r>
            <w:r>
              <w:rPr>
                <w:rFonts w:cs="Times New Roman"/>
                <w:sz w:val="26"/>
                <w:szCs w:val="26"/>
              </w:rPr>
              <w:t>2</w:t>
            </w:r>
            <w:r w:rsidRPr="00792F9D">
              <w:rPr>
                <w:rFonts w:cs="Times New Roman"/>
                <w:sz w:val="26"/>
                <w:szCs w:val="26"/>
              </w:rPr>
              <w:t>/NQ-HĐND</w:t>
            </w:r>
          </w:p>
        </w:tc>
        <w:tc>
          <w:tcPr>
            <w:tcW w:w="3266" w:type="pct"/>
          </w:tcPr>
          <w:p w14:paraId="5E73BA00" w14:textId="77777777" w:rsidR="003824E7" w:rsidRPr="00792F9D" w:rsidRDefault="003824E7" w:rsidP="003F544B">
            <w:pPr>
              <w:spacing w:after="120"/>
              <w:rPr>
                <w:rFonts w:cs="Times New Roman"/>
                <w:i/>
                <w:sz w:val="26"/>
                <w:szCs w:val="26"/>
              </w:rPr>
            </w:pPr>
            <w:r>
              <w:rPr>
                <w:rFonts w:cs="Times New Roman"/>
                <w:i/>
                <w:sz w:val="26"/>
                <w:szCs w:val="26"/>
              </w:rPr>
              <w:t xml:space="preserve">               </w:t>
            </w:r>
            <w:r w:rsidRPr="00792F9D">
              <w:rPr>
                <w:rFonts w:cs="Times New Roman"/>
                <w:i/>
                <w:sz w:val="26"/>
                <w:szCs w:val="26"/>
              </w:rPr>
              <w:t xml:space="preserve">Hà Tĩnh, ngày </w:t>
            </w:r>
            <w:r>
              <w:rPr>
                <w:rFonts w:cs="Times New Roman"/>
                <w:i/>
                <w:sz w:val="26"/>
                <w:szCs w:val="26"/>
              </w:rPr>
              <w:t>15</w:t>
            </w:r>
            <w:r w:rsidRPr="00792F9D">
              <w:rPr>
                <w:rFonts w:cs="Times New Roman"/>
                <w:i/>
                <w:sz w:val="26"/>
                <w:szCs w:val="26"/>
              </w:rPr>
              <w:t xml:space="preserve"> tháng </w:t>
            </w:r>
            <w:r>
              <w:rPr>
                <w:rFonts w:cs="Times New Roman"/>
                <w:i/>
                <w:sz w:val="26"/>
                <w:szCs w:val="26"/>
              </w:rPr>
              <w:t>7</w:t>
            </w:r>
            <w:r w:rsidRPr="00792F9D">
              <w:rPr>
                <w:rFonts w:cs="Times New Roman"/>
                <w:i/>
                <w:sz w:val="26"/>
                <w:szCs w:val="26"/>
              </w:rPr>
              <w:t xml:space="preserve"> năm </w:t>
            </w:r>
            <w:r>
              <w:rPr>
                <w:rFonts w:cs="Times New Roman"/>
                <w:i/>
                <w:sz w:val="26"/>
                <w:szCs w:val="26"/>
              </w:rPr>
              <w:t>2022</w:t>
            </w:r>
          </w:p>
        </w:tc>
      </w:tr>
    </w:tbl>
    <w:p w14:paraId="1629241B" w14:textId="12F4271C" w:rsidR="00257B0C" w:rsidRPr="00792F9D" w:rsidRDefault="00257B0C" w:rsidP="00C10583">
      <w:pPr>
        <w:spacing w:before="120" w:line="240" w:lineRule="auto"/>
        <w:rPr>
          <w:rFonts w:cs="Times New Roman"/>
        </w:rPr>
      </w:pPr>
    </w:p>
    <w:p w14:paraId="404A04FE" w14:textId="77777777" w:rsidR="00B278E9" w:rsidRDefault="00015DD3" w:rsidP="00015DD3">
      <w:pPr>
        <w:spacing w:after="0" w:line="240" w:lineRule="auto"/>
        <w:jc w:val="center"/>
        <w:rPr>
          <w:b/>
        </w:rPr>
      </w:pPr>
      <w:r w:rsidRPr="00792F9D">
        <w:rPr>
          <w:rFonts w:cs="Times New Roman"/>
          <w:b/>
          <w:noProof/>
          <w:lang w:val="vi-VN" w:eastAsia="vi-VN"/>
        </w:rPr>
        <mc:AlternateContent>
          <mc:Choice Requires="wps">
            <w:drawing>
              <wp:anchor distT="0" distB="0" distL="114300" distR="114300" simplePos="0" relativeHeight="251665408" behindDoc="0" locked="0" layoutInCell="1" allowOverlap="1" wp14:anchorId="5BF23699" wp14:editId="76258317">
                <wp:simplePos x="0" y="0"/>
                <wp:positionH relativeFrom="column">
                  <wp:posOffset>2431415</wp:posOffset>
                </wp:positionH>
                <wp:positionV relativeFrom="paragraph">
                  <wp:posOffset>1062250</wp:posOffset>
                </wp:positionV>
                <wp:extent cx="9271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92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37CCC3"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45pt,83.65pt" to="264.45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" strokecolor="black [3040]"/>
            </w:pict>
          </mc:Fallback>
        </mc:AlternateContent>
      </w:r>
      <w:r w:rsidRPr="00792F9D">
        <w:rPr>
          <w:rFonts w:cs="Times New Roman"/>
          <w:b/>
        </w:rPr>
        <w:t>NGHỊ QUYẾT</w:t>
      </w:r>
      <w:r w:rsidRPr="00792F9D">
        <w:rPr>
          <w:rFonts w:cs="Times New Roman"/>
          <w:b/>
        </w:rPr>
        <w:br/>
      </w:r>
      <w:r>
        <w:rPr>
          <w:rFonts w:cs="Times New Roman"/>
          <w:b/>
        </w:rPr>
        <w:t>S</w:t>
      </w:r>
      <w:r w:rsidRPr="00315E56">
        <w:rPr>
          <w:rFonts w:cs="Times New Roman"/>
          <w:b/>
        </w:rPr>
        <w:t xml:space="preserve">ửa đổi, bổ sung một số </w:t>
      </w:r>
      <w:r>
        <w:rPr>
          <w:rFonts w:cs="Times New Roman"/>
          <w:b/>
        </w:rPr>
        <w:t>điều</w:t>
      </w:r>
      <w:r w:rsidRPr="00315E56">
        <w:rPr>
          <w:rFonts w:cs="Times New Roman"/>
          <w:b/>
        </w:rPr>
        <w:t xml:space="preserve"> </w:t>
      </w:r>
      <w:r>
        <w:rPr>
          <w:b/>
        </w:rPr>
        <w:t xml:space="preserve">của Nghị quyết số 245/2020/NQ-HĐND </w:t>
      </w:r>
    </w:p>
    <w:p w14:paraId="0A6AA230" w14:textId="77777777" w:rsidR="00B278E9" w:rsidRDefault="00015DD3" w:rsidP="00015DD3">
      <w:pPr>
        <w:spacing w:after="0" w:line="240" w:lineRule="auto"/>
        <w:jc w:val="center"/>
        <w:rPr>
          <w:b/>
        </w:rPr>
      </w:pPr>
      <w:r>
        <w:rPr>
          <w:b/>
        </w:rPr>
        <w:t xml:space="preserve">ngày 08 tháng 12 năm 2020 của Hội đồng nhân dân tỉnh về ban hành </w:t>
      </w:r>
    </w:p>
    <w:p w14:paraId="05F86C01" w14:textId="2C1DB30C" w:rsidR="00B278E9" w:rsidRDefault="00015DD3" w:rsidP="00015DD3">
      <w:pPr>
        <w:spacing w:after="0" w:line="240" w:lineRule="auto"/>
        <w:jc w:val="center"/>
        <w:rPr>
          <w:b/>
        </w:rPr>
      </w:pPr>
      <w:r>
        <w:rPr>
          <w:b/>
        </w:rPr>
        <w:t xml:space="preserve">các nguyên tắc, tiêu chí và định mức phân bổ vốn đầu tư công nguồn </w:t>
      </w:r>
    </w:p>
    <w:p w14:paraId="570D73EF" w14:textId="6BA083EA" w:rsidR="00015DD3" w:rsidRPr="00792F9D" w:rsidRDefault="00015DD3" w:rsidP="00015DD3">
      <w:pPr>
        <w:spacing w:after="0" w:line="240" w:lineRule="auto"/>
        <w:jc w:val="center"/>
        <w:rPr>
          <w:rFonts w:cs="Times New Roman"/>
          <w:b/>
        </w:rPr>
      </w:pPr>
      <w:r>
        <w:rPr>
          <w:b/>
        </w:rPr>
        <w:t>ngân sách địa phương giai đoạn 2021 - 2025 tỉnh Hà Tĩnh</w:t>
      </w:r>
    </w:p>
    <w:p w14:paraId="3A257FE6" w14:textId="77777777" w:rsidR="00015DD3" w:rsidRPr="00792F9D" w:rsidRDefault="00015DD3" w:rsidP="00015DD3">
      <w:pPr>
        <w:spacing w:before="120" w:line="240" w:lineRule="auto"/>
        <w:rPr>
          <w:rFonts w:cs="Times New Roman"/>
        </w:rPr>
      </w:pPr>
    </w:p>
    <w:p w14:paraId="4BA87FDB" w14:textId="77777777" w:rsidR="00015DD3" w:rsidRDefault="00015DD3" w:rsidP="00015DD3">
      <w:pPr>
        <w:spacing w:before="120" w:line="240" w:lineRule="auto"/>
        <w:jc w:val="center"/>
        <w:rPr>
          <w:rFonts w:cs="Times New Roman"/>
          <w:b/>
        </w:rPr>
      </w:pPr>
      <w:r w:rsidRPr="00792F9D">
        <w:rPr>
          <w:rFonts w:cs="Times New Roman"/>
          <w:b/>
        </w:rPr>
        <w:t>HỘI ĐỒNG NHÂN DÂN TỈNH HÀ TĨNH</w:t>
      </w:r>
      <w:r w:rsidRPr="00792F9D">
        <w:rPr>
          <w:rFonts w:cs="Times New Roman"/>
          <w:b/>
        </w:rPr>
        <w:br/>
        <w:t>KHÓA XVIII, KỲ HỌP THỨ</w:t>
      </w:r>
      <w:r>
        <w:rPr>
          <w:rFonts w:cs="Times New Roman"/>
          <w:b/>
        </w:rPr>
        <w:t xml:space="preserve"> 8</w:t>
      </w:r>
    </w:p>
    <w:p w14:paraId="1A3DE494" w14:textId="77777777" w:rsidR="00015DD3" w:rsidRPr="00792F9D" w:rsidRDefault="00015DD3" w:rsidP="00015DD3">
      <w:pPr>
        <w:spacing w:before="120" w:line="240" w:lineRule="auto"/>
        <w:jc w:val="center"/>
        <w:rPr>
          <w:rFonts w:cs="Times New Roman"/>
          <w:b/>
        </w:rPr>
      </w:pPr>
    </w:p>
    <w:p w14:paraId="5376CA72" w14:textId="77777777" w:rsidR="00015DD3" w:rsidRPr="00792F9D" w:rsidRDefault="00015DD3" w:rsidP="00015DD3">
      <w:pPr>
        <w:spacing w:before="120" w:after="0" w:line="254" w:lineRule="auto"/>
        <w:ind w:firstLine="720"/>
        <w:rPr>
          <w:rFonts w:cs="Times New Roman"/>
          <w:i/>
        </w:rPr>
      </w:pPr>
      <w:r w:rsidRPr="00792F9D">
        <w:rPr>
          <w:rFonts w:cs="Times New Roman"/>
          <w:i/>
        </w:rPr>
        <w:t>Căn cứ Luật Tổ chức chính quyền địa phương ngày 19 tháng 6 năm 2015;</w:t>
      </w:r>
      <w:r>
        <w:rPr>
          <w:rFonts w:cs="Times New Roman"/>
          <w:i/>
        </w:rPr>
        <w:t xml:space="preserve"> </w:t>
      </w:r>
      <w:r w:rsidRPr="00792F9D">
        <w:rPr>
          <w:rFonts w:cs="Times New Roman"/>
          <w:i/>
        </w:rPr>
        <w:t>Luật sửa đổi, bổ sung một số điều của Luật Tổ chức Chính phủ và Luật Tổ chức chính quyền địa phương ngày 22 tháng 11 năm 2019;</w:t>
      </w:r>
    </w:p>
    <w:p w14:paraId="0F415899" w14:textId="77777777" w:rsidR="00015DD3" w:rsidRPr="00792F9D" w:rsidRDefault="00015DD3" w:rsidP="00015DD3">
      <w:pPr>
        <w:spacing w:before="120" w:after="0" w:line="254" w:lineRule="auto"/>
        <w:ind w:firstLine="720"/>
        <w:rPr>
          <w:rFonts w:cs="Times New Roman"/>
          <w:i/>
        </w:rPr>
      </w:pPr>
      <w:r w:rsidRPr="00792F9D">
        <w:rPr>
          <w:rFonts w:cs="Times New Roman"/>
          <w:i/>
        </w:rPr>
        <w:t>Căn cứ Luật Ban hành văn bản quy phạm pháp luật ngày 22 tháng 6 năm 2015;</w:t>
      </w:r>
      <w:r>
        <w:rPr>
          <w:rFonts w:cs="Times New Roman"/>
          <w:i/>
        </w:rPr>
        <w:t xml:space="preserve"> Luật sửa đổi, bổ sung một số điều của Luật </w:t>
      </w:r>
      <w:r w:rsidRPr="002F137C">
        <w:rPr>
          <w:rFonts w:cs="Times New Roman"/>
          <w:i/>
        </w:rPr>
        <w:t>Ban hành văn bản quy phạm pháp luật</w:t>
      </w:r>
      <w:r>
        <w:rPr>
          <w:rFonts w:cs="Times New Roman"/>
          <w:i/>
        </w:rPr>
        <w:t xml:space="preserve"> ngày 18 tháng 6 năm 2020;</w:t>
      </w:r>
    </w:p>
    <w:p w14:paraId="58F0AF9C" w14:textId="77777777" w:rsidR="00015DD3" w:rsidRPr="003C25E2" w:rsidRDefault="00015DD3" w:rsidP="00015DD3">
      <w:pPr>
        <w:spacing w:before="120" w:after="0" w:line="254" w:lineRule="auto"/>
        <w:ind w:firstLine="720"/>
        <w:rPr>
          <w:rFonts w:cs="Times New Roman"/>
          <w:i/>
        </w:rPr>
      </w:pPr>
      <w:r w:rsidRPr="003C25E2">
        <w:rPr>
          <w:rFonts w:cs="Times New Roman"/>
          <w:i/>
        </w:rPr>
        <w:t>Căn cứ Luật Ngân sách nhà nước ngày 25 tháng 6 năm 2015;</w:t>
      </w:r>
    </w:p>
    <w:p w14:paraId="248DDF32" w14:textId="77777777" w:rsidR="00015DD3" w:rsidRPr="003C25E2" w:rsidRDefault="00015DD3" w:rsidP="00015DD3">
      <w:pPr>
        <w:spacing w:before="120" w:after="0" w:line="254" w:lineRule="auto"/>
        <w:ind w:firstLine="720"/>
        <w:rPr>
          <w:rFonts w:cs="Times New Roman"/>
          <w:i/>
        </w:rPr>
      </w:pPr>
      <w:r w:rsidRPr="003C25E2">
        <w:rPr>
          <w:rFonts w:cs="Times New Roman"/>
          <w:i/>
        </w:rPr>
        <w:t>Căn cứ Luật Đầ</w:t>
      </w:r>
      <w:r>
        <w:rPr>
          <w:rFonts w:cs="Times New Roman"/>
          <w:i/>
        </w:rPr>
        <w:t xml:space="preserve">u tư công ngày 13 tháng 6 </w:t>
      </w:r>
      <w:r w:rsidRPr="003C25E2">
        <w:rPr>
          <w:rFonts w:cs="Times New Roman"/>
          <w:i/>
        </w:rPr>
        <w:t>năm 2019 và Nghị định số 40/2020/NĐ-CP ngày 06 tháng 4 năm 2020 của Chính phủ quy định chi tiết thi hành một số điều của Luật Đầu tư công;</w:t>
      </w:r>
    </w:p>
    <w:p w14:paraId="71B84DBD" w14:textId="77777777" w:rsidR="00015DD3" w:rsidRPr="003C25E2" w:rsidRDefault="00015DD3" w:rsidP="00015DD3">
      <w:pPr>
        <w:spacing w:before="120" w:after="0" w:line="254" w:lineRule="auto"/>
        <w:ind w:firstLine="720"/>
        <w:rPr>
          <w:rFonts w:cs="Times New Roman"/>
          <w:i/>
        </w:rPr>
      </w:pPr>
      <w:r w:rsidRPr="003C25E2">
        <w:rPr>
          <w:rFonts w:cs="Times New Roman"/>
          <w:i/>
        </w:rPr>
        <w:t xml:space="preserve">Căn cứ Nghị quyết số 973/2020/UBTVQH14 ngày 08 tháng 7 năm 2020 của </w:t>
      </w:r>
      <w:r>
        <w:rPr>
          <w:rFonts w:cs="Times New Roman"/>
          <w:i/>
        </w:rPr>
        <w:t>Ủy</w:t>
      </w:r>
      <w:r w:rsidRPr="003C25E2">
        <w:rPr>
          <w:rFonts w:cs="Times New Roman"/>
          <w:i/>
        </w:rPr>
        <w:t xml:space="preserve"> ban Thường vụ Quốc hội quy định về các nguyên tắc, tiêu chí và định mức phân bổ vốn đầu tư công nguồn ngân sách nhà nước giai đoạn 2021-2025;</w:t>
      </w:r>
    </w:p>
    <w:p w14:paraId="468B3DED" w14:textId="444AF8D3" w:rsidR="00015DD3" w:rsidRPr="00632E18" w:rsidRDefault="00015DD3" w:rsidP="00015DD3">
      <w:pPr>
        <w:spacing w:before="120" w:after="0" w:line="254" w:lineRule="auto"/>
        <w:ind w:firstLine="720"/>
        <w:rPr>
          <w:rFonts w:cs="Times New Roman"/>
          <w:i/>
          <w:spacing w:val="4"/>
        </w:rPr>
      </w:pPr>
      <w:r w:rsidRPr="00632E18">
        <w:rPr>
          <w:rFonts w:cs="Times New Roman"/>
          <w:i/>
          <w:spacing w:val="4"/>
        </w:rPr>
        <w:t xml:space="preserve">Căn cứ Quyết định số 26/2020/QĐ-TTg ngày 14 tháng 9 năm 2020 của Thủ tướng Chính phủ quy định chi tiết thi hành một số điều của Nghị quyết số 973/2020/UBTVQH14 ngày 08 tháng 7 năm 2020 của </w:t>
      </w:r>
      <w:r w:rsidR="00633F15">
        <w:rPr>
          <w:rFonts w:cs="Times New Roman"/>
          <w:i/>
          <w:spacing w:val="4"/>
        </w:rPr>
        <w:t>Ủy</w:t>
      </w:r>
      <w:r w:rsidR="00633F15" w:rsidRPr="00632E18">
        <w:rPr>
          <w:rFonts w:cs="Times New Roman"/>
          <w:i/>
          <w:spacing w:val="4"/>
        </w:rPr>
        <w:t xml:space="preserve"> </w:t>
      </w:r>
      <w:r w:rsidRPr="00632E18">
        <w:rPr>
          <w:rFonts w:cs="Times New Roman"/>
          <w:i/>
          <w:spacing w:val="4"/>
        </w:rPr>
        <w:t>ban Thường vụ Quốc hội;</w:t>
      </w:r>
    </w:p>
    <w:p w14:paraId="66D38716" w14:textId="2E9721A5" w:rsidR="00015DD3" w:rsidRDefault="00015DD3" w:rsidP="00015DD3">
      <w:pPr>
        <w:spacing w:before="120" w:after="0" w:line="254" w:lineRule="auto"/>
        <w:ind w:firstLine="720"/>
        <w:rPr>
          <w:rFonts w:cs="Times New Roman"/>
          <w:i/>
        </w:rPr>
      </w:pPr>
      <w:r w:rsidRPr="00792F9D">
        <w:rPr>
          <w:rFonts w:cs="Times New Roman"/>
          <w:i/>
        </w:rPr>
        <w:t>Xét Tờ trình số</w:t>
      </w:r>
      <w:r>
        <w:rPr>
          <w:rFonts w:cs="Times New Roman"/>
          <w:i/>
        </w:rPr>
        <w:t xml:space="preserve"> 267</w:t>
      </w:r>
      <w:r w:rsidRPr="00792F9D">
        <w:rPr>
          <w:rFonts w:cs="Times New Roman"/>
          <w:i/>
        </w:rPr>
        <w:t xml:space="preserve">/TTr-UBND ngày </w:t>
      </w:r>
      <w:r>
        <w:rPr>
          <w:rFonts w:cs="Times New Roman"/>
          <w:i/>
        </w:rPr>
        <w:t xml:space="preserve">13 </w:t>
      </w:r>
      <w:r w:rsidRPr="00792F9D">
        <w:rPr>
          <w:rFonts w:cs="Times New Roman"/>
          <w:i/>
        </w:rPr>
        <w:t>tháng</w:t>
      </w:r>
      <w:r>
        <w:rPr>
          <w:rFonts w:cs="Times New Roman"/>
          <w:i/>
        </w:rPr>
        <w:t xml:space="preserve"> 7 </w:t>
      </w:r>
      <w:r w:rsidRPr="00792F9D">
        <w:rPr>
          <w:rFonts w:cs="Times New Roman"/>
          <w:i/>
        </w:rPr>
        <w:t>năm 202</w:t>
      </w:r>
      <w:r>
        <w:rPr>
          <w:rFonts w:cs="Times New Roman"/>
          <w:i/>
        </w:rPr>
        <w:t>2</w:t>
      </w:r>
      <w:r w:rsidRPr="00792F9D">
        <w:rPr>
          <w:rFonts w:cs="Times New Roman"/>
          <w:i/>
        </w:rPr>
        <w:t xml:space="preserve"> của Ủy ban nhân dân tỉnh</w:t>
      </w:r>
      <w:r>
        <w:rPr>
          <w:rFonts w:cs="Times New Roman"/>
          <w:i/>
        </w:rPr>
        <w:t xml:space="preserve"> </w:t>
      </w:r>
      <w:r>
        <w:rPr>
          <w:rFonts w:eastAsia="Times New Roman" w:cs="Times New Roman"/>
          <w:bCs/>
          <w:i/>
          <w:szCs w:val="28"/>
          <w:lang w:eastAsia="vi-VN"/>
        </w:rPr>
        <w:t>về s</w:t>
      </w:r>
      <w:r w:rsidRPr="00632E18">
        <w:rPr>
          <w:rFonts w:eastAsia="Times New Roman" w:cs="Times New Roman"/>
          <w:bCs/>
          <w:i/>
          <w:szCs w:val="28"/>
          <w:lang w:eastAsia="vi-VN"/>
        </w:rPr>
        <w:t xml:space="preserve">ửa đổi, bổ sung một số điều </w:t>
      </w:r>
      <w:r w:rsidRPr="00632E18">
        <w:rPr>
          <w:i/>
        </w:rPr>
        <w:t>của Nghị quyết số 245/2020/NQ-HĐND ngày 08 tháng 12 năm 2020 của Hội đồng nhân dân tỉnh</w:t>
      </w:r>
      <w:r w:rsidRPr="00792F9D">
        <w:rPr>
          <w:rFonts w:cs="Times New Roman"/>
          <w:i/>
        </w:rPr>
        <w:t xml:space="preserve">; Báo cáo thẩm tra </w:t>
      </w:r>
      <w:r w:rsidR="00633F15">
        <w:rPr>
          <w:rFonts w:cs="Times New Roman"/>
          <w:i/>
        </w:rPr>
        <w:t xml:space="preserve">số 245/BC-HĐND ngày 13 tháng 7 năm 2022 </w:t>
      </w:r>
      <w:r w:rsidRPr="00792F9D">
        <w:rPr>
          <w:rFonts w:cs="Times New Roman"/>
          <w:i/>
        </w:rPr>
        <w:t>của Ban</w:t>
      </w:r>
      <w:r>
        <w:rPr>
          <w:rFonts w:cs="Times New Roman"/>
          <w:i/>
        </w:rPr>
        <w:t xml:space="preserve"> Kinh tế - Ngân sách</w:t>
      </w:r>
      <w:r w:rsidRPr="00792F9D">
        <w:rPr>
          <w:rFonts w:cs="Times New Roman"/>
          <w:i/>
        </w:rPr>
        <w:t xml:space="preserve"> Hội đồng nhân dân tỉnh</w:t>
      </w:r>
      <w:r>
        <w:rPr>
          <w:rFonts w:cs="Times New Roman"/>
          <w:i/>
        </w:rPr>
        <w:t xml:space="preserve"> và</w:t>
      </w:r>
      <w:r w:rsidRPr="00792F9D">
        <w:rPr>
          <w:rFonts w:cs="Times New Roman"/>
          <w:i/>
        </w:rPr>
        <w:t xml:space="preserve"> ý kiến </w:t>
      </w:r>
      <w:r>
        <w:rPr>
          <w:rFonts w:cs="Times New Roman"/>
          <w:i/>
        </w:rPr>
        <w:t>thống nhất</w:t>
      </w:r>
      <w:r w:rsidRPr="00792F9D">
        <w:rPr>
          <w:rFonts w:cs="Times New Roman"/>
          <w:i/>
        </w:rPr>
        <w:t xml:space="preserve"> của đại biểu Hội đồng nhân dân tỉnh tại </w:t>
      </w:r>
      <w:r w:rsidR="00643775">
        <w:rPr>
          <w:rFonts w:cs="Times New Roman"/>
          <w:i/>
        </w:rPr>
        <w:t>K</w:t>
      </w:r>
      <w:r w:rsidR="00643775" w:rsidRPr="00792F9D">
        <w:rPr>
          <w:rFonts w:cs="Times New Roman"/>
          <w:i/>
        </w:rPr>
        <w:t xml:space="preserve">ỳ </w:t>
      </w:r>
      <w:r w:rsidRPr="00792F9D">
        <w:rPr>
          <w:rFonts w:cs="Times New Roman"/>
          <w:i/>
        </w:rPr>
        <w:t>họp.</w:t>
      </w:r>
    </w:p>
    <w:p w14:paraId="5439E227" w14:textId="77777777" w:rsidR="00457DA1" w:rsidRPr="008D28B6" w:rsidRDefault="00457DA1" w:rsidP="00AD5E86">
      <w:pPr>
        <w:spacing w:before="60" w:after="0"/>
        <w:ind w:firstLine="720"/>
        <w:rPr>
          <w:rFonts w:cs="Times New Roman"/>
          <w:i/>
          <w:sz w:val="18"/>
        </w:rPr>
      </w:pPr>
    </w:p>
    <w:p w14:paraId="0A6BF9D0" w14:textId="77777777" w:rsidR="00B52278" w:rsidRDefault="00B52278" w:rsidP="00AD5E86">
      <w:pPr>
        <w:spacing w:before="60" w:after="0"/>
        <w:jc w:val="center"/>
        <w:rPr>
          <w:rFonts w:cs="Times New Roman"/>
          <w:b/>
        </w:rPr>
      </w:pPr>
    </w:p>
    <w:p w14:paraId="75F4F173" w14:textId="77777777" w:rsidR="00A06D6E" w:rsidRDefault="00A06D6E" w:rsidP="00AD5E86">
      <w:pPr>
        <w:spacing w:before="60" w:after="0"/>
        <w:jc w:val="center"/>
        <w:rPr>
          <w:rFonts w:cs="Times New Roman"/>
          <w:b/>
        </w:rPr>
      </w:pPr>
      <w:r w:rsidRPr="00792F9D">
        <w:rPr>
          <w:rFonts w:cs="Times New Roman"/>
          <w:b/>
        </w:rPr>
        <w:lastRenderedPageBreak/>
        <w:t>QUYẾT NGHỊ:</w:t>
      </w:r>
    </w:p>
    <w:p w14:paraId="50DFC768" w14:textId="0AF8B1BC" w:rsidR="0042663C" w:rsidRPr="005409CA" w:rsidRDefault="0042663C" w:rsidP="00015DD3">
      <w:pPr>
        <w:autoSpaceDE w:val="0"/>
        <w:autoSpaceDN w:val="0"/>
        <w:adjustRightInd w:val="0"/>
        <w:spacing w:before="120" w:after="0" w:line="252" w:lineRule="auto"/>
        <w:rPr>
          <w:rFonts w:eastAsia="Times New Roman" w:cs="Times New Roman"/>
          <w:b/>
          <w:bCs/>
          <w:szCs w:val="28"/>
          <w:lang w:eastAsia="vi-VN"/>
        </w:rPr>
      </w:pPr>
      <w:r w:rsidRPr="00792F9D">
        <w:rPr>
          <w:rFonts w:eastAsia="Times New Roman" w:cs="Times New Roman"/>
          <w:szCs w:val="28"/>
          <w:lang w:eastAsia="vi-VN"/>
        </w:rPr>
        <w:tab/>
      </w:r>
      <w:r w:rsidRPr="005409CA">
        <w:rPr>
          <w:rFonts w:eastAsia="Times New Roman" w:cs="Times New Roman"/>
          <w:b/>
          <w:bCs/>
          <w:szCs w:val="28"/>
          <w:lang w:eastAsia="vi-VN"/>
        </w:rPr>
        <w:t xml:space="preserve">Điều 1. </w:t>
      </w:r>
      <w:r w:rsidR="00C84118" w:rsidRPr="00C84118">
        <w:rPr>
          <w:rFonts w:eastAsia="Times New Roman" w:cs="Times New Roman"/>
          <w:b/>
          <w:bCs/>
          <w:szCs w:val="28"/>
          <w:lang w:eastAsia="vi-VN"/>
        </w:rPr>
        <w:t xml:space="preserve">Sửa đổi, bổ sung một số </w:t>
      </w:r>
      <w:r w:rsidR="00E6763B">
        <w:rPr>
          <w:rFonts w:eastAsia="Times New Roman" w:cs="Times New Roman"/>
          <w:b/>
          <w:bCs/>
          <w:szCs w:val="28"/>
          <w:lang w:eastAsia="vi-VN"/>
        </w:rPr>
        <w:t>điều</w:t>
      </w:r>
      <w:r w:rsidR="00C84118" w:rsidRPr="00C84118">
        <w:rPr>
          <w:rFonts w:eastAsia="Times New Roman" w:cs="Times New Roman"/>
          <w:b/>
          <w:bCs/>
          <w:szCs w:val="28"/>
          <w:lang w:eastAsia="vi-VN"/>
        </w:rPr>
        <w:t xml:space="preserve"> </w:t>
      </w:r>
      <w:r w:rsidR="00F4162B">
        <w:rPr>
          <w:b/>
        </w:rPr>
        <w:t xml:space="preserve">của Nghị quyết số 245/2020/NQ-HĐND ngày 08 tháng 12 năm 2020 của </w:t>
      </w:r>
      <w:r w:rsidR="00515128">
        <w:rPr>
          <w:b/>
        </w:rPr>
        <w:t>Hội đồng nhân dân</w:t>
      </w:r>
      <w:r w:rsidR="00F4162B">
        <w:rPr>
          <w:b/>
        </w:rPr>
        <w:t xml:space="preserve"> tỉnh về ban hành các nguyên tắc, tiêu chí và định mức phân bổ vốn đầu tư công nguồn ngân sách địa phương giai đoạn 2021</w:t>
      </w:r>
      <w:r w:rsidR="005E11F2">
        <w:rPr>
          <w:b/>
        </w:rPr>
        <w:t xml:space="preserve"> </w:t>
      </w:r>
      <w:r w:rsidR="00F4162B">
        <w:rPr>
          <w:b/>
        </w:rPr>
        <w:t>-</w:t>
      </w:r>
      <w:r w:rsidR="005E11F2">
        <w:rPr>
          <w:b/>
        </w:rPr>
        <w:t xml:space="preserve"> </w:t>
      </w:r>
      <w:r w:rsidR="00F4162B">
        <w:rPr>
          <w:b/>
        </w:rPr>
        <w:t>2025 tỉnh Hà Tĩnh</w:t>
      </w:r>
    </w:p>
    <w:p w14:paraId="68809D4E" w14:textId="5676AC28" w:rsidR="003E1D8A" w:rsidRDefault="00067780" w:rsidP="00015DD3">
      <w:pPr>
        <w:autoSpaceDE w:val="0"/>
        <w:autoSpaceDN w:val="0"/>
        <w:adjustRightInd w:val="0"/>
        <w:spacing w:before="120" w:after="0" w:line="252" w:lineRule="auto"/>
        <w:rPr>
          <w:rFonts w:eastAsia="Times New Roman" w:cs="Times New Roman"/>
          <w:bCs/>
          <w:szCs w:val="28"/>
          <w:lang w:eastAsia="vi-VN"/>
        </w:rPr>
      </w:pPr>
      <w:r w:rsidRPr="00067780">
        <w:rPr>
          <w:rFonts w:eastAsia="Times New Roman" w:cs="Times New Roman"/>
          <w:bCs/>
          <w:szCs w:val="28"/>
          <w:lang w:eastAsia="vi-VN"/>
        </w:rPr>
        <w:tab/>
      </w:r>
      <w:r w:rsidR="00471A25">
        <w:rPr>
          <w:rFonts w:eastAsia="Times New Roman" w:cs="Times New Roman"/>
          <w:bCs/>
          <w:szCs w:val="28"/>
          <w:lang w:eastAsia="vi-VN"/>
        </w:rPr>
        <w:t xml:space="preserve">1. </w:t>
      </w:r>
      <w:r w:rsidR="008D28B6">
        <w:rPr>
          <w:rFonts w:eastAsia="Times New Roman" w:cs="Times New Roman"/>
          <w:bCs/>
          <w:szCs w:val="28"/>
          <w:lang w:eastAsia="vi-VN"/>
        </w:rPr>
        <w:t>Sửa đổi, bổ sung điểm d khoản 1 Điều 5 như sau:</w:t>
      </w:r>
    </w:p>
    <w:p w14:paraId="7C03CBC3" w14:textId="77777777" w:rsidR="0004278D" w:rsidRDefault="00C60E23" w:rsidP="00015DD3">
      <w:pPr>
        <w:autoSpaceDE w:val="0"/>
        <w:autoSpaceDN w:val="0"/>
        <w:adjustRightInd w:val="0"/>
        <w:spacing w:before="120" w:after="0" w:line="252" w:lineRule="auto"/>
        <w:rPr>
          <w:rFonts w:eastAsia="Times New Roman" w:cs="Times New Roman"/>
          <w:bCs/>
          <w:szCs w:val="28"/>
          <w:lang w:eastAsia="vi-VN"/>
        </w:rPr>
      </w:pPr>
      <w:r>
        <w:rPr>
          <w:rFonts w:eastAsia="Times New Roman" w:cs="Times New Roman"/>
          <w:bCs/>
          <w:szCs w:val="28"/>
          <w:lang w:eastAsia="vi-VN"/>
        </w:rPr>
        <w:tab/>
      </w:r>
      <w:r w:rsidR="00F86A2D">
        <w:rPr>
          <w:rFonts w:eastAsia="Times New Roman" w:cs="Times New Roman"/>
          <w:bCs/>
          <w:szCs w:val="28"/>
          <w:lang w:eastAsia="vi-VN"/>
        </w:rPr>
        <w:t>“</w:t>
      </w:r>
      <w:r w:rsidR="000530E0" w:rsidRPr="000530E0">
        <w:rPr>
          <w:rFonts w:eastAsia="Times New Roman" w:cs="Times New Roman"/>
          <w:bCs/>
          <w:szCs w:val="28"/>
          <w:lang w:eastAsia="vi-VN"/>
        </w:rPr>
        <w:t xml:space="preserve">d) Số vốn còn lại được bố trí cho các dự án mới thuộc các ngành, lĩnh vực quy định tại Điều 3 của Nghị quyết này và phải đảm bảo cơ cấu nguồn vốn đầu tư trong cân đối </w:t>
      </w:r>
      <w:bookmarkStart w:id="0" w:name="_GoBack"/>
      <w:bookmarkEnd w:id="0"/>
      <w:r w:rsidR="000530E0" w:rsidRPr="000530E0">
        <w:rPr>
          <w:rFonts w:eastAsia="Times New Roman" w:cs="Times New Roman"/>
          <w:bCs/>
          <w:szCs w:val="28"/>
          <w:lang w:eastAsia="vi-VN"/>
        </w:rPr>
        <w:t xml:space="preserve">ngân sách địa phương không thấp hơn 90% tổng mức đầu tư từng dự án. </w:t>
      </w:r>
    </w:p>
    <w:p w14:paraId="7A8E9EC1" w14:textId="0C08DC4B" w:rsidR="008D0925" w:rsidRDefault="00FA150C" w:rsidP="00015DD3">
      <w:pPr>
        <w:autoSpaceDE w:val="0"/>
        <w:autoSpaceDN w:val="0"/>
        <w:adjustRightInd w:val="0"/>
        <w:spacing w:before="120" w:after="0" w:line="252" w:lineRule="auto"/>
        <w:ind w:firstLine="720"/>
        <w:rPr>
          <w:rFonts w:eastAsia="Times New Roman" w:cs="Times New Roman"/>
          <w:bCs/>
          <w:szCs w:val="28"/>
          <w:lang w:eastAsia="vi-VN"/>
        </w:rPr>
      </w:pPr>
      <w:r w:rsidRPr="000530E0">
        <w:rPr>
          <w:rFonts w:eastAsia="Times New Roman" w:cs="Times New Roman"/>
          <w:bCs/>
          <w:szCs w:val="28"/>
          <w:lang w:eastAsia="vi-VN"/>
        </w:rPr>
        <w:t>Trường hợp nguồn vốn bố trí theo tỷ lệ 90% tổng mức đầu tư</w:t>
      </w:r>
      <w:r>
        <w:rPr>
          <w:rFonts w:eastAsia="Times New Roman" w:cs="Times New Roman"/>
          <w:bCs/>
          <w:szCs w:val="28"/>
          <w:lang w:eastAsia="vi-VN"/>
        </w:rPr>
        <w:t xml:space="preserve"> </w:t>
      </w:r>
      <w:r w:rsidRPr="000530E0">
        <w:rPr>
          <w:rFonts w:eastAsia="Times New Roman" w:cs="Times New Roman"/>
          <w:bCs/>
          <w:szCs w:val="28"/>
          <w:lang w:eastAsia="vi-VN"/>
        </w:rPr>
        <w:t>không</w:t>
      </w:r>
      <w:r>
        <w:rPr>
          <w:rFonts w:eastAsia="Times New Roman" w:cs="Times New Roman"/>
          <w:bCs/>
          <w:szCs w:val="28"/>
          <w:lang w:eastAsia="vi-VN"/>
        </w:rPr>
        <w:t xml:space="preserve"> sử dụng hết thì được </w:t>
      </w:r>
      <w:r w:rsidRPr="000530E0">
        <w:rPr>
          <w:rFonts w:eastAsia="Times New Roman" w:cs="Times New Roman"/>
          <w:bCs/>
          <w:szCs w:val="28"/>
          <w:lang w:eastAsia="vi-VN"/>
        </w:rPr>
        <w:t xml:space="preserve">điều </w:t>
      </w:r>
      <w:r>
        <w:rPr>
          <w:rFonts w:eastAsia="Times New Roman" w:cs="Times New Roman"/>
          <w:bCs/>
          <w:szCs w:val="28"/>
          <w:lang w:eastAsia="vi-VN"/>
        </w:rPr>
        <w:t>chỉnh, bổ sung cho các dự án khác thuộc kế hoạch đầu tư công trung hạn. V</w:t>
      </w:r>
      <w:r w:rsidRPr="000530E0">
        <w:rPr>
          <w:rFonts w:eastAsia="Times New Roman" w:cs="Times New Roman"/>
          <w:bCs/>
          <w:szCs w:val="28"/>
          <w:lang w:eastAsia="vi-VN"/>
        </w:rPr>
        <w:t xml:space="preserve">iệc điều </w:t>
      </w:r>
      <w:r>
        <w:rPr>
          <w:rFonts w:eastAsia="Times New Roman" w:cs="Times New Roman"/>
          <w:bCs/>
          <w:szCs w:val="28"/>
          <w:lang w:eastAsia="vi-VN"/>
        </w:rPr>
        <w:t xml:space="preserve">chỉnh </w:t>
      </w:r>
      <w:r w:rsidRPr="000530E0">
        <w:rPr>
          <w:rFonts w:eastAsia="Times New Roman" w:cs="Times New Roman"/>
          <w:bCs/>
          <w:szCs w:val="28"/>
          <w:lang w:eastAsia="vi-VN"/>
        </w:rPr>
        <w:t>nguồn vốn của các dự án</w:t>
      </w:r>
      <w:r>
        <w:rPr>
          <w:rFonts w:eastAsia="Times New Roman" w:cs="Times New Roman"/>
          <w:bCs/>
          <w:szCs w:val="28"/>
          <w:lang w:eastAsia="vi-VN"/>
        </w:rPr>
        <w:t xml:space="preserve"> </w:t>
      </w:r>
      <w:r w:rsidRPr="000530E0">
        <w:rPr>
          <w:rFonts w:eastAsia="Times New Roman" w:cs="Times New Roman"/>
          <w:bCs/>
          <w:szCs w:val="28"/>
          <w:lang w:eastAsia="vi-VN"/>
        </w:rPr>
        <w:t>thực hiện theo quy định</w:t>
      </w:r>
      <w:r>
        <w:rPr>
          <w:rFonts w:eastAsia="Times New Roman" w:cs="Times New Roman"/>
          <w:bCs/>
          <w:szCs w:val="28"/>
          <w:lang w:eastAsia="vi-VN"/>
        </w:rPr>
        <w:t xml:space="preserve"> tại Điều 67 </w:t>
      </w:r>
      <w:r w:rsidRPr="000530E0">
        <w:rPr>
          <w:rFonts w:eastAsia="Times New Roman" w:cs="Times New Roman"/>
          <w:bCs/>
          <w:szCs w:val="28"/>
          <w:lang w:eastAsia="vi-VN"/>
        </w:rPr>
        <w:t>Luật Đầu tư công và</w:t>
      </w:r>
      <w:r>
        <w:rPr>
          <w:rFonts w:eastAsia="Times New Roman" w:cs="Times New Roman"/>
          <w:bCs/>
          <w:szCs w:val="28"/>
          <w:lang w:eastAsia="vi-VN"/>
        </w:rPr>
        <w:t xml:space="preserve"> Điều 46</w:t>
      </w:r>
      <w:r w:rsidRPr="000530E0">
        <w:rPr>
          <w:rFonts w:eastAsia="Times New Roman" w:cs="Times New Roman"/>
          <w:bCs/>
          <w:szCs w:val="28"/>
          <w:lang w:eastAsia="vi-VN"/>
        </w:rPr>
        <w:t xml:space="preserve"> Nghị định số 40/2020/NĐ-CP của Chính phủ.</w:t>
      </w:r>
      <w:r w:rsidR="000530E0">
        <w:rPr>
          <w:rFonts w:eastAsia="Times New Roman" w:cs="Times New Roman"/>
          <w:bCs/>
          <w:szCs w:val="28"/>
          <w:lang w:eastAsia="vi-VN"/>
        </w:rPr>
        <w:t>”</w:t>
      </w:r>
    </w:p>
    <w:p w14:paraId="415851B8" w14:textId="3751CD00" w:rsidR="00CA5E45" w:rsidRDefault="00CA5E45" w:rsidP="00015DD3">
      <w:pPr>
        <w:autoSpaceDE w:val="0"/>
        <w:autoSpaceDN w:val="0"/>
        <w:adjustRightInd w:val="0"/>
        <w:spacing w:before="120" w:after="0" w:line="252" w:lineRule="auto"/>
        <w:rPr>
          <w:rFonts w:eastAsia="Times New Roman" w:cs="Times New Roman"/>
          <w:bCs/>
          <w:szCs w:val="28"/>
          <w:lang w:eastAsia="vi-VN"/>
        </w:rPr>
      </w:pPr>
      <w:r>
        <w:rPr>
          <w:rFonts w:eastAsia="Times New Roman" w:cs="Times New Roman"/>
          <w:bCs/>
          <w:szCs w:val="28"/>
          <w:lang w:eastAsia="vi-VN"/>
        </w:rPr>
        <w:tab/>
        <w:t xml:space="preserve">2. </w:t>
      </w:r>
      <w:r w:rsidR="00BF182D">
        <w:rPr>
          <w:rFonts w:eastAsia="Times New Roman" w:cs="Times New Roman"/>
          <w:bCs/>
          <w:szCs w:val="28"/>
          <w:lang w:eastAsia="vi-VN"/>
        </w:rPr>
        <w:t>Sửa đổi, bổ sung điểm d khoản 1 Điều 6 như sau:</w:t>
      </w:r>
    </w:p>
    <w:p w14:paraId="77327D1D" w14:textId="77777777" w:rsidR="009A7A65" w:rsidRDefault="00FE2694" w:rsidP="00015DD3">
      <w:pPr>
        <w:autoSpaceDE w:val="0"/>
        <w:autoSpaceDN w:val="0"/>
        <w:adjustRightInd w:val="0"/>
        <w:spacing w:before="120" w:after="0" w:line="252" w:lineRule="auto"/>
        <w:rPr>
          <w:rFonts w:eastAsia="Times New Roman" w:cs="Times New Roman"/>
          <w:bCs/>
          <w:szCs w:val="28"/>
          <w:lang w:eastAsia="vi-VN"/>
        </w:rPr>
      </w:pPr>
      <w:r>
        <w:rPr>
          <w:rFonts w:eastAsia="Times New Roman" w:cs="Times New Roman"/>
          <w:bCs/>
          <w:szCs w:val="28"/>
          <w:lang w:eastAsia="vi-VN"/>
        </w:rPr>
        <w:tab/>
        <w:t>“</w:t>
      </w:r>
      <w:r w:rsidRPr="00FE2694">
        <w:rPr>
          <w:rFonts w:eastAsia="Times New Roman" w:cs="Times New Roman"/>
          <w:bCs/>
          <w:szCs w:val="28"/>
          <w:lang w:eastAsia="vi-VN"/>
        </w:rPr>
        <w:t>d) Việc phân bổ vốn đầu tư công nguồn cân đối ngân sách địa phương bổ sung có mục tiêu cho ngân sách cấp huyện phải đảm bảo: Tập trung bố trí đủ số vốn còn thiếu của các dự án do cấp huyện quản lý theo phân cấp, đã được cấp tỉnh quyết định đầu tư và thuộc danh mục kế hoạch đầu tư công trung hạn vốn cân đối ngân sách địa phương giai đoạn 2016-2020 chuyển tiếp sang giai đoạn 2021-2025. Số vốn còn lại được bố trí cho các nhiệm vụ, dự án mới theo phân cấp quản lý công trình và phải đảm bảo cơ cấu nguồn vốn đầu tư trong cân đối ngân sách địa phương không thấp hơn 90% tổng mức đầu tư từng dự án</w:t>
      </w:r>
      <w:r w:rsidR="008E55D2" w:rsidRPr="00FE2694">
        <w:rPr>
          <w:rFonts w:eastAsia="Times New Roman" w:cs="Times New Roman"/>
          <w:bCs/>
          <w:szCs w:val="28"/>
          <w:lang w:eastAsia="vi-VN"/>
        </w:rPr>
        <w:t>.</w:t>
      </w:r>
      <w:r w:rsidR="008E55D2">
        <w:rPr>
          <w:rFonts w:eastAsia="Times New Roman" w:cs="Times New Roman"/>
          <w:bCs/>
          <w:szCs w:val="28"/>
          <w:lang w:eastAsia="vi-VN"/>
        </w:rPr>
        <w:t xml:space="preserve"> </w:t>
      </w:r>
    </w:p>
    <w:p w14:paraId="3F38E2AF" w14:textId="48837425" w:rsidR="00FE2694" w:rsidRDefault="00FA150C" w:rsidP="00015DD3">
      <w:pPr>
        <w:autoSpaceDE w:val="0"/>
        <w:autoSpaceDN w:val="0"/>
        <w:adjustRightInd w:val="0"/>
        <w:spacing w:before="120" w:after="0" w:line="252" w:lineRule="auto"/>
        <w:ind w:firstLine="720"/>
        <w:rPr>
          <w:rFonts w:eastAsia="Times New Roman" w:cs="Times New Roman"/>
          <w:bCs/>
          <w:szCs w:val="28"/>
          <w:lang w:eastAsia="vi-VN"/>
        </w:rPr>
      </w:pPr>
      <w:r w:rsidRPr="000530E0">
        <w:rPr>
          <w:rFonts w:eastAsia="Times New Roman" w:cs="Times New Roman"/>
          <w:bCs/>
          <w:szCs w:val="28"/>
          <w:lang w:eastAsia="vi-VN"/>
        </w:rPr>
        <w:t>Trường hợp nguồn vốn bố trí theo tỷ lệ 90% tổng mức đầu tư</w:t>
      </w:r>
      <w:r>
        <w:rPr>
          <w:rFonts w:eastAsia="Times New Roman" w:cs="Times New Roman"/>
          <w:bCs/>
          <w:szCs w:val="28"/>
          <w:lang w:eastAsia="vi-VN"/>
        </w:rPr>
        <w:t xml:space="preserve"> </w:t>
      </w:r>
      <w:r w:rsidRPr="000530E0">
        <w:rPr>
          <w:rFonts w:eastAsia="Times New Roman" w:cs="Times New Roman"/>
          <w:bCs/>
          <w:szCs w:val="28"/>
          <w:lang w:eastAsia="vi-VN"/>
        </w:rPr>
        <w:t>không</w:t>
      </w:r>
      <w:r>
        <w:rPr>
          <w:rFonts w:eastAsia="Times New Roman" w:cs="Times New Roman"/>
          <w:bCs/>
          <w:szCs w:val="28"/>
          <w:lang w:eastAsia="vi-VN"/>
        </w:rPr>
        <w:t xml:space="preserve"> sử dụng hết thì được </w:t>
      </w:r>
      <w:r w:rsidRPr="000530E0">
        <w:rPr>
          <w:rFonts w:eastAsia="Times New Roman" w:cs="Times New Roman"/>
          <w:bCs/>
          <w:szCs w:val="28"/>
          <w:lang w:eastAsia="vi-VN"/>
        </w:rPr>
        <w:t xml:space="preserve">điều </w:t>
      </w:r>
      <w:r>
        <w:rPr>
          <w:rFonts w:eastAsia="Times New Roman" w:cs="Times New Roman"/>
          <w:bCs/>
          <w:szCs w:val="28"/>
          <w:lang w:eastAsia="vi-VN"/>
        </w:rPr>
        <w:t>chỉnh, bổ sung cho các dự án khác thuộc kế hoạch đầu tư công trung hạn. V</w:t>
      </w:r>
      <w:r w:rsidRPr="000530E0">
        <w:rPr>
          <w:rFonts w:eastAsia="Times New Roman" w:cs="Times New Roman"/>
          <w:bCs/>
          <w:szCs w:val="28"/>
          <w:lang w:eastAsia="vi-VN"/>
        </w:rPr>
        <w:t xml:space="preserve">iệc điều </w:t>
      </w:r>
      <w:r>
        <w:rPr>
          <w:rFonts w:eastAsia="Times New Roman" w:cs="Times New Roman"/>
          <w:bCs/>
          <w:szCs w:val="28"/>
          <w:lang w:eastAsia="vi-VN"/>
        </w:rPr>
        <w:t xml:space="preserve">chỉnh </w:t>
      </w:r>
      <w:r w:rsidRPr="000530E0">
        <w:rPr>
          <w:rFonts w:eastAsia="Times New Roman" w:cs="Times New Roman"/>
          <w:bCs/>
          <w:szCs w:val="28"/>
          <w:lang w:eastAsia="vi-VN"/>
        </w:rPr>
        <w:t>nguồn vốn của các dự án</w:t>
      </w:r>
      <w:r>
        <w:rPr>
          <w:rFonts w:eastAsia="Times New Roman" w:cs="Times New Roman"/>
          <w:bCs/>
          <w:szCs w:val="28"/>
          <w:lang w:eastAsia="vi-VN"/>
        </w:rPr>
        <w:t xml:space="preserve"> </w:t>
      </w:r>
      <w:r w:rsidRPr="000530E0">
        <w:rPr>
          <w:rFonts w:eastAsia="Times New Roman" w:cs="Times New Roman"/>
          <w:bCs/>
          <w:szCs w:val="28"/>
          <w:lang w:eastAsia="vi-VN"/>
        </w:rPr>
        <w:t>thực hiện theo quy định</w:t>
      </w:r>
      <w:r>
        <w:rPr>
          <w:rFonts w:eastAsia="Times New Roman" w:cs="Times New Roman"/>
          <w:bCs/>
          <w:szCs w:val="28"/>
          <w:lang w:eastAsia="vi-VN"/>
        </w:rPr>
        <w:t xml:space="preserve"> tại Điều 67 </w:t>
      </w:r>
      <w:r w:rsidRPr="000530E0">
        <w:rPr>
          <w:rFonts w:eastAsia="Times New Roman" w:cs="Times New Roman"/>
          <w:bCs/>
          <w:szCs w:val="28"/>
          <w:lang w:eastAsia="vi-VN"/>
        </w:rPr>
        <w:t>Luật Đầu tư công và</w:t>
      </w:r>
      <w:r>
        <w:rPr>
          <w:rFonts w:eastAsia="Times New Roman" w:cs="Times New Roman"/>
          <w:bCs/>
          <w:szCs w:val="28"/>
          <w:lang w:eastAsia="vi-VN"/>
        </w:rPr>
        <w:t xml:space="preserve"> Điều 46</w:t>
      </w:r>
      <w:r w:rsidRPr="000530E0">
        <w:rPr>
          <w:rFonts w:eastAsia="Times New Roman" w:cs="Times New Roman"/>
          <w:bCs/>
          <w:szCs w:val="28"/>
          <w:lang w:eastAsia="vi-VN"/>
        </w:rPr>
        <w:t xml:space="preserve"> Nghị định số 40/2020/NĐ-CP của Chính phủ.</w:t>
      </w:r>
      <w:r w:rsidR="00FE2694">
        <w:rPr>
          <w:rFonts w:eastAsia="Times New Roman" w:cs="Times New Roman"/>
          <w:bCs/>
          <w:szCs w:val="28"/>
          <w:lang w:eastAsia="vi-VN"/>
        </w:rPr>
        <w:t>”</w:t>
      </w:r>
    </w:p>
    <w:p w14:paraId="19335EC0" w14:textId="718A2A60" w:rsidR="00E1143A" w:rsidRDefault="00E1143A" w:rsidP="00015DD3">
      <w:pPr>
        <w:autoSpaceDE w:val="0"/>
        <w:autoSpaceDN w:val="0"/>
        <w:adjustRightInd w:val="0"/>
        <w:spacing w:before="120" w:after="0" w:line="252" w:lineRule="auto"/>
        <w:rPr>
          <w:rFonts w:eastAsia="Times New Roman" w:cs="Times New Roman"/>
          <w:bCs/>
          <w:szCs w:val="28"/>
          <w:lang w:eastAsia="vi-VN"/>
        </w:rPr>
      </w:pPr>
      <w:r>
        <w:rPr>
          <w:rFonts w:eastAsia="Times New Roman" w:cs="Times New Roman"/>
          <w:bCs/>
          <w:szCs w:val="28"/>
          <w:lang w:eastAsia="vi-VN"/>
        </w:rPr>
        <w:tab/>
        <w:t xml:space="preserve">3. </w:t>
      </w:r>
      <w:r w:rsidR="0084598A">
        <w:rPr>
          <w:rFonts w:eastAsia="Times New Roman" w:cs="Times New Roman"/>
          <w:bCs/>
          <w:szCs w:val="28"/>
          <w:lang w:eastAsia="vi-VN"/>
        </w:rPr>
        <w:t>Sửa đổi, bổ sung điểm b khoản 1 Điều 7 như sau:</w:t>
      </w:r>
    </w:p>
    <w:p w14:paraId="63E2A145" w14:textId="77777777" w:rsidR="00EC799D" w:rsidRDefault="00993F14" w:rsidP="00015DD3">
      <w:pPr>
        <w:autoSpaceDE w:val="0"/>
        <w:autoSpaceDN w:val="0"/>
        <w:adjustRightInd w:val="0"/>
        <w:spacing w:before="120" w:after="0" w:line="252" w:lineRule="auto"/>
        <w:rPr>
          <w:rFonts w:eastAsia="Times New Roman" w:cs="Times New Roman"/>
          <w:bCs/>
          <w:szCs w:val="28"/>
          <w:lang w:eastAsia="vi-VN"/>
        </w:rPr>
      </w:pPr>
      <w:r>
        <w:rPr>
          <w:rFonts w:eastAsia="Times New Roman" w:cs="Times New Roman"/>
          <w:bCs/>
          <w:szCs w:val="28"/>
          <w:lang w:eastAsia="vi-VN"/>
        </w:rPr>
        <w:tab/>
        <w:t>“b)</w:t>
      </w:r>
      <w:r w:rsidR="00F325FE">
        <w:t xml:space="preserve"> </w:t>
      </w:r>
      <w:r w:rsidR="00F325FE" w:rsidRPr="00F325FE">
        <w:rPr>
          <w:rFonts w:eastAsia="Times New Roman" w:cs="Times New Roman"/>
          <w:bCs/>
          <w:szCs w:val="28"/>
          <w:lang w:eastAsia="vi-VN"/>
        </w:rPr>
        <w:t xml:space="preserve">Số vốn còn lại được bố trí cho các dự án mới thuộc các ngành, lĩnh vực quy định tại Điều 3 của Nghị quyết này và phải đảm bảo cơ cấu nguồn vốn đầu tư trong cân đối ngân sách địa phương không thấp hơn 90% tổng mức đầu tư từng dự án. </w:t>
      </w:r>
    </w:p>
    <w:p w14:paraId="10EEFF3C" w14:textId="4AF7E39D" w:rsidR="00993F14" w:rsidRDefault="00FA150C" w:rsidP="00015DD3">
      <w:pPr>
        <w:autoSpaceDE w:val="0"/>
        <w:autoSpaceDN w:val="0"/>
        <w:adjustRightInd w:val="0"/>
        <w:spacing w:before="120" w:after="0" w:line="252" w:lineRule="auto"/>
        <w:ind w:firstLine="720"/>
        <w:rPr>
          <w:rFonts w:eastAsia="Times New Roman" w:cs="Times New Roman"/>
          <w:bCs/>
          <w:szCs w:val="28"/>
          <w:lang w:eastAsia="vi-VN"/>
        </w:rPr>
      </w:pPr>
      <w:r w:rsidRPr="000530E0">
        <w:rPr>
          <w:rFonts w:eastAsia="Times New Roman" w:cs="Times New Roman"/>
          <w:bCs/>
          <w:szCs w:val="28"/>
          <w:lang w:eastAsia="vi-VN"/>
        </w:rPr>
        <w:t>Trường hợp nguồn vốn bố trí theo tỷ lệ 90% tổng mức đầu tư</w:t>
      </w:r>
      <w:r>
        <w:rPr>
          <w:rFonts w:eastAsia="Times New Roman" w:cs="Times New Roman"/>
          <w:bCs/>
          <w:szCs w:val="28"/>
          <w:lang w:eastAsia="vi-VN"/>
        </w:rPr>
        <w:t xml:space="preserve"> </w:t>
      </w:r>
      <w:r w:rsidRPr="000530E0">
        <w:rPr>
          <w:rFonts w:eastAsia="Times New Roman" w:cs="Times New Roman"/>
          <w:bCs/>
          <w:szCs w:val="28"/>
          <w:lang w:eastAsia="vi-VN"/>
        </w:rPr>
        <w:t>không</w:t>
      </w:r>
      <w:r>
        <w:rPr>
          <w:rFonts w:eastAsia="Times New Roman" w:cs="Times New Roman"/>
          <w:bCs/>
          <w:szCs w:val="28"/>
          <w:lang w:eastAsia="vi-VN"/>
        </w:rPr>
        <w:t xml:space="preserve"> sử dụng hết thì được </w:t>
      </w:r>
      <w:r w:rsidRPr="000530E0">
        <w:rPr>
          <w:rFonts w:eastAsia="Times New Roman" w:cs="Times New Roman"/>
          <w:bCs/>
          <w:szCs w:val="28"/>
          <w:lang w:eastAsia="vi-VN"/>
        </w:rPr>
        <w:t xml:space="preserve">điều </w:t>
      </w:r>
      <w:r>
        <w:rPr>
          <w:rFonts w:eastAsia="Times New Roman" w:cs="Times New Roman"/>
          <w:bCs/>
          <w:szCs w:val="28"/>
          <w:lang w:eastAsia="vi-VN"/>
        </w:rPr>
        <w:t>chỉnh, bổ sung cho các dự án khác thuộc kế hoạch đầu tư công trung hạn. V</w:t>
      </w:r>
      <w:r w:rsidRPr="000530E0">
        <w:rPr>
          <w:rFonts w:eastAsia="Times New Roman" w:cs="Times New Roman"/>
          <w:bCs/>
          <w:szCs w:val="28"/>
          <w:lang w:eastAsia="vi-VN"/>
        </w:rPr>
        <w:t xml:space="preserve">iệc điều </w:t>
      </w:r>
      <w:r>
        <w:rPr>
          <w:rFonts w:eastAsia="Times New Roman" w:cs="Times New Roman"/>
          <w:bCs/>
          <w:szCs w:val="28"/>
          <w:lang w:eastAsia="vi-VN"/>
        </w:rPr>
        <w:t xml:space="preserve">chỉnh </w:t>
      </w:r>
      <w:r w:rsidRPr="000530E0">
        <w:rPr>
          <w:rFonts w:eastAsia="Times New Roman" w:cs="Times New Roman"/>
          <w:bCs/>
          <w:szCs w:val="28"/>
          <w:lang w:eastAsia="vi-VN"/>
        </w:rPr>
        <w:t>nguồn vốn của các dự án</w:t>
      </w:r>
      <w:r>
        <w:rPr>
          <w:rFonts w:eastAsia="Times New Roman" w:cs="Times New Roman"/>
          <w:bCs/>
          <w:szCs w:val="28"/>
          <w:lang w:eastAsia="vi-VN"/>
        </w:rPr>
        <w:t xml:space="preserve"> </w:t>
      </w:r>
      <w:r w:rsidRPr="000530E0">
        <w:rPr>
          <w:rFonts w:eastAsia="Times New Roman" w:cs="Times New Roman"/>
          <w:bCs/>
          <w:szCs w:val="28"/>
          <w:lang w:eastAsia="vi-VN"/>
        </w:rPr>
        <w:t>thực hiện theo quy định</w:t>
      </w:r>
      <w:r>
        <w:rPr>
          <w:rFonts w:eastAsia="Times New Roman" w:cs="Times New Roman"/>
          <w:bCs/>
          <w:szCs w:val="28"/>
          <w:lang w:eastAsia="vi-VN"/>
        </w:rPr>
        <w:t xml:space="preserve"> tại Điều 67 </w:t>
      </w:r>
      <w:r w:rsidRPr="000530E0">
        <w:rPr>
          <w:rFonts w:eastAsia="Times New Roman" w:cs="Times New Roman"/>
          <w:bCs/>
          <w:szCs w:val="28"/>
          <w:lang w:eastAsia="vi-VN"/>
        </w:rPr>
        <w:t>Luật Đầu tư công và</w:t>
      </w:r>
      <w:r>
        <w:rPr>
          <w:rFonts w:eastAsia="Times New Roman" w:cs="Times New Roman"/>
          <w:bCs/>
          <w:szCs w:val="28"/>
          <w:lang w:eastAsia="vi-VN"/>
        </w:rPr>
        <w:t xml:space="preserve"> Điều 46</w:t>
      </w:r>
      <w:r w:rsidRPr="000530E0">
        <w:rPr>
          <w:rFonts w:eastAsia="Times New Roman" w:cs="Times New Roman"/>
          <w:bCs/>
          <w:szCs w:val="28"/>
          <w:lang w:eastAsia="vi-VN"/>
        </w:rPr>
        <w:t xml:space="preserve"> Nghị định số 40/2020/NĐ-CP của Chính phủ.</w:t>
      </w:r>
      <w:r w:rsidR="00F325FE">
        <w:rPr>
          <w:rFonts w:eastAsia="Times New Roman" w:cs="Times New Roman"/>
          <w:bCs/>
          <w:szCs w:val="28"/>
          <w:lang w:eastAsia="vi-VN"/>
        </w:rPr>
        <w:t>”</w:t>
      </w:r>
    </w:p>
    <w:p w14:paraId="4B178A95" w14:textId="3FE5FC8D" w:rsidR="003548F6" w:rsidRDefault="003548F6" w:rsidP="00015DD3">
      <w:pPr>
        <w:autoSpaceDE w:val="0"/>
        <w:autoSpaceDN w:val="0"/>
        <w:adjustRightInd w:val="0"/>
        <w:spacing w:before="120" w:after="0" w:line="252" w:lineRule="auto"/>
        <w:rPr>
          <w:rFonts w:eastAsia="Times New Roman" w:cs="Times New Roman"/>
          <w:bCs/>
          <w:szCs w:val="28"/>
          <w:lang w:eastAsia="vi-VN"/>
        </w:rPr>
      </w:pPr>
      <w:r>
        <w:rPr>
          <w:rFonts w:eastAsia="Times New Roman" w:cs="Times New Roman"/>
          <w:bCs/>
          <w:szCs w:val="28"/>
          <w:lang w:eastAsia="vi-VN"/>
        </w:rPr>
        <w:lastRenderedPageBreak/>
        <w:tab/>
      </w:r>
      <w:r w:rsidR="00E006B7">
        <w:rPr>
          <w:rFonts w:eastAsia="Times New Roman" w:cs="Times New Roman"/>
          <w:bCs/>
          <w:szCs w:val="28"/>
          <w:lang w:eastAsia="vi-VN"/>
        </w:rPr>
        <w:t xml:space="preserve">4. </w:t>
      </w:r>
      <w:r w:rsidR="00BE5D3D">
        <w:rPr>
          <w:rFonts w:eastAsia="Times New Roman" w:cs="Times New Roman"/>
          <w:bCs/>
          <w:szCs w:val="28"/>
          <w:lang w:eastAsia="vi-VN"/>
        </w:rPr>
        <w:t>Sửa đổi, bổ sung khoản 2 Điều 10 như sau:</w:t>
      </w:r>
    </w:p>
    <w:p w14:paraId="582B140C" w14:textId="22E3EAFC" w:rsidR="00000AA7" w:rsidRPr="00000AA7" w:rsidRDefault="00000AA7" w:rsidP="00015DD3">
      <w:pPr>
        <w:autoSpaceDE w:val="0"/>
        <w:autoSpaceDN w:val="0"/>
        <w:adjustRightInd w:val="0"/>
        <w:spacing w:before="120" w:after="0" w:line="252" w:lineRule="auto"/>
        <w:ind w:firstLine="709"/>
        <w:rPr>
          <w:rFonts w:eastAsia="Times New Roman" w:cs="Times New Roman"/>
          <w:bCs/>
          <w:szCs w:val="28"/>
          <w:lang w:eastAsia="vi-VN"/>
        </w:rPr>
      </w:pPr>
      <w:r>
        <w:rPr>
          <w:rFonts w:eastAsia="Times New Roman" w:cs="Times New Roman"/>
          <w:bCs/>
          <w:szCs w:val="28"/>
          <w:lang w:eastAsia="vi-VN"/>
        </w:rPr>
        <w:t>“</w:t>
      </w:r>
      <w:r w:rsidRPr="00000AA7">
        <w:rPr>
          <w:rFonts w:eastAsia="Times New Roman" w:cs="Times New Roman"/>
          <w:bCs/>
          <w:szCs w:val="28"/>
          <w:lang w:eastAsia="vi-VN"/>
        </w:rPr>
        <w:t>2. Sau khi bố trí vốn đảm bảo hoàn thành các nhiệm vụ tại khoản 1 nêu trên, phần vốn dành cho đầu tư phát triển còn lại (nếu có) bố trí cho các nhiệm vụ đầu tư</w:t>
      </w:r>
      <w:r w:rsidR="00AC4498">
        <w:rPr>
          <w:rFonts w:eastAsia="Times New Roman" w:cs="Times New Roman"/>
          <w:bCs/>
          <w:szCs w:val="28"/>
          <w:lang w:eastAsia="vi-VN"/>
        </w:rPr>
        <w:t xml:space="preserve"> khác, cụ thể</w:t>
      </w:r>
      <w:r w:rsidRPr="00000AA7">
        <w:rPr>
          <w:rFonts w:eastAsia="Times New Roman" w:cs="Times New Roman"/>
          <w:bCs/>
          <w:szCs w:val="28"/>
          <w:lang w:eastAsia="vi-VN"/>
        </w:rPr>
        <w:t>:</w:t>
      </w:r>
    </w:p>
    <w:p w14:paraId="07ACE9D4" w14:textId="2A83F910" w:rsidR="00000AA7" w:rsidRPr="00000AA7" w:rsidRDefault="00000AA7" w:rsidP="00015DD3">
      <w:pPr>
        <w:autoSpaceDE w:val="0"/>
        <w:autoSpaceDN w:val="0"/>
        <w:adjustRightInd w:val="0"/>
        <w:spacing w:before="120" w:after="0" w:line="252" w:lineRule="auto"/>
        <w:ind w:firstLine="709"/>
        <w:rPr>
          <w:rFonts w:eastAsia="Times New Roman" w:cs="Times New Roman"/>
          <w:bCs/>
          <w:szCs w:val="28"/>
          <w:lang w:eastAsia="vi-VN"/>
        </w:rPr>
      </w:pPr>
      <w:r w:rsidRPr="00000AA7">
        <w:rPr>
          <w:rFonts w:eastAsia="Times New Roman" w:cs="Times New Roman"/>
          <w:bCs/>
          <w:szCs w:val="28"/>
          <w:lang w:eastAsia="vi-VN"/>
        </w:rPr>
        <w:t>a) Bố trí vốn đối ứng ODA (phần ngân sách tỉnh phải đảm nhận) cho các dự án hoàn thành, chuyển tiếp của giai đoạn 2016</w:t>
      </w:r>
      <w:r w:rsidR="005E11F2">
        <w:rPr>
          <w:rFonts w:eastAsia="Times New Roman" w:cs="Times New Roman"/>
          <w:bCs/>
          <w:szCs w:val="28"/>
          <w:lang w:eastAsia="vi-VN"/>
        </w:rPr>
        <w:t xml:space="preserve"> </w:t>
      </w:r>
      <w:r w:rsidRPr="00000AA7">
        <w:rPr>
          <w:rFonts w:eastAsia="Times New Roman" w:cs="Times New Roman"/>
          <w:bCs/>
          <w:szCs w:val="28"/>
          <w:lang w:eastAsia="vi-VN"/>
        </w:rPr>
        <w:t>-</w:t>
      </w:r>
      <w:r w:rsidR="005E11F2">
        <w:rPr>
          <w:rFonts w:eastAsia="Times New Roman" w:cs="Times New Roman"/>
          <w:bCs/>
          <w:szCs w:val="28"/>
          <w:lang w:eastAsia="vi-VN"/>
        </w:rPr>
        <w:t xml:space="preserve"> </w:t>
      </w:r>
      <w:r w:rsidRPr="00000AA7">
        <w:rPr>
          <w:rFonts w:eastAsia="Times New Roman" w:cs="Times New Roman"/>
          <w:bCs/>
          <w:szCs w:val="28"/>
          <w:lang w:eastAsia="vi-VN"/>
        </w:rPr>
        <w:t>2020 và các dự án khởi công mới trong giai đoạn 2021</w:t>
      </w:r>
      <w:r w:rsidR="005E11F2">
        <w:rPr>
          <w:rFonts w:eastAsia="Times New Roman" w:cs="Times New Roman"/>
          <w:bCs/>
          <w:szCs w:val="28"/>
          <w:lang w:eastAsia="vi-VN"/>
        </w:rPr>
        <w:t xml:space="preserve"> </w:t>
      </w:r>
      <w:r w:rsidRPr="00000AA7">
        <w:rPr>
          <w:rFonts w:eastAsia="Times New Roman" w:cs="Times New Roman"/>
          <w:bCs/>
          <w:szCs w:val="28"/>
          <w:lang w:eastAsia="vi-VN"/>
        </w:rPr>
        <w:t>-</w:t>
      </w:r>
      <w:r w:rsidR="005E11F2">
        <w:rPr>
          <w:rFonts w:eastAsia="Times New Roman" w:cs="Times New Roman"/>
          <w:bCs/>
          <w:szCs w:val="28"/>
          <w:lang w:eastAsia="vi-VN"/>
        </w:rPr>
        <w:t xml:space="preserve"> </w:t>
      </w:r>
      <w:r w:rsidRPr="00000AA7">
        <w:rPr>
          <w:rFonts w:eastAsia="Times New Roman" w:cs="Times New Roman"/>
          <w:bCs/>
          <w:szCs w:val="28"/>
          <w:lang w:eastAsia="vi-VN"/>
        </w:rPr>
        <w:t>2025;</w:t>
      </w:r>
    </w:p>
    <w:p w14:paraId="0F9318D9" w14:textId="5C8BDA3A" w:rsidR="00000AA7" w:rsidRPr="00000AA7" w:rsidRDefault="00000AA7" w:rsidP="00015DD3">
      <w:pPr>
        <w:autoSpaceDE w:val="0"/>
        <w:autoSpaceDN w:val="0"/>
        <w:adjustRightInd w:val="0"/>
        <w:spacing w:before="120" w:after="0" w:line="252" w:lineRule="auto"/>
        <w:ind w:firstLine="709"/>
        <w:rPr>
          <w:rFonts w:eastAsia="Times New Roman" w:cs="Times New Roman"/>
          <w:bCs/>
          <w:szCs w:val="28"/>
          <w:lang w:eastAsia="vi-VN"/>
        </w:rPr>
      </w:pPr>
      <w:r w:rsidRPr="00000AA7">
        <w:rPr>
          <w:rFonts w:eastAsia="Times New Roman" w:cs="Times New Roman"/>
          <w:bCs/>
          <w:szCs w:val="28"/>
          <w:lang w:eastAsia="vi-VN"/>
        </w:rPr>
        <w:t xml:space="preserve">b) </w:t>
      </w:r>
      <w:r w:rsidR="003B293D" w:rsidRPr="00000AA7">
        <w:rPr>
          <w:rFonts w:eastAsia="Times New Roman" w:cs="Times New Roman"/>
          <w:bCs/>
          <w:szCs w:val="28"/>
          <w:lang w:eastAsia="vi-VN"/>
        </w:rPr>
        <w:t>Bố trí vốn để thanh toán khối lượng hoàn thành và chuyển tiếp của các dự án sử dụng vốn ngân sách tỉnh (từ các nguồn tăng thu, tiết kiệm chi và các nguồn vốn khác từ ngân sách tỉnh) giai đoạn 2016</w:t>
      </w:r>
      <w:r w:rsidR="005E11F2">
        <w:rPr>
          <w:rFonts w:eastAsia="Times New Roman" w:cs="Times New Roman"/>
          <w:bCs/>
          <w:szCs w:val="28"/>
          <w:lang w:eastAsia="vi-VN"/>
        </w:rPr>
        <w:t xml:space="preserve"> </w:t>
      </w:r>
      <w:r w:rsidR="003B293D" w:rsidRPr="00000AA7">
        <w:rPr>
          <w:rFonts w:eastAsia="Times New Roman" w:cs="Times New Roman"/>
          <w:bCs/>
          <w:szCs w:val="28"/>
          <w:lang w:eastAsia="vi-VN"/>
        </w:rPr>
        <w:t>-</w:t>
      </w:r>
      <w:r w:rsidR="005E11F2">
        <w:rPr>
          <w:rFonts w:eastAsia="Times New Roman" w:cs="Times New Roman"/>
          <w:bCs/>
          <w:szCs w:val="28"/>
          <w:lang w:eastAsia="vi-VN"/>
        </w:rPr>
        <w:t xml:space="preserve"> </w:t>
      </w:r>
      <w:r w:rsidR="003B293D" w:rsidRPr="00000AA7">
        <w:rPr>
          <w:rFonts w:eastAsia="Times New Roman" w:cs="Times New Roman"/>
          <w:bCs/>
          <w:szCs w:val="28"/>
          <w:lang w:eastAsia="vi-VN"/>
        </w:rPr>
        <w:t>2020 chuyển tiếp sang giai đoạn 2021</w:t>
      </w:r>
      <w:r w:rsidR="005E11F2">
        <w:rPr>
          <w:rFonts w:eastAsia="Times New Roman" w:cs="Times New Roman"/>
          <w:bCs/>
          <w:szCs w:val="28"/>
          <w:lang w:eastAsia="vi-VN"/>
        </w:rPr>
        <w:t xml:space="preserve"> </w:t>
      </w:r>
      <w:r w:rsidR="003B293D" w:rsidRPr="00000AA7">
        <w:rPr>
          <w:rFonts w:eastAsia="Times New Roman" w:cs="Times New Roman"/>
          <w:bCs/>
          <w:szCs w:val="28"/>
          <w:lang w:eastAsia="vi-VN"/>
        </w:rPr>
        <w:t>-</w:t>
      </w:r>
      <w:r w:rsidR="005E11F2">
        <w:rPr>
          <w:rFonts w:eastAsia="Times New Roman" w:cs="Times New Roman"/>
          <w:bCs/>
          <w:szCs w:val="28"/>
          <w:lang w:eastAsia="vi-VN"/>
        </w:rPr>
        <w:t xml:space="preserve"> </w:t>
      </w:r>
      <w:r w:rsidR="003B293D" w:rsidRPr="00000AA7">
        <w:rPr>
          <w:rFonts w:eastAsia="Times New Roman" w:cs="Times New Roman"/>
          <w:bCs/>
          <w:szCs w:val="28"/>
          <w:lang w:eastAsia="vi-VN"/>
        </w:rPr>
        <w:t>2025;</w:t>
      </w:r>
    </w:p>
    <w:p w14:paraId="192D0477" w14:textId="620E92BD" w:rsidR="00000AA7" w:rsidRPr="00000AA7" w:rsidRDefault="00000AA7" w:rsidP="00015DD3">
      <w:pPr>
        <w:autoSpaceDE w:val="0"/>
        <w:autoSpaceDN w:val="0"/>
        <w:adjustRightInd w:val="0"/>
        <w:spacing w:before="120" w:after="0" w:line="252" w:lineRule="auto"/>
        <w:ind w:firstLine="709"/>
        <w:rPr>
          <w:rFonts w:eastAsia="Times New Roman" w:cs="Times New Roman"/>
          <w:bCs/>
          <w:szCs w:val="28"/>
          <w:lang w:eastAsia="vi-VN"/>
        </w:rPr>
      </w:pPr>
      <w:r w:rsidRPr="00000AA7">
        <w:rPr>
          <w:rFonts w:eastAsia="Times New Roman" w:cs="Times New Roman"/>
          <w:bCs/>
          <w:szCs w:val="28"/>
          <w:lang w:eastAsia="vi-VN"/>
        </w:rPr>
        <w:t>c</w:t>
      </w:r>
      <w:r w:rsidR="00585974" w:rsidRPr="00000AA7">
        <w:rPr>
          <w:rFonts w:eastAsia="Times New Roman" w:cs="Times New Roman"/>
          <w:bCs/>
          <w:szCs w:val="28"/>
          <w:lang w:eastAsia="vi-VN"/>
        </w:rPr>
        <w:t>)</w:t>
      </w:r>
      <w:r w:rsidR="00585974">
        <w:rPr>
          <w:rFonts w:eastAsia="Times New Roman" w:cs="Times New Roman"/>
          <w:bCs/>
          <w:szCs w:val="28"/>
          <w:lang w:eastAsia="vi-VN"/>
        </w:rPr>
        <w:t xml:space="preserve"> </w:t>
      </w:r>
      <w:r w:rsidR="002B4631">
        <w:rPr>
          <w:rFonts w:eastAsia="Times New Roman" w:cs="Times New Roman"/>
          <w:bCs/>
          <w:szCs w:val="28"/>
          <w:lang w:eastAsia="vi-VN"/>
        </w:rPr>
        <w:t xml:space="preserve">Bố trí </w:t>
      </w:r>
      <w:r w:rsidR="002B4631" w:rsidRPr="00000AA7">
        <w:rPr>
          <w:rFonts w:eastAsia="Times New Roman" w:cs="Times New Roman"/>
          <w:bCs/>
          <w:szCs w:val="28"/>
          <w:lang w:eastAsia="vi-VN"/>
        </w:rPr>
        <w:t>kinh phí</w:t>
      </w:r>
      <w:r w:rsidR="002B4631">
        <w:rPr>
          <w:rFonts w:eastAsia="Times New Roman" w:cs="Times New Roman"/>
          <w:bCs/>
          <w:szCs w:val="28"/>
          <w:lang w:eastAsia="vi-VN"/>
        </w:rPr>
        <w:t xml:space="preserve"> </w:t>
      </w:r>
      <w:r w:rsidR="002B4631" w:rsidRPr="00000AA7">
        <w:rPr>
          <w:rFonts w:eastAsia="Times New Roman" w:cs="Times New Roman"/>
          <w:bCs/>
          <w:szCs w:val="28"/>
          <w:lang w:eastAsia="vi-VN"/>
        </w:rPr>
        <w:t>để giải phóng mặt bằng các dự án đầu tư phát triển trên địa bàn;</w:t>
      </w:r>
      <w:r w:rsidR="002B4631">
        <w:rPr>
          <w:rFonts w:eastAsia="Times New Roman" w:cs="Times New Roman"/>
          <w:bCs/>
          <w:szCs w:val="28"/>
          <w:lang w:eastAsia="vi-VN"/>
        </w:rPr>
        <w:t xml:space="preserve"> </w:t>
      </w:r>
      <w:r w:rsidR="002B4631" w:rsidRPr="0091063D">
        <w:rPr>
          <w:rFonts w:eastAsia="Times New Roman" w:cs="Times New Roman"/>
          <w:bCs/>
          <w:szCs w:val="28"/>
          <w:lang w:eastAsia="vi-VN"/>
        </w:rPr>
        <w:t>trong đó, ưu tiên bố trí cho các dự án thực hiện các nhiệm vụ trọng tâm, chương trình trọng điểm và đột phá chiến lược theo Nghị quyết Đại hội Đảng bộ tỉnh lần thứ XIX</w:t>
      </w:r>
      <w:r w:rsidR="000248A9">
        <w:rPr>
          <w:rFonts w:eastAsia="Times New Roman" w:cs="Times New Roman"/>
          <w:bCs/>
          <w:szCs w:val="28"/>
          <w:lang w:eastAsia="vi-VN"/>
        </w:rPr>
        <w:t>, nhiệm kỳ 2020 - 2025</w:t>
      </w:r>
      <w:r w:rsidR="00663A2A">
        <w:rPr>
          <w:rFonts w:eastAsia="Times New Roman" w:cs="Times New Roman"/>
          <w:bCs/>
          <w:szCs w:val="28"/>
          <w:lang w:eastAsia="vi-VN"/>
        </w:rPr>
        <w:t>;</w:t>
      </w:r>
    </w:p>
    <w:p w14:paraId="6F111594" w14:textId="18A582F6" w:rsidR="00000AA7" w:rsidRPr="00000AA7" w:rsidRDefault="00000AA7" w:rsidP="00015DD3">
      <w:pPr>
        <w:autoSpaceDE w:val="0"/>
        <w:autoSpaceDN w:val="0"/>
        <w:adjustRightInd w:val="0"/>
        <w:spacing w:before="120" w:after="0" w:line="252" w:lineRule="auto"/>
        <w:ind w:firstLine="709"/>
        <w:rPr>
          <w:rFonts w:eastAsia="Times New Roman" w:cs="Times New Roman"/>
          <w:bCs/>
          <w:szCs w:val="28"/>
          <w:lang w:eastAsia="vi-VN"/>
        </w:rPr>
      </w:pPr>
      <w:r w:rsidRPr="00000AA7">
        <w:rPr>
          <w:rFonts w:eastAsia="Times New Roman" w:cs="Times New Roman"/>
          <w:bCs/>
          <w:szCs w:val="28"/>
          <w:lang w:eastAsia="vi-VN"/>
        </w:rPr>
        <w:t xml:space="preserve">d) </w:t>
      </w:r>
      <w:r w:rsidR="005956AE" w:rsidRPr="00856475">
        <w:rPr>
          <w:rFonts w:eastAsia="Times New Roman" w:cs="Times New Roman"/>
          <w:bCs/>
          <w:szCs w:val="28"/>
          <w:lang w:eastAsia="vi-VN"/>
        </w:rPr>
        <w:t>Bố trí vốn cho các chương trình, dự án sử dụng nguồn vốn ngân sách trung ương</w:t>
      </w:r>
      <w:r w:rsidR="005956AE">
        <w:rPr>
          <w:rFonts w:eastAsia="Times New Roman" w:cs="Times New Roman"/>
          <w:bCs/>
          <w:szCs w:val="28"/>
          <w:lang w:eastAsia="vi-VN"/>
        </w:rPr>
        <w:t xml:space="preserve">, </w:t>
      </w:r>
      <w:r w:rsidR="005956AE" w:rsidRPr="00856475">
        <w:rPr>
          <w:rFonts w:eastAsia="Times New Roman" w:cs="Times New Roman"/>
          <w:bCs/>
          <w:szCs w:val="28"/>
          <w:lang w:eastAsia="vi-VN"/>
        </w:rPr>
        <w:t>ngân sách địa phương trong kế hoạch đầu tư công trung hạn giai đoạn 2021</w:t>
      </w:r>
      <w:r w:rsidR="005E11F2">
        <w:rPr>
          <w:rFonts w:eastAsia="Times New Roman" w:cs="Times New Roman"/>
          <w:bCs/>
          <w:szCs w:val="28"/>
          <w:lang w:eastAsia="vi-VN"/>
        </w:rPr>
        <w:t xml:space="preserve"> </w:t>
      </w:r>
      <w:r w:rsidR="005956AE" w:rsidRPr="00856475">
        <w:rPr>
          <w:rFonts w:eastAsia="Times New Roman" w:cs="Times New Roman"/>
          <w:bCs/>
          <w:szCs w:val="28"/>
          <w:lang w:eastAsia="vi-VN"/>
        </w:rPr>
        <w:t>-</w:t>
      </w:r>
      <w:r w:rsidR="005E11F2">
        <w:rPr>
          <w:rFonts w:eastAsia="Times New Roman" w:cs="Times New Roman"/>
          <w:bCs/>
          <w:szCs w:val="28"/>
          <w:lang w:eastAsia="vi-VN"/>
        </w:rPr>
        <w:t xml:space="preserve"> </w:t>
      </w:r>
      <w:r w:rsidR="005956AE" w:rsidRPr="00856475">
        <w:rPr>
          <w:rFonts w:eastAsia="Times New Roman" w:cs="Times New Roman"/>
          <w:bCs/>
          <w:szCs w:val="28"/>
          <w:lang w:eastAsia="vi-VN"/>
        </w:rPr>
        <w:t>2025</w:t>
      </w:r>
      <w:r w:rsidRPr="00000AA7">
        <w:rPr>
          <w:rFonts w:eastAsia="Times New Roman" w:cs="Times New Roman"/>
          <w:bCs/>
          <w:szCs w:val="28"/>
          <w:lang w:eastAsia="vi-VN"/>
        </w:rPr>
        <w:t>;</w:t>
      </w:r>
    </w:p>
    <w:p w14:paraId="7D75D27C" w14:textId="1CBA7D12" w:rsidR="00000AA7" w:rsidRPr="00000AA7" w:rsidRDefault="00000AA7" w:rsidP="00015DD3">
      <w:pPr>
        <w:autoSpaceDE w:val="0"/>
        <w:autoSpaceDN w:val="0"/>
        <w:adjustRightInd w:val="0"/>
        <w:spacing w:before="120" w:after="0" w:line="252" w:lineRule="auto"/>
        <w:ind w:firstLine="709"/>
        <w:rPr>
          <w:rFonts w:eastAsia="Times New Roman" w:cs="Times New Roman"/>
          <w:bCs/>
          <w:szCs w:val="28"/>
          <w:lang w:eastAsia="vi-VN"/>
        </w:rPr>
      </w:pPr>
      <w:r w:rsidRPr="00000AA7">
        <w:rPr>
          <w:rFonts w:eastAsia="Times New Roman" w:cs="Times New Roman"/>
          <w:bCs/>
          <w:szCs w:val="28"/>
          <w:lang w:eastAsia="vi-VN"/>
        </w:rPr>
        <w:t>đ)</w:t>
      </w:r>
      <w:r w:rsidR="00D77F98">
        <w:rPr>
          <w:rFonts w:eastAsia="Times New Roman" w:cs="Times New Roman"/>
          <w:bCs/>
          <w:szCs w:val="28"/>
          <w:lang w:eastAsia="vi-VN"/>
        </w:rPr>
        <w:t xml:space="preserve"> </w:t>
      </w:r>
      <w:r w:rsidR="009934F4">
        <w:rPr>
          <w:rFonts w:eastAsia="Times New Roman" w:cs="Times New Roman"/>
          <w:bCs/>
          <w:szCs w:val="28"/>
          <w:lang w:eastAsia="vi-VN"/>
        </w:rPr>
        <w:t>Cân đối, bổ sung</w:t>
      </w:r>
      <w:r w:rsidR="009934F4" w:rsidRPr="00000AA7">
        <w:rPr>
          <w:rFonts w:eastAsia="Times New Roman" w:cs="Times New Roman"/>
          <w:bCs/>
          <w:szCs w:val="28"/>
          <w:lang w:eastAsia="vi-VN"/>
        </w:rPr>
        <w:t xml:space="preserve"> nguồn vốn đầu tư phát triển cho các nhiệm vụ</w:t>
      </w:r>
      <w:r w:rsidR="009934F4">
        <w:rPr>
          <w:rFonts w:eastAsia="Times New Roman" w:cs="Times New Roman"/>
          <w:bCs/>
          <w:szCs w:val="28"/>
          <w:lang w:eastAsia="vi-VN"/>
        </w:rPr>
        <w:t>, dự án</w:t>
      </w:r>
      <w:r w:rsidR="009934F4" w:rsidRPr="00000AA7">
        <w:rPr>
          <w:rFonts w:eastAsia="Times New Roman" w:cs="Times New Roman"/>
          <w:bCs/>
          <w:szCs w:val="28"/>
          <w:lang w:eastAsia="vi-VN"/>
        </w:rPr>
        <w:t xml:space="preserve"> thuộc các Chương trình mục tiêu quốc gia và Đề án </w:t>
      </w:r>
      <w:r w:rsidR="00B278E9">
        <w:rPr>
          <w:rFonts w:eastAsia="Times New Roman" w:cs="Times New Roman"/>
          <w:bCs/>
          <w:szCs w:val="28"/>
          <w:lang w:eastAsia="vi-VN"/>
        </w:rPr>
        <w:t>T</w:t>
      </w:r>
      <w:r w:rsidR="009934F4" w:rsidRPr="00000AA7">
        <w:rPr>
          <w:rFonts w:eastAsia="Times New Roman" w:cs="Times New Roman"/>
          <w:bCs/>
          <w:szCs w:val="28"/>
          <w:lang w:eastAsia="vi-VN"/>
        </w:rPr>
        <w:t>hí điểm</w:t>
      </w:r>
      <w:r w:rsidR="00B278E9">
        <w:rPr>
          <w:rFonts w:eastAsia="Times New Roman" w:cs="Times New Roman"/>
          <w:bCs/>
          <w:szCs w:val="28"/>
          <w:lang w:eastAsia="vi-VN"/>
        </w:rPr>
        <w:t xml:space="preserve"> xây dựng tỉnh Hà Tĩnh</w:t>
      </w:r>
      <w:r w:rsidR="009934F4" w:rsidRPr="00000AA7">
        <w:rPr>
          <w:rFonts w:eastAsia="Times New Roman" w:cs="Times New Roman"/>
          <w:bCs/>
          <w:szCs w:val="28"/>
          <w:lang w:eastAsia="vi-VN"/>
        </w:rPr>
        <w:t xml:space="preserve"> đạt chuẩn nông thôn mới</w:t>
      </w:r>
      <w:r w:rsidR="00B278E9">
        <w:rPr>
          <w:rFonts w:eastAsia="Times New Roman" w:cs="Times New Roman"/>
          <w:bCs/>
          <w:szCs w:val="28"/>
          <w:lang w:eastAsia="vi-VN"/>
        </w:rPr>
        <w:t xml:space="preserve"> giai đoạn 2021 - 2025</w:t>
      </w:r>
      <w:r w:rsidRPr="00000AA7">
        <w:rPr>
          <w:rFonts w:eastAsia="Times New Roman" w:cs="Times New Roman"/>
          <w:bCs/>
          <w:szCs w:val="28"/>
          <w:lang w:eastAsia="vi-VN"/>
        </w:rPr>
        <w:t>;</w:t>
      </w:r>
    </w:p>
    <w:p w14:paraId="2C18EBB0" w14:textId="27D08145" w:rsidR="00000AA7" w:rsidRPr="00000AA7" w:rsidRDefault="00000AA7" w:rsidP="00015DD3">
      <w:pPr>
        <w:autoSpaceDE w:val="0"/>
        <w:autoSpaceDN w:val="0"/>
        <w:adjustRightInd w:val="0"/>
        <w:spacing w:before="120" w:after="0" w:line="252" w:lineRule="auto"/>
        <w:ind w:firstLine="709"/>
        <w:rPr>
          <w:rFonts w:eastAsia="Times New Roman" w:cs="Times New Roman"/>
          <w:bCs/>
          <w:szCs w:val="28"/>
          <w:lang w:eastAsia="vi-VN"/>
        </w:rPr>
      </w:pPr>
      <w:r w:rsidRPr="00000AA7">
        <w:rPr>
          <w:rFonts w:eastAsia="Times New Roman" w:cs="Times New Roman"/>
          <w:bCs/>
          <w:szCs w:val="28"/>
          <w:lang w:eastAsia="vi-VN"/>
        </w:rPr>
        <w:t>e)</w:t>
      </w:r>
      <w:r w:rsidR="00612378">
        <w:rPr>
          <w:rFonts w:eastAsia="Times New Roman" w:cs="Times New Roman"/>
          <w:bCs/>
          <w:szCs w:val="28"/>
          <w:lang w:eastAsia="vi-VN"/>
        </w:rPr>
        <w:t xml:space="preserve"> </w:t>
      </w:r>
      <w:r w:rsidR="00C337D4" w:rsidRPr="0051682A">
        <w:t>Bố trí cho các</w:t>
      </w:r>
      <w:r w:rsidR="001D7D5D">
        <w:t xml:space="preserve"> nhiệm vụ,</w:t>
      </w:r>
      <w:r w:rsidR="00C337D4" w:rsidRPr="0051682A">
        <w:t xml:space="preserve"> dự án</w:t>
      </w:r>
      <w:r w:rsidR="00E74D95">
        <w:t xml:space="preserve"> phục vụ các mục tiêu phát triển kinh tế - xã hội của địa phương, bao gồm</w:t>
      </w:r>
      <w:r w:rsidR="001D7D5D">
        <w:t xml:space="preserve">: </w:t>
      </w:r>
      <w:r w:rsidR="00C337D4" w:rsidRPr="0051682A">
        <w:t xml:space="preserve">dự án có tính kết nối, </w:t>
      </w:r>
      <w:r w:rsidR="00B26426">
        <w:t xml:space="preserve">có </w:t>
      </w:r>
      <w:r w:rsidR="00C337D4" w:rsidRPr="0051682A">
        <w:t xml:space="preserve">tác động liên </w:t>
      </w:r>
      <w:r w:rsidR="00B26426" w:rsidRPr="0051682A">
        <w:t>vùng</w:t>
      </w:r>
      <w:r w:rsidR="00B26426">
        <w:t xml:space="preserve"> </w:t>
      </w:r>
      <w:r w:rsidR="00C337D4" w:rsidRPr="0051682A">
        <w:t>có ý nghĩa thúc đẩy phát triển kinh tế</w:t>
      </w:r>
      <w:r w:rsidR="00B26426">
        <w:t xml:space="preserve"> -</w:t>
      </w:r>
      <w:r w:rsidR="00C337D4" w:rsidRPr="0051682A">
        <w:t xml:space="preserve"> xã hội nhanh, bền vững</w:t>
      </w:r>
      <w:r w:rsidR="00BA01F6">
        <w:t>,</w:t>
      </w:r>
      <w:r w:rsidR="00B26426">
        <w:t xml:space="preserve"> bảo vệ chăm sóc sức khỏe nhân dân</w:t>
      </w:r>
      <w:r w:rsidR="00BA01F6">
        <w:t>,</w:t>
      </w:r>
      <w:r w:rsidR="00B26426">
        <w:t xml:space="preserve"> </w:t>
      </w:r>
      <w:r w:rsidR="00AA7FC0">
        <w:t xml:space="preserve">dự án </w:t>
      </w:r>
      <w:r w:rsidR="00C337D4" w:rsidRPr="0051682A">
        <w:t>phòng, chống, khắc phục hậu quả thiên tai, dịch bệnh</w:t>
      </w:r>
      <w:r w:rsidR="00BA01F6">
        <w:t>,</w:t>
      </w:r>
      <w:r w:rsidR="00C337D4" w:rsidRPr="0051682A">
        <w:t xml:space="preserve"> bảo vệ môi trường</w:t>
      </w:r>
      <w:r w:rsidR="00BA01F6">
        <w:t>,</w:t>
      </w:r>
      <w:r w:rsidR="000549C8" w:rsidRPr="000549C8">
        <w:t xml:space="preserve"> </w:t>
      </w:r>
      <w:r w:rsidR="000549C8" w:rsidRPr="0051682A">
        <w:t>dự án thực hiện các nhiệm vụ trọng tâm, chương trình trọng điểm và đột phá chiến lược theo Nghị quyết Đại hội Đảng bộ tỉnh lần thứ XIX</w:t>
      </w:r>
      <w:r w:rsidR="00C717ED">
        <w:t>,</w:t>
      </w:r>
      <w:r w:rsidR="00941AEA">
        <w:t xml:space="preserve"> </w:t>
      </w:r>
      <w:r w:rsidR="00941AEA" w:rsidRPr="0051682A">
        <w:t>nhiệm vụ quy hoạch cấp tỉnh</w:t>
      </w:r>
      <w:r w:rsidR="00941AEA">
        <w:t xml:space="preserve"> </w:t>
      </w:r>
      <w:r w:rsidR="00C337D4" w:rsidRPr="0051682A">
        <w:t>và các nhiệm vụ đầu tư khác theo</w:t>
      </w:r>
      <w:r w:rsidR="00016858">
        <w:t xml:space="preserve"> </w:t>
      </w:r>
      <w:r w:rsidR="00C337D4" w:rsidRPr="0051682A">
        <w:t>quy định</w:t>
      </w:r>
      <w:r w:rsidRPr="00000AA7">
        <w:rPr>
          <w:rFonts w:eastAsia="Times New Roman" w:cs="Times New Roman"/>
          <w:bCs/>
          <w:szCs w:val="28"/>
          <w:lang w:eastAsia="vi-VN"/>
        </w:rPr>
        <w:t>;</w:t>
      </w:r>
    </w:p>
    <w:p w14:paraId="20A6C6D0" w14:textId="0A11E5AC" w:rsidR="00ED57C6" w:rsidRDefault="00000AA7" w:rsidP="00015DD3">
      <w:pPr>
        <w:autoSpaceDE w:val="0"/>
        <w:autoSpaceDN w:val="0"/>
        <w:adjustRightInd w:val="0"/>
        <w:spacing w:before="120" w:after="0" w:line="252" w:lineRule="auto"/>
        <w:ind w:firstLine="709"/>
        <w:rPr>
          <w:rFonts w:eastAsia="Times New Roman" w:cs="Times New Roman"/>
          <w:bCs/>
          <w:szCs w:val="28"/>
          <w:lang w:eastAsia="vi-VN"/>
        </w:rPr>
      </w:pPr>
      <w:r w:rsidRPr="00000AA7">
        <w:rPr>
          <w:rFonts w:eastAsia="Times New Roman" w:cs="Times New Roman"/>
          <w:bCs/>
          <w:szCs w:val="28"/>
          <w:lang w:eastAsia="vi-VN"/>
        </w:rPr>
        <w:t xml:space="preserve">g) </w:t>
      </w:r>
      <w:r w:rsidR="000248A9">
        <w:rPr>
          <w:rFonts w:eastAsia="Times New Roman" w:cs="Times New Roman"/>
          <w:bCs/>
          <w:szCs w:val="28"/>
          <w:lang w:eastAsia="vi-VN"/>
        </w:rPr>
        <w:t>S</w:t>
      </w:r>
      <w:r w:rsidRPr="00000AA7">
        <w:rPr>
          <w:rFonts w:eastAsia="Times New Roman" w:cs="Times New Roman"/>
          <w:bCs/>
          <w:szCs w:val="28"/>
          <w:lang w:eastAsia="vi-VN"/>
        </w:rPr>
        <w:t xml:space="preserve">au khi phân bổ </w:t>
      </w:r>
      <w:r w:rsidR="00B278E9">
        <w:rPr>
          <w:rFonts w:eastAsia="Times New Roman" w:cs="Times New Roman"/>
          <w:bCs/>
          <w:szCs w:val="28"/>
          <w:lang w:eastAsia="vi-VN"/>
        </w:rPr>
        <w:t xml:space="preserve">vốn </w:t>
      </w:r>
      <w:r w:rsidRPr="00000AA7">
        <w:rPr>
          <w:rFonts w:eastAsia="Times New Roman" w:cs="Times New Roman"/>
          <w:bCs/>
          <w:szCs w:val="28"/>
          <w:lang w:eastAsia="vi-VN"/>
        </w:rPr>
        <w:t>cho các nhiệm vụ trên, thực hiện phân cấp quản lý nguồn vốn cho các huyện, thành phố, thị xã quản lý và cấp tỉnh quản lý như quy định đối với nguồn vốn đầu tư trong cân đối ngân sách địa phương tại Điều 5 Nghị quyết này</w:t>
      </w:r>
      <w:r w:rsidR="005D2C53">
        <w:rPr>
          <w:rFonts w:eastAsia="Times New Roman" w:cs="Times New Roman"/>
          <w:bCs/>
          <w:szCs w:val="28"/>
          <w:lang w:eastAsia="vi-VN"/>
        </w:rPr>
        <w:t>”</w:t>
      </w:r>
      <w:r w:rsidRPr="00000AA7">
        <w:rPr>
          <w:rFonts w:eastAsia="Times New Roman" w:cs="Times New Roman"/>
          <w:bCs/>
          <w:szCs w:val="28"/>
          <w:lang w:eastAsia="vi-VN"/>
        </w:rPr>
        <w:t>.</w:t>
      </w:r>
    </w:p>
    <w:p w14:paraId="3B58F8EB" w14:textId="77777777" w:rsidR="00015DD3" w:rsidRPr="00792F9D" w:rsidRDefault="00015DD3" w:rsidP="00015DD3">
      <w:pPr>
        <w:autoSpaceDE w:val="0"/>
        <w:autoSpaceDN w:val="0"/>
        <w:adjustRightInd w:val="0"/>
        <w:spacing w:before="120" w:after="0" w:line="252" w:lineRule="auto"/>
        <w:ind w:firstLine="720"/>
        <w:rPr>
          <w:rFonts w:eastAsia="Times New Roman" w:cs="Times New Roman"/>
          <w:b/>
          <w:szCs w:val="28"/>
          <w:lang w:eastAsia="vi-VN"/>
        </w:rPr>
      </w:pPr>
      <w:r w:rsidRPr="00792F9D">
        <w:rPr>
          <w:rFonts w:eastAsia="Times New Roman" w:cs="Times New Roman"/>
          <w:b/>
          <w:szCs w:val="28"/>
          <w:lang w:eastAsia="vi-VN"/>
        </w:rPr>
        <w:t xml:space="preserve">Điều </w:t>
      </w:r>
      <w:r>
        <w:rPr>
          <w:rFonts w:eastAsia="Times New Roman" w:cs="Times New Roman"/>
          <w:b/>
          <w:szCs w:val="28"/>
          <w:lang w:eastAsia="vi-VN"/>
        </w:rPr>
        <w:t>2</w:t>
      </w:r>
      <w:r w:rsidRPr="00792F9D">
        <w:rPr>
          <w:rFonts w:eastAsia="Times New Roman" w:cs="Times New Roman"/>
          <w:b/>
          <w:szCs w:val="28"/>
          <w:lang w:eastAsia="vi-VN"/>
        </w:rPr>
        <w:t>. Tổ chức thực hiện</w:t>
      </w:r>
    </w:p>
    <w:p w14:paraId="5F5221A4" w14:textId="0D7E300C" w:rsidR="00015DD3" w:rsidRPr="00792F9D" w:rsidRDefault="00015DD3" w:rsidP="00015DD3">
      <w:pPr>
        <w:spacing w:before="120" w:after="0" w:line="252" w:lineRule="auto"/>
        <w:ind w:firstLine="720"/>
        <w:rPr>
          <w:rFonts w:cs="Times New Roman"/>
          <w:b/>
        </w:rPr>
      </w:pPr>
      <w:r w:rsidRPr="00792F9D">
        <w:rPr>
          <w:rFonts w:cs="Times New Roman"/>
        </w:rPr>
        <w:t>1. Ủy ban nhân dân tỉnh tổ chức</w:t>
      </w:r>
      <w:r>
        <w:rPr>
          <w:rFonts w:cs="Times New Roman"/>
        </w:rPr>
        <w:t xml:space="preserve">, chỉ đạo các </w:t>
      </w:r>
      <w:r w:rsidR="000248A9">
        <w:rPr>
          <w:rFonts w:cs="Times New Roman"/>
        </w:rPr>
        <w:t xml:space="preserve">địa phương, </w:t>
      </w:r>
      <w:r>
        <w:rPr>
          <w:rFonts w:cs="Times New Roman"/>
        </w:rPr>
        <w:t xml:space="preserve">đơn vị </w:t>
      </w:r>
      <w:r w:rsidRPr="00792F9D">
        <w:rPr>
          <w:rFonts w:cs="Times New Roman"/>
        </w:rPr>
        <w:t>triển khai thực hiện Nghị quyết.</w:t>
      </w:r>
    </w:p>
    <w:p w14:paraId="6CE17B59" w14:textId="77777777" w:rsidR="00015DD3" w:rsidRPr="00792F9D" w:rsidRDefault="00015DD3" w:rsidP="00015DD3">
      <w:pPr>
        <w:spacing w:before="120" w:after="0" w:line="252" w:lineRule="auto"/>
        <w:ind w:firstLine="720"/>
        <w:rPr>
          <w:rFonts w:cs="Times New Roman"/>
        </w:rPr>
      </w:pPr>
      <w:r w:rsidRPr="00792F9D">
        <w:rPr>
          <w:rFonts w:cs="Times New Roman"/>
        </w:rPr>
        <w:t>2. Thường trực Hội đồng nhân dân, các Ban Hội đồng nhân dân, các Tổ đại biểu Hội đồng nhân dân và đại biểu Hội đồng nhân dân tỉnh giám sát việc thực hiện Nghị quyết.</w:t>
      </w:r>
    </w:p>
    <w:p w14:paraId="2145FF51" w14:textId="58F822F1" w:rsidR="00015DD3" w:rsidRDefault="00015DD3" w:rsidP="00015DD3">
      <w:pPr>
        <w:spacing w:before="120" w:after="0" w:line="252" w:lineRule="auto"/>
        <w:ind w:firstLine="720"/>
        <w:rPr>
          <w:rFonts w:cs="Times New Roman"/>
        </w:rPr>
      </w:pPr>
      <w:r w:rsidRPr="00792F9D">
        <w:rPr>
          <w:rFonts w:cs="Times New Roman"/>
        </w:rPr>
        <w:lastRenderedPageBreak/>
        <w:t>Nghị quyết này được Hội đồng nhân dân tỉnh Hà Tĩnh khóa XVII</w:t>
      </w:r>
      <w:r>
        <w:rPr>
          <w:rFonts w:cs="Times New Roman"/>
        </w:rPr>
        <w:t>I</w:t>
      </w:r>
      <w:r w:rsidRPr="00792F9D">
        <w:rPr>
          <w:rFonts w:cs="Times New Roman"/>
        </w:rPr>
        <w:t xml:space="preserve">, Kỳ họp thứ </w:t>
      </w:r>
      <w:r>
        <w:rPr>
          <w:rFonts w:cs="Times New Roman"/>
        </w:rPr>
        <w:t>8</w:t>
      </w:r>
      <w:r w:rsidRPr="00792F9D">
        <w:rPr>
          <w:rFonts w:cs="Times New Roman"/>
        </w:rPr>
        <w:t xml:space="preserve"> thông qua ngày</w:t>
      </w:r>
      <w:r>
        <w:rPr>
          <w:rFonts w:cs="Times New Roman"/>
        </w:rPr>
        <w:t xml:space="preserve"> 15</w:t>
      </w:r>
      <w:r w:rsidRPr="00792F9D">
        <w:rPr>
          <w:rFonts w:cs="Times New Roman"/>
        </w:rPr>
        <w:t xml:space="preserve"> tháng </w:t>
      </w:r>
      <w:r>
        <w:rPr>
          <w:rFonts w:cs="Times New Roman"/>
        </w:rPr>
        <w:t xml:space="preserve">7 </w:t>
      </w:r>
      <w:r w:rsidRPr="00792F9D">
        <w:rPr>
          <w:rFonts w:cs="Times New Roman"/>
        </w:rPr>
        <w:t>năm 202</w:t>
      </w:r>
      <w:r>
        <w:rPr>
          <w:rFonts w:cs="Times New Roman"/>
        </w:rPr>
        <w:t>2</w:t>
      </w:r>
      <w:r w:rsidRPr="00792F9D">
        <w:rPr>
          <w:rFonts w:cs="Times New Roman"/>
        </w:rPr>
        <w:t xml:space="preserve"> và có hiệu lực từ ngày</w:t>
      </w:r>
      <w:r>
        <w:rPr>
          <w:rFonts w:cs="Times New Roman"/>
        </w:rPr>
        <w:t xml:space="preserve"> 01 </w:t>
      </w:r>
      <w:r w:rsidRPr="00792F9D">
        <w:rPr>
          <w:rFonts w:cs="Times New Roman"/>
        </w:rPr>
        <w:t xml:space="preserve">tháng </w:t>
      </w:r>
      <w:r>
        <w:rPr>
          <w:rFonts w:cs="Times New Roman"/>
        </w:rPr>
        <w:t>8</w:t>
      </w:r>
      <w:r w:rsidRPr="00792F9D">
        <w:rPr>
          <w:rFonts w:cs="Times New Roman"/>
        </w:rPr>
        <w:t xml:space="preserve"> năm 202</w:t>
      </w:r>
      <w:r>
        <w:rPr>
          <w:rFonts w:cs="Times New Roman"/>
        </w:rPr>
        <w:t>2</w:t>
      </w:r>
      <w:r w:rsidRPr="00792F9D">
        <w:rPr>
          <w:rFonts w:cs="Times New Roman"/>
        </w:rPr>
        <w:t>./.</w:t>
      </w:r>
    </w:p>
    <w:p w14:paraId="07778B1E" w14:textId="77777777" w:rsidR="00015DD3" w:rsidRDefault="00015DD3" w:rsidP="00015DD3">
      <w:pPr>
        <w:spacing w:before="120" w:after="0" w:line="254" w:lineRule="auto"/>
        <w:ind w:firstLine="720"/>
        <w:rPr>
          <w:rFonts w:cs="Times New Roman"/>
        </w:rPr>
      </w:pPr>
    </w:p>
    <w:tbl>
      <w:tblPr>
        <w:tblW w:w="9740" w:type="dxa"/>
        <w:tblLook w:val="00A0" w:firstRow="1" w:lastRow="0" w:firstColumn="1" w:lastColumn="0" w:noHBand="0" w:noVBand="0"/>
      </w:tblPr>
      <w:tblGrid>
        <w:gridCol w:w="5070"/>
        <w:gridCol w:w="4670"/>
      </w:tblGrid>
      <w:tr w:rsidR="00A9559E" w:rsidRPr="00792F9D" w14:paraId="594ED060" w14:textId="77777777" w:rsidTr="002D1FB4">
        <w:tc>
          <w:tcPr>
            <w:tcW w:w="5070" w:type="dxa"/>
          </w:tcPr>
          <w:p w14:paraId="0C7384DA" w14:textId="77777777" w:rsidR="00A9559E" w:rsidRPr="00792F9D" w:rsidRDefault="00A9559E" w:rsidP="00340D14">
            <w:pPr>
              <w:spacing w:after="0" w:line="240" w:lineRule="auto"/>
              <w:rPr>
                <w:rFonts w:eastAsia="Times New Roman" w:cs="Times New Roman"/>
                <w:b/>
                <w:i/>
                <w:noProof/>
                <w:sz w:val="24"/>
                <w:szCs w:val="24"/>
                <w:lang w:val="vi-VN" w:eastAsia="en-GB"/>
              </w:rPr>
            </w:pPr>
            <w:r w:rsidRPr="00792F9D">
              <w:rPr>
                <w:rFonts w:eastAsia="Times New Roman" w:cs="Times New Roman"/>
                <w:b/>
                <w:i/>
                <w:noProof/>
                <w:sz w:val="24"/>
                <w:szCs w:val="24"/>
                <w:lang w:val="vi-VN" w:eastAsia="en-GB"/>
              </w:rPr>
              <w:t>Nơi nhận:</w:t>
            </w:r>
          </w:p>
          <w:p w14:paraId="11805299" w14:textId="77777777" w:rsidR="002D1FB4" w:rsidRPr="00C143A1" w:rsidRDefault="002D1FB4" w:rsidP="002D1FB4">
            <w:pPr>
              <w:spacing w:after="0"/>
              <w:rPr>
                <w:noProof/>
                <w:sz w:val="22"/>
                <w:lang w:val="vi-VN" w:eastAsia="en-GB"/>
              </w:rPr>
            </w:pPr>
            <w:r w:rsidRPr="00C143A1">
              <w:rPr>
                <w:noProof/>
                <w:sz w:val="22"/>
                <w:lang w:val="vi-VN" w:eastAsia="en-GB"/>
              </w:rPr>
              <w:t>- Ủy ban Th</w:t>
            </w:r>
            <w:r w:rsidRPr="00C143A1">
              <w:rPr>
                <w:rFonts w:hint="eastAsia"/>
                <w:noProof/>
                <w:sz w:val="22"/>
                <w:lang w:val="vi-VN" w:eastAsia="en-GB"/>
              </w:rPr>
              <w:t>ư</w:t>
            </w:r>
            <w:r w:rsidRPr="00C143A1">
              <w:rPr>
                <w:noProof/>
                <w:sz w:val="22"/>
                <w:lang w:val="vi-VN" w:eastAsia="en-GB"/>
              </w:rPr>
              <w:t>ờng vụ Quốc hội;</w:t>
            </w:r>
          </w:p>
          <w:p w14:paraId="02ED7447" w14:textId="77777777" w:rsidR="002D1FB4" w:rsidRPr="00C143A1" w:rsidRDefault="002D1FB4" w:rsidP="002D1FB4">
            <w:pPr>
              <w:spacing w:after="0"/>
              <w:rPr>
                <w:noProof/>
                <w:sz w:val="22"/>
                <w:lang w:val="vi-VN" w:eastAsia="en-GB"/>
              </w:rPr>
            </w:pPr>
            <w:r w:rsidRPr="00C143A1">
              <w:rPr>
                <w:noProof/>
                <w:sz w:val="22"/>
                <w:lang w:val="vi-VN" w:eastAsia="en-GB"/>
              </w:rPr>
              <w:t xml:space="preserve">- Ban Công tác </w:t>
            </w:r>
            <w:r w:rsidRPr="00C143A1">
              <w:rPr>
                <w:rFonts w:hint="eastAsia"/>
                <w:noProof/>
                <w:sz w:val="22"/>
                <w:lang w:val="vi-VN" w:eastAsia="en-GB"/>
              </w:rPr>
              <w:t>đ</w:t>
            </w:r>
            <w:r w:rsidRPr="00C143A1">
              <w:rPr>
                <w:noProof/>
                <w:sz w:val="22"/>
                <w:lang w:val="vi-VN" w:eastAsia="en-GB"/>
              </w:rPr>
              <w:t>ại biểu UBTVQH;</w:t>
            </w:r>
          </w:p>
          <w:p w14:paraId="6A928036" w14:textId="77777777" w:rsidR="002D1FB4" w:rsidRPr="00C143A1" w:rsidRDefault="002D1FB4" w:rsidP="002D1FB4">
            <w:pPr>
              <w:spacing w:after="0"/>
              <w:rPr>
                <w:noProof/>
                <w:sz w:val="22"/>
                <w:lang w:val="vi-VN" w:eastAsia="en-GB"/>
              </w:rPr>
            </w:pPr>
            <w:r w:rsidRPr="00C143A1">
              <w:rPr>
                <w:noProof/>
                <w:sz w:val="22"/>
                <w:lang w:val="vi-VN" w:eastAsia="en-GB"/>
              </w:rPr>
              <w:t>- V</w:t>
            </w:r>
            <w:r w:rsidRPr="00C143A1">
              <w:rPr>
                <w:rFonts w:hint="eastAsia"/>
                <w:noProof/>
                <w:sz w:val="22"/>
                <w:lang w:val="vi-VN" w:eastAsia="en-GB"/>
              </w:rPr>
              <w:t>ă</w:t>
            </w:r>
            <w:r w:rsidRPr="00C143A1">
              <w:rPr>
                <w:noProof/>
                <w:sz w:val="22"/>
                <w:lang w:val="vi-VN" w:eastAsia="en-GB"/>
              </w:rPr>
              <w:t xml:space="preserve">n phòng Quốc hội; </w:t>
            </w:r>
          </w:p>
          <w:p w14:paraId="114D8F35" w14:textId="77777777" w:rsidR="002D1FB4" w:rsidRPr="00C143A1" w:rsidRDefault="002D1FB4" w:rsidP="002D1FB4">
            <w:pPr>
              <w:spacing w:after="0"/>
              <w:rPr>
                <w:noProof/>
                <w:sz w:val="22"/>
                <w:lang w:val="vi-VN" w:eastAsia="en-GB"/>
              </w:rPr>
            </w:pPr>
            <w:r w:rsidRPr="00C143A1">
              <w:rPr>
                <w:noProof/>
                <w:sz w:val="22"/>
                <w:lang w:val="vi-VN" w:eastAsia="en-GB"/>
              </w:rPr>
              <w:t>- V</w:t>
            </w:r>
            <w:r w:rsidRPr="00C143A1">
              <w:rPr>
                <w:rFonts w:hint="eastAsia"/>
                <w:noProof/>
                <w:sz w:val="22"/>
                <w:lang w:val="vi-VN" w:eastAsia="en-GB"/>
              </w:rPr>
              <w:t>ă</w:t>
            </w:r>
            <w:r w:rsidRPr="00C143A1">
              <w:rPr>
                <w:noProof/>
                <w:sz w:val="22"/>
                <w:lang w:val="vi-VN" w:eastAsia="en-GB"/>
              </w:rPr>
              <w:t>n phòng Chủ tịch n</w:t>
            </w:r>
            <w:r w:rsidRPr="00C143A1">
              <w:rPr>
                <w:rFonts w:hint="eastAsia"/>
                <w:noProof/>
                <w:sz w:val="22"/>
                <w:lang w:val="vi-VN" w:eastAsia="en-GB"/>
              </w:rPr>
              <w:t>ư</w:t>
            </w:r>
            <w:r w:rsidRPr="00C143A1">
              <w:rPr>
                <w:noProof/>
                <w:sz w:val="22"/>
                <w:lang w:val="vi-VN" w:eastAsia="en-GB"/>
              </w:rPr>
              <w:t>ớc;</w:t>
            </w:r>
          </w:p>
          <w:p w14:paraId="677BAAD6" w14:textId="77777777" w:rsidR="002D1FB4" w:rsidRPr="00C143A1" w:rsidRDefault="002D1FB4" w:rsidP="002D1FB4">
            <w:pPr>
              <w:spacing w:after="0"/>
              <w:rPr>
                <w:noProof/>
                <w:sz w:val="22"/>
                <w:lang w:val="vi-VN" w:eastAsia="en-GB"/>
              </w:rPr>
            </w:pPr>
            <w:r w:rsidRPr="00C143A1">
              <w:rPr>
                <w:noProof/>
                <w:sz w:val="22"/>
                <w:lang w:val="vi-VN" w:eastAsia="en-GB"/>
              </w:rPr>
              <w:t>- V</w:t>
            </w:r>
            <w:r w:rsidRPr="00C143A1">
              <w:rPr>
                <w:rFonts w:hint="eastAsia"/>
                <w:noProof/>
                <w:sz w:val="22"/>
                <w:lang w:val="vi-VN" w:eastAsia="en-GB"/>
              </w:rPr>
              <w:t>ă</w:t>
            </w:r>
            <w:r w:rsidRPr="00C143A1">
              <w:rPr>
                <w:noProof/>
                <w:sz w:val="22"/>
                <w:lang w:val="vi-VN" w:eastAsia="en-GB"/>
              </w:rPr>
              <w:t>n phòng Chính phủ, Website Chính phủ;</w:t>
            </w:r>
          </w:p>
          <w:p w14:paraId="0E55B1A1" w14:textId="58C49D15" w:rsidR="002D1FB4" w:rsidRPr="00C143A1" w:rsidRDefault="002D1FB4" w:rsidP="002D1FB4">
            <w:pPr>
              <w:spacing w:after="0"/>
              <w:rPr>
                <w:noProof/>
                <w:sz w:val="22"/>
                <w:lang w:val="vi-VN" w:eastAsia="en-GB"/>
              </w:rPr>
            </w:pPr>
            <w:r w:rsidRPr="00C143A1">
              <w:rPr>
                <w:noProof/>
                <w:sz w:val="22"/>
                <w:lang w:val="vi-VN" w:eastAsia="en-GB"/>
              </w:rPr>
              <w:t xml:space="preserve">- </w:t>
            </w:r>
            <w:r w:rsidRPr="00073B56">
              <w:rPr>
                <w:noProof/>
                <w:sz w:val="22"/>
                <w:lang w:val="vi-VN" w:eastAsia="en-GB"/>
              </w:rPr>
              <w:t xml:space="preserve">Các </w:t>
            </w:r>
            <w:r w:rsidRPr="00C143A1">
              <w:rPr>
                <w:noProof/>
                <w:sz w:val="22"/>
                <w:lang w:val="vi-VN" w:eastAsia="en-GB"/>
              </w:rPr>
              <w:t>Bộ</w:t>
            </w:r>
            <w:r w:rsidRPr="00073B56">
              <w:rPr>
                <w:noProof/>
                <w:sz w:val="22"/>
                <w:lang w:val="vi-VN" w:eastAsia="en-GB"/>
              </w:rPr>
              <w:t>: Kế hoạch và Đầu tư,</w:t>
            </w:r>
            <w:r w:rsidRPr="00C143A1">
              <w:rPr>
                <w:noProof/>
                <w:sz w:val="22"/>
                <w:lang w:val="vi-VN" w:eastAsia="en-GB"/>
              </w:rPr>
              <w:t xml:space="preserve"> </w:t>
            </w:r>
            <w:r w:rsidRPr="00FF60C5">
              <w:rPr>
                <w:noProof/>
                <w:sz w:val="22"/>
                <w:lang w:val="vi-VN" w:eastAsia="en-GB"/>
              </w:rPr>
              <w:t>Tài chính</w:t>
            </w:r>
            <w:r w:rsidRPr="00C143A1">
              <w:rPr>
                <w:noProof/>
                <w:sz w:val="22"/>
                <w:lang w:val="vi-VN" w:eastAsia="en-GB"/>
              </w:rPr>
              <w:t>;</w:t>
            </w:r>
          </w:p>
          <w:p w14:paraId="088C37D2" w14:textId="77777777" w:rsidR="002D1FB4" w:rsidRPr="00C143A1" w:rsidRDefault="002D1FB4" w:rsidP="002D1FB4">
            <w:pPr>
              <w:spacing w:after="0"/>
              <w:rPr>
                <w:sz w:val="22"/>
                <w:lang w:val="vi-VN"/>
              </w:rPr>
            </w:pPr>
            <w:r w:rsidRPr="00C143A1">
              <w:rPr>
                <w:sz w:val="22"/>
                <w:lang w:val="vi-VN"/>
              </w:rPr>
              <w:t>- Cục Kiểm tra văn bản QPPL- Bộ Tư pháp;</w:t>
            </w:r>
          </w:p>
          <w:p w14:paraId="06462DF6" w14:textId="77777777" w:rsidR="002D1FB4" w:rsidRPr="00C143A1" w:rsidRDefault="002D1FB4" w:rsidP="002D1FB4">
            <w:pPr>
              <w:spacing w:after="0"/>
              <w:rPr>
                <w:noProof/>
                <w:sz w:val="22"/>
                <w:lang w:val="vi-VN" w:eastAsia="en-GB"/>
              </w:rPr>
            </w:pPr>
            <w:r w:rsidRPr="00C143A1">
              <w:rPr>
                <w:noProof/>
                <w:sz w:val="22"/>
                <w:lang w:val="vi-VN" w:eastAsia="en-GB"/>
              </w:rPr>
              <w:t>- Kiểm toán Nhà n</w:t>
            </w:r>
            <w:r w:rsidRPr="00C143A1">
              <w:rPr>
                <w:rFonts w:hint="eastAsia"/>
                <w:noProof/>
                <w:sz w:val="22"/>
                <w:lang w:val="vi-VN" w:eastAsia="en-GB"/>
              </w:rPr>
              <w:t>ư</w:t>
            </w:r>
            <w:r w:rsidRPr="00C143A1">
              <w:rPr>
                <w:noProof/>
                <w:sz w:val="22"/>
                <w:lang w:val="vi-VN" w:eastAsia="en-GB"/>
              </w:rPr>
              <w:t>ớc khu vực II;</w:t>
            </w:r>
          </w:p>
          <w:p w14:paraId="4D5DF276" w14:textId="77777777" w:rsidR="002D1FB4" w:rsidRPr="00C143A1" w:rsidRDefault="002D1FB4" w:rsidP="002D1FB4">
            <w:pPr>
              <w:spacing w:after="0"/>
              <w:rPr>
                <w:noProof/>
                <w:sz w:val="22"/>
                <w:lang w:val="vi-VN" w:eastAsia="en-GB"/>
              </w:rPr>
            </w:pPr>
            <w:r w:rsidRPr="00C143A1">
              <w:rPr>
                <w:noProof/>
                <w:sz w:val="22"/>
                <w:lang w:val="vi-VN" w:eastAsia="en-GB"/>
              </w:rPr>
              <w:t>- Bộ T</w:t>
            </w:r>
            <w:r w:rsidRPr="00C143A1">
              <w:rPr>
                <w:rFonts w:hint="eastAsia"/>
                <w:noProof/>
                <w:sz w:val="22"/>
                <w:lang w:val="vi-VN" w:eastAsia="en-GB"/>
              </w:rPr>
              <w:t>ư</w:t>
            </w:r>
            <w:r w:rsidRPr="00C143A1">
              <w:rPr>
                <w:noProof/>
                <w:sz w:val="22"/>
                <w:lang w:val="vi-VN" w:eastAsia="en-GB"/>
              </w:rPr>
              <w:t xml:space="preserve"> lệnh Quân khu IV;</w:t>
            </w:r>
          </w:p>
          <w:p w14:paraId="282B6645" w14:textId="77777777" w:rsidR="002D1FB4" w:rsidRPr="00C143A1" w:rsidRDefault="002D1FB4" w:rsidP="002D1FB4">
            <w:pPr>
              <w:spacing w:after="0"/>
              <w:rPr>
                <w:noProof/>
                <w:sz w:val="22"/>
                <w:lang w:val="vi-VN" w:eastAsia="en-GB"/>
              </w:rPr>
            </w:pPr>
            <w:r w:rsidRPr="00C143A1">
              <w:rPr>
                <w:noProof/>
                <w:sz w:val="22"/>
                <w:lang w:val="vi-VN" w:eastAsia="en-GB"/>
              </w:rPr>
              <w:t>- TT Tỉnh ủy, TT H</w:t>
            </w:r>
            <w:r w:rsidRPr="00C143A1">
              <w:rPr>
                <w:rFonts w:hint="eastAsia"/>
                <w:noProof/>
                <w:sz w:val="22"/>
                <w:lang w:val="vi-VN" w:eastAsia="en-GB"/>
              </w:rPr>
              <w:t>Đ</w:t>
            </w:r>
            <w:r w:rsidRPr="00C143A1">
              <w:rPr>
                <w:noProof/>
                <w:sz w:val="22"/>
                <w:lang w:val="vi-VN" w:eastAsia="en-GB"/>
              </w:rPr>
              <w:t>ND tỉnh;</w:t>
            </w:r>
          </w:p>
          <w:p w14:paraId="23FF30E5" w14:textId="77777777" w:rsidR="002D1FB4" w:rsidRPr="00C143A1" w:rsidRDefault="002D1FB4" w:rsidP="002D1FB4">
            <w:pPr>
              <w:spacing w:after="0"/>
              <w:rPr>
                <w:noProof/>
                <w:sz w:val="22"/>
                <w:lang w:val="vi-VN" w:eastAsia="en-GB"/>
              </w:rPr>
            </w:pPr>
            <w:r w:rsidRPr="00C143A1">
              <w:rPr>
                <w:noProof/>
                <w:sz w:val="22"/>
                <w:lang w:val="vi-VN" w:eastAsia="en-GB"/>
              </w:rPr>
              <w:t>- UBND tỉnh, UBMTTQ tỉnh;</w:t>
            </w:r>
          </w:p>
          <w:p w14:paraId="10039424" w14:textId="77777777" w:rsidR="002D1FB4" w:rsidRPr="00C143A1" w:rsidRDefault="002D1FB4" w:rsidP="002D1FB4">
            <w:pPr>
              <w:spacing w:after="0"/>
              <w:rPr>
                <w:noProof/>
                <w:sz w:val="22"/>
                <w:lang w:val="vi-VN" w:eastAsia="en-GB"/>
              </w:rPr>
            </w:pPr>
            <w:r w:rsidRPr="00C143A1">
              <w:rPr>
                <w:noProof/>
                <w:sz w:val="22"/>
                <w:lang w:val="vi-VN" w:eastAsia="en-GB"/>
              </w:rPr>
              <w:t xml:space="preserve">- </w:t>
            </w:r>
            <w:r w:rsidRPr="00C143A1">
              <w:rPr>
                <w:rFonts w:hint="eastAsia"/>
                <w:noProof/>
                <w:sz w:val="22"/>
                <w:lang w:val="vi-VN" w:eastAsia="en-GB"/>
              </w:rPr>
              <w:t>Đ</w:t>
            </w:r>
            <w:r w:rsidRPr="00C143A1">
              <w:rPr>
                <w:noProof/>
                <w:sz w:val="22"/>
                <w:lang w:val="vi-VN" w:eastAsia="en-GB"/>
              </w:rPr>
              <w:t xml:space="preserve">ại biểu Quốc hội </w:t>
            </w:r>
            <w:r w:rsidRPr="00C143A1">
              <w:rPr>
                <w:rFonts w:hint="eastAsia"/>
                <w:noProof/>
                <w:sz w:val="22"/>
                <w:lang w:val="vi-VN" w:eastAsia="en-GB"/>
              </w:rPr>
              <w:t>Đ</w:t>
            </w:r>
            <w:r w:rsidRPr="00C143A1">
              <w:rPr>
                <w:noProof/>
                <w:sz w:val="22"/>
                <w:lang w:val="vi-VN" w:eastAsia="en-GB"/>
              </w:rPr>
              <w:t>oàn Hà Tĩnh;</w:t>
            </w:r>
          </w:p>
          <w:p w14:paraId="7456DF79" w14:textId="77777777" w:rsidR="002D1FB4" w:rsidRPr="00C143A1" w:rsidRDefault="002D1FB4" w:rsidP="002D1FB4">
            <w:pPr>
              <w:spacing w:after="0"/>
              <w:rPr>
                <w:noProof/>
                <w:sz w:val="22"/>
                <w:lang w:val="vi-VN" w:eastAsia="en-GB"/>
              </w:rPr>
            </w:pPr>
            <w:r w:rsidRPr="00C143A1">
              <w:rPr>
                <w:noProof/>
                <w:sz w:val="22"/>
                <w:lang w:val="vi-VN" w:eastAsia="en-GB"/>
              </w:rPr>
              <w:t xml:space="preserve">- </w:t>
            </w:r>
            <w:r w:rsidRPr="00C143A1">
              <w:rPr>
                <w:rFonts w:hint="eastAsia"/>
                <w:noProof/>
                <w:sz w:val="22"/>
                <w:lang w:val="vi-VN" w:eastAsia="en-GB"/>
              </w:rPr>
              <w:t>Đ</w:t>
            </w:r>
            <w:r w:rsidRPr="00C143A1">
              <w:rPr>
                <w:noProof/>
                <w:sz w:val="22"/>
                <w:lang w:val="vi-VN" w:eastAsia="en-GB"/>
              </w:rPr>
              <w:t>ại biểu H</w:t>
            </w:r>
            <w:r w:rsidRPr="00C143A1">
              <w:rPr>
                <w:rFonts w:hint="eastAsia"/>
                <w:noProof/>
                <w:sz w:val="22"/>
                <w:lang w:val="vi-VN" w:eastAsia="en-GB"/>
              </w:rPr>
              <w:t>Đ</w:t>
            </w:r>
            <w:r w:rsidRPr="00C143A1">
              <w:rPr>
                <w:noProof/>
                <w:sz w:val="22"/>
                <w:lang w:val="vi-VN" w:eastAsia="en-GB"/>
              </w:rPr>
              <w:t>ND tỉnh;</w:t>
            </w:r>
          </w:p>
          <w:p w14:paraId="43C82037" w14:textId="77777777" w:rsidR="002D1FB4" w:rsidRPr="00C143A1" w:rsidRDefault="002D1FB4" w:rsidP="002D1FB4">
            <w:pPr>
              <w:spacing w:after="0"/>
              <w:rPr>
                <w:noProof/>
                <w:sz w:val="22"/>
                <w:lang w:val="vi-VN" w:eastAsia="en-GB"/>
              </w:rPr>
            </w:pPr>
            <w:r w:rsidRPr="00C143A1">
              <w:rPr>
                <w:noProof/>
                <w:sz w:val="22"/>
                <w:lang w:val="vi-VN" w:eastAsia="en-GB"/>
              </w:rPr>
              <w:t xml:space="preserve">- VP: Tỉnh ủy, </w:t>
            </w:r>
            <w:r w:rsidRPr="00C143A1">
              <w:rPr>
                <w:rFonts w:hint="eastAsia"/>
                <w:noProof/>
                <w:sz w:val="22"/>
                <w:lang w:val="vi-VN" w:eastAsia="en-GB"/>
              </w:rPr>
              <w:t>Đ</w:t>
            </w:r>
            <w:r w:rsidRPr="00C143A1">
              <w:rPr>
                <w:noProof/>
                <w:sz w:val="22"/>
                <w:lang w:val="vi-VN" w:eastAsia="en-GB"/>
              </w:rPr>
              <w:t xml:space="preserve">oàn </w:t>
            </w:r>
            <w:r w:rsidRPr="00C143A1">
              <w:rPr>
                <w:rFonts w:hint="eastAsia"/>
                <w:noProof/>
                <w:sz w:val="22"/>
                <w:lang w:val="vi-VN" w:eastAsia="en-GB"/>
              </w:rPr>
              <w:t>Đ</w:t>
            </w:r>
            <w:r w:rsidRPr="00C143A1">
              <w:rPr>
                <w:noProof/>
                <w:sz w:val="22"/>
                <w:lang w:val="vi-VN" w:eastAsia="en-GB"/>
              </w:rPr>
              <w:t>BQH và H</w:t>
            </w:r>
            <w:r w:rsidRPr="00C143A1">
              <w:rPr>
                <w:rFonts w:hint="eastAsia"/>
                <w:noProof/>
                <w:sz w:val="22"/>
                <w:lang w:val="vi-VN" w:eastAsia="en-GB"/>
              </w:rPr>
              <w:t>Đ</w:t>
            </w:r>
            <w:r w:rsidRPr="00C143A1">
              <w:rPr>
                <w:noProof/>
                <w:sz w:val="22"/>
                <w:lang w:val="vi-VN" w:eastAsia="en-GB"/>
              </w:rPr>
              <w:t>ND, UBND tỉnh;</w:t>
            </w:r>
          </w:p>
          <w:p w14:paraId="6F88B02D" w14:textId="77777777" w:rsidR="002D1FB4" w:rsidRPr="00C143A1" w:rsidRDefault="002D1FB4" w:rsidP="002D1FB4">
            <w:pPr>
              <w:spacing w:after="0"/>
              <w:rPr>
                <w:noProof/>
                <w:sz w:val="22"/>
                <w:lang w:val="vi-VN" w:eastAsia="en-GB"/>
              </w:rPr>
            </w:pPr>
            <w:r w:rsidRPr="00C143A1">
              <w:rPr>
                <w:noProof/>
                <w:sz w:val="22"/>
                <w:lang w:val="vi-VN" w:eastAsia="en-GB"/>
              </w:rPr>
              <w:t xml:space="preserve">- Các sở, ban, ngành, </w:t>
            </w:r>
            <w:r w:rsidRPr="00C143A1">
              <w:rPr>
                <w:rFonts w:hint="eastAsia"/>
                <w:noProof/>
                <w:sz w:val="22"/>
                <w:lang w:val="vi-VN" w:eastAsia="en-GB"/>
              </w:rPr>
              <w:t>đ</w:t>
            </w:r>
            <w:r w:rsidRPr="00C143A1">
              <w:rPr>
                <w:noProof/>
                <w:sz w:val="22"/>
                <w:lang w:val="vi-VN" w:eastAsia="en-GB"/>
              </w:rPr>
              <w:t>oàn thể cấp tỉnh;</w:t>
            </w:r>
          </w:p>
          <w:p w14:paraId="69DB9226" w14:textId="77777777" w:rsidR="002D1FB4" w:rsidRPr="00C143A1" w:rsidRDefault="002D1FB4" w:rsidP="002D1FB4">
            <w:pPr>
              <w:spacing w:after="0"/>
              <w:rPr>
                <w:noProof/>
                <w:sz w:val="22"/>
                <w:lang w:val="vi-VN" w:eastAsia="en-GB"/>
              </w:rPr>
            </w:pPr>
            <w:r w:rsidRPr="00C143A1">
              <w:rPr>
                <w:noProof/>
                <w:sz w:val="22"/>
                <w:lang w:val="vi-VN" w:eastAsia="en-GB"/>
              </w:rPr>
              <w:t>- TT H</w:t>
            </w:r>
            <w:r w:rsidRPr="00C143A1">
              <w:rPr>
                <w:rFonts w:hint="eastAsia"/>
                <w:noProof/>
                <w:sz w:val="22"/>
                <w:lang w:val="vi-VN" w:eastAsia="en-GB"/>
              </w:rPr>
              <w:t>Đ</w:t>
            </w:r>
            <w:r w:rsidRPr="00C143A1">
              <w:rPr>
                <w:noProof/>
                <w:sz w:val="22"/>
                <w:lang w:val="vi-VN" w:eastAsia="en-GB"/>
              </w:rPr>
              <w:t>ND, UBND các huyện, thành phố, thị xã;</w:t>
            </w:r>
          </w:p>
          <w:p w14:paraId="2782B9E9" w14:textId="77777777" w:rsidR="002D1FB4" w:rsidRPr="00C143A1" w:rsidRDefault="002D1FB4" w:rsidP="002D1FB4">
            <w:pPr>
              <w:spacing w:after="0"/>
              <w:rPr>
                <w:noProof/>
                <w:sz w:val="22"/>
                <w:lang w:val="vi-VN" w:eastAsia="en-GB"/>
              </w:rPr>
            </w:pPr>
            <w:r w:rsidRPr="00C143A1">
              <w:rPr>
                <w:noProof/>
                <w:sz w:val="22"/>
                <w:lang w:val="vi-VN" w:eastAsia="en-GB"/>
              </w:rPr>
              <w:t>- Trung tâm Công báo - Tin học tỉnh;</w:t>
            </w:r>
          </w:p>
          <w:p w14:paraId="5D22EE05" w14:textId="77777777" w:rsidR="002D1FB4" w:rsidRPr="00C143A1" w:rsidRDefault="002D1FB4" w:rsidP="002D1FB4">
            <w:pPr>
              <w:spacing w:after="0"/>
              <w:rPr>
                <w:sz w:val="22"/>
              </w:rPr>
            </w:pPr>
            <w:r w:rsidRPr="00C143A1">
              <w:rPr>
                <w:noProof/>
                <w:sz w:val="22"/>
                <w:lang w:eastAsia="en-GB"/>
              </w:rPr>
              <w:t>- L</w:t>
            </w:r>
            <w:r w:rsidRPr="00C143A1">
              <w:rPr>
                <w:rFonts w:hint="eastAsia"/>
                <w:noProof/>
                <w:sz w:val="22"/>
                <w:lang w:eastAsia="en-GB"/>
              </w:rPr>
              <w:t>ư</w:t>
            </w:r>
            <w:r w:rsidRPr="00C143A1">
              <w:rPr>
                <w:noProof/>
                <w:sz w:val="22"/>
                <w:lang w:eastAsia="en-GB"/>
              </w:rPr>
              <w:t>u: VT, TH.</w:t>
            </w:r>
          </w:p>
          <w:p w14:paraId="619B1C9A" w14:textId="6990AA6B" w:rsidR="00A9559E" w:rsidRPr="00792F9D" w:rsidRDefault="00A9559E" w:rsidP="00340D14">
            <w:pPr>
              <w:spacing w:after="0" w:line="240" w:lineRule="auto"/>
              <w:rPr>
                <w:rFonts w:eastAsia="Times New Roman" w:cs="Times New Roman"/>
                <w:noProof/>
                <w:szCs w:val="28"/>
                <w:lang w:eastAsia="en-GB"/>
              </w:rPr>
            </w:pPr>
          </w:p>
        </w:tc>
        <w:tc>
          <w:tcPr>
            <w:tcW w:w="4670" w:type="dxa"/>
          </w:tcPr>
          <w:p w14:paraId="16A51BCF" w14:textId="77777777" w:rsidR="00A9559E" w:rsidRPr="00792F9D" w:rsidRDefault="00A9559E" w:rsidP="00340D14">
            <w:pPr>
              <w:spacing w:after="0" w:line="240" w:lineRule="auto"/>
              <w:jc w:val="center"/>
              <w:rPr>
                <w:rFonts w:eastAsia="Times New Roman" w:cs="Times New Roman"/>
                <w:b/>
                <w:noProof/>
                <w:szCs w:val="28"/>
                <w:lang w:val="vi-VN" w:eastAsia="en-GB"/>
              </w:rPr>
            </w:pPr>
            <w:r w:rsidRPr="00792F9D">
              <w:rPr>
                <w:rFonts w:eastAsia="Times New Roman" w:cs="Times New Roman"/>
                <w:b/>
                <w:noProof/>
                <w:szCs w:val="28"/>
                <w:lang w:val="vi-VN" w:eastAsia="en-GB"/>
              </w:rPr>
              <w:t>CHỦ TỊCH</w:t>
            </w:r>
          </w:p>
          <w:p w14:paraId="5728A233" w14:textId="77777777" w:rsidR="00A9559E" w:rsidRPr="00792F9D" w:rsidRDefault="00A9559E" w:rsidP="00340D14">
            <w:pPr>
              <w:spacing w:after="0" w:line="240" w:lineRule="auto"/>
              <w:jc w:val="center"/>
              <w:rPr>
                <w:rFonts w:eastAsia="Times New Roman" w:cs="Times New Roman"/>
                <w:b/>
                <w:noProof/>
                <w:szCs w:val="28"/>
                <w:lang w:val="vi-VN" w:eastAsia="en-GB"/>
              </w:rPr>
            </w:pPr>
          </w:p>
          <w:p w14:paraId="4CE35BBD" w14:textId="77777777" w:rsidR="00A9559E" w:rsidRPr="00792F9D" w:rsidRDefault="00A9559E" w:rsidP="00340D14">
            <w:pPr>
              <w:spacing w:after="0" w:line="240" w:lineRule="auto"/>
              <w:jc w:val="center"/>
              <w:rPr>
                <w:rFonts w:eastAsia="Times New Roman" w:cs="Times New Roman"/>
                <w:b/>
                <w:noProof/>
                <w:szCs w:val="28"/>
                <w:lang w:val="vi-VN" w:eastAsia="en-GB"/>
              </w:rPr>
            </w:pPr>
          </w:p>
          <w:p w14:paraId="49433A00" w14:textId="77777777" w:rsidR="00A9559E" w:rsidRPr="00792F9D" w:rsidRDefault="00A9559E" w:rsidP="00340D14">
            <w:pPr>
              <w:spacing w:after="0" w:line="240" w:lineRule="auto"/>
              <w:jc w:val="center"/>
              <w:rPr>
                <w:rFonts w:eastAsia="Times New Roman" w:cs="Times New Roman"/>
                <w:b/>
                <w:noProof/>
                <w:szCs w:val="28"/>
                <w:lang w:val="vi-VN" w:eastAsia="en-GB"/>
              </w:rPr>
            </w:pPr>
          </w:p>
          <w:p w14:paraId="3314F1C2" w14:textId="71982C88" w:rsidR="00A9559E" w:rsidRDefault="00A9559E" w:rsidP="00340D14">
            <w:pPr>
              <w:spacing w:after="0" w:line="240" w:lineRule="auto"/>
              <w:jc w:val="center"/>
              <w:rPr>
                <w:rFonts w:eastAsia="Times New Roman" w:cs="Times New Roman"/>
                <w:b/>
                <w:noProof/>
                <w:szCs w:val="28"/>
                <w:lang w:val="vi-VN" w:eastAsia="en-GB"/>
              </w:rPr>
            </w:pPr>
          </w:p>
          <w:p w14:paraId="75F154FD" w14:textId="20610DBC" w:rsidR="007B77B8" w:rsidRDefault="007B77B8" w:rsidP="00340D14">
            <w:pPr>
              <w:spacing w:after="0" w:line="240" w:lineRule="auto"/>
              <w:jc w:val="center"/>
              <w:rPr>
                <w:rFonts w:eastAsia="Times New Roman" w:cs="Times New Roman"/>
                <w:b/>
                <w:noProof/>
                <w:szCs w:val="28"/>
                <w:lang w:val="vi-VN" w:eastAsia="en-GB"/>
              </w:rPr>
            </w:pPr>
          </w:p>
          <w:p w14:paraId="4658B4A5" w14:textId="3ECE0418" w:rsidR="007B77B8" w:rsidRDefault="007B77B8" w:rsidP="00340D14">
            <w:pPr>
              <w:spacing w:after="0" w:line="240" w:lineRule="auto"/>
              <w:jc w:val="center"/>
              <w:rPr>
                <w:rFonts w:eastAsia="Times New Roman" w:cs="Times New Roman"/>
                <w:b/>
                <w:noProof/>
                <w:szCs w:val="28"/>
                <w:lang w:val="vi-VN" w:eastAsia="en-GB"/>
              </w:rPr>
            </w:pPr>
          </w:p>
          <w:p w14:paraId="007FD301" w14:textId="2F6D9B0E" w:rsidR="007B77B8" w:rsidRPr="005E11F2" w:rsidRDefault="007B77B8" w:rsidP="00340D14">
            <w:pPr>
              <w:spacing w:after="0" w:line="240" w:lineRule="auto"/>
              <w:jc w:val="center"/>
              <w:rPr>
                <w:rFonts w:eastAsia="Times New Roman" w:cs="Times New Roman"/>
                <w:b/>
                <w:noProof/>
                <w:szCs w:val="28"/>
                <w:lang w:eastAsia="en-GB"/>
              </w:rPr>
            </w:pPr>
            <w:r>
              <w:rPr>
                <w:rFonts w:eastAsia="Times New Roman" w:cs="Times New Roman"/>
                <w:b/>
                <w:noProof/>
                <w:szCs w:val="28"/>
                <w:lang w:eastAsia="en-GB"/>
              </w:rPr>
              <w:t>Hoàng Trung Dũng</w:t>
            </w:r>
          </w:p>
          <w:p w14:paraId="458B7E90" w14:textId="77777777" w:rsidR="00A9559E" w:rsidRPr="00792F9D" w:rsidRDefault="00A9559E" w:rsidP="00340D14">
            <w:pPr>
              <w:spacing w:after="0" w:line="240" w:lineRule="auto"/>
              <w:jc w:val="center"/>
              <w:rPr>
                <w:rFonts w:eastAsia="Times New Roman" w:cs="Times New Roman"/>
                <w:b/>
                <w:noProof/>
                <w:szCs w:val="28"/>
                <w:lang w:eastAsia="en-GB"/>
              </w:rPr>
            </w:pPr>
          </w:p>
          <w:p w14:paraId="1383210C" w14:textId="77777777" w:rsidR="00A9559E" w:rsidRPr="00792F9D" w:rsidRDefault="00A9559E" w:rsidP="00340D14">
            <w:pPr>
              <w:spacing w:after="0" w:line="240" w:lineRule="auto"/>
              <w:jc w:val="center"/>
              <w:rPr>
                <w:rFonts w:eastAsia="Times New Roman" w:cs="Times New Roman"/>
                <w:b/>
                <w:noProof/>
                <w:szCs w:val="28"/>
                <w:lang w:val="en-GB" w:eastAsia="en-GB"/>
              </w:rPr>
            </w:pPr>
          </w:p>
          <w:p w14:paraId="28978ED2" w14:textId="77777777" w:rsidR="00A9559E" w:rsidRPr="00792F9D" w:rsidRDefault="00A9559E" w:rsidP="00340D14">
            <w:pPr>
              <w:spacing w:after="0" w:line="240" w:lineRule="auto"/>
              <w:jc w:val="center"/>
              <w:rPr>
                <w:rFonts w:eastAsia="Times New Roman" w:cs="Times New Roman"/>
                <w:b/>
                <w:noProof/>
                <w:sz w:val="20"/>
                <w:szCs w:val="28"/>
                <w:lang w:val="vi-VN" w:eastAsia="en-GB"/>
              </w:rPr>
            </w:pPr>
          </w:p>
        </w:tc>
      </w:tr>
    </w:tbl>
    <w:p w14:paraId="3F9CD4A8" w14:textId="77777777" w:rsidR="00A34768" w:rsidRPr="00792F9D" w:rsidRDefault="00A34768" w:rsidP="00AD5E86">
      <w:pPr>
        <w:spacing w:line="240" w:lineRule="auto"/>
        <w:rPr>
          <w:rFonts w:cs="Times New Roman"/>
        </w:rPr>
      </w:pPr>
    </w:p>
    <w:sectPr w:rsidR="00A34768" w:rsidRPr="00792F9D" w:rsidSect="00EC7FAB">
      <w:headerReference w:type="default" r:id="rId8"/>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F6C96" w14:textId="77777777" w:rsidR="00FF18E0" w:rsidRDefault="00FF18E0" w:rsidP="00434F7A">
      <w:pPr>
        <w:spacing w:after="0" w:line="240" w:lineRule="auto"/>
      </w:pPr>
      <w:r>
        <w:separator/>
      </w:r>
    </w:p>
  </w:endnote>
  <w:endnote w:type="continuationSeparator" w:id="0">
    <w:p w14:paraId="3B600712" w14:textId="77777777" w:rsidR="00FF18E0" w:rsidRDefault="00FF18E0"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585D0" w14:textId="77777777" w:rsidR="00FF18E0" w:rsidRDefault="00FF18E0" w:rsidP="00434F7A">
      <w:pPr>
        <w:spacing w:after="0" w:line="240" w:lineRule="auto"/>
      </w:pPr>
      <w:r>
        <w:separator/>
      </w:r>
    </w:p>
  </w:footnote>
  <w:footnote w:type="continuationSeparator" w:id="0">
    <w:p w14:paraId="0EF63AC1" w14:textId="77777777" w:rsidR="00FF18E0" w:rsidRDefault="00FF18E0" w:rsidP="0043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368878"/>
      <w:docPartObj>
        <w:docPartGallery w:val="Page Numbers (Top of Page)"/>
        <w:docPartUnique/>
      </w:docPartObj>
    </w:sdtPr>
    <w:sdtEndPr>
      <w:rPr>
        <w:noProof/>
        <w:szCs w:val="28"/>
      </w:rPr>
    </w:sdtEndPr>
    <w:sdtContent>
      <w:p w14:paraId="741F2CCE" w14:textId="273A9B74" w:rsidR="00101E37" w:rsidRDefault="00101E37" w:rsidP="00EC7FAB">
        <w:pPr>
          <w:pStyle w:val="Header"/>
          <w:jc w:val="center"/>
        </w:pPr>
        <w:r w:rsidRPr="003824E7">
          <w:rPr>
            <w:szCs w:val="28"/>
          </w:rPr>
          <w:fldChar w:fldCharType="begin"/>
        </w:r>
        <w:r w:rsidRPr="003824E7">
          <w:rPr>
            <w:szCs w:val="28"/>
          </w:rPr>
          <w:instrText xml:space="preserve"> PAGE   \* MERGEFORMAT </w:instrText>
        </w:r>
        <w:r w:rsidRPr="003824E7">
          <w:rPr>
            <w:szCs w:val="28"/>
          </w:rPr>
          <w:fldChar w:fldCharType="separate"/>
        </w:r>
        <w:r w:rsidR="00AC7500">
          <w:rPr>
            <w:noProof/>
            <w:szCs w:val="28"/>
          </w:rPr>
          <w:t>2</w:t>
        </w:r>
        <w:r w:rsidRPr="003824E7">
          <w:rPr>
            <w:noProof/>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42AA7"/>
    <w:multiLevelType w:val="hybridMultilevel"/>
    <w:tmpl w:val="4126B300"/>
    <w:lvl w:ilvl="0" w:tplc="48545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25"/>
    <w:rsid w:val="0000004C"/>
    <w:rsid w:val="00000AA7"/>
    <w:rsid w:val="00001871"/>
    <w:rsid w:val="0000192B"/>
    <w:rsid w:val="00002B03"/>
    <w:rsid w:val="000041CC"/>
    <w:rsid w:val="000053AD"/>
    <w:rsid w:val="00007332"/>
    <w:rsid w:val="0000772D"/>
    <w:rsid w:val="00007BD6"/>
    <w:rsid w:val="00010FF8"/>
    <w:rsid w:val="000113DE"/>
    <w:rsid w:val="000115BE"/>
    <w:rsid w:val="00012065"/>
    <w:rsid w:val="000121AF"/>
    <w:rsid w:val="00012F6B"/>
    <w:rsid w:val="000156D4"/>
    <w:rsid w:val="00015D3F"/>
    <w:rsid w:val="00015DD3"/>
    <w:rsid w:val="00016858"/>
    <w:rsid w:val="000233B4"/>
    <w:rsid w:val="000248A9"/>
    <w:rsid w:val="0003095A"/>
    <w:rsid w:val="00030B0F"/>
    <w:rsid w:val="000329AF"/>
    <w:rsid w:val="00032AF6"/>
    <w:rsid w:val="00033591"/>
    <w:rsid w:val="00033864"/>
    <w:rsid w:val="00034A18"/>
    <w:rsid w:val="000410AB"/>
    <w:rsid w:val="00041E70"/>
    <w:rsid w:val="0004278D"/>
    <w:rsid w:val="000439DD"/>
    <w:rsid w:val="00044B92"/>
    <w:rsid w:val="00046D60"/>
    <w:rsid w:val="00046F65"/>
    <w:rsid w:val="00050FE8"/>
    <w:rsid w:val="0005285D"/>
    <w:rsid w:val="000530E0"/>
    <w:rsid w:val="000549C8"/>
    <w:rsid w:val="00054AF7"/>
    <w:rsid w:val="000562F6"/>
    <w:rsid w:val="00060505"/>
    <w:rsid w:val="00060CCC"/>
    <w:rsid w:val="00061C1A"/>
    <w:rsid w:val="000620F9"/>
    <w:rsid w:val="0006516C"/>
    <w:rsid w:val="00065B00"/>
    <w:rsid w:val="00067780"/>
    <w:rsid w:val="00073B56"/>
    <w:rsid w:val="0007420D"/>
    <w:rsid w:val="000744D4"/>
    <w:rsid w:val="00076C3A"/>
    <w:rsid w:val="00077084"/>
    <w:rsid w:val="00077400"/>
    <w:rsid w:val="00080891"/>
    <w:rsid w:val="000826EA"/>
    <w:rsid w:val="00082EDE"/>
    <w:rsid w:val="00083473"/>
    <w:rsid w:val="0008462F"/>
    <w:rsid w:val="00090694"/>
    <w:rsid w:val="0009083A"/>
    <w:rsid w:val="000909C7"/>
    <w:rsid w:val="00090D4E"/>
    <w:rsid w:val="000910D4"/>
    <w:rsid w:val="00093989"/>
    <w:rsid w:val="000945C5"/>
    <w:rsid w:val="00094DA4"/>
    <w:rsid w:val="000A0554"/>
    <w:rsid w:val="000A38FC"/>
    <w:rsid w:val="000A724D"/>
    <w:rsid w:val="000A73FB"/>
    <w:rsid w:val="000A747E"/>
    <w:rsid w:val="000A7937"/>
    <w:rsid w:val="000B2098"/>
    <w:rsid w:val="000B231D"/>
    <w:rsid w:val="000B2724"/>
    <w:rsid w:val="000B34BE"/>
    <w:rsid w:val="000B746B"/>
    <w:rsid w:val="000B7A70"/>
    <w:rsid w:val="000C0B70"/>
    <w:rsid w:val="000C3701"/>
    <w:rsid w:val="000C3ADC"/>
    <w:rsid w:val="000C3B9C"/>
    <w:rsid w:val="000C4834"/>
    <w:rsid w:val="000C4B72"/>
    <w:rsid w:val="000C4BAD"/>
    <w:rsid w:val="000C4F59"/>
    <w:rsid w:val="000C7ADB"/>
    <w:rsid w:val="000C7C96"/>
    <w:rsid w:val="000D097F"/>
    <w:rsid w:val="000D1F09"/>
    <w:rsid w:val="000D2E50"/>
    <w:rsid w:val="000D3154"/>
    <w:rsid w:val="000D32CA"/>
    <w:rsid w:val="000D34E2"/>
    <w:rsid w:val="000D4ADC"/>
    <w:rsid w:val="000D512D"/>
    <w:rsid w:val="000D5AE5"/>
    <w:rsid w:val="000D7163"/>
    <w:rsid w:val="000D7787"/>
    <w:rsid w:val="000E0DFF"/>
    <w:rsid w:val="000E1DAF"/>
    <w:rsid w:val="000E3BDA"/>
    <w:rsid w:val="000E3C31"/>
    <w:rsid w:val="000E50E7"/>
    <w:rsid w:val="000E7F21"/>
    <w:rsid w:val="000F1B2D"/>
    <w:rsid w:val="000F2297"/>
    <w:rsid w:val="000F5168"/>
    <w:rsid w:val="000F764B"/>
    <w:rsid w:val="0010052A"/>
    <w:rsid w:val="00101E37"/>
    <w:rsid w:val="001035BC"/>
    <w:rsid w:val="001116DE"/>
    <w:rsid w:val="00113053"/>
    <w:rsid w:val="00120243"/>
    <w:rsid w:val="00122FDA"/>
    <w:rsid w:val="00124105"/>
    <w:rsid w:val="00131119"/>
    <w:rsid w:val="0013123A"/>
    <w:rsid w:val="00131C43"/>
    <w:rsid w:val="00132021"/>
    <w:rsid w:val="001325C5"/>
    <w:rsid w:val="00134E4A"/>
    <w:rsid w:val="00136668"/>
    <w:rsid w:val="001405C6"/>
    <w:rsid w:val="00141E12"/>
    <w:rsid w:val="001448B5"/>
    <w:rsid w:val="00144B0B"/>
    <w:rsid w:val="00146318"/>
    <w:rsid w:val="00146E25"/>
    <w:rsid w:val="00146F25"/>
    <w:rsid w:val="0015089B"/>
    <w:rsid w:val="001518BA"/>
    <w:rsid w:val="00151C39"/>
    <w:rsid w:val="00154553"/>
    <w:rsid w:val="00155008"/>
    <w:rsid w:val="00155231"/>
    <w:rsid w:val="001563D2"/>
    <w:rsid w:val="00156B72"/>
    <w:rsid w:val="00157DDC"/>
    <w:rsid w:val="00162CD0"/>
    <w:rsid w:val="0016313E"/>
    <w:rsid w:val="00163150"/>
    <w:rsid w:val="00163A68"/>
    <w:rsid w:val="00166E6F"/>
    <w:rsid w:val="00174E28"/>
    <w:rsid w:val="001756A3"/>
    <w:rsid w:val="001758FB"/>
    <w:rsid w:val="00176144"/>
    <w:rsid w:val="00176619"/>
    <w:rsid w:val="00176AE1"/>
    <w:rsid w:val="00176D9C"/>
    <w:rsid w:val="00176F4D"/>
    <w:rsid w:val="00177AC8"/>
    <w:rsid w:val="001819D3"/>
    <w:rsid w:val="00182F6E"/>
    <w:rsid w:val="0018305A"/>
    <w:rsid w:val="0018308D"/>
    <w:rsid w:val="001836AA"/>
    <w:rsid w:val="0018551B"/>
    <w:rsid w:val="00190900"/>
    <w:rsid w:val="001920CD"/>
    <w:rsid w:val="00193CE0"/>
    <w:rsid w:val="001A09E4"/>
    <w:rsid w:val="001A2731"/>
    <w:rsid w:val="001A3291"/>
    <w:rsid w:val="001A53A8"/>
    <w:rsid w:val="001A5592"/>
    <w:rsid w:val="001A6835"/>
    <w:rsid w:val="001A6DC9"/>
    <w:rsid w:val="001B1816"/>
    <w:rsid w:val="001B25E3"/>
    <w:rsid w:val="001B659B"/>
    <w:rsid w:val="001B6DDA"/>
    <w:rsid w:val="001B7628"/>
    <w:rsid w:val="001C10CC"/>
    <w:rsid w:val="001C15CB"/>
    <w:rsid w:val="001C247B"/>
    <w:rsid w:val="001C2A28"/>
    <w:rsid w:val="001C31F5"/>
    <w:rsid w:val="001C5426"/>
    <w:rsid w:val="001C5ECD"/>
    <w:rsid w:val="001C68D1"/>
    <w:rsid w:val="001D244A"/>
    <w:rsid w:val="001D3B49"/>
    <w:rsid w:val="001D4001"/>
    <w:rsid w:val="001D4F8B"/>
    <w:rsid w:val="001D69C2"/>
    <w:rsid w:val="001D7D5D"/>
    <w:rsid w:val="001E0E01"/>
    <w:rsid w:val="001E264A"/>
    <w:rsid w:val="001F26A9"/>
    <w:rsid w:val="001F6633"/>
    <w:rsid w:val="001F7C1D"/>
    <w:rsid w:val="0020178D"/>
    <w:rsid w:val="00202957"/>
    <w:rsid w:val="00204558"/>
    <w:rsid w:val="00205A4F"/>
    <w:rsid w:val="00207C80"/>
    <w:rsid w:val="002117DB"/>
    <w:rsid w:val="00211DE4"/>
    <w:rsid w:val="00212119"/>
    <w:rsid w:val="00213A9F"/>
    <w:rsid w:val="002147D8"/>
    <w:rsid w:val="00220CC6"/>
    <w:rsid w:val="00222FDE"/>
    <w:rsid w:val="002273FA"/>
    <w:rsid w:val="002274B2"/>
    <w:rsid w:val="00227B54"/>
    <w:rsid w:val="002317B8"/>
    <w:rsid w:val="00231EBB"/>
    <w:rsid w:val="00232DED"/>
    <w:rsid w:val="00234D73"/>
    <w:rsid w:val="00236D55"/>
    <w:rsid w:val="00240316"/>
    <w:rsid w:val="00242E51"/>
    <w:rsid w:val="00243F85"/>
    <w:rsid w:val="0024477F"/>
    <w:rsid w:val="00246C99"/>
    <w:rsid w:val="00246F45"/>
    <w:rsid w:val="002474FD"/>
    <w:rsid w:val="002504EE"/>
    <w:rsid w:val="0025098F"/>
    <w:rsid w:val="002542FC"/>
    <w:rsid w:val="002552E2"/>
    <w:rsid w:val="00255A3A"/>
    <w:rsid w:val="00255C6B"/>
    <w:rsid w:val="0025615D"/>
    <w:rsid w:val="00257B0C"/>
    <w:rsid w:val="00263916"/>
    <w:rsid w:val="00264802"/>
    <w:rsid w:val="002705B7"/>
    <w:rsid w:val="00271B4F"/>
    <w:rsid w:val="002721BB"/>
    <w:rsid w:val="002742E2"/>
    <w:rsid w:val="00276285"/>
    <w:rsid w:val="00276E1F"/>
    <w:rsid w:val="00277F7E"/>
    <w:rsid w:val="00280CCB"/>
    <w:rsid w:val="002821F2"/>
    <w:rsid w:val="00285C10"/>
    <w:rsid w:val="002865CF"/>
    <w:rsid w:val="002866FD"/>
    <w:rsid w:val="00286ED6"/>
    <w:rsid w:val="00287084"/>
    <w:rsid w:val="00287A93"/>
    <w:rsid w:val="002902DB"/>
    <w:rsid w:val="00292564"/>
    <w:rsid w:val="00292CD4"/>
    <w:rsid w:val="00293334"/>
    <w:rsid w:val="002935BD"/>
    <w:rsid w:val="00293983"/>
    <w:rsid w:val="00294CB0"/>
    <w:rsid w:val="0029500C"/>
    <w:rsid w:val="002A2D8A"/>
    <w:rsid w:val="002A6A45"/>
    <w:rsid w:val="002B16E2"/>
    <w:rsid w:val="002B389A"/>
    <w:rsid w:val="002B4631"/>
    <w:rsid w:val="002B512F"/>
    <w:rsid w:val="002C15F8"/>
    <w:rsid w:val="002C4155"/>
    <w:rsid w:val="002C7073"/>
    <w:rsid w:val="002D1DA7"/>
    <w:rsid w:val="002D1FB4"/>
    <w:rsid w:val="002D2A52"/>
    <w:rsid w:val="002D2CDF"/>
    <w:rsid w:val="002D434A"/>
    <w:rsid w:val="002D6E8B"/>
    <w:rsid w:val="002D7406"/>
    <w:rsid w:val="002E15C9"/>
    <w:rsid w:val="002E1C24"/>
    <w:rsid w:val="002E258A"/>
    <w:rsid w:val="002E2D9E"/>
    <w:rsid w:val="002E3E7C"/>
    <w:rsid w:val="002E4C3C"/>
    <w:rsid w:val="002E5F7A"/>
    <w:rsid w:val="002F02A7"/>
    <w:rsid w:val="002F137C"/>
    <w:rsid w:val="002F1893"/>
    <w:rsid w:val="002F1F04"/>
    <w:rsid w:val="002F2A89"/>
    <w:rsid w:val="002F3185"/>
    <w:rsid w:val="002F3E9B"/>
    <w:rsid w:val="002F44F2"/>
    <w:rsid w:val="002F5096"/>
    <w:rsid w:val="002F5D38"/>
    <w:rsid w:val="002F7660"/>
    <w:rsid w:val="002F7B6B"/>
    <w:rsid w:val="00301E95"/>
    <w:rsid w:val="0030296F"/>
    <w:rsid w:val="00303009"/>
    <w:rsid w:val="00303351"/>
    <w:rsid w:val="00306DD4"/>
    <w:rsid w:val="0030747A"/>
    <w:rsid w:val="00310347"/>
    <w:rsid w:val="00311A80"/>
    <w:rsid w:val="00313EFD"/>
    <w:rsid w:val="00315E56"/>
    <w:rsid w:val="0031623D"/>
    <w:rsid w:val="00324C3C"/>
    <w:rsid w:val="00324E5F"/>
    <w:rsid w:val="00326E28"/>
    <w:rsid w:val="00327BB0"/>
    <w:rsid w:val="00327EE1"/>
    <w:rsid w:val="0033073E"/>
    <w:rsid w:val="0033185C"/>
    <w:rsid w:val="00331989"/>
    <w:rsid w:val="003341DC"/>
    <w:rsid w:val="0033433C"/>
    <w:rsid w:val="00335391"/>
    <w:rsid w:val="0033550B"/>
    <w:rsid w:val="00335C43"/>
    <w:rsid w:val="00337C81"/>
    <w:rsid w:val="003405B0"/>
    <w:rsid w:val="00340D14"/>
    <w:rsid w:val="00340F06"/>
    <w:rsid w:val="00341128"/>
    <w:rsid w:val="00342CF5"/>
    <w:rsid w:val="00343E6A"/>
    <w:rsid w:val="00345EFF"/>
    <w:rsid w:val="0035025B"/>
    <w:rsid w:val="0035051A"/>
    <w:rsid w:val="00350986"/>
    <w:rsid w:val="00353061"/>
    <w:rsid w:val="003534C8"/>
    <w:rsid w:val="00353EA3"/>
    <w:rsid w:val="003548F6"/>
    <w:rsid w:val="00355D90"/>
    <w:rsid w:val="003568B5"/>
    <w:rsid w:val="0035794D"/>
    <w:rsid w:val="00361205"/>
    <w:rsid w:val="00361E65"/>
    <w:rsid w:val="003635B2"/>
    <w:rsid w:val="00365902"/>
    <w:rsid w:val="0036639D"/>
    <w:rsid w:val="00370A18"/>
    <w:rsid w:val="00371B9D"/>
    <w:rsid w:val="00373A54"/>
    <w:rsid w:val="00375128"/>
    <w:rsid w:val="0037530E"/>
    <w:rsid w:val="003771C1"/>
    <w:rsid w:val="00380686"/>
    <w:rsid w:val="003824E7"/>
    <w:rsid w:val="00383061"/>
    <w:rsid w:val="00383A5E"/>
    <w:rsid w:val="00383EC5"/>
    <w:rsid w:val="00384101"/>
    <w:rsid w:val="003848E2"/>
    <w:rsid w:val="0038543F"/>
    <w:rsid w:val="00385FB2"/>
    <w:rsid w:val="003876C0"/>
    <w:rsid w:val="00387C75"/>
    <w:rsid w:val="00390D41"/>
    <w:rsid w:val="00392CB3"/>
    <w:rsid w:val="00392E00"/>
    <w:rsid w:val="003937C6"/>
    <w:rsid w:val="00396E2D"/>
    <w:rsid w:val="003A0976"/>
    <w:rsid w:val="003A39B0"/>
    <w:rsid w:val="003A3F9E"/>
    <w:rsid w:val="003A6EE8"/>
    <w:rsid w:val="003A7D13"/>
    <w:rsid w:val="003B06CE"/>
    <w:rsid w:val="003B0DD5"/>
    <w:rsid w:val="003B293D"/>
    <w:rsid w:val="003B7F04"/>
    <w:rsid w:val="003C064E"/>
    <w:rsid w:val="003C1766"/>
    <w:rsid w:val="003C1B97"/>
    <w:rsid w:val="003C21BC"/>
    <w:rsid w:val="003C25E2"/>
    <w:rsid w:val="003C3082"/>
    <w:rsid w:val="003C31E4"/>
    <w:rsid w:val="003C3B09"/>
    <w:rsid w:val="003C3E8E"/>
    <w:rsid w:val="003C4946"/>
    <w:rsid w:val="003C762D"/>
    <w:rsid w:val="003D18C6"/>
    <w:rsid w:val="003D2E8E"/>
    <w:rsid w:val="003D48FB"/>
    <w:rsid w:val="003D4A9E"/>
    <w:rsid w:val="003D605D"/>
    <w:rsid w:val="003D74FA"/>
    <w:rsid w:val="003E09A2"/>
    <w:rsid w:val="003E1D8A"/>
    <w:rsid w:val="003E55C8"/>
    <w:rsid w:val="003E5A7A"/>
    <w:rsid w:val="003E6CA9"/>
    <w:rsid w:val="003E6E3C"/>
    <w:rsid w:val="003F1167"/>
    <w:rsid w:val="003F1718"/>
    <w:rsid w:val="003F3260"/>
    <w:rsid w:val="0040164A"/>
    <w:rsid w:val="0040192E"/>
    <w:rsid w:val="00404D70"/>
    <w:rsid w:val="004051ED"/>
    <w:rsid w:val="004056A1"/>
    <w:rsid w:val="004064EA"/>
    <w:rsid w:val="00406925"/>
    <w:rsid w:val="00407489"/>
    <w:rsid w:val="004104BC"/>
    <w:rsid w:val="004106DC"/>
    <w:rsid w:val="004126A7"/>
    <w:rsid w:val="00412E2D"/>
    <w:rsid w:val="00413C81"/>
    <w:rsid w:val="00416006"/>
    <w:rsid w:val="00417D7A"/>
    <w:rsid w:val="00417FEC"/>
    <w:rsid w:val="004220FB"/>
    <w:rsid w:val="00422CF9"/>
    <w:rsid w:val="00422E6C"/>
    <w:rsid w:val="00423AA4"/>
    <w:rsid w:val="00424482"/>
    <w:rsid w:val="0042549A"/>
    <w:rsid w:val="00425D10"/>
    <w:rsid w:val="0042663C"/>
    <w:rsid w:val="00426C12"/>
    <w:rsid w:val="004315F5"/>
    <w:rsid w:val="0043352F"/>
    <w:rsid w:val="004342D9"/>
    <w:rsid w:val="00434781"/>
    <w:rsid w:val="00434F7A"/>
    <w:rsid w:val="00435444"/>
    <w:rsid w:val="00435795"/>
    <w:rsid w:val="00435B7B"/>
    <w:rsid w:val="00436B64"/>
    <w:rsid w:val="004371CD"/>
    <w:rsid w:val="004406CC"/>
    <w:rsid w:val="004429AA"/>
    <w:rsid w:val="0044411B"/>
    <w:rsid w:val="00444333"/>
    <w:rsid w:val="004462F6"/>
    <w:rsid w:val="00447952"/>
    <w:rsid w:val="00447EF3"/>
    <w:rsid w:val="004511CD"/>
    <w:rsid w:val="00451B29"/>
    <w:rsid w:val="00452094"/>
    <w:rsid w:val="004544B9"/>
    <w:rsid w:val="00456711"/>
    <w:rsid w:val="00456788"/>
    <w:rsid w:val="00456A82"/>
    <w:rsid w:val="00456B4C"/>
    <w:rsid w:val="00457616"/>
    <w:rsid w:val="00457DA1"/>
    <w:rsid w:val="00462F15"/>
    <w:rsid w:val="00464D98"/>
    <w:rsid w:val="0046506A"/>
    <w:rsid w:val="0046554B"/>
    <w:rsid w:val="00466016"/>
    <w:rsid w:val="00467AED"/>
    <w:rsid w:val="0047098D"/>
    <w:rsid w:val="00471A25"/>
    <w:rsid w:val="004721AE"/>
    <w:rsid w:val="00473ECD"/>
    <w:rsid w:val="00475179"/>
    <w:rsid w:val="00475BE8"/>
    <w:rsid w:val="00476D76"/>
    <w:rsid w:val="00477BD7"/>
    <w:rsid w:val="00480135"/>
    <w:rsid w:val="00481734"/>
    <w:rsid w:val="00481E2C"/>
    <w:rsid w:val="0048286A"/>
    <w:rsid w:val="00483283"/>
    <w:rsid w:val="004869AC"/>
    <w:rsid w:val="0049073A"/>
    <w:rsid w:val="00493A0E"/>
    <w:rsid w:val="0049494A"/>
    <w:rsid w:val="00495A56"/>
    <w:rsid w:val="00496DE4"/>
    <w:rsid w:val="004A1FFB"/>
    <w:rsid w:val="004A401B"/>
    <w:rsid w:val="004A5850"/>
    <w:rsid w:val="004A7421"/>
    <w:rsid w:val="004A7612"/>
    <w:rsid w:val="004B0FB3"/>
    <w:rsid w:val="004B1758"/>
    <w:rsid w:val="004B2DE6"/>
    <w:rsid w:val="004B32F6"/>
    <w:rsid w:val="004B40C1"/>
    <w:rsid w:val="004B6388"/>
    <w:rsid w:val="004C466B"/>
    <w:rsid w:val="004D0272"/>
    <w:rsid w:val="004D1477"/>
    <w:rsid w:val="004D156B"/>
    <w:rsid w:val="004D79B8"/>
    <w:rsid w:val="004E0D98"/>
    <w:rsid w:val="004E11B4"/>
    <w:rsid w:val="004E11C4"/>
    <w:rsid w:val="004E1251"/>
    <w:rsid w:val="004E13A7"/>
    <w:rsid w:val="004E2181"/>
    <w:rsid w:val="004E2418"/>
    <w:rsid w:val="004E2AA8"/>
    <w:rsid w:val="004E3783"/>
    <w:rsid w:val="004E457B"/>
    <w:rsid w:val="004E4C49"/>
    <w:rsid w:val="004E553F"/>
    <w:rsid w:val="004E5CED"/>
    <w:rsid w:val="004E5F89"/>
    <w:rsid w:val="004E7BA2"/>
    <w:rsid w:val="004F1E7B"/>
    <w:rsid w:val="004F1F13"/>
    <w:rsid w:val="004F317F"/>
    <w:rsid w:val="004F3525"/>
    <w:rsid w:val="004F4BE5"/>
    <w:rsid w:val="004F5B95"/>
    <w:rsid w:val="004F5F62"/>
    <w:rsid w:val="004F6E11"/>
    <w:rsid w:val="004F749C"/>
    <w:rsid w:val="004F7DF3"/>
    <w:rsid w:val="005011EB"/>
    <w:rsid w:val="005026EB"/>
    <w:rsid w:val="005028F0"/>
    <w:rsid w:val="00502CC6"/>
    <w:rsid w:val="0050406B"/>
    <w:rsid w:val="0050472D"/>
    <w:rsid w:val="0050577F"/>
    <w:rsid w:val="00506602"/>
    <w:rsid w:val="00515128"/>
    <w:rsid w:val="00516475"/>
    <w:rsid w:val="0051682A"/>
    <w:rsid w:val="00516E15"/>
    <w:rsid w:val="00523699"/>
    <w:rsid w:val="00523892"/>
    <w:rsid w:val="00523977"/>
    <w:rsid w:val="00525F28"/>
    <w:rsid w:val="00531994"/>
    <w:rsid w:val="00532327"/>
    <w:rsid w:val="00534209"/>
    <w:rsid w:val="00536C45"/>
    <w:rsid w:val="005409CA"/>
    <w:rsid w:val="00545B42"/>
    <w:rsid w:val="00545EB4"/>
    <w:rsid w:val="005465C2"/>
    <w:rsid w:val="005475B9"/>
    <w:rsid w:val="00550FD6"/>
    <w:rsid w:val="005550D5"/>
    <w:rsid w:val="0055532D"/>
    <w:rsid w:val="005565A4"/>
    <w:rsid w:val="00556CEB"/>
    <w:rsid w:val="00557740"/>
    <w:rsid w:val="005600E1"/>
    <w:rsid w:val="00561A8B"/>
    <w:rsid w:val="00561FDB"/>
    <w:rsid w:val="00566EFE"/>
    <w:rsid w:val="00574A16"/>
    <w:rsid w:val="00574B7C"/>
    <w:rsid w:val="0057569C"/>
    <w:rsid w:val="00580AE3"/>
    <w:rsid w:val="0058128E"/>
    <w:rsid w:val="00582D3A"/>
    <w:rsid w:val="00585974"/>
    <w:rsid w:val="00585C27"/>
    <w:rsid w:val="005903B5"/>
    <w:rsid w:val="00594B73"/>
    <w:rsid w:val="005956AE"/>
    <w:rsid w:val="00596F2E"/>
    <w:rsid w:val="005A1A3B"/>
    <w:rsid w:val="005A3298"/>
    <w:rsid w:val="005A37FE"/>
    <w:rsid w:val="005A625D"/>
    <w:rsid w:val="005B1F37"/>
    <w:rsid w:val="005B20E4"/>
    <w:rsid w:val="005B61F6"/>
    <w:rsid w:val="005B6B90"/>
    <w:rsid w:val="005B7744"/>
    <w:rsid w:val="005C0822"/>
    <w:rsid w:val="005C13A4"/>
    <w:rsid w:val="005C3208"/>
    <w:rsid w:val="005C3840"/>
    <w:rsid w:val="005C4E07"/>
    <w:rsid w:val="005C5C1D"/>
    <w:rsid w:val="005C5FB2"/>
    <w:rsid w:val="005C601B"/>
    <w:rsid w:val="005C61CD"/>
    <w:rsid w:val="005C7413"/>
    <w:rsid w:val="005D17AE"/>
    <w:rsid w:val="005D208D"/>
    <w:rsid w:val="005D2C53"/>
    <w:rsid w:val="005D3216"/>
    <w:rsid w:val="005D395A"/>
    <w:rsid w:val="005D5A01"/>
    <w:rsid w:val="005D6B03"/>
    <w:rsid w:val="005E0992"/>
    <w:rsid w:val="005E0AE7"/>
    <w:rsid w:val="005E11F2"/>
    <w:rsid w:val="005E1AAC"/>
    <w:rsid w:val="005E4CC0"/>
    <w:rsid w:val="005E623D"/>
    <w:rsid w:val="005E6638"/>
    <w:rsid w:val="005E7B1D"/>
    <w:rsid w:val="005F13BA"/>
    <w:rsid w:val="005F19C6"/>
    <w:rsid w:val="005F1DAA"/>
    <w:rsid w:val="005F37E0"/>
    <w:rsid w:val="005F389E"/>
    <w:rsid w:val="005F5DCA"/>
    <w:rsid w:val="005F76E8"/>
    <w:rsid w:val="00602E90"/>
    <w:rsid w:val="00602F6F"/>
    <w:rsid w:val="00604245"/>
    <w:rsid w:val="00605094"/>
    <w:rsid w:val="00606A48"/>
    <w:rsid w:val="00607BF2"/>
    <w:rsid w:val="00611964"/>
    <w:rsid w:val="00612378"/>
    <w:rsid w:val="00613239"/>
    <w:rsid w:val="00614C7E"/>
    <w:rsid w:val="006162E9"/>
    <w:rsid w:val="00616ECC"/>
    <w:rsid w:val="00625A00"/>
    <w:rsid w:val="00626B34"/>
    <w:rsid w:val="006271D7"/>
    <w:rsid w:val="00627F69"/>
    <w:rsid w:val="0063040F"/>
    <w:rsid w:val="00631916"/>
    <w:rsid w:val="00631D35"/>
    <w:rsid w:val="0063356C"/>
    <w:rsid w:val="00633DFF"/>
    <w:rsid w:val="00633F15"/>
    <w:rsid w:val="00636DFC"/>
    <w:rsid w:val="0064159C"/>
    <w:rsid w:val="00641C88"/>
    <w:rsid w:val="00643775"/>
    <w:rsid w:val="00651B99"/>
    <w:rsid w:val="00651F33"/>
    <w:rsid w:val="006537D6"/>
    <w:rsid w:val="00653B22"/>
    <w:rsid w:val="00654E8D"/>
    <w:rsid w:val="006572EB"/>
    <w:rsid w:val="00660993"/>
    <w:rsid w:val="00662BD0"/>
    <w:rsid w:val="00663A2A"/>
    <w:rsid w:val="00666D40"/>
    <w:rsid w:val="006675FE"/>
    <w:rsid w:val="00667DA4"/>
    <w:rsid w:val="00670D08"/>
    <w:rsid w:val="006717E0"/>
    <w:rsid w:val="00672A55"/>
    <w:rsid w:val="00674511"/>
    <w:rsid w:val="00680423"/>
    <w:rsid w:val="00680925"/>
    <w:rsid w:val="00680F43"/>
    <w:rsid w:val="00682929"/>
    <w:rsid w:val="0068348D"/>
    <w:rsid w:val="006837A9"/>
    <w:rsid w:val="00683986"/>
    <w:rsid w:val="00685309"/>
    <w:rsid w:val="0069089A"/>
    <w:rsid w:val="00690935"/>
    <w:rsid w:val="00692345"/>
    <w:rsid w:val="0069598F"/>
    <w:rsid w:val="0069631F"/>
    <w:rsid w:val="00697166"/>
    <w:rsid w:val="006A3CD1"/>
    <w:rsid w:val="006A55ED"/>
    <w:rsid w:val="006A6DD3"/>
    <w:rsid w:val="006A71DA"/>
    <w:rsid w:val="006B1190"/>
    <w:rsid w:val="006B48EE"/>
    <w:rsid w:val="006B5A73"/>
    <w:rsid w:val="006B5DD7"/>
    <w:rsid w:val="006B641C"/>
    <w:rsid w:val="006B66F6"/>
    <w:rsid w:val="006B7204"/>
    <w:rsid w:val="006C0D0F"/>
    <w:rsid w:val="006C1EBD"/>
    <w:rsid w:val="006C74E2"/>
    <w:rsid w:val="006C755E"/>
    <w:rsid w:val="006D30DA"/>
    <w:rsid w:val="006D3EF2"/>
    <w:rsid w:val="006D3FDA"/>
    <w:rsid w:val="006D5453"/>
    <w:rsid w:val="006D746A"/>
    <w:rsid w:val="006E2A63"/>
    <w:rsid w:val="006E674B"/>
    <w:rsid w:val="006F40B8"/>
    <w:rsid w:val="006F4FBB"/>
    <w:rsid w:val="006F5288"/>
    <w:rsid w:val="00700EC7"/>
    <w:rsid w:val="007030AE"/>
    <w:rsid w:val="00704B1B"/>
    <w:rsid w:val="007051BC"/>
    <w:rsid w:val="00712E16"/>
    <w:rsid w:val="0071453F"/>
    <w:rsid w:val="0071473C"/>
    <w:rsid w:val="007148EC"/>
    <w:rsid w:val="00714AB9"/>
    <w:rsid w:val="00715373"/>
    <w:rsid w:val="00715F91"/>
    <w:rsid w:val="0071602E"/>
    <w:rsid w:val="00720BE3"/>
    <w:rsid w:val="0072101C"/>
    <w:rsid w:val="007217E8"/>
    <w:rsid w:val="00724C98"/>
    <w:rsid w:val="0072628C"/>
    <w:rsid w:val="00726E06"/>
    <w:rsid w:val="007275EE"/>
    <w:rsid w:val="00727694"/>
    <w:rsid w:val="00727E37"/>
    <w:rsid w:val="0073026B"/>
    <w:rsid w:val="00731A14"/>
    <w:rsid w:val="00735ED0"/>
    <w:rsid w:val="0073799E"/>
    <w:rsid w:val="00737DB7"/>
    <w:rsid w:val="00741D6D"/>
    <w:rsid w:val="00741FFE"/>
    <w:rsid w:val="007465FD"/>
    <w:rsid w:val="0075129E"/>
    <w:rsid w:val="007513AB"/>
    <w:rsid w:val="00751B19"/>
    <w:rsid w:val="00755E21"/>
    <w:rsid w:val="007578FE"/>
    <w:rsid w:val="0076014A"/>
    <w:rsid w:val="007614C5"/>
    <w:rsid w:val="00761C16"/>
    <w:rsid w:val="00762156"/>
    <w:rsid w:val="00763ABC"/>
    <w:rsid w:val="007642E4"/>
    <w:rsid w:val="00764EC2"/>
    <w:rsid w:val="007651D3"/>
    <w:rsid w:val="00766280"/>
    <w:rsid w:val="00767630"/>
    <w:rsid w:val="00770505"/>
    <w:rsid w:val="00772B66"/>
    <w:rsid w:val="00772E06"/>
    <w:rsid w:val="00773758"/>
    <w:rsid w:val="00773C84"/>
    <w:rsid w:val="00774304"/>
    <w:rsid w:val="00774DF5"/>
    <w:rsid w:val="0077636A"/>
    <w:rsid w:val="00776FDA"/>
    <w:rsid w:val="00784711"/>
    <w:rsid w:val="007865D6"/>
    <w:rsid w:val="00790F3C"/>
    <w:rsid w:val="007914F3"/>
    <w:rsid w:val="00792F9D"/>
    <w:rsid w:val="0079339F"/>
    <w:rsid w:val="00796130"/>
    <w:rsid w:val="00796466"/>
    <w:rsid w:val="007978FE"/>
    <w:rsid w:val="007A164B"/>
    <w:rsid w:val="007A2051"/>
    <w:rsid w:val="007A208C"/>
    <w:rsid w:val="007A7BC3"/>
    <w:rsid w:val="007B0DA7"/>
    <w:rsid w:val="007B6365"/>
    <w:rsid w:val="007B77B8"/>
    <w:rsid w:val="007C168E"/>
    <w:rsid w:val="007C3623"/>
    <w:rsid w:val="007C3F3E"/>
    <w:rsid w:val="007C6FA0"/>
    <w:rsid w:val="007C7601"/>
    <w:rsid w:val="007C7713"/>
    <w:rsid w:val="007D0A31"/>
    <w:rsid w:val="007D1150"/>
    <w:rsid w:val="007D2DF3"/>
    <w:rsid w:val="007D40AC"/>
    <w:rsid w:val="007D4E24"/>
    <w:rsid w:val="007E3A5E"/>
    <w:rsid w:val="007E5BC6"/>
    <w:rsid w:val="007E7CFF"/>
    <w:rsid w:val="007F186A"/>
    <w:rsid w:val="007F2E1A"/>
    <w:rsid w:val="007F328F"/>
    <w:rsid w:val="007F5492"/>
    <w:rsid w:val="007F5ECD"/>
    <w:rsid w:val="007F6960"/>
    <w:rsid w:val="00800F25"/>
    <w:rsid w:val="00801684"/>
    <w:rsid w:val="0080264F"/>
    <w:rsid w:val="00802BAD"/>
    <w:rsid w:val="00802ED7"/>
    <w:rsid w:val="008037FD"/>
    <w:rsid w:val="008055E0"/>
    <w:rsid w:val="00807F80"/>
    <w:rsid w:val="008113CA"/>
    <w:rsid w:val="00812DEF"/>
    <w:rsid w:val="00812F1A"/>
    <w:rsid w:val="00813FE6"/>
    <w:rsid w:val="008145EC"/>
    <w:rsid w:val="008149BC"/>
    <w:rsid w:val="00816087"/>
    <w:rsid w:val="00816291"/>
    <w:rsid w:val="00816C8A"/>
    <w:rsid w:val="00817544"/>
    <w:rsid w:val="00823330"/>
    <w:rsid w:val="00824B40"/>
    <w:rsid w:val="00824B87"/>
    <w:rsid w:val="008301A5"/>
    <w:rsid w:val="00830332"/>
    <w:rsid w:val="00831CAF"/>
    <w:rsid w:val="00832473"/>
    <w:rsid w:val="0083430C"/>
    <w:rsid w:val="00836484"/>
    <w:rsid w:val="00840C93"/>
    <w:rsid w:val="008425F5"/>
    <w:rsid w:val="00844026"/>
    <w:rsid w:val="008443D4"/>
    <w:rsid w:val="0084598A"/>
    <w:rsid w:val="00846928"/>
    <w:rsid w:val="008504EB"/>
    <w:rsid w:val="00852F73"/>
    <w:rsid w:val="008549FC"/>
    <w:rsid w:val="00857372"/>
    <w:rsid w:val="00861E6B"/>
    <w:rsid w:val="00861EFE"/>
    <w:rsid w:val="00866986"/>
    <w:rsid w:val="0086711C"/>
    <w:rsid w:val="00872039"/>
    <w:rsid w:val="008736D9"/>
    <w:rsid w:val="00877314"/>
    <w:rsid w:val="008777C2"/>
    <w:rsid w:val="00877AE3"/>
    <w:rsid w:val="008817A0"/>
    <w:rsid w:val="00882EFF"/>
    <w:rsid w:val="00883E80"/>
    <w:rsid w:val="008858D9"/>
    <w:rsid w:val="00886FEF"/>
    <w:rsid w:val="00887476"/>
    <w:rsid w:val="008874F5"/>
    <w:rsid w:val="00890B26"/>
    <w:rsid w:val="008939B3"/>
    <w:rsid w:val="00893A5D"/>
    <w:rsid w:val="00893B5A"/>
    <w:rsid w:val="008944E7"/>
    <w:rsid w:val="00894A21"/>
    <w:rsid w:val="00894E1E"/>
    <w:rsid w:val="008A1F09"/>
    <w:rsid w:val="008A2538"/>
    <w:rsid w:val="008A5547"/>
    <w:rsid w:val="008A6350"/>
    <w:rsid w:val="008A6DE5"/>
    <w:rsid w:val="008B16F9"/>
    <w:rsid w:val="008B4318"/>
    <w:rsid w:val="008B4986"/>
    <w:rsid w:val="008B5331"/>
    <w:rsid w:val="008B59D7"/>
    <w:rsid w:val="008B7B42"/>
    <w:rsid w:val="008B7BC5"/>
    <w:rsid w:val="008C1EBD"/>
    <w:rsid w:val="008C1EC6"/>
    <w:rsid w:val="008C5568"/>
    <w:rsid w:val="008C658C"/>
    <w:rsid w:val="008D047B"/>
    <w:rsid w:val="008D0925"/>
    <w:rsid w:val="008D28B6"/>
    <w:rsid w:val="008D3212"/>
    <w:rsid w:val="008D480B"/>
    <w:rsid w:val="008D5EEB"/>
    <w:rsid w:val="008D735F"/>
    <w:rsid w:val="008E360D"/>
    <w:rsid w:val="008E55D2"/>
    <w:rsid w:val="008E680F"/>
    <w:rsid w:val="008E7FB9"/>
    <w:rsid w:val="008F0A39"/>
    <w:rsid w:val="008F2F6B"/>
    <w:rsid w:val="008F3116"/>
    <w:rsid w:val="008F4825"/>
    <w:rsid w:val="008F715E"/>
    <w:rsid w:val="008F7813"/>
    <w:rsid w:val="00900836"/>
    <w:rsid w:val="0090134E"/>
    <w:rsid w:val="00902D0E"/>
    <w:rsid w:val="00902ED8"/>
    <w:rsid w:val="0090321C"/>
    <w:rsid w:val="00904513"/>
    <w:rsid w:val="00904580"/>
    <w:rsid w:val="00904B7E"/>
    <w:rsid w:val="00905C00"/>
    <w:rsid w:val="009067E1"/>
    <w:rsid w:val="009120B6"/>
    <w:rsid w:val="00914567"/>
    <w:rsid w:val="0091710C"/>
    <w:rsid w:val="0092009B"/>
    <w:rsid w:val="0092061F"/>
    <w:rsid w:val="00920F18"/>
    <w:rsid w:val="00920F55"/>
    <w:rsid w:val="009212D8"/>
    <w:rsid w:val="0092200B"/>
    <w:rsid w:val="00922C9A"/>
    <w:rsid w:val="00927D38"/>
    <w:rsid w:val="0093230A"/>
    <w:rsid w:val="0093432B"/>
    <w:rsid w:val="00937DA9"/>
    <w:rsid w:val="00940A23"/>
    <w:rsid w:val="00941AEA"/>
    <w:rsid w:val="009457A8"/>
    <w:rsid w:val="00947AC6"/>
    <w:rsid w:val="00950CDB"/>
    <w:rsid w:val="00956591"/>
    <w:rsid w:val="0095685D"/>
    <w:rsid w:val="009602C8"/>
    <w:rsid w:val="009631BC"/>
    <w:rsid w:val="0096381D"/>
    <w:rsid w:val="00965429"/>
    <w:rsid w:val="0096751E"/>
    <w:rsid w:val="00970137"/>
    <w:rsid w:val="00970F97"/>
    <w:rsid w:val="0097127B"/>
    <w:rsid w:val="0097172E"/>
    <w:rsid w:val="0097181D"/>
    <w:rsid w:val="00971E8E"/>
    <w:rsid w:val="009726DA"/>
    <w:rsid w:val="00973339"/>
    <w:rsid w:val="00976273"/>
    <w:rsid w:val="00976B50"/>
    <w:rsid w:val="00977579"/>
    <w:rsid w:val="00980952"/>
    <w:rsid w:val="00980E96"/>
    <w:rsid w:val="00981D32"/>
    <w:rsid w:val="0098413B"/>
    <w:rsid w:val="00984CE0"/>
    <w:rsid w:val="00986382"/>
    <w:rsid w:val="00992401"/>
    <w:rsid w:val="00992A96"/>
    <w:rsid w:val="009934F4"/>
    <w:rsid w:val="00993F14"/>
    <w:rsid w:val="009942FF"/>
    <w:rsid w:val="00997195"/>
    <w:rsid w:val="009A12C6"/>
    <w:rsid w:val="009A1B3D"/>
    <w:rsid w:val="009A34B6"/>
    <w:rsid w:val="009A5A79"/>
    <w:rsid w:val="009A5DB6"/>
    <w:rsid w:val="009A652E"/>
    <w:rsid w:val="009A789C"/>
    <w:rsid w:val="009A7A65"/>
    <w:rsid w:val="009B1478"/>
    <w:rsid w:val="009B1A78"/>
    <w:rsid w:val="009B272C"/>
    <w:rsid w:val="009B3C04"/>
    <w:rsid w:val="009B5B35"/>
    <w:rsid w:val="009C08DB"/>
    <w:rsid w:val="009C15D8"/>
    <w:rsid w:val="009C17F1"/>
    <w:rsid w:val="009C28B8"/>
    <w:rsid w:val="009C3853"/>
    <w:rsid w:val="009C3A76"/>
    <w:rsid w:val="009C6D8F"/>
    <w:rsid w:val="009C761F"/>
    <w:rsid w:val="009C7F6F"/>
    <w:rsid w:val="009D02B7"/>
    <w:rsid w:val="009D0736"/>
    <w:rsid w:val="009D0CEE"/>
    <w:rsid w:val="009D174A"/>
    <w:rsid w:val="009D1E80"/>
    <w:rsid w:val="009D201D"/>
    <w:rsid w:val="009D2998"/>
    <w:rsid w:val="009D329F"/>
    <w:rsid w:val="009D41D4"/>
    <w:rsid w:val="009D67FC"/>
    <w:rsid w:val="009D6EB6"/>
    <w:rsid w:val="009E1737"/>
    <w:rsid w:val="009E1DE9"/>
    <w:rsid w:val="009E3BD0"/>
    <w:rsid w:val="009E40CA"/>
    <w:rsid w:val="009E4689"/>
    <w:rsid w:val="009E64FD"/>
    <w:rsid w:val="009E6B65"/>
    <w:rsid w:val="009E6BD9"/>
    <w:rsid w:val="009F0210"/>
    <w:rsid w:val="009F022E"/>
    <w:rsid w:val="009F07DB"/>
    <w:rsid w:val="009F6B2C"/>
    <w:rsid w:val="009F7A8E"/>
    <w:rsid w:val="00A0011D"/>
    <w:rsid w:val="00A01136"/>
    <w:rsid w:val="00A01ADF"/>
    <w:rsid w:val="00A02EC1"/>
    <w:rsid w:val="00A03060"/>
    <w:rsid w:val="00A0450E"/>
    <w:rsid w:val="00A0634F"/>
    <w:rsid w:val="00A06D6E"/>
    <w:rsid w:val="00A10BC9"/>
    <w:rsid w:val="00A11F17"/>
    <w:rsid w:val="00A13F88"/>
    <w:rsid w:val="00A16C22"/>
    <w:rsid w:val="00A177B1"/>
    <w:rsid w:val="00A2109C"/>
    <w:rsid w:val="00A23090"/>
    <w:rsid w:val="00A23B47"/>
    <w:rsid w:val="00A24AE2"/>
    <w:rsid w:val="00A24BAE"/>
    <w:rsid w:val="00A33EDB"/>
    <w:rsid w:val="00A3435D"/>
    <w:rsid w:val="00A34768"/>
    <w:rsid w:val="00A3712A"/>
    <w:rsid w:val="00A3748A"/>
    <w:rsid w:val="00A37DE0"/>
    <w:rsid w:val="00A37FCF"/>
    <w:rsid w:val="00A41EE6"/>
    <w:rsid w:val="00A42160"/>
    <w:rsid w:val="00A46D3B"/>
    <w:rsid w:val="00A4774B"/>
    <w:rsid w:val="00A50B0B"/>
    <w:rsid w:val="00A537FB"/>
    <w:rsid w:val="00A54445"/>
    <w:rsid w:val="00A553EF"/>
    <w:rsid w:val="00A555AF"/>
    <w:rsid w:val="00A56585"/>
    <w:rsid w:val="00A63C46"/>
    <w:rsid w:val="00A64B42"/>
    <w:rsid w:val="00A64CA9"/>
    <w:rsid w:val="00A65436"/>
    <w:rsid w:val="00A654C8"/>
    <w:rsid w:val="00A67EA1"/>
    <w:rsid w:val="00A71BC4"/>
    <w:rsid w:val="00A71D5B"/>
    <w:rsid w:val="00A72C46"/>
    <w:rsid w:val="00A744B6"/>
    <w:rsid w:val="00A750AD"/>
    <w:rsid w:val="00A8232C"/>
    <w:rsid w:val="00A8263A"/>
    <w:rsid w:val="00A82E66"/>
    <w:rsid w:val="00A841D8"/>
    <w:rsid w:val="00A84348"/>
    <w:rsid w:val="00A84F62"/>
    <w:rsid w:val="00A86B65"/>
    <w:rsid w:val="00A87D32"/>
    <w:rsid w:val="00A91E56"/>
    <w:rsid w:val="00A92EA0"/>
    <w:rsid w:val="00A93332"/>
    <w:rsid w:val="00A93A8D"/>
    <w:rsid w:val="00A9546D"/>
    <w:rsid w:val="00A9559E"/>
    <w:rsid w:val="00AA0059"/>
    <w:rsid w:val="00AA263D"/>
    <w:rsid w:val="00AA3D59"/>
    <w:rsid w:val="00AA4D2E"/>
    <w:rsid w:val="00AA5BBD"/>
    <w:rsid w:val="00AA7FC0"/>
    <w:rsid w:val="00AB0DC2"/>
    <w:rsid w:val="00AB1CEC"/>
    <w:rsid w:val="00AB6325"/>
    <w:rsid w:val="00AC02DF"/>
    <w:rsid w:val="00AC1ECE"/>
    <w:rsid w:val="00AC31C0"/>
    <w:rsid w:val="00AC4498"/>
    <w:rsid w:val="00AC534D"/>
    <w:rsid w:val="00AC7500"/>
    <w:rsid w:val="00AC7A14"/>
    <w:rsid w:val="00AD09DE"/>
    <w:rsid w:val="00AD2B79"/>
    <w:rsid w:val="00AD3C98"/>
    <w:rsid w:val="00AD4383"/>
    <w:rsid w:val="00AD4A6D"/>
    <w:rsid w:val="00AD530B"/>
    <w:rsid w:val="00AD5E86"/>
    <w:rsid w:val="00AD7A30"/>
    <w:rsid w:val="00AD7FA5"/>
    <w:rsid w:val="00AE215A"/>
    <w:rsid w:val="00AE7391"/>
    <w:rsid w:val="00AE7939"/>
    <w:rsid w:val="00AF04F7"/>
    <w:rsid w:val="00AF22F3"/>
    <w:rsid w:val="00AF4988"/>
    <w:rsid w:val="00AF5204"/>
    <w:rsid w:val="00AF53A8"/>
    <w:rsid w:val="00AF5B55"/>
    <w:rsid w:val="00AF70BC"/>
    <w:rsid w:val="00B009F3"/>
    <w:rsid w:val="00B01B26"/>
    <w:rsid w:val="00B023C9"/>
    <w:rsid w:val="00B028F1"/>
    <w:rsid w:val="00B02D25"/>
    <w:rsid w:val="00B0364A"/>
    <w:rsid w:val="00B04088"/>
    <w:rsid w:val="00B04EC7"/>
    <w:rsid w:val="00B05B11"/>
    <w:rsid w:val="00B1089E"/>
    <w:rsid w:val="00B12DE2"/>
    <w:rsid w:val="00B14D6D"/>
    <w:rsid w:val="00B15CAD"/>
    <w:rsid w:val="00B1617E"/>
    <w:rsid w:val="00B16FB3"/>
    <w:rsid w:val="00B1726D"/>
    <w:rsid w:val="00B2090E"/>
    <w:rsid w:val="00B24AC9"/>
    <w:rsid w:val="00B24AF1"/>
    <w:rsid w:val="00B25FDA"/>
    <w:rsid w:val="00B26426"/>
    <w:rsid w:val="00B2642F"/>
    <w:rsid w:val="00B26EE3"/>
    <w:rsid w:val="00B26FD9"/>
    <w:rsid w:val="00B278E9"/>
    <w:rsid w:val="00B27A01"/>
    <w:rsid w:val="00B35292"/>
    <w:rsid w:val="00B36047"/>
    <w:rsid w:val="00B37FE3"/>
    <w:rsid w:val="00B40237"/>
    <w:rsid w:val="00B41A1C"/>
    <w:rsid w:val="00B422E4"/>
    <w:rsid w:val="00B426CE"/>
    <w:rsid w:val="00B428CE"/>
    <w:rsid w:val="00B43022"/>
    <w:rsid w:val="00B43CCB"/>
    <w:rsid w:val="00B469FF"/>
    <w:rsid w:val="00B479A7"/>
    <w:rsid w:val="00B50F07"/>
    <w:rsid w:val="00B51174"/>
    <w:rsid w:val="00B512BC"/>
    <w:rsid w:val="00B52278"/>
    <w:rsid w:val="00B53319"/>
    <w:rsid w:val="00B53504"/>
    <w:rsid w:val="00B53CC8"/>
    <w:rsid w:val="00B54ABC"/>
    <w:rsid w:val="00B55ADB"/>
    <w:rsid w:val="00B6063D"/>
    <w:rsid w:val="00B60E2D"/>
    <w:rsid w:val="00B6117B"/>
    <w:rsid w:val="00B61830"/>
    <w:rsid w:val="00B636F9"/>
    <w:rsid w:val="00B63DE2"/>
    <w:rsid w:val="00B63E9E"/>
    <w:rsid w:val="00B640F8"/>
    <w:rsid w:val="00B64F46"/>
    <w:rsid w:val="00B65627"/>
    <w:rsid w:val="00B678DD"/>
    <w:rsid w:val="00B70545"/>
    <w:rsid w:val="00B73797"/>
    <w:rsid w:val="00B746B8"/>
    <w:rsid w:val="00B76A34"/>
    <w:rsid w:val="00B7703E"/>
    <w:rsid w:val="00B80FC0"/>
    <w:rsid w:val="00B84068"/>
    <w:rsid w:val="00B849D5"/>
    <w:rsid w:val="00B924FD"/>
    <w:rsid w:val="00B9430A"/>
    <w:rsid w:val="00B94D6E"/>
    <w:rsid w:val="00BA01F6"/>
    <w:rsid w:val="00BA3756"/>
    <w:rsid w:val="00BA38B6"/>
    <w:rsid w:val="00BA3EA2"/>
    <w:rsid w:val="00BB207F"/>
    <w:rsid w:val="00BC0013"/>
    <w:rsid w:val="00BC117C"/>
    <w:rsid w:val="00BC1EEF"/>
    <w:rsid w:val="00BC1FC9"/>
    <w:rsid w:val="00BC2E70"/>
    <w:rsid w:val="00BC3BD1"/>
    <w:rsid w:val="00BC7C8E"/>
    <w:rsid w:val="00BC7C9A"/>
    <w:rsid w:val="00BD1B1A"/>
    <w:rsid w:val="00BD27DA"/>
    <w:rsid w:val="00BD3EE9"/>
    <w:rsid w:val="00BD5FEC"/>
    <w:rsid w:val="00BD6574"/>
    <w:rsid w:val="00BD77E4"/>
    <w:rsid w:val="00BE1660"/>
    <w:rsid w:val="00BE344C"/>
    <w:rsid w:val="00BE430E"/>
    <w:rsid w:val="00BE434F"/>
    <w:rsid w:val="00BE46E9"/>
    <w:rsid w:val="00BE546B"/>
    <w:rsid w:val="00BE5CAC"/>
    <w:rsid w:val="00BE5D3D"/>
    <w:rsid w:val="00BF182D"/>
    <w:rsid w:val="00BF3FEE"/>
    <w:rsid w:val="00BF6602"/>
    <w:rsid w:val="00BF6919"/>
    <w:rsid w:val="00C02767"/>
    <w:rsid w:val="00C0533F"/>
    <w:rsid w:val="00C05E10"/>
    <w:rsid w:val="00C10254"/>
    <w:rsid w:val="00C10583"/>
    <w:rsid w:val="00C11B7E"/>
    <w:rsid w:val="00C16BF1"/>
    <w:rsid w:val="00C17557"/>
    <w:rsid w:val="00C23297"/>
    <w:rsid w:val="00C25A0D"/>
    <w:rsid w:val="00C30D87"/>
    <w:rsid w:val="00C320B5"/>
    <w:rsid w:val="00C329F7"/>
    <w:rsid w:val="00C330DD"/>
    <w:rsid w:val="00C337D4"/>
    <w:rsid w:val="00C33873"/>
    <w:rsid w:val="00C35041"/>
    <w:rsid w:val="00C36B0B"/>
    <w:rsid w:val="00C36F6F"/>
    <w:rsid w:val="00C36FBC"/>
    <w:rsid w:val="00C4041B"/>
    <w:rsid w:val="00C4133C"/>
    <w:rsid w:val="00C41C27"/>
    <w:rsid w:val="00C42406"/>
    <w:rsid w:val="00C45191"/>
    <w:rsid w:val="00C457F0"/>
    <w:rsid w:val="00C54481"/>
    <w:rsid w:val="00C54795"/>
    <w:rsid w:val="00C5599B"/>
    <w:rsid w:val="00C567AF"/>
    <w:rsid w:val="00C5743F"/>
    <w:rsid w:val="00C60E23"/>
    <w:rsid w:val="00C6607B"/>
    <w:rsid w:val="00C67887"/>
    <w:rsid w:val="00C7137C"/>
    <w:rsid w:val="00C715DE"/>
    <w:rsid w:val="00C717ED"/>
    <w:rsid w:val="00C7510B"/>
    <w:rsid w:val="00C80F6B"/>
    <w:rsid w:val="00C810BB"/>
    <w:rsid w:val="00C8183F"/>
    <w:rsid w:val="00C836E5"/>
    <w:rsid w:val="00C84118"/>
    <w:rsid w:val="00C84D00"/>
    <w:rsid w:val="00C85C46"/>
    <w:rsid w:val="00C87F37"/>
    <w:rsid w:val="00C904EF"/>
    <w:rsid w:val="00C91201"/>
    <w:rsid w:val="00C97625"/>
    <w:rsid w:val="00CA132B"/>
    <w:rsid w:val="00CA1714"/>
    <w:rsid w:val="00CA4F91"/>
    <w:rsid w:val="00CA5E45"/>
    <w:rsid w:val="00CA63E0"/>
    <w:rsid w:val="00CA7159"/>
    <w:rsid w:val="00CA71F9"/>
    <w:rsid w:val="00CB51D0"/>
    <w:rsid w:val="00CC0D63"/>
    <w:rsid w:val="00CC0FA7"/>
    <w:rsid w:val="00CC0FE5"/>
    <w:rsid w:val="00CC16C5"/>
    <w:rsid w:val="00CC2230"/>
    <w:rsid w:val="00CC3401"/>
    <w:rsid w:val="00CC36EB"/>
    <w:rsid w:val="00CC4DE9"/>
    <w:rsid w:val="00CC617D"/>
    <w:rsid w:val="00CD1609"/>
    <w:rsid w:val="00CD389A"/>
    <w:rsid w:val="00CD528F"/>
    <w:rsid w:val="00CD5C48"/>
    <w:rsid w:val="00CD72E1"/>
    <w:rsid w:val="00CE3861"/>
    <w:rsid w:val="00CE5595"/>
    <w:rsid w:val="00CF09FE"/>
    <w:rsid w:val="00CF23CD"/>
    <w:rsid w:val="00CF2BD3"/>
    <w:rsid w:val="00CF419E"/>
    <w:rsid w:val="00CF5744"/>
    <w:rsid w:val="00CF5F56"/>
    <w:rsid w:val="00CF6A9B"/>
    <w:rsid w:val="00D0240B"/>
    <w:rsid w:val="00D02921"/>
    <w:rsid w:val="00D03ABF"/>
    <w:rsid w:val="00D05007"/>
    <w:rsid w:val="00D100FF"/>
    <w:rsid w:val="00D11273"/>
    <w:rsid w:val="00D1161A"/>
    <w:rsid w:val="00D123FF"/>
    <w:rsid w:val="00D12C4B"/>
    <w:rsid w:val="00D131D3"/>
    <w:rsid w:val="00D13BE8"/>
    <w:rsid w:val="00D13ED6"/>
    <w:rsid w:val="00D14398"/>
    <w:rsid w:val="00D1639A"/>
    <w:rsid w:val="00D17C5A"/>
    <w:rsid w:val="00D248EC"/>
    <w:rsid w:val="00D25C27"/>
    <w:rsid w:val="00D302B5"/>
    <w:rsid w:val="00D312FA"/>
    <w:rsid w:val="00D31333"/>
    <w:rsid w:val="00D316D8"/>
    <w:rsid w:val="00D32501"/>
    <w:rsid w:val="00D3397E"/>
    <w:rsid w:val="00D35195"/>
    <w:rsid w:val="00D36726"/>
    <w:rsid w:val="00D36B77"/>
    <w:rsid w:val="00D410FF"/>
    <w:rsid w:val="00D414A8"/>
    <w:rsid w:val="00D42EF0"/>
    <w:rsid w:val="00D4326F"/>
    <w:rsid w:val="00D43F56"/>
    <w:rsid w:val="00D45FEF"/>
    <w:rsid w:val="00D46EAE"/>
    <w:rsid w:val="00D47242"/>
    <w:rsid w:val="00D505B5"/>
    <w:rsid w:val="00D52FA9"/>
    <w:rsid w:val="00D55523"/>
    <w:rsid w:val="00D55766"/>
    <w:rsid w:val="00D56416"/>
    <w:rsid w:val="00D60425"/>
    <w:rsid w:val="00D6241F"/>
    <w:rsid w:val="00D62F56"/>
    <w:rsid w:val="00D64F79"/>
    <w:rsid w:val="00D7246E"/>
    <w:rsid w:val="00D76943"/>
    <w:rsid w:val="00D77F98"/>
    <w:rsid w:val="00D8186F"/>
    <w:rsid w:val="00D8286B"/>
    <w:rsid w:val="00D851F8"/>
    <w:rsid w:val="00D85EB6"/>
    <w:rsid w:val="00D92695"/>
    <w:rsid w:val="00D943E4"/>
    <w:rsid w:val="00D9491B"/>
    <w:rsid w:val="00D95B27"/>
    <w:rsid w:val="00D97ACE"/>
    <w:rsid w:val="00DA1729"/>
    <w:rsid w:val="00DA3C28"/>
    <w:rsid w:val="00DA3FCC"/>
    <w:rsid w:val="00DA4AA0"/>
    <w:rsid w:val="00DA5767"/>
    <w:rsid w:val="00DA7CED"/>
    <w:rsid w:val="00DB0689"/>
    <w:rsid w:val="00DB2062"/>
    <w:rsid w:val="00DB25C4"/>
    <w:rsid w:val="00DB6D56"/>
    <w:rsid w:val="00DC36BB"/>
    <w:rsid w:val="00DC462B"/>
    <w:rsid w:val="00DC6FC0"/>
    <w:rsid w:val="00DD1E42"/>
    <w:rsid w:val="00DD2408"/>
    <w:rsid w:val="00DD4818"/>
    <w:rsid w:val="00DD4B10"/>
    <w:rsid w:val="00DD66B1"/>
    <w:rsid w:val="00DE1078"/>
    <w:rsid w:val="00DE1643"/>
    <w:rsid w:val="00DE1DE2"/>
    <w:rsid w:val="00DE200C"/>
    <w:rsid w:val="00DF1607"/>
    <w:rsid w:val="00DF2B3D"/>
    <w:rsid w:val="00DF7499"/>
    <w:rsid w:val="00E006B7"/>
    <w:rsid w:val="00E01A75"/>
    <w:rsid w:val="00E02DD1"/>
    <w:rsid w:val="00E03830"/>
    <w:rsid w:val="00E03EAC"/>
    <w:rsid w:val="00E0640B"/>
    <w:rsid w:val="00E068EC"/>
    <w:rsid w:val="00E108F2"/>
    <w:rsid w:val="00E10B2D"/>
    <w:rsid w:val="00E10CFC"/>
    <w:rsid w:val="00E1143A"/>
    <w:rsid w:val="00E131A0"/>
    <w:rsid w:val="00E13A34"/>
    <w:rsid w:val="00E153CA"/>
    <w:rsid w:val="00E16562"/>
    <w:rsid w:val="00E20F95"/>
    <w:rsid w:val="00E21334"/>
    <w:rsid w:val="00E218C8"/>
    <w:rsid w:val="00E2330C"/>
    <w:rsid w:val="00E25FAF"/>
    <w:rsid w:val="00E27F1F"/>
    <w:rsid w:val="00E27F9D"/>
    <w:rsid w:val="00E3097F"/>
    <w:rsid w:val="00E30E15"/>
    <w:rsid w:val="00E315A7"/>
    <w:rsid w:val="00E368F2"/>
    <w:rsid w:val="00E36EB8"/>
    <w:rsid w:val="00E3706F"/>
    <w:rsid w:val="00E41CC6"/>
    <w:rsid w:val="00E41E31"/>
    <w:rsid w:val="00E42606"/>
    <w:rsid w:val="00E42D4E"/>
    <w:rsid w:val="00E42E52"/>
    <w:rsid w:val="00E434C1"/>
    <w:rsid w:val="00E4420E"/>
    <w:rsid w:val="00E45CD4"/>
    <w:rsid w:val="00E45E10"/>
    <w:rsid w:val="00E477E4"/>
    <w:rsid w:val="00E500C5"/>
    <w:rsid w:val="00E51D39"/>
    <w:rsid w:val="00E51D54"/>
    <w:rsid w:val="00E53EF8"/>
    <w:rsid w:val="00E542D3"/>
    <w:rsid w:val="00E54E2C"/>
    <w:rsid w:val="00E56734"/>
    <w:rsid w:val="00E57242"/>
    <w:rsid w:val="00E60C6A"/>
    <w:rsid w:val="00E61FC3"/>
    <w:rsid w:val="00E6763B"/>
    <w:rsid w:val="00E74169"/>
    <w:rsid w:val="00E74D95"/>
    <w:rsid w:val="00E75271"/>
    <w:rsid w:val="00E76060"/>
    <w:rsid w:val="00E764C2"/>
    <w:rsid w:val="00E76709"/>
    <w:rsid w:val="00E76D02"/>
    <w:rsid w:val="00E77930"/>
    <w:rsid w:val="00E810E8"/>
    <w:rsid w:val="00E819BD"/>
    <w:rsid w:val="00E82C86"/>
    <w:rsid w:val="00E84129"/>
    <w:rsid w:val="00E85CBA"/>
    <w:rsid w:val="00E9018C"/>
    <w:rsid w:val="00E92914"/>
    <w:rsid w:val="00E93C9C"/>
    <w:rsid w:val="00E943DA"/>
    <w:rsid w:val="00E95DB5"/>
    <w:rsid w:val="00E97380"/>
    <w:rsid w:val="00EA02F1"/>
    <w:rsid w:val="00EA0476"/>
    <w:rsid w:val="00EB000E"/>
    <w:rsid w:val="00EB07D0"/>
    <w:rsid w:val="00EB22E1"/>
    <w:rsid w:val="00EB3B80"/>
    <w:rsid w:val="00EB48FD"/>
    <w:rsid w:val="00EB492D"/>
    <w:rsid w:val="00EB60A7"/>
    <w:rsid w:val="00EB7EDF"/>
    <w:rsid w:val="00EC26AC"/>
    <w:rsid w:val="00EC6E84"/>
    <w:rsid w:val="00EC7806"/>
    <w:rsid w:val="00EC799D"/>
    <w:rsid w:val="00EC7FAB"/>
    <w:rsid w:val="00ED0E3A"/>
    <w:rsid w:val="00ED1DDD"/>
    <w:rsid w:val="00ED3997"/>
    <w:rsid w:val="00ED53B1"/>
    <w:rsid w:val="00ED5657"/>
    <w:rsid w:val="00ED57C6"/>
    <w:rsid w:val="00ED5C8C"/>
    <w:rsid w:val="00ED744C"/>
    <w:rsid w:val="00EE246E"/>
    <w:rsid w:val="00EE35D0"/>
    <w:rsid w:val="00EE5E15"/>
    <w:rsid w:val="00EE64E9"/>
    <w:rsid w:val="00EF0964"/>
    <w:rsid w:val="00EF3860"/>
    <w:rsid w:val="00EF38B1"/>
    <w:rsid w:val="00EF65A2"/>
    <w:rsid w:val="00EF6CF9"/>
    <w:rsid w:val="00F0515D"/>
    <w:rsid w:val="00F105B2"/>
    <w:rsid w:val="00F13084"/>
    <w:rsid w:val="00F136E9"/>
    <w:rsid w:val="00F15CFC"/>
    <w:rsid w:val="00F15D6B"/>
    <w:rsid w:val="00F17E16"/>
    <w:rsid w:val="00F216D6"/>
    <w:rsid w:val="00F21E3E"/>
    <w:rsid w:val="00F21F65"/>
    <w:rsid w:val="00F22E94"/>
    <w:rsid w:val="00F3041D"/>
    <w:rsid w:val="00F325FE"/>
    <w:rsid w:val="00F40156"/>
    <w:rsid w:val="00F41566"/>
    <w:rsid w:val="00F4156D"/>
    <w:rsid w:val="00F4162B"/>
    <w:rsid w:val="00F436E0"/>
    <w:rsid w:val="00F4463F"/>
    <w:rsid w:val="00F45570"/>
    <w:rsid w:val="00F45C17"/>
    <w:rsid w:val="00F467EA"/>
    <w:rsid w:val="00F504C8"/>
    <w:rsid w:val="00F50D9F"/>
    <w:rsid w:val="00F54105"/>
    <w:rsid w:val="00F561CC"/>
    <w:rsid w:val="00F64892"/>
    <w:rsid w:val="00F6505F"/>
    <w:rsid w:val="00F656BE"/>
    <w:rsid w:val="00F718C3"/>
    <w:rsid w:val="00F72D49"/>
    <w:rsid w:val="00F8080B"/>
    <w:rsid w:val="00F80F89"/>
    <w:rsid w:val="00F81770"/>
    <w:rsid w:val="00F81FE3"/>
    <w:rsid w:val="00F822EC"/>
    <w:rsid w:val="00F82952"/>
    <w:rsid w:val="00F83E47"/>
    <w:rsid w:val="00F86A2D"/>
    <w:rsid w:val="00F87FB5"/>
    <w:rsid w:val="00F91560"/>
    <w:rsid w:val="00F93247"/>
    <w:rsid w:val="00F953A0"/>
    <w:rsid w:val="00F9741A"/>
    <w:rsid w:val="00FA150C"/>
    <w:rsid w:val="00FA67D7"/>
    <w:rsid w:val="00FB0314"/>
    <w:rsid w:val="00FB064D"/>
    <w:rsid w:val="00FB2542"/>
    <w:rsid w:val="00FB399D"/>
    <w:rsid w:val="00FB4995"/>
    <w:rsid w:val="00FB5553"/>
    <w:rsid w:val="00FB6418"/>
    <w:rsid w:val="00FB6D1C"/>
    <w:rsid w:val="00FB6D7D"/>
    <w:rsid w:val="00FC0CC7"/>
    <w:rsid w:val="00FC0D34"/>
    <w:rsid w:val="00FC35F5"/>
    <w:rsid w:val="00FC3FCF"/>
    <w:rsid w:val="00FC66EB"/>
    <w:rsid w:val="00FC67EE"/>
    <w:rsid w:val="00FD2C8C"/>
    <w:rsid w:val="00FD3B79"/>
    <w:rsid w:val="00FD786C"/>
    <w:rsid w:val="00FE0BE8"/>
    <w:rsid w:val="00FE136A"/>
    <w:rsid w:val="00FE2694"/>
    <w:rsid w:val="00FE3113"/>
    <w:rsid w:val="00FE5031"/>
    <w:rsid w:val="00FE7919"/>
    <w:rsid w:val="00FF18E0"/>
    <w:rsid w:val="00FF4362"/>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44F0"/>
  <w15:docId w15:val="{C78C8C09-CF4D-41C1-ADAA-245F8327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paragraph" w:styleId="ListParagraph">
    <w:name w:val="List Paragraph"/>
    <w:basedOn w:val="Normal"/>
    <w:uiPriority w:val="34"/>
    <w:qFormat/>
    <w:rsid w:val="00067780"/>
    <w:pPr>
      <w:ind w:left="720"/>
      <w:contextualSpacing/>
    </w:pPr>
  </w:style>
  <w:style w:type="paragraph" w:styleId="FootnoteText">
    <w:name w:val="footnote text"/>
    <w:basedOn w:val="Normal"/>
    <w:link w:val="FootnoteTextChar"/>
    <w:uiPriority w:val="99"/>
    <w:semiHidden/>
    <w:unhideWhenUsed/>
    <w:rsid w:val="004B6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388"/>
    <w:rPr>
      <w:sz w:val="20"/>
      <w:szCs w:val="20"/>
    </w:rPr>
  </w:style>
  <w:style w:type="character" w:styleId="FootnoteReference">
    <w:name w:val="footnote reference"/>
    <w:basedOn w:val="DefaultParagraphFont"/>
    <w:uiPriority w:val="99"/>
    <w:semiHidden/>
    <w:unhideWhenUsed/>
    <w:rsid w:val="004B6388"/>
    <w:rPr>
      <w:vertAlign w:val="superscript"/>
    </w:rPr>
  </w:style>
  <w:style w:type="character" w:customStyle="1" w:styleId="BodyTextChar1">
    <w:name w:val="Body Text Char1"/>
    <w:link w:val="BodyText"/>
    <w:uiPriority w:val="99"/>
    <w:rsid w:val="00E764C2"/>
    <w:rPr>
      <w:rFonts w:cs="Times New Roman"/>
      <w:sz w:val="26"/>
      <w:szCs w:val="26"/>
      <w:shd w:val="clear" w:color="auto" w:fill="FFFFFF"/>
    </w:rPr>
  </w:style>
  <w:style w:type="paragraph" w:styleId="BodyText">
    <w:name w:val="Body Text"/>
    <w:basedOn w:val="Normal"/>
    <w:link w:val="BodyTextChar1"/>
    <w:uiPriority w:val="99"/>
    <w:qFormat/>
    <w:rsid w:val="00E764C2"/>
    <w:pPr>
      <w:widowControl w:val="0"/>
      <w:shd w:val="clear" w:color="auto" w:fill="FFFFFF"/>
      <w:spacing w:after="100" w:line="310" w:lineRule="auto"/>
      <w:ind w:firstLine="400"/>
      <w:jc w:val="left"/>
    </w:pPr>
    <w:rPr>
      <w:rFonts w:cs="Times New Roman"/>
      <w:sz w:val="26"/>
      <w:szCs w:val="26"/>
    </w:rPr>
  </w:style>
  <w:style w:type="character" w:customStyle="1" w:styleId="BodyTextChar">
    <w:name w:val="Body Text Char"/>
    <w:basedOn w:val="DefaultParagraphFont"/>
    <w:uiPriority w:val="99"/>
    <w:semiHidden/>
    <w:rsid w:val="00E7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22520">
      <w:bodyDiv w:val="1"/>
      <w:marLeft w:val="0"/>
      <w:marRight w:val="0"/>
      <w:marTop w:val="0"/>
      <w:marBottom w:val="0"/>
      <w:divBdr>
        <w:top w:val="none" w:sz="0" w:space="0" w:color="auto"/>
        <w:left w:val="none" w:sz="0" w:space="0" w:color="auto"/>
        <w:bottom w:val="none" w:sz="0" w:space="0" w:color="auto"/>
        <w:right w:val="none" w:sz="0" w:space="0" w:color="auto"/>
      </w:divBdr>
    </w:div>
    <w:div w:id="1455830965">
      <w:bodyDiv w:val="1"/>
      <w:marLeft w:val="0"/>
      <w:marRight w:val="0"/>
      <w:marTop w:val="0"/>
      <w:marBottom w:val="0"/>
      <w:divBdr>
        <w:top w:val="none" w:sz="0" w:space="0" w:color="auto"/>
        <w:left w:val="none" w:sz="0" w:space="0" w:color="auto"/>
        <w:bottom w:val="none" w:sz="0" w:space="0" w:color="auto"/>
        <w:right w:val="none" w:sz="0" w:space="0" w:color="auto"/>
      </w:divBdr>
    </w:div>
    <w:div w:id="197132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37343-9E2A-4DD7-B57D-3D070437979A}">
  <ds:schemaRefs>
    <ds:schemaRef ds:uri="http://schemas.openxmlformats.org/officeDocument/2006/bibliography"/>
  </ds:schemaRefs>
</ds:datastoreItem>
</file>

<file path=customXml/itemProps2.xml><?xml version="1.0" encoding="utf-8"?>
<ds:datastoreItem xmlns:ds="http://schemas.openxmlformats.org/officeDocument/2006/customXml" ds:itemID="{1B6907AA-9C9F-476F-AC4F-2B570389C2E7}"/>
</file>

<file path=customXml/itemProps3.xml><?xml version="1.0" encoding="utf-8"?>
<ds:datastoreItem xmlns:ds="http://schemas.openxmlformats.org/officeDocument/2006/customXml" ds:itemID="{CD7CFD53-CADC-4A41-A1F0-5F28755681E8}"/>
</file>

<file path=customXml/itemProps4.xml><?xml version="1.0" encoding="utf-8"?>
<ds:datastoreItem xmlns:ds="http://schemas.openxmlformats.org/officeDocument/2006/customXml" ds:itemID="{C39A12CA-C2B4-4004-8B96-BD3319D5678B}"/>
</file>

<file path=docProps/app.xml><?xml version="1.0" encoding="utf-8"?>
<Properties xmlns="http://schemas.openxmlformats.org/officeDocument/2006/extended-properties" xmlns:vt="http://schemas.openxmlformats.org/officeDocument/2006/docPropsVTypes">
  <Template>Normal</Template>
  <TotalTime>1479</TotalTime>
  <Pages>1</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thanhsen</dc:creator>
  <cp:lastModifiedBy>MR Kien</cp:lastModifiedBy>
  <cp:revision>222</cp:revision>
  <cp:lastPrinted>2022-08-09T02:45:00Z</cp:lastPrinted>
  <dcterms:created xsi:type="dcterms:W3CDTF">2022-05-31T02:41:00Z</dcterms:created>
  <dcterms:modified xsi:type="dcterms:W3CDTF">2022-08-09T03:00:00Z</dcterms:modified>
</cp:coreProperties>
</file>