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75" w:type="dxa"/>
        <w:tblInd w:w="-453" w:type="dxa"/>
        <w:tblLayout w:type="fixed"/>
        <w:tblLook w:val="0000" w:firstRow="0" w:lastRow="0" w:firstColumn="0" w:lastColumn="0" w:noHBand="0" w:noVBand="0"/>
      </w:tblPr>
      <w:tblGrid>
        <w:gridCol w:w="4488"/>
        <w:gridCol w:w="5287"/>
      </w:tblGrid>
      <w:tr w:rsidR="002A0D86" w:rsidRPr="009E06FD" w14:paraId="6CBDE5C9" w14:textId="77777777" w:rsidTr="00010574">
        <w:trPr>
          <w:trHeight w:val="1618"/>
        </w:trPr>
        <w:tc>
          <w:tcPr>
            <w:tcW w:w="4488" w:type="dxa"/>
          </w:tcPr>
          <w:p w14:paraId="62D2BB3C" w14:textId="77777777" w:rsidR="002A0D86" w:rsidRPr="00E000CE" w:rsidRDefault="00E000CE" w:rsidP="007D75DB">
            <w:pPr>
              <w:pStyle w:val="Heading1"/>
              <w:spacing w:before="0" w:after="0" w:line="240" w:lineRule="auto"/>
              <w:jc w:val="center"/>
              <w:rPr>
                <w:rFonts w:ascii="Times New Roman" w:hAnsi="Times New Roman" w:cs="Times New Roman"/>
                <w:sz w:val="24"/>
                <w:szCs w:val="26"/>
                <w:lang w:val="nl-NL"/>
              </w:rPr>
            </w:pPr>
            <w:r w:rsidRPr="00E000CE">
              <w:rPr>
                <w:rFonts w:ascii="Times New Roman" w:hAnsi="Times New Roman" w:cs="Times New Roman"/>
                <w:sz w:val="24"/>
                <w:szCs w:val="26"/>
                <w:lang w:val="nl-NL"/>
              </w:rPr>
              <w:t xml:space="preserve">BỘ </w:t>
            </w:r>
            <w:r w:rsidR="00F110D1">
              <w:rPr>
                <w:rFonts w:ascii="Times New Roman" w:hAnsi="Times New Roman" w:cs="Times New Roman"/>
                <w:sz w:val="24"/>
                <w:szCs w:val="26"/>
                <w:lang w:val="nl-NL"/>
              </w:rPr>
              <w:t>GIAO THÔNG VẬN TẢI</w:t>
            </w:r>
          </w:p>
          <w:p w14:paraId="4965E9B4" w14:textId="597817AC" w:rsidR="005973DC" w:rsidRPr="007D75DB" w:rsidRDefault="00F16E73" w:rsidP="007D75DB">
            <w:pPr>
              <w:jc w:val="center"/>
              <w:rPr>
                <w:lang w:val="nl-NL"/>
              </w:rPr>
            </w:pPr>
            <w:r>
              <w:rPr>
                <w:noProof/>
              </w:rPr>
              <mc:AlternateContent>
                <mc:Choice Requires="wps">
                  <w:drawing>
                    <wp:anchor distT="0" distB="0" distL="114300" distR="114300" simplePos="0" relativeHeight="251656704" behindDoc="0" locked="0" layoutInCell="1" allowOverlap="1" wp14:anchorId="39872507" wp14:editId="5F72FD9B">
                      <wp:simplePos x="0" y="0"/>
                      <wp:positionH relativeFrom="column">
                        <wp:posOffset>982980</wp:posOffset>
                      </wp:positionH>
                      <wp:positionV relativeFrom="paragraph">
                        <wp:posOffset>58420</wp:posOffset>
                      </wp:positionV>
                      <wp:extent cx="593725" cy="0"/>
                      <wp:effectExtent l="13335" t="10795" r="12065" b="8255"/>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0C06D" id="Line 1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4pt,4.6pt" to="124.1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PPdEwIAACk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" strokeweight="1pt"/>
                  </w:pict>
                </mc:Fallback>
              </mc:AlternateContent>
            </w:r>
          </w:p>
          <w:p w14:paraId="65C3705C" w14:textId="77777777" w:rsidR="007D75DB" w:rsidRPr="007D75DB" w:rsidRDefault="007D75DB" w:rsidP="007D75DB">
            <w:pPr>
              <w:pStyle w:val="Caption"/>
              <w:jc w:val="center"/>
              <w:rPr>
                <w:rFonts w:ascii="Times New Roman" w:hAnsi="Times New Roman"/>
                <w:b w:val="0"/>
                <w:i w:val="0"/>
                <w:sz w:val="24"/>
                <w:szCs w:val="26"/>
                <w:lang w:val="nl-NL"/>
              </w:rPr>
            </w:pPr>
          </w:p>
          <w:p w14:paraId="15BA6EB0" w14:textId="6171F8AD" w:rsidR="002A0D86" w:rsidRPr="002019BA" w:rsidRDefault="002A0D86" w:rsidP="007D75DB">
            <w:pPr>
              <w:pStyle w:val="Caption"/>
              <w:jc w:val="center"/>
              <w:rPr>
                <w:rFonts w:ascii="Times New Roman" w:hAnsi="Times New Roman"/>
                <w:b w:val="0"/>
                <w:i w:val="0"/>
                <w:sz w:val="26"/>
                <w:szCs w:val="26"/>
                <w:lang w:val="nl-NL"/>
              </w:rPr>
            </w:pPr>
            <w:r w:rsidRPr="007D75DB">
              <w:rPr>
                <w:rFonts w:ascii="Times New Roman" w:hAnsi="Times New Roman"/>
                <w:b w:val="0"/>
                <w:i w:val="0"/>
                <w:sz w:val="28"/>
                <w:szCs w:val="26"/>
                <w:lang w:val="nl-NL"/>
              </w:rPr>
              <w:t>S</w:t>
            </w:r>
            <w:r w:rsidR="007A5C11" w:rsidRPr="007D75DB">
              <w:rPr>
                <w:rFonts w:ascii="Times New Roman" w:hAnsi="Times New Roman"/>
                <w:b w:val="0"/>
                <w:i w:val="0"/>
                <w:sz w:val="28"/>
                <w:szCs w:val="26"/>
                <w:lang w:val="nl-NL"/>
              </w:rPr>
              <w:t>ố</w:t>
            </w:r>
            <w:r w:rsidR="00724EF9" w:rsidRPr="007D75DB">
              <w:rPr>
                <w:rFonts w:ascii="Times New Roman" w:hAnsi="Times New Roman"/>
                <w:b w:val="0"/>
                <w:i w:val="0"/>
                <w:sz w:val="28"/>
                <w:szCs w:val="26"/>
                <w:lang w:val="nl-NL"/>
              </w:rPr>
              <w:t xml:space="preserve">: </w:t>
            </w:r>
            <w:r w:rsidR="00ED22CF">
              <w:rPr>
                <w:rFonts w:ascii="Times New Roman" w:hAnsi="Times New Roman"/>
                <w:b w:val="0"/>
                <w:i w:val="0"/>
                <w:sz w:val="28"/>
                <w:szCs w:val="26"/>
                <w:lang w:val="nl-NL"/>
              </w:rPr>
              <w:t xml:space="preserve"> </w:t>
            </w:r>
            <w:r w:rsidR="00B24C52">
              <w:rPr>
                <w:rFonts w:ascii="Times New Roman" w:hAnsi="Times New Roman"/>
                <w:b w:val="0"/>
                <w:i w:val="0"/>
                <w:sz w:val="28"/>
                <w:szCs w:val="26"/>
                <w:lang w:val="nl-NL"/>
              </w:rPr>
              <w:t>05</w:t>
            </w:r>
            <w:r w:rsidR="00ED22CF">
              <w:rPr>
                <w:rFonts w:ascii="Times New Roman" w:hAnsi="Times New Roman"/>
                <w:b w:val="0"/>
                <w:i w:val="0"/>
                <w:sz w:val="28"/>
                <w:szCs w:val="26"/>
                <w:lang w:val="nl-NL"/>
              </w:rPr>
              <w:t xml:space="preserve"> </w:t>
            </w:r>
            <w:r w:rsidR="00B12E9D">
              <w:rPr>
                <w:rFonts w:ascii="Times New Roman" w:hAnsi="Times New Roman"/>
                <w:b w:val="0"/>
                <w:i w:val="0"/>
                <w:sz w:val="28"/>
                <w:szCs w:val="26"/>
                <w:lang w:val="nl-NL"/>
              </w:rPr>
              <w:t xml:space="preserve"> </w:t>
            </w:r>
            <w:r w:rsidR="003767FD">
              <w:rPr>
                <w:rFonts w:ascii="Times New Roman" w:hAnsi="Times New Roman"/>
                <w:b w:val="0"/>
                <w:i w:val="0"/>
                <w:sz w:val="28"/>
                <w:szCs w:val="26"/>
                <w:lang w:val="nl-NL"/>
              </w:rPr>
              <w:t>/</w:t>
            </w:r>
            <w:r w:rsidR="000C4234">
              <w:rPr>
                <w:rFonts w:ascii="Times New Roman" w:hAnsi="Times New Roman"/>
                <w:b w:val="0"/>
                <w:i w:val="0"/>
                <w:sz w:val="28"/>
                <w:szCs w:val="26"/>
                <w:lang w:val="nl-NL"/>
              </w:rPr>
              <w:t>2022</w:t>
            </w:r>
            <w:r w:rsidRPr="007D75DB">
              <w:rPr>
                <w:rFonts w:ascii="Times New Roman" w:hAnsi="Times New Roman"/>
                <w:b w:val="0"/>
                <w:i w:val="0"/>
                <w:sz w:val="28"/>
                <w:szCs w:val="26"/>
                <w:lang w:val="nl-NL"/>
              </w:rPr>
              <w:t>/</w:t>
            </w:r>
            <w:r w:rsidR="00EE606E">
              <w:rPr>
                <w:rFonts w:ascii="Times New Roman" w:hAnsi="Times New Roman"/>
                <w:b w:val="0"/>
                <w:i w:val="0"/>
                <w:sz w:val="28"/>
                <w:szCs w:val="26"/>
                <w:lang w:val="nl-NL"/>
              </w:rPr>
              <w:t>TT</w:t>
            </w:r>
            <w:r w:rsidR="00AA62F6" w:rsidRPr="007D75DB">
              <w:rPr>
                <w:rFonts w:ascii="Times New Roman" w:hAnsi="Times New Roman"/>
                <w:b w:val="0"/>
                <w:i w:val="0"/>
                <w:sz w:val="28"/>
                <w:szCs w:val="26"/>
                <w:lang w:val="nl-NL"/>
              </w:rPr>
              <w:t>-</w:t>
            </w:r>
            <w:r w:rsidR="00E000CE" w:rsidRPr="007D75DB">
              <w:rPr>
                <w:rFonts w:ascii="Times New Roman" w:hAnsi="Times New Roman"/>
                <w:b w:val="0"/>
                <w:i w:val="0"/>
                <w:sz w:val="28"/>
                <w:szCs w:val="26"/>
                <w:lang w:val="nl-NL"/>
              </w:rPr>
              <w:t>B</w:t>
            </w:r>
            <w:r w:rsidR="00F110D1">
              <w:rPr>
                <w:rFonts w:ascii="Times New Roman" w:hAnsi="Times New Roman"/>
                <w:b w:val="0"/>
                <w:i w:val="0"/>
                <w:sz w:val="28"/>
                <w:szCs w:val="26"/>
                <w:lang w:val="nl-NL"/>
              </w:rPr>
              <w:t>GTVT</w:t>
            </w:r>
          </w:p>
        </w:tc>
        <w:tc>
          <w:tcPr>
            <w:tcW w:w="5287" w:type="dxa"/>
          </w:tcPr>
          <w:p w14:paraId="2C3513AE" w14:textId="77777777" w:rsidR="002A0D86" w:rsidRPr="00E000CE" w:rsidRDefault="00A63CA4" w:rsidP="00902B18">
            <w:pPr>
              <w:pStyle w:val="Heading3"/>
              <w:spacing w:before="0" w:after="0" w:line="240" w:lineRule="auto"/>
              <w:jc w:val="center"/>
              <w:rPr>
                <w:rFonts w:ascii="Times New Roman" w:hAnsi="Times New Roman" w:cs="Times New Roman"/>
                <w:sz w:val="24"/>
                <w:lang w:val="nl-NL"/>
              </w:rPr>
            </w:pPr>
            <w:r w:rsidRPr="00E000CE">
              <w:rPr>
                <w:rFonts w:ascii="Times New Roman" w:hAnsi="Times New Roman" w:cs="Times New Roman"/>
                <w:sz w:val="24"/>
                <w:lang w:val="nl-NL"/>
              </w:rPr>
              <w:t>CỘNG HÒA XÃ HỘI CHỦ NGHĨA VIỆT NAM</w:t>
            </w:r>
          </w:p>
          <w:p w14:paraId="0B40C777" w14:textId="77777777" w:rsidR="002A0D86" w:rsidRPr="00E000CE" w:rsidRDefault="007A5C11" w:rsidP="00CA23E2">
            <w:pPr>
              <w:jc w:val="center"/>
              <w:rPr>
                <w:b/>
                <w:sz w:val="26"/>
                <w:szCs w:val="26"/>
                <w:lang w:val="nl-NL"/>
              </w:rPr>
            </w:pPr>
            <w:r w:rsidRPr="00E000CE">
              <w:rPr>
                <w:b/>
                <w:sz w:val="26"/>
                <w:szCs w:val="26"/>
                <w:lang w:val="nl-NL"/>
              </w:rPr>
              <w:t>Độ</w:t>
            </w:r>
            <w:r w:rsidR="002A0D86" w:rsidRPr="00E000CE">
              <w:rPr>
                <w:b/>
                <w:sz w:val="26"/>
                <w:szCs w:val="26"/>
                <w:lang w:val="nl-NL"/>
              </w:rPr>
              <w:t>c l</w:t>
            </w:r>
            <w:r w:rsidRPr="00E000CE">
              <w:rPr>
                <w:b/>
                <w:sz w:val="26"/>
                <w:szCs w:val="26"/>
                <w:lang w:val="nl-NL"/>
              </w:rPr>
              <w:t>ậ</w:t>
            </w:r>
            <w:r w:rsidR="006C0893" w:rsidRPr="00E000CE">
              <w:rPr>
                <w:b/>
                <w:sz w:val="26"/>
                <w:szCs w:val="26"/>
                <w:lang w:val="nl-NL"/>
              </w:rPr>
              <w:t>p -</w:t>
            </w:r>
            <w:r w:rsidR="002A0D86" w:rsidRPr="00E000CE">
              <w:rPr>
                <w:b/>
                <w:sz w:val="26"/>
                <w:szCs w:val="26"/>
                <w:lang w:val="nl-NL"/>
              </w:rPr>
              <w:t xml:space="preserve"> T</w:t>
            </w:r>
            <w:r w:rsidRPr="00E000CE">
              <w:rPr>
                <w:b/>
                <w:sz w:val="26"/>
                <w:szCs w:val="26"/>
                <w:lang w:val="nl-NL"/>
              </w:rPr>
              <w:t>ự</w:t>
            </w:r>
            <w:r w:rsidR="006C0893" w:rsidRPr="00E000CE">
              <w:rPr>
                <w:b/>
                <w:sz w:val="26"/>
                <w:szCs w:val="26"/>
                <w:lang w:val="nl-NL"/>
              </w:rPr>
              <w:t xml:space="preserve"> do -</w:t>
            </w:r>
            <w:r w:rsidR="002A0D86" w:rsidRPr="00E000CE">
              <w:rPr>
                <w:b/>
                <w:sz w:val="26"/>
                <w:szCs w:val="26"/>
                <w:lang w:val="nl-NL"/>
              </w:rPr>
              <w:t xml:space="preserve"> H</w:t>
            </w:r>
            <w:r w:rsidRPr="00E000CE">
              <w:rPr>
                <w:b/>
                <w:sz w:val="26"/>
                <w:szCs w:val="26"/>
                <w:lang w:val="nl-NL"/>
              </w:rPr>
              <w:t>ạ</w:t>
            </w:r>
            <w:r w:rsidR="002A0D86" w:rsidRPr="00E000CE">
              <w:rPr>
                <w:b/>
                <w:sz w:val="26"/>
                <w:szCs w:val="26"/>
                <w:lang w:val="nl-NL"/>
              </w:rPr>
              <w:t>nh ph</w:t>
            </w:r>
            <w:r w:rsidRPr="00E000CE">
              <w:rPr>
                <w:b/>
                <w:sz w:val="26"/>
                <w:szCs w:val="26"/>
                <w:lang w:val="nl-NL"/>
              </w:rPr>
              <w:t>ú</w:t>
            </w:r>
            <w:r w:rsidR="002A0D86" w:rsidRPr="00E000CE">
              <w:rPr>
                <w:b/>
                <w:sz w:val="26"/>
                <w:szCs w:val="26"/>
                <w:lang w:val="nl-NL"/>
              </w:rPr>
              <w:t>c</w:t>
            </w:r>
          </w:p>
          <w:p w14:paraId="4F30DE1F" w14:textId="75F261FB" w:rsidR="002A0D86" w:rsidRPr="006C0893" w:rsidRDefault="00F16E73" w:rsidP="00CA23E2">
            <w:pPr>
              <w:tabs>
                <w:tab w:val="left" w:pos="3060"/>
                <w:tab w:val="center" w:pos="3117"/>
              </w:tabs>
              <w:rPr>
                <w:lang w:val="nl-NL"/>
              </w:rPr>
            </w:pPr>
            <w:r>
              <w:rPr>
                <w:noProof/>
              </w:rPr>
              <mc:AlternateContent>
                <mc:Choice Requires="wps">
                  <w:drawing>
                    <wp:anchor distT="0" distB="0" distL="114300" distR="114300" simplePos="0" relativeHeight="251657728" behindDoc="0" locked="0" layoutInCell="1" allowOverlap="1" wp14:anchorId="10A459B5" wp14:editId="74943CEE">
                      <wp:simplePos x="0" y="0"/>
                      <wp:positionH relativeFrom="column">
                        <wp:posOffset>611505</wp:posOffset>
                      </wp:positionH>
                      <wp:positionV relativeFrom="paragraph">
                        <wp:posOffset>43815</wp:posOffset>
                      </wp:positionV>
                      <wp:extent cx="2007870" cy="0"/>
                      <wp:effectExtent l="15240" t="14605" r="15240" b="1397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78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0192A" id="Line 2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5pt,3.45pt" to="206.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" strokeweight="1pt"/>
                  </w:pict>
                </mc:Fallback>
              </mc:AlternateContent>
            </w:r>
            <w:r w:rsidR="002A0D86" w:rsidRPr="006C0893">
              <w:rPr>
                <w:lang w:val="nl-NL"/>
              </w:rPr>
              <w:tab/>
            </w:r>
            <w:r w:rsidR="002A0D86" w:rsidRPr="006C0893">
              <w:rPr>
                <w:lang w:val="nl-NL"/>
              </w:rPr>
              <w:tab/>
            </w:r>
          </w:p>
          <w:p w14:paraId="20C62674" w14:textId="77777777" w:rsidR="002A0D86" w:rsidRPr="009E06FD" w:rsidRDefault="00B12E9D" w:rsidP="0037152A">
            <w:pPr>
              <w:jc w:val="center"/>
              <w:rPr>
                <w:i/>
                <w:sz w:val="26"/>
                <w:szCs w:val="26"/>
                <w:lang w:val="nl-NL"/>
              </w:rPr>
            </w:pPr>
            <w:r>
              <w:rPr>
                <w:i/>
                <w:sz w:val="28"/>
                <w:szCs w:val="26"/>
                <w:lang w:val="nl-NL"/>
              </w:rPr>
              <w:t xml:space="preserve">     </w:t>
            </w:r>
            <w:r w:rsidR="002A0D86" w:rsidRPr="009E06FD">
              <w:rPr>
                <w:i/>
                <w:sz w:val="28"/>
                <w:szCs w:val="26"/>
                <w:lang w:val="nl-NL"/>
              </w:rPr>
              <w:t>H</w:t>
            </w:r>
            <w:r w:rsidR="007A5C11" w:rsidRPr="009E06FD">
              <w:rPr>
                <w:i/>
                <w:sz w:val="28"/>
                <w:szCs w:val="26"/>
                <w:lang w:val="nl-NL"/>
              </w:rPr>
              <w:t>à</w:t>
            </w:r>
            <w:r w:rsidR="002A0D86" w:rsidRPr="009E06FD">
              <w:rPr>
                <w:i/>
                <w:sz w:val="28"/>
                <w:szCs w:val="26"/>
                <w:lang w:val="nl-NL"/>
              </w:rPr>
              <w:t xml:space="preserve"> N</w:t>
            </w:r>
            <w:r w:rsidR="007A5C11" w:rsidRPr="009E06FD">
              <w:rPr>
                <w:i/>
                <w:sz w:val="28"/>
                <w:szCs w:val="26"/>
                <w:lang w:val="nl-NL"/>
              </w:rPr>
              <w:t>ộ</w:t>
            </w:r>
            <w:r w:rsidR="002A0D86" w:rsidRPr="009E06FD">
              <w:rPr>
                <w:i/>
                <w:sz w:val="28"/>
                <w:szCs w:val="26"/>
                <w:lang w:val="nl-NL"/>
              </w:rPr>
              <w:t>i,</w:t>
            </w:r>
            <w:r>
              <w:rPr>
                <w:i/>
                <w:sz w:val="28"/>
                <w:szCs w:val="26"/>
                <w:lang w:val="nl-NL"/>
              </w:rPr>
              <w:t xml:space="preserve"> </w:t>
            </w:r>
            <w:r w:rsidR="002A0D86" w:rsidRPr="009E06FD">
              <w:rPr>
                <w:i/>
                <w:sz w:val="28"/>
                <w:szCs w:val="26"/>
                <w:lang w:val="nl-NL"/>
              </w:rPr>
              <w:t>ng</w:t>
            </w:r>
            <w:r w:rsidR="007A5C11" w:rsidRPr="009E06FD">
              <w:rPr>
                <w:i/>
                <w:sz w:val="28"/>
                <w:szCs w:val="26"/>
                <w:lang w:val="nl-NL"/>
              </w:rPr>
              <w:t>à</w:t>
            </w:r>
            <w:r w:rsidR="00547A47" w:rsidRPr="009E06FD">
              <w:rPr>
                <w:i/>
                <w:sz w:val="28"/>
                <w:szCs w:val="26"/>
                <w:lang w:val="nl-NL"/>
              </w:rPr>
              <w:t>y</w:t>
            </w:r>
            <w:r w:rsidR="000C4234">
              <w:rPr>
                <w:i/>
                <w:sz w:val="28"/>
                <w:szCs w:val="26"/>
                <w:lang w:val="nl-NL"/>
              </w:rPr>
              <w:t xml:space="preserve"> </w:t>
            </w:r>
            <w:r w:rsidR="00AE0672">
              <w:rPr>
                <w:i/>
                <w:sz w:val="28"/>
                <w:szCs w:val="26"/>
                <w:lang w:val="nl-NL"/>
              </w:rPr>
              <w:t xml:space="preserve"> 25 </w:t>
            </w:r>
            <w:r w:rsidR="000C4234">
              <w:rPr>
                <w:i/>
                <w:sz w:val="28"/>
                <w:szCs w:val="26"/>
                <w:lang w:val="nl-NL"/>
              </w:rPr>
              <w:t xml:space="preserve"> </w:t>
            </w:r>
            <w:r w:rsidR="002A0D86" w:rsidRPr="009E06FD">
              <w:rPr>
                <w:i/>
                <w:sz w:val="28"/>
                <w:szCs w:val="26"/>
                <w:lang w:val="nl-NL"/>
              </w:rPr>
              <w:t>th</w:t>
            </w:r>
            <w:r w:rsidR="007A5C11" w:rsidRPr="009E06FD">
              <w:rPr>
                <w:i/>
                <w:sz w:val="28"/>
                <w:szCs w:val="26"/>
                <w:lang w:val="nl-NL"/>
              </w:rPr>
              <w:t>á</w:t>
            </w:r>
            <w:r w:rsidR="00724EF9">
              <w:rPr>
                <w:i/>
                <w:sz w:val="28"/>
                <w:szCs w:val="26"/>
                <w:lang w:val="nl-NL"/>
              </w:rPr>
              <w:t xml:space="preserve">ng </w:t>
            </w:r>
            <w:r w:rsidR="00ED22CF">
              <w:rPr>
                <w:i/>
                <w:sz w:val="28"/>
                <w:szCs w:val="26"/>
                <w:lang w:val="nl-NL"/>
              </w:rPr>
              <w:t xml:space="preserve"> </w:t>
            </w:r>
            <w:r>
              <w:rPr>
                <w:i/>
                <w:sz w:val="28"/>
                <w:szCs w:val="26"/>
                <w:lang w:val="nl-NL"/>
              </w:rPr>
              <w:t>05</w:t>
            </w:r>
            <w:r w:rsidR="00ED22CF">
              <w:rPr>
                <w:i/>
                <w:sz w:val="28"/>
                <w:szCs w:val="26"/>
                <w:lang w:val="nl-NL"/>
              </w:rPr>
              <w:t xml:space="preserve">  </w:t>
            </w:r>
            <w:r w:rsidR="002A0D86" w:rsidRPr="009E06FD">
              <w:rPr>
                <w:i/>
                <w:sz w:val="28"/>
                <w:szCs w:val="26"/>
                <w:lang w:val="nl-NL"/>
              </w:rPr>
              <w:t>n</w:t>
            </w:r>
            <w:r w:rsidR="007A5C11" w:rsidRPr="009E06FD">
              <w:rPr>
                <w:i/>
                <w:sz w:val="28"/>
                <w:szCs w:val="26"/>
                <w:lang w:val="nl-NL"/>
              </w:rPr>
              <w:t>ă</w:t>
            </w:r>
            <w:r w:rsidR="002A0D86" w:rsidRPr="009E06FD">
              <w:rPr>
                <w:i/>
                <w:sz w:val="28"/>
                <w:szCs w:val="26"/>
                <w:lang w:val="nl-NL"/>
              </w:rPr>
              <w:t>m</w:t>
            </w:r>
            <w:r w:rsidR="003767FD">
              <w:rPr>
                <w:i/>
                <w:sz w:val="28"/>
                <w:szCs w:val="26"/>
                <w:lang w:val="nl-NL"/>
              </w:rPr>
              <w:t xml:space="preserve"> </w:t>
            </w:r>
            <w:r>
              <w:rPr>
                <w:i/>
                <w:sz w:val="28"/>
                <w:szCs w:val="26"/>
                <w:lang w:val="nl-NL"/>
              </w:rPr>
              <w:t>2022</w:t>
            </w:r>
            <w:r w:rsidR="003767FD">
              <w:rPr>
                <w:i/>
                <w:sz w:val="28"/>
                <w:szCs w:val="26"/>
                <w:lang w:val="nl-NL"/>
              </w:rPr>
              <w:t xml:space="preserve">    </w:t>
            </w:r>
          </w:p>
        </w:tc>
      </w:tr>
    </w:tbl>
    <w:p w14:paraId="4C255252" w14:textId="77777777" w:rsidR="007C1D99" w:rsidRDefault="007C1D99" w:rsidP="00702FCE">
      <w:pPr>
        <w:rPr>
          <w:b/>
          <w:sz w:val="28"/>
          <w:szCs w:val="28"/>
          <w:lang w:val="nl-NL"/>
        </w:rPr>
      </w:pPr>
    </w:p>
    <w:p w14:paraId="4ED3E8D5" w14:textId="77777777" w:rsidR="00EC5F8D" w:rsidRPr="000835E9" w:rsidRDefault="00EE606E" w:rsidP="00702FCE">
      <w:pPr>
        <w:jc w:val="center"/>
        <w:rPr>
          <w:b/>
          <w:sz w:val="28"/>
          <w:szCs w:val="28"/>
          <w:lang w:val="nl-NL"/>
        </w:rPr>
      </w:pPr>
      <w:r>
        <w:rPr>
          <w:b/>
          <w:sz w:val="28"/>
          <w:szCs w:val="28"/>
          <w:lang w:val="nl-NL"/>
        </w:rPr>
        <w:t>THÔNG TƯ</w:t>
      </w:r>
      <w:bookmarkStart w:id="0" w:name="_Hlk24472494"/>
    </w:p>
    <w:p w14:paraId="32981370" w14:textId="77777777" w:rsidR="00702FCE" w:rsidRDefault="00EE606E" w:rsidP="00702FCE">
      <w:pPr>
        <w:jc w:val="center"/>
        <w:rPr>
          <w:b/>
          <w:bCs/>
          <w:iCs/>
          <w:sz w:val="28"/>
          <w:szCs w:val="28"/>
          <w:lang w:val="nl-NL"/>
        </w:rPr>
      </w:pPr>
      <w:bookmarkStart w:id="1" w:name="_Hlk99975396"/>
      <w:bookmarkStart w:id="2" w:name="_Hlk101776219"/>
      <w:r w:rsidRPr="009609EC">
        <w:rPr>
          <w:b/>
          <w:bCs/>
          <w:iCs/>
          <w:sz w:val="28"/>
          <w:szCs w:val="28"/>
          <w:lang w:val="nl-NL"/>
        </w:rPr>
        <w:t>B</w:t>
      </w:r>
      <w:r w:rsidR="0000330F" w:rsidRPr="009609EC">
        <w:rPr>
          <w:b/>
          <w:bCs/>
          <w:iCs/>
          <w:sz w:val="28"/>
          <w:szCs w:val="28"/>
          <w:lang w:val="nl-NL"/>
        </w:rPr>
        <w:t xml:space="preserve">ãi bỏ </w:t>
      </w:r>
      <w:r w:rsidRPr="009609EC">
        <w:rPr>
          <w:b/>
          <w:bCs/>
          <w:iCs/>
          <w:sz w:val="28"/>
          <w:szCs w:val="28"/>
          <w:lang w:val="nl-NL"/>
        </w:rPr>
        <w:t xml:space="preserve">một số </w:t>
      </w:r>
      <w:r w:rsidR="004924CB" w:rsidRPr="009609EC">
        <w:rPr>
          <w:b/>
          <w:bCs/>
          <w:iCs/>
          <w:sz w:val="28"/>
          <w:szCs w:val="28"/>
          <w:lang w:val="nl-NL"/>
        </w:rPr>
        <w:t>quy định</w:t>
      </w:r>
      <w:r w:rsidR="00260000" w:rsidRPr="009609EC">
        <w:rPr>
          <w:b/>
          <w:bCs/>
          <w:iCs/>
          <w:sz w:val="28"/>
          <w:szCs w:val="28"/>
          <w:lang w:val="nl-NL"/>
        </w:rPr>
        <w:t xml:space="preserve"> liên quan </w:t>
      </w:r>
      <w:r w:rsidR="00DB6361">
        <w:rPr>
          <w:b/>
          <w:bCs/>
          <w:iCs/>
          <w:sz w:val="28"/>
          <w:szCs w:val="28"/>
          <w:lang w:val="nl-NL"/>
        </w:rPr>
        <w:t xml:space="preserve">đến </w:t>
      </w:r>
      <w:r w:rsidR="00260000" w:rsidRPr="009609EC">
        <w:rPr>
          <w:b/>
          <w:bCs/>
          <w:iCs/>
          <w:sz w:val="28"/>
          <w:szCs w:val="28"/>
          <w:lang w:val="nl-NL"/>
        </w:rPr>
        <w:t xml:space="preserve">cấp, cấp lại, thu hồi giấy phép của các Thông tư về vận tải đường bộ quốc tế do Bộ trưởng </w:t>
      </w:r>
      <w:r w:rsidR="00702FCE">
        <w:rPr>
          <w:b/>
          <w:bCs/>
          <w:iCs/>
          <w:sz w:val="28"/>
          <w:szCs w:val="28"/>
          <w:lang w:val="nl-NL"/>
        </w:rPr>
        <w:t xml:space="preserve">                                      </w:t>
      </w:r>
      <w:r w:rsidR="00260000" w:rsidRPr="009609EC">
        <w:rPr>
          <w:b/>
          <w:bCs/>
          <w:iCs/>
          <w:sz w:val="28"/>
          <w:szCs w:val="28"/>
          <w:lang w:val="nl-NL"/>
        </w:rPr>
        <w:t>Bộ Giao thông vận tải ban hành</w:t>
      </w:r>
      <w:bookmarkEnd w:id="0"/>
      <w:bookmarkEnd w:id="1"/>
      <w:bookmarkEnd w:id="2"/>
    </w:p>
    <w:p w14:paraId="0F2E8449" w14:textId="3188015F" w:rsidR="0000330F" w:rsidRPr="00702FCE" w:rsidRDefault="00F16E73" w:rsidP="00702FCE">
      <w:pPr>
        <w:spacing w:before="120" w:after="120"/>
        <w:jc w:val="center"/>
        <w:rPr>
          <w:b/>
          <w:bCs/>
          <w:iCs/>
          <w:sz w:val="28"/>
          <w:szCs w:val="28"/>
          <w:lang w:val="nl-NL"/>
        </w:rPr>
      </w:pPr>
      <w:r>
        <w:rPr>
          <w:b/>
          <w:noProof/>
          <w:sz w:val="28"/>
          <w:szCs w:val="28"/>
        </w:rPr>
        <mc:AlternateContent>
          <mc:Choice Requires="wps">
            <w:drawing>
              <wp:anchor distT="0" distB="0" distL="114300" distR="114300" simplePos="0" relativeHeight="251658752" behindDoc="0" locked="0" layoutInCell="1" allowOverlap="1" wp14:anchorId="0C123845" wp14:editId="59FBF237">
                <wp:simplePos x="0" y="0"/>
                <wp:positionH relativeFrom="column">
                  <wp:posOffset>1781175</wp:posOffset>
                </wp:positionH>
                <wp:positionV relativeFrom="paragraph">
                  <wp:posOffset>43815</wp:posOffset>
                </wp:positionV>
                <wp:extent cx="2256155" cy="0"/>
                <wp:effectExtent l="13335" t="13335" r="6985" b="5715"/>
                <wp:wrapNone/>
                <wp:docPr id="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6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4ECF8" id="Line 2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25pt,3.45pt" to="317.9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OWTEQIAACk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"/>
            </w:pict>
          </mc:Fallback>
        </mc:AlternateContent>
      </w:r>
    </w:p>
    <w:p w14:paraId="06959AC5" w14:textId="77777777" w:rsidR="003F0CBE" w:rsidRDefault="00A05024" w:rsidP="00702FCE">
      <w:pPr>
        <w:spacing w:before="120" w:after="120"/>
        <w:ind w:firstLine="720"/>
        <w:jc w:val="both"/>
        <w:rPr>
          <w:i/>
          <w:iCs/>
          <w:spacing w:val="4"/>
          <w:sz w:val="28"/>
          <w:szCs w:val="28"/>
          <w:lang w:val="nl-NL"/>
        </w:rPr>
      </w:pPr>
      <w:r w:rsidRPr="009F681A">
        <w:rPr>
          <w:i/>
          <w:iCs/>
          <w:spacing w:val="4"/>
          <w:sz w:val="28"/>
          <w:szCs w:val="28"/>
          <w:lang w:val="nl-NL"/>
        </w:rPr>
        <w:t xml:space="preserve">Căn cứ Luật </w:t>
      </w:r>
      <w:r w:rsidR="00ED22CF">
        <w:rPr>
          <w:i/>
          <w:iCs/>
          <w:spacing w:val="4"/>
          <w:sz w:val="28"/>
          <w:szCs w:val="28"/>
          <w:lang w:val="nl-NL"/>
        </w:rPr>
        <w:t>B</w:t>
      </w:r>
      <w:r w:rsidRPr="009F681A">
        <w:rPr>
          <w:i/>
          <w:iCs/>
          <w:spacing w:val="4"/>
          <w:sz w:val="28"/>
          <w:szCs w:val="28"/>
          <w:lang w:val="nl-NL"/>
        </w:rPr>
        <w:t xml:space="preserve">an hành văn bản quy phạm pháp luật </w:t>
      </w:r>
      <w:r w:rsidR="007E508F" w:rsidRPr="009F681A">
        <w:rPr>
          <w:i/>
          <w:iCs/>
          <w:spacing w:val="4"/>
          <w:sz w:val="28"/>
          <w:szCs w:val="28"/>
          <w:lang w:val="nl-NL"/>
        </w:rPr>
        <w:t xml:space="preserve">ngày </w:t>
      </w:r>
      <w:r w:rsidR="002E743A" w:rsidRPr="009F681A">
        <w:rPr>
          <w:i/>
          <w:iCs/>
          <w:spacing w:val="4"/>
          <w:sz w:val="28"/>
          <w:szCs w:val="28"/>
          <w:lang w:val="nl-NL"/>
        </w:rPr>
        <w:t>22</w:t>
      </w:r>
      <w:r w:rsidR="007E508F" w:rsidRPr="009F681A">
        <w:rPr>
          <w:i/>
          <w:iCs/>
          <w:spacing w:val="4"/>
          <w:sz w:val="28"/>
          <w:szCs w:val="28"/>
          <w:lang w:val="nl-NL"/>
        </w:rPr>
        <w:t xml:space="preserve"> tháng 6 </w:t>
      </w:r>
      <w:r w:rsidRPr="009F681A">
        <w:rPr>
          <w:i/>
          <w:iCs/>
          <w:spacing w:val="4"/>
          <w:sz w:val="28"/>
          <w:szCs w:val="28"/>
          <w:lang w:val="nl-NL"/>
        </w:rPr>
        <w:t xml:space="preserve">năm </w:t>
      </w:r>
      <w:r w:rsidR="00367A4D" w:rsidRPr="009F681A">
        <w:rPr>
          <w:i/>
          <w:iCs/>
          <w:spacing w:val="4"/>
          <w:sz w:val="28"/>
          <w:szCs w:val="28"/>
          <w:lang w:val="nl-NL"/>
        </w:rPr>
        <w:t>20</w:t>
      </w:r>
      <w:r w:rsidR="006E2869" w:rsidRPr="009F681A">
        <w:rPr>
          <w:i/>
          <w:iCs/>
          <w:spacing w:val="4"/>
          <w:sz w:val="28"/>
          <w:szCs w:val="28"/>
          <w:lang w:val="nl-NL"/>
        </w:rPr>
        <w:t>15</w:t>
      </w:r>
      <w:r w:rsidRPr="009F681A">
        <w:rPr>
          <w:i/>
          <w:iCs/>
          <w:spacing w:val="4"/>
          <w:sz w:val="28"/>
          <w:szCs w:val="28"/>
          <w:lang w:val="nl-NL"/>
        </w:rPr>
        <w:t>;</w:t>
      </w:r>
    </w:p>
    <w:p w14:paraId="345F3E86" w14:textId="77777777" w:rsidR="002E743A" w:rsidRPr="009F681A" w:rsidRDefault="003F0CBE" w:rsidP="00702FCE">
      <w:pPr>
        <w:spacing w:before="120" w:after="120"/>
        <w:ind w:firstLine="720"/>
        <w:jc w:val="both"/>
        <w:rPr>
          <w:i/>
          <w:iCs/>
          <w:spacing w:val="4"/>
          <w:sz w:val="28"/>
          <w:szCs w:val="28"/>
          <w:lang w:val="nl-NL"/>
        </w:rPr>
      </w:pPr>
      <w:r>
        <w:rPr>
          <w:i/>
          <w:iCs/>
          <w:spacing w:val="4"/>
          <w:sz w:val="28"/>
          <w:szCs w:val="28"/>
          <w:lang w:val="nl-NL"/>
        </w:rPr>
        <w:t>Căn cứ</w:t>
      </w:r>
      <w:r w:rsidR="00ED22CF">
        <w:rPr>
          <w:i/>
          <w:iCs/>
          <w:spacing w:val="4"/>
          <w:sz w:val="28"/>
          <w:szCs w:val="28"/>
          <w:lang w:val="nl-NL"/>
        </w:rPr>
        <w:t xml:space="preserve"> </w:t>
      </w:r>
      <w:r w:rsidR="00ED22CF" w:rsidRPr="009F681A">
        <w:rPr>
          <w:i/>
          <w:iCs/>
          <w:spacing w:val="4"/>
          <w:sz w:val="28"/>
          <w:szCs w:val="28"/>
          <w:lang w:val="nl-NL"/>
        </w:rPr>
        <w:t xml:space="preserve">Luật </w:t>
      </w:r>
      <w:r w:rsidR="00ED22CF">
        <w:rPr>
          <w:i/>
          <w:iCs/>
          <w:spacing w:val="4"/>
          <w:sz w:val="28"/>
          <w:szCs w:val="28"/>
          <w:lang w:val="nl-NL"/>
        </w:rPr>
        <w:t>sửa đổi, bổ sung một số điều của Luật B</w:t>
      </w:r>
      <w:r w:rsidR="00ED22CF" w:rsidRPr="009F681A">
        <w:rPr>
          <w:i/>
          <w:iCs/>
          <w:spacing w:val="4"/>
          <w:sz w:val="28"/>
          <w:szCs w:val="28"/>
          <w:lang w:val="nl-NL"/>
        </w:rPr>
        <w:t>an hành văn bản quy phạm pháp luật</w:t>
      </w:r>
      <w:r>
        <w:rPr>
          <w:i/>
          <w:iCs/>
          <w:spacing w:val="4"/>
          <w:sz w:val="28"/>
          <w:szCs w:val="28"/>
          <w:lang w:val="nl-NL"/>
        </w:rPr>
        <w:t xml:space="preserve"> </w:t>
      </w:r>
      <w:r w:rsidR="000C0C90">
        <w:rPr>
          <w:i/>
          <w:iCs/>
          <w:spacing w:val="4"/>
          <w:sz w:val="28"/>
          <w:szCs w:val="28"/>
          <w:lang w:val="nl-NL"/>
        </w:rPr>
        <w:t xml:space="preserve">ngày 18 tháng 6 </w:t>
      </w:r>
      <w:r>
        <w:rPr>
          <w:i/>
          <w:iCs/>
          <w:spacing w:val="4"/>
          <w:sz w:val="28"/>
          <w:szCs w:val="28"/>
          <w:lang w:val="nl-NL"/>
        </w:rPr>
        <w:t>năm 2020;</w:t>
      </w:r>
    </w:p>
    <w:p w14:paraId="44EE750B" w14:textId="77777777" w:rsidR="00ED44DF" w:rsidRDefault="002E743A" w:rsidP="00702FCE">
      <w:pPr>
        <w:spacing w:before="120" w:after="120"/>
        <w:ind w:firstLine="720"/>
        <w:jc w:val="both"/>
        <w:rPr>
          <w:i/>
          <w:iCs/>
          <w:sz w:val="28"/>
          <w:szCs w:val="28"/>
          <w:lang w:val="nl-NL"/>
        </w:rPr>
      </w:pPr>
      <w:r w:rsidRPr="002E743A">
        <w:rPr>
          <w:i/>
          <w:iCs/>
          <w:sz w:val="28"/>
          <w:szCs w:val="28"/>
          <w:lang w:val="nl-NL"/>
        </w:rPr>
        <w:t>Căn cứ Nghị định số 34/2016/NĐ-CP ngày 14 tháng 5 năm 2016 của Chính phủ quy định chi tiết một số điều và biện pháp thi hành Luật ban hành văn bản quy phạm pháp luật;</w:t>
      </w:r>
      <w:r w:rsidR="00ED44DF" w:rsidRPr="00ED44DF">
        <w:rPr>
          <w:i/>
          <w:iCs/>
          <w:sz w:val="28"/>
          <w:szCs w:val="28"/>
          <w:lang w:val="nl-NL"/>
        </w:rPr>
        <w:t xml:space="preserve"> </w:t>
      </w:r>
    </w:p>
    <w:p w14:paraId="0B0D0316" w14:textId="77777777" w:rsidR="00ED44DF" w:rsidRDefault="00ED44DF" w:rsidP="00702FCE">
      <w:pPr>
        <w:spacing w:before="120" w:after="120"/>
        <w:ind w:firstLine="720"/>
        <w:jc w:val="both"/>
        <w:rPr>
          <w:i/>
          <w:iCs/>
          <w:sz w:val="28"/>
          <w:szCs w:val="28"/>
          <w:lang w:val="nl-NL"/>
        </w:rPr>
      </w:pPr>
      <w:r w:rsidRPr="002E743A">
        <w:rPr>
          <w:i/>
          <w:iCs/>
          <w:sz w:val="28"/>
          <w:szCs w:val="28"/>
          <w:lang w:val="nl-NL"/>
        </w:rPr>
        <w:t xml:space="preserve">Căn cứ Nghị định số </w:t>
      </w:r>
      <w:r>
        <w:rPr>
          <w:i/>
          <w:iCs/>
          <w:sz w:val="28"/>
          <w:szCs w:val="28"/>
          <w:lang w:val="nl-NL"/>
        </w:rPr>
        <w:t>12</w:t>
      </w:r>
      <w:r w:rsidRPr="002E743A">
        <w:rPr>
          <w:i/>
          <w:iCs/>
          <w:sz w:val="28"/>
          <w:szCs w:val="28"/>
          <w:lang w:val="nl-NL"/>
        </w:rPr>
        <w:t xml:space="preserve">/2017/NĐ-CP ngày </w:t>
      </w:r>
      <w:r>
        <w:rPr>
          <w:i/>
          <w:iCs/>
          <w:sz w:val="28"/>
          <w:szCs w:val="28"/>
          <w:lang w:val="nl-NL"/>
        </w:rPr>
        <w:t>10</w:t>
      </w:r>
      <w:r w:rsidRPr="002E743A">
        <w:rPr>
          <w:i/>
          <w:iCs/>
          <w:sz w:val="28"/>
          <w:szCs w:val="28"/>
          <w:lang w:val="nl-NL"/>
        </w:rPr>
        <w:t xml:space="preserve"> tháng </w:t>
      </w:r>
      <w:r>
        <w:rPr>
          <w:i/>
          <w:iCs/>
          <w:sz w:val="28"/>
          <w:szCs w:val="28"/>
          <w:lang w:val="nl-NL"/>
        </w:rPr>
        <w:t>02</w:t>
      </w:r>
      <w:r w:rsidRPr="002E743A">
        <w:rPr>
          <w:i/>
          <w:iCs/>
          <w:sz w:val="28"/>
          <w:szCs w:val="28"/>
          <w:lang w:val="nl-NL"/>
        </w:rPr>
        <w:t xml:space="preserve"> năm 2017 của Chính phủ quy định chức năng, nhiệm vụ, quyền hạn và cơ cấu tổ chức của Bộ </w:t>
      </w:r>
      <w:r>
        <w:rPr>
          <w:i/>
          <w:iCs/>
          <w:sz w:val="28"/>
          <w:szCs w:val="28"/>
          <w:lang w:val="nl-NL"/>
        </w:rPr>
        <w:t>Giao thông vận tải;</w:t>
      </w:r>
    </w:p>
    <w:p w14:paraId="0D3C1F8A" w14:textId="77777777" w:rsidR="00ED44DF" w:rsidRDefault="00270E47" w:rsidP="00702FCE">
      <w:pPr>
        <w:spacing w:before="120" w:after="120"/>
        <w:ind w:firstLine="720"/>
        <w:jc w:val="both"/>
        <w:rPr>
          <w:i/>
          <w:iCs/>
          <w:sz w:val="28"/>
          <w:szCs w:val="28"/>
          <w:lang w:val="nl-NL"/>
        </w:rPr>
      </w:pPr>
      <w:r>
        <w:rPr>
          <w:i/>
          <w:iCs/>
          <w:sz w:val="28"/>
          <w:szCs w:val="28"/>
          <w:lang w:val="nl-NL"/>
        </w:rPr>
        <w:t>Căn cứ</w:t>
      </w:r>
      <w:r w:rsidR="00ED22CF">
        <w:rPr>
          <w:i/>
          <w:iCs/>
          <w:sz w:val="28"/>
          <w:szCs w:val="28"/>
          <w:lang w:val="nl-NL"/>
        </w:rPr>
        <w:t xml:space="preserve"> Nghị định số </w:t>
      </w:r>
      <w:r>
        <w:rPr>
          <w:i/>
          <w:iCs/>
          <w:sz w:val="28"/>
          <w:szCs w:val="28"/>
          <w:lang w:val="nl-NL"/>
        </w:rPr>
        <w:t xml:space="preserve">154/2020/NĐ-CP ngày 31 tháng 12 năm 2020 của Chính phủ </w:t>
      </w:r>
      <w:r w:rsidR="00ED22CF">
        <w:rPr>
          <w:i/>
          <w:iCs/>
          <w:sz w:val="28"/>
          <w:szCs w:val="28"/>
          <w:lang w:val="nl-NL"/>
        </w:rPr>
        <w:t xml:space="preserve">sửa đổi, bổ sung một số điều của Nghị định </w:t>
      </w:r>
      <w:r w:rsidR="00ED22CF" w:rsidRPr="002E743A">
        <w:rPr>
          <w:i/>
          <w:iCs/>
          <w:sz w:val="28"/>
          <w:szCs w:val="28"/>
          <w:lang w:val="nl-NL"/>
        </w:rPr>
        <w:t>số 34/2016/NĐ-CP</w:t>
      </w:r>
      <w:r>
        <w:rPr>
          <w:i/>
          <w:iCs/>
          <w:sz w:val="28"/>
          <w:szCs w:val="28"/>
          <w:lang w:val="nl-NL"/>
        </w:rPr>
        <w:t xml:space="preserve"> ngày 14 tháng 5 năm 2016 của Chính phủ quy định chi tiết một số điều và biện pháp thi hành Luật Ban hành văn bản quy phạm pháp luật</w:t>
      </w:r>
      <w:r w:rsidR="00ED22CF">
        <w:rPr>
          <w:i/>
          <w:iCs/>
          <w:sz w:val="28"/>
          <w:szCs w:val="28"/>
          <w:lang w:val="nl-NL"/>
        </w:rPr>
        <w:t>;</w:t>
      </w:r>
    </w:p>
    <w:p w14:paraId="56929B9E" w14:textId="77777777" w:rsidR="007D733F" w:rsidRDefault="000002E1" w:rsidP="00702FCE">
      <w:pPr>
        <w:spacing w:before="120" w:after="120"/>
        <w:ind w:firstLine="720"/>
        <w:jc w:val="both"/>
        <w:rPr>
          <w:i/>
          <w:iCs/>
          <w:sz w:val="28"/>
          <w:szCs w:val="28"/>
          <w:lang w:val="nl-NL"/>
        </w:rPr>
      </w:pPr>
      <w:r>
        <w:rPr>
          <w:i/>
          <w:iCs/>
          <w:sz w:val="28"/>
          <w:szCs w:val="28"/>
          <w:lang w:val="nl-NL"/>
        </w:rPr>
        <w:t>Căn cứ Nghị định số 119/2021/NĐ-CP ngày 24 tháng 12 năm 2021 của Chính phủ quy định về trình tự, thủ tục cấp, cấp lại, thu hồi giấy phép vận tải đường bộ qua biên giới;</w:t>
      </w:r>
      <w:r w:rsidR="007D733F" w:rsidRPr="007D733F">
        <w:rPr>
          <w:i/>
          <w:iCs/>
          <w:sz w:val="28"/>
          <w:szCs w:val="28"/>
          <w:lang w:val="nl-NL"/>
        </w:rPr>
        <w:t xml:space="preserve"> </w:t>
      </w:r>
    </w:p>
    <w:p w14:paraId="5168D5DD" w14:textId="77777777" w:rsidR="006051AE" w:rsidRDefault="002E743A" w:rsidP="00702FCE">
      <w:pPr>
        <w:spacing w:before="120" w:after="120"/>
        <w:ind w:firstLine="720"/>
        <w:jc w:val="both"/>
        <w:rPr>
          <w:i/>
          <w:iCs/>
          <w:sz w:val="28"/>
          <w:szCs w:val="28"/>
          <w:lang w:val="nl-NL"/>
        </w:rPr>
      </w:pPr>
      <w:r w:rsidRPr="002E743A">
        <w:rPr>
          <w:i/>
          <w:iCs/>
          <w:sz w:val="28"/>
          <w:szCs w:val="28"/>
          <w:lang w:val="nl-NL"/>
        </w:rPr>
        <w:t xml:space="preserve">Theo </w:t>
      </w:r>
      <w:r w:rsidR="00A05024" w:rsidRPr="002E743A">
        <w:rPr>
          <w:i/>
          <w:iCs/>
          <w:sz w:val="28"/>
          <w:szCs w:val="28"/>
          <w:lang w:val="nl-NL"/>
        </w:rPr>
        <w:t>đề</w:t>
      </w:r>
      <w:r w:rsidR="002A0D86" w:rsidRPr="002E743A">
        <w:rPr>
          <w:i/>
          <w:iCs/>
          <w:sz w:val="28"/>
          <w:szCs w:val="28"/>
          <w:lang w:val="nl-NL"/>
        </w:rPr>
        <w:t xml:space="preserve"> ngh</w:t>
      </w:r>
      <w:r w:rsidR="00A05024" w:rsidRPr="002E743A">
        <w:rPr>
          <w:i/>
          <w:iCs/>
          <w:sz w:val="28"/>
          <w:szCs w:val="28"/>
          <w:lang w:val="nl-NL"/>
        </w:rPr>
        <w:t>ị</w:t>
      </w:r>
      <w:r w:rsidR="002A0D86" w:rsidRPr="002E743A">
        <w:rPr>
          <w:i/>
          <w:iCs/>
          <w:sz w:val="28"/>
          <w:szCs w:val="28"/>
          <w:lang w:val="nl-NL"/>
        </w:rPr>
        <w:t xml:space="preserve"> c</w:t>
      </w:r>
      <w:r w:rsidR="00A05024" w:rsidRPr="002E743A">
        <w:rPr>
          <w:i/>
          <w:iCs/>
          <w:sz w:val="28"/>
          <w:szCs w:val="28"/>
          <w:lang w:val="nl-NL"/>
        </w:rPr>
        <w:t>ủ</w:t>
      </w:r>
      <w:r w:rsidR="002A0D86" w:rsidRPr="002E743A">
        <w:rPr>
          <w:i/>
          <w:iCs/>
          <w:sz w:val="28"/>
          <w:szCs w:val="28"/>
          <w:lang w:val="nl-NL"/>
        </w:rPr>
        <w:t>a</w:t>
      </w:r>
      <w:r w:rsidR="004924CB">
        <w:rPr>
          <w:i/>
          <w:iCs/>
          <w:sz w:val="28"/>
          <w:szCs w:val="28"/>
          <w:lang w:val="nl-NL"/>
        </w:rPr>
        <w:t xml:space="preserve"> </w:t>
      </w:r>
      <w:r w:rsidR="006848CE" w:rsidRPr="009609EC">
        <w:rPr>
          <w:i/>
          <w:iCs/>
          <w:sz w:val="28"/>
          <w:szCs w:val="28"/>
          <w:lang w:val="nl-NL"/>
        </w:rPr>
        <w:t xml:space="preserve">Vụ trưởng Vụ Hợp tác quốc tế </w:t>
      </w:r>
      <w:r w:rsidR="006848CE">
        <w:rPr>
          <w:i/>
          <w:iCs/>
          <w:sz w:val="28"/>
          <w:szCs w:val="28"/>
          <w:lang w:val="nl-NL"/>
        </w:rPr>
        <w:t xml:space="preserve">và </w:t>
      </w:r>
      <w:r w:rsidR="004924CB" w:rsidRPr="009609EC">
        <w:rPr>
          <w:i/>
          <w:iCs/>
          <w:sz w:val="28"/>
          <w:szCs w:val="28"/>
          <w:lang w:val="nl-NL"/>
        </w:rPr>
        <w:t>Tổng cục trưởng Tổng cục Đường bộ Việt Nam</w:t>
      </w:r>
      <w:r w:rsidR="00C9143C" w:rsidRPr="009609EC">
        <w:rPr>
          <w:i/>
          <w:iCs/>
          <w:sz w:val="28"/>
          <w:szCs w:val="28"/>
          <w:lang w:val="nl-NL"/>
        </w:rPr>
        <w:t>;</w:t>
      </w:r>
    </w:p>
    <w:p w14:paraId="3DE1547B" w14:textId="77777777" w:rsidR="00EE606E" w:rsidRPr="004924CB" w:rsidRDefault="006051AE" w:rsidP="00702FCE">
      <w:pPr>
        <w:spacing w:before="120" w:after="120"/>
        <w:ind w:firstLine="709"/>
        <w:jc w:val="both"/>
        <w:rPr>
          <w:i/>
          <w:iCs/>
          <w:spacing w:val="-2"/>
          <w:sz w:val="28"/>
          <w:szCs w:val="28"/>
          <w:lang w:val="nl-NL"/>
        </w:rPr>
      </w:pPr>
      <w:r w:rsidRPr="004C5744">
        <w:rPr>
          <w:i/>
          <w:iCs/>
          <w:spacing w:val="-2"/>
          <w:sz w:val="28"/>
          <w:szCs w:val="28"/>
          <w:lang w:val="nl-NL"/>
        </w:rPr>
        <w:t xml:space="preserve">Bộ trưởng Bộ </w:t>
      </w:r>
      <w:r w:rsidR="009F721C" w:rsidRPr="004C5744">
        <w:rPr>
          <w:i/>
          <w:iCs/>
          <w:spacing w:val="-2"/>
          <w:sz w:val="28"/>
          <w:szCs w:val="28"/>
          <w:lang w:val="nl-NL"/>
        </w:rPr>
        <w:t xml:space="preserve">Giao thông vận tải </w:t>
      </w:r>
      <w:r w:rsidRPr="004C5744">
        <w:rPr>
          <w:i/>
          <w:iCs/>
          <w:spacing w:val="-2"/>
          <w:sz w:val="28"/>
          <w:szCs w:val="28"/>
          <w:lang w:val="nl-NL"/>
        </w:rPr>
        <w:t xml:space="preserve">ban hành </w:t>
      </w:r>
      <w:r w:rsidR="00ED44DF" w:rsidRPr="004C5744">
        <w:rPr>
          <w:i/>
          <w:iCs/>
          <w:spacing w:val="-2"/>
          <w:sz w:val="28"/>
          <w:szCs w:val="28"/>
          <w:lang w:val="nl-NL"/>
        </w:rPr>
        <w:t>Thông tư b</w:t>
      </w:r>
      <w:r w:rsidR="004924CB" w:rsidRPr="004C5744">
        <w:rPr>
          <w:i/>
          <w:iCs/>
          <w:spacing w:val="-2"/>
          <w:sz w:val="28"/>
          <w:szCs w:val="28"/>
          <w:lang w:val="nl-NL"/>
        </w:rPr>
        <w:t xml:space="preserve">ãi bỏ một số quy định liên quan </w:t>
      </w:r>
      <w:r w:rsidR="00DB6361">
        <w:rPr>
          <w:i/>
          <w:iCs/>
          <w:spacing w:val="-2"/>
          <w:sz w:val="28"/>
          <w:szCs w:val="28"/>
          <w:lang w:val="nl-NL"/>
        </w:rPr>
        <w:t>đến</w:t>
      </w:r>
      <w:r w:rsidR="004924CB" w:rsidRPr="004C5744">
        <w:rPr>
          <w:i/>
          <w:iCs/>
          <w:spacing w:val="-2"/>
          <w:sz w:val="28"/>
          <w:szCs w:val="28"/>
          <w:lang w:val="nl-NL"/>
        </w:rPr>
        <w:t xml:space="preserve"> cấp, cấp lại, thu hồi giấy phép của các Thông tư về vận tải đường bộ quốc tế do Bộ trưởng Bộ Giao thông vận tải ban hành</w:t>
      </w:r>
      <w:r w:rsidR="005E2C1C" w:rsidRPr="004C5744">
        <w:rPr>
          <w:i/>
          <w:iCs/>
          <w:spacing w:val="-2"/>
          <w:sz w:val="28"/>
          <w:szCs w:val="28"/>
          <w:lang w:val="nl-NL"/>
        </w:rPr>
        <w:t>.</w:t>
      </w:r>
    </w:p>
    <w:p w14:paraId="0872BA52" w14:textId="77777777" w:rsidR="00EC5F8D" w:rsidRPr="00EF560C" w:rsidRDefault="00EC5F8D" w:rsidP="00702FCE">
      <w:pPr>
        <w:spacing w:before="120" w:after="120"/>
        <w:ind w:firstLine="709"/>
        <w:jc w:val="both"/>
        <w:rPr>
          <w:b/>
          <w:bCs/>
          <w:sz w:val="28"/>
          <w:szCs w:val="28"/>
        </w:rPr>
      </w:pPr>
      <w:r w:rsidRPr="00EF560C">
        <w:rPr>
          <w:b/>
          <w:spacing w:val="-2"/>
          <w:sz w:val="28"/>
          <w:szCs w:val="28"/>
          <w:lang w:val="nl-NL"/>
        </w:rPr>
        <w:t xml:space="preserve">Điều 1. Bãi bỏ một số </w:t>
      </w:r>
      <w:r w:rsidR="004924CB" w:rsidRPr="00EF560C">
        <w:rPr>
          <w:b/>
          <w:spacing w:val="-2"/>
          <w:sz w:val="28"/>
          <w:szCs w:val="28"/>
          <w:lang w:val="nl-NL"/>
        </w:rPr>
        <w:t>đ</w:t>
      </w:r>
      <w:r w:rsidRPr="00EF560C">
        <w:rPr>
          <w:b/>
          <w:spacing w:val="-2"/>
          <w:sz w:val="28"/>
          <w:szCs w:val="28"/>
          <w:lang w:val="nl-NL"/>
        </w:rPr>
        <w:t>iều</w:t>
      </w:r>
      <w:r w:rsidR="008E7076">
        <w:rPr>
          <w:b/>
          <w:spacing w:val="-2"/>
          <w:sz w:val="28"/>
          <w:szCs w:val="28"/>
          <w:lang w:val="nl-NL"/>
        </w:rPr>
        <w:t>, khoản</w:t>
      </w:r>
      <w:r w:rsidR="0036457C">
        <w:rPr>
          <w:b/>
          <w:spacing w:val="-2"/>
          <w:sz w:val="28"/>
          <w:szCs w:val="28"/>
          <w:lang w:val="nl-NL"/>
        </w:rPr>
        <w:t>, cụm từ</w:t>
      </w:r>
      <w:r w:rsidR="00EF560C" w:rsidRPr="00EF560C">
        <w:rPr>
          <w:b/>
          <w:spacing w:val="-2"/>
          <w:sz w:val="28"/>
          <w:szCs w:val="28"/>
          <w:lang w:val="nl-NL"/>
        </w:rPr>
        <w:t xml:space="preserve"> và</w:t>
      </w:r>
      <w:r w:rsidRPr="00EF560C">
        <w:rPr>
          <w:b/>
          <w:spacing w:val="-2"/>
          <w:sz w:val="28"/>
          <w:szCs w:val="28"/>
          <w:lang w:val="nl-NL"/>
        </w:rPr>
        <w:t xml:space="preserve"> phụ lục của </w:t>
      </w:r>
      <w:r w:rsidR="00ED44DF" w:rsidRPr="00EF560C">
        <w:rPr>
          <w:b/>
          <w:spacing w:val="-2"/>
          <w:sz w:val="28"/>
          <w:szCs w:val="28"/>
          <w:lang w:val="nl-NL"/>
        </w:rPr>
        <w:t xml:space="preserve">các </w:t>
      </w:r>
      <w:r w:rsidRPr="00EF560C">
        <w:rPr>
          <w:b/>
          <w:bCs/>
          <w:sz w:val="28"/>
          <w:szCs w:val="28"/>
        </w:rPr>
        <w:t xml:space="preserve">Thông tư của Bộ trưởng Bộ Giao thông vận tải hướng dẫn thực hiện </w:t>
      </w:r>
      <w:r w:rsidR="006917F7">
        <w:rPr>
          <w:b/>
          <w:bCs/>
          <w:sz w:val="28"/>
          <w:szCs w:val="28"/>
        </w:rPr>
        <w:t xml:space="preserve">một số điều của </w:t>
      </w:r>
      <w:r w:rsidRPr="00EF560C">
        <w:rPr>
          <w:b/>
          <w:bCs/>
          <w:sz w:val="28"/>
          <w:szCs w:val="28"/>
        </w:rPr>
        <w:t xml:space="preserve">Hiệp định </w:t>
      </w:r>
      <w:r w:rsidR="008E556F">
        <w:rPr>
          <w:b/>
          <w:bCs/>
          <w:sz w:val="28"/>
          <w:szCs w:val="28"/>
        </w:rPr>
        <w:t>tạo</w:t>
      </w:r>
      <w:r w:rsidRPr="00EF560C">
        <w:rPr>
          <w:b/>
          <w:bCs/>
          <w:sz w:val="28"/>
          <w:szCs w:val="28"/>
        </w:rPr>
        <w:t xml:space="preserve"> thuận lợi </w:t>
      </w:r>
      <w:r w:rsidR="006917F7">
        <w:rPr>
          <w:b/>
          <w:bCs/>
          <w:sz w:val="28"/>
          <w:szCs w:val="28"/>
        </w:rPr>
        <w:t>vận tải người và hàng hóa</w:t>
      </w:r>
      <w:r w:rsidRPr="00EF560C">
        <w:rPr>
          <w:b/>
          <w:bCs/>
          <w:sz w:val="28"/>
          <w:szCs w:val="28"/>
        </w:rPr>
        <w:t xml:space="preserve"> qua lại biên giới giữa các nước </w:t>
      </w:r>
      <w:r w:rsidR="008E556F">
        <w:rPr>
          <w:b/>
          <w:bCs/>
          <w:sz w:val="28"/>
          <w:szCs w:val="28"/>
        </w:rPr>
        <w:t>T</w:t>
      </w:r>
      <w:r w:rsidRPr="00EF560C">
        <w:rPr>
          <w:b/>
          <w:bCs/>
          <w:sz w:val="28"/>
          <w:szCs w:val="28"/>
        </w:rPr>
        <w:t>iểu vùng Mê Công mở rộng</w:t>
      </w:r>
    </w:p>
    <w:p w14:paraId="346281C7" w14:textId="77777777" w:rsidR="0036457C" w:rsidRDefault="00ED44DF" w:rsidP="00805AA4">
      <w:pPr>
        <w:spacing w:before="80" w:after="80"/>
        <w:ind w:firstLine="709"/>
        <w:jc w:val="both"/>
        <w:rPr>
          <w:sz w:val="28"/>
          <w:szCs w:val="28"/>
        </w:rPr>
      </w:pPr>
      <w:r w:rsidRPr="004A40D3">
        <w:rPr>
          <w:sz w:val="28"/>
          <w:szCs w:val="28"/>
        </w:rPr>
        <w:t xml:space="preserve">1. </w:t>
      </w:r>
      <w:r w:rsidR="0036457C">
        <w:rPr>
          <w:sz w:val="28"/>
          <w:szCs w:val="28"/>
        </w:rPr>
        <w:t xml:space="preserve">Bãi bỏ một số điều, khoản, cụm từ và phụ lục của các </w:t>
      </w:r>
      <w:r w:rsidR="0036457C" w:rsidRPr="004A40D3">
        <w:rPr>
          <w:sz w:val="28"/>
          <w:szCs w:val="28"/>
        </w:rPr>
        <w:t>Thông tư số 29/2009/TT-BGTVT ngày 17 tháng 11 năm 2009 của Bộ trưởng Bộ Giao th</w:t>
      </w:r>
      <w:r w:rsidR="0036457C">
        <w:rPr>
          <w:sz w:val="28"/>
          <w:szCs w:val="28"/>
        </w:rPr>
        <w:t xml:space="preserve">ông vận tải </w:t>
      </w:r>
      <w:r w:rsidR="006917F7" w:rsidRPr="006917F7">
        <w:rPr>
          <w:sz w:val="28"/>
          <w:szCs w:val="28"/>
        </w:rPr>
        <w:t xml:space="preserve">hướng dẫn thực hiện một số điều của Hiệp định tạo thuận lợi vận tải người </w:t>
      </w:r>
      <w:r w:rsidR="006917F7" w:rsidRPr="006917F7">
        <w:rPr>
          <w:sz w:val="28"/>
          <w:szCs w:val="28"/>
        </w:rPr>
        <w:lastRenderedPageBreak/>
        <w:t>và hàng hóa qua lại biên giới giữa các nước Tiểu vùng Mê Công mở rộng</w:t>
      </w:r>
      <w:r w:rsidR="0036457C">
        <w:rPr>
          <w:sz w:val="28"/>
          <w:szCs w:val="28"/>
        </w:rPr>
        <w:t xml:space="preserve"> như sau:</w:t>
      </w:r>
    </w:p>
    <w:p w14:paraId="42198CA7" w14:textId="77777777" w:rsidR="00ED44DF" w:rsidRDefault="0036457C" w:rsidP="00805AA4">
      <w:pPr>
        <w:spacing w:before="80" w:after="80"/>
        <w:ind w:firstLine="709"/>
        <w:jc w:val="both"/>
        <w:rPr>
          <w:sz w:val="28"/>
          <w:szCs w:val="28"/>
        </w:rPr>
      </w:pPr>
      <w:r>
        <w:rPr>
          <w:sz w:val="28"/>
          <w:szCs w:val="28"/>
        </w:rPr>
        <w:t xml:space="preserve">a) </w:t>
      </w:r>
      <w:r w:rsidR="00EC5F8D" w:rsidRPr="004A40D3">
        <w:rPr>
          <w:sz w:val="28"/>
          <w:szCs w:val="28"/>
        </w:rPr>
        <w:t xml:space="preserve">Bãi bỏ </w:t>
      </w:r>
      <w:r w:rsidR="006917F7">
        <w:rPr>
          <w:sz w:val="28"/>
          <w:szCs w:val="28"/>
        </w:rPr>
        <w:t xml:space="preserve">khoản 4 Điều 4, </w:t>
      </w:r>
      <w:r w:rsidR="00EC5F8D" w:rsidRPr="004A40D3">
        <w:rPr>
          <w:sz w:val="28"/>
          <w:szCs w:val="28"/>
        </w:rPr>
        <w:t>Điều 6</w:t>
      </w:r>
      <w:r w:rsidR="00FE2FE3">
        <w:rPr>
          <w:sz w:val="28"/>
          <w:szCs w:val="28"/>
        </w:rPr>
        <w:t>,</w:t>
      </w:r>
      <w:r w:rsidR="00EC5F8D" w:rsidRPr="004A40D3">
        <w:rPr>
          <w:sz w:val="28"/>
          <w:szCs w:val="28"/>
        </w:rPr>
        <w:t xml:space="preserve"> Điều 7</w:t>
      </w:r>
      <w:r w:rsidR="0082281A">
        <w:rPr>
          <w:sz w:val="28"/>
          <w:szCs w:val="28"/>
        </w:rPr>
        <w:t xml:space="preserve"> </w:t>
      </w:r>
      <w:r w:rsidR="00EC5F8D" w:rsidRPr="004A40D3">
        <w:rPr>
          <w:sz w:val="28"/>
          <w:szCs w:val="28"/>
        </w:rPr>
        <w:t>và Phụ lục</w:t>
      </w:r>
      <w:r w:rsidR="001240F3">
        <w:rPr>
          <w:sz w:val="28"/>
          <w:szCs w:val="28"/>
        </w:rPr>
        <w:t xml:space="preserve"> 2</w:t>
      </w:r>
      <w:r w:rsidR="001F4A0E">
        <w:rPr>
          <w:sz w:val="28"/>
          <w:szCs w:val="28"/>
        </w:rPr>
        <w:t>,</w:t>
      </w:r>
      <w:r w:rsidR="001240F3">
        <w:rPr>
          <w:sz w:val="28"/>
          <w:szCs w:val="28"/>
        </w:rPr>
        <w:t xml:space="preserve"> Phụ lục 5</w:t>
      </w:r>
      <w:r w:rsidR="00DB7850">
        <w:rPr>
          <w:sz w:val="28"/>
          <w:szCs w:val="28"/>
        </w:rPr>
        <w:t>, Phụ lục 6, Phụ lục 7, Phụ lục 8</w:t>
      </w:r>
      <w:r w:rsidR="00C678B2">
        <w:rPr>
          <w:sz w:val="28"/>
          <w:szCs w:val="28"/>
        </w:rPr>
        <w:t xml:space="preserve"> và Phụ lục</w:t>
      </w:r>
      <w:r w:rsidR="006917F7">
        <w:rPr>
          <w:sz w:val="28"/>
          <w:szCs w:val="28"/>
        </w:rPr>
        <w:t xml:space="preserve"> 9</w:t>
      </w:r>
      <w:r>
        <w:rPr>
          <w:sz w:val="28"/>
          <w:szCs w:val="28"/>
        </w:rPr>
        <w:t>;</w:t>
      </w:r>
    </w:p>
    <w:p w14:paraId="6935C8F1" w14:textId="77777777" w:rsidR="0036457C" w:rsidRDefault="0036457C" w:rsidP="00805AA4">
      <w:pPr>
        <w:spacing w:before="80" w:after="80"/>
        <w:ind w:firstLine="709"/>
        <w:jc w:val="both"/>
        <w:rPr>
          <w:sz w:val="28"/>
          <w:szCs w:val="28"/>
        </w:rPr>
      </w:pPr>
      <w:r>
        <w:rPr>
          <w:sz w:val="28"/>
          <w:szCs w:val="28"/>
        </w:rPr>
        <w:t>b) Bỏ cụm từ “</w:t>
      </w:r>
      <w:r w:rsidRPr="008D1AB9">
        <w:rPr>
          <w:sz w:val="28"/>
          <w:szCs w:val="28"/>
        </w:rPr>
        <w:t>Mẫu ký hiệu phân biệt quốc gia của Việt Nam được quy định tại Phụ lục 2 ban hành kèm theo Thông tư này</w:t>
      </w:r>
      <w:r>
        <w:rPr>
          <w:sz w:val="28"/>
          <w:szCs w:val="28"/>
        </w:rPr>
        <w:t>” tại khoản 2 Điều</w:t>
      </w:r>
      <w:r w:rsidR="006917F7">
        <w:rPr>
          <w:sz w:val="28"/>
          <w:szCs w:val="28"/>
        </w:rPr>
        <w:t xml:space="preserve"> 4</w:t>
      </w:r>
      <w:r>
        <w:rPr>
          <w:sz w:val="28"/>
          <w:szCs w:val="28"/>
        </w:rPr>
        <w:t>.</w:t>
      </w:r>
    </w:p>
    <w:p w14:paraId="4F6AC36E" w14:textId="77777777" w:rsidR="008D1AB9" w:rsidRDefault="001F4A0E" w:rsidP="00805AA4">
      <w:pPr>
        <w:spacing w:before="80" w:after="80"/>
        <w:ind w:firstLine="720"/>
        <w:jc w:val="both"/>
        <w:rPr>
          <w:sz w:val="28"/>
          <w:szCs w:val="28"/>
        </w:rPr>
      </w:pPr>
      <w:r>
        <w:rPr>
          <w:sz w:val="28"/>
          <w:szCs w:val="28"/>
        </w:rPr>
        <w:t xml:space="preserve">2. </w:t>
      </w:r>
      <w:r w:rsidR="003B7FB1">
        <w:rPr>
          <w:sz w:val="28"/>
          <w:szCs w:val="28"/>
        </w:rPr>
        <w:t xml:space="preserve">Bãi bỏ </w:t>
      </w:r>
      <w:r w:rsidR="00A92BE9">
        <w:rPr>
          <w:sz w:val="28"/>
          <w:szCs w:val="28"/>
        </w:rPr>
        <w:t xml:space="preserve">khoản 1, khoản 2, khoản 3, khoản 4, khoản 6, khoản 7 </w:t>
      </w:r>
      <w:r w:rsidR="00894B84">
        <w:rPr>
          <w:sz w:val="28"/>
          <w:szCs w:val="28"/>
        </w:rPr>
        <w:t xml:space="preserve">Điều 1 và </w:t>
      </w:r>
      <w:r w:rsidR="00894B84" w:rsidRPr="00894B84">
        <w:rPr>
          <w:sz w:val="28"/>
          <w:szCs w:val="28"/>
        </w:rPr>
        <w:t xml:space="preserve">Phụ lục 1, Phụ lục 2, Phụ lục 3, Phụ lục 4, Phụ lục 5 của Thông tư số 89/2014/TT-BGTVT ngày 31 tháng 12 năm 2014 của Bộ trưởng Bộ Giao thông vận tải sửa đổi, bổ sung một số điều của Thông tư số 29/2009/TT-BGTVT ngày 17 tháng 11 năm 2009 của Bộ trưởng Bộ Giao thông vận tải </w:t>
      </w:r>
      <w:r w:rsidR="006917F7" w:rsidRPr="006917F7">
        <w:rPr>
          <w:sz w:val="28"/>
          <w:szCs w:val="28"/>
        </w:rPr>
        <w:t>hướng dẫn thực hiện một số điều của Hiệp định tạo thuận lợi vận tải người và hàng hóa qua lại biên giới giữa các nước Tiểu vùng Mê Công mở rộng</w:t>
      </w:r>
      <w:r w:rsidR="00894B84" w:rsidRPr="00894B84">
        <w:rPr>
          <w:sz w:val="28"/>
          <w:szCs w:val="28"/>
        </w:rPr>
        <w:t>.</w:t>
      </w:r>
    </w:p>
    <w:p w14:paraId="4DD832CB" w14:textId="77777777" w:rsidR="001F4A0E" w:rsidRPr="00C60088" w:rsidRDefault="002106F8" w:rsidP="00805AA4">
      <w:pPr>
        <w:spacing w:before="80" w:after="80"/>
        <w:ind w:firstLine="720"/>
        <w:jc w:val="both"/>
        <w:rPr>
          <w:b/>
          <w:bCs/>
          <w:sz w:val="28"/>
          <w:szCs w:val="28"/>
        </w:rPr>
      </w:pPr>
      <w:r>
        <w:rPr>
          <w:b/>
          <w:spacing w:val="-2"/>
          <w:sz w:val="28"/>
          <w:szCs w:val="28"/>
          <w:lang w:val="nl-NL"/>
        </w:rPr>
        <w:t>Điều 2</w:t>
      </w:r>
      <w:r w:rsidRPr="00EF560C">
        <w:rPr>
          <w:b/>
          <w:spacing w:val="-2"/>
          <w:sz w:val="28"/>
          <w:szCs w:val="28"/>
          <w:lang w:val="nl-NL"/>
        </w:rPr>
        <w:t>. Bãi bỏ một số điều, khoản</w:t>
      </w:r>
      <w:r w:rsidR="006917F7">
        <w:rPr>
          <w:b/>
          <w:spacing w:val="-2"/>
          <w:sz w:val="28"/>
          <w:szCs w:val="28"/>
          <w:lang w:val="nl-NL"/>
        </w:rPr>
        <w:t xml:space="preserve">, cụm từ </w:t>
      </w:r>
      <w:r w:rsidRPr="00EF560C">
        <w:rPr>
          <w:b/>
          <w:spacing w:val="-2"/>
          <w:sz w:val="28"/>
          <w:szCs w:val="28"/>
          <w:lang w:val="nl-NL"/>
        </w:rPr>
        <w:t xml:space="preserve">và phụ lục của các </w:t>
      </w:r>
      <w:r w:rsidRPr="00EF560C">
        <w:rPr>
          <w:b/>
          <w:bCs/>
          <w:sz w:val="28"/>
          <w:szCs w:val="28"/>
        </w:rPr>
        <w:t xml:space="preserve">Thông tư của Bộ trưởng Bộ Giao thông vận tải </w:t>
      </w:r>
      <w:r w:rsidR="006340F1" w:rsidRPr="006340F1">
        <w:rPr>
          <w:b/>
          <w:sz w:val="28"/>
          <w:szCs w:val="28"/>
        </w:rPr>
        <w:t xml:space="preserve">hướng dẫn thực hiện Hiệp định, Nghị định thư về vận tải đường bộ giữa Chính phủ nước Cộng hòa xã hội chủ nghĩa Việt Nam và Chính phủ nước Cộng hòa </w:t>
      </w:r>
      <w:r w:rsidR="0051013B">
        <w:rPr>
          <w:b/>
          <w:sz w:val="28"/>
          <w:szCs w:val="28"/>
        </w:rPr>
        <w:t>N</w:t>
      </w:r>
      <w:r w:rsidR="006340F1" w:rsidRPr="006340F1">
        <w:rPr>
          <w:b/>
          <w:sz w:val="28"/>
          <w:szCs w:val="28"/>
        </w:rPr>
        <w:t>hân dân Trung Hoa</w:t>
      </w:r>
    </w:p>
    <w:p w14:paraId="7A217BCC" w14:textId="77777777" w:rsidR="006917F7" w:rsidRDefault="00021342" w:rsidP="00805AA4">
      <w:pPr>
        <w:spacing w:before="80" w:after="80"/>
        <w:ind w:firstLine="720"/>
        <w:jc w:val="both"/>
        <w:rPr>
          <w:sz w:val="28"/>
          <w:szCs w:val="28"/>
        </w:rPr>
      </w:pPr>
      <w:r>
        <w:rPr>
          <w:sz w:val="28"/>
          <w:szCs w:val="28"/>
        </w:rPr>
        <w:t>1</w:t>
      </w:r>
      <w:r w:rsidR="006A2770">
        <w:rPr>
          <w:sz w:val="28"/>
          <w:szCs w:val="28"/>
        </w:rPr>
        <w:t>.</w:t>
      </w:r>
      <w:r w:rsidR="006917F7">
        <w:rPr>
          <w:sz w:val="28"/>
          <w:szCs w:val="28"/>
        </w:rPr>
        <w:t xml:space="preserve"> </w:t>
      </w:r>
      <w:r w:rsidR="00622388">
        <w:rPr>
          <w:sz w:val="28"/>
          <w:szCs w:val="28"/>
        </w:rPr>
        <w:t xml:space="preserve">Bãi bỏ </w:t>
      </w:r>
      <w:r w:rsidR="006917F7">
        <w:rPr>
          <w:sz w:val="28"/>
          <w:szCs w:val="28"/>
        </w:rPr>
        <w:t>một số điều, khoản, cụm từ và phụ lục của Thông tư số 23/2012/TT-BGTVT ngày 29 tháng 06 năm 2012 của Bộ trưởng Bộ Giao thông vận tải hướng dẫn thực hiện Hiệp định, Nghị định thư về vận tải đường bộ giữa Chính phủ nước Cộng hòa xã hội chủ nghĩa Việt Nam và Chính phủ nước Cộng hòa Nhân dân Trung Hoa như sau:</w:t>
      </w:r>
    </w:p>
    <w:p w14:paraId="71972A15" w14:textId="77777777" w:rsidR="006917F7" w:rsidRDefault="006917F7" w:rsidP="00805AA4">
      <w:pPr>
        <w:spacing w:before="80" w:after="80"/>
        <w:ind w:firstLine="720"/>
        <w:jc w:val="both"/>
        <w:rPr>
          <w:sz w:val="28"/>
          <w:szCs w:val="28"/>
        </w:rPr>
      </w:pPr>
      <w:r>
        <w:rPr>
          <w:sz w:val="28"/>
          <w:szCs w:val="28"/>
        </w:rPr>
        <w:t xml:space="preserve">a) Bãi bỏ </w:t>
      </w:r>
      <w:r w:rsidR="00200EBD">
        <w:rPr>
          <w:sz w:val="28"/>
          <w:szCs w:val="28"/>
        </w:rPr>
        <w:t xml:space="preserve">Điều 8, Điều 9, Điều 10, Điều 11, Điều 12, Điều 13, </w:t>
      </w:r>
      <w:r w:rsidR="00E412A1">
        <w:rPr>
          <w:sz w:val="28"/>
          <w:szCs w:val="28"/>
        </w:rPr>
        <w:t>Điều 14,</w:t>
      </w:r>
      <w:r w:rsidR="00200EBD">
        <w:rPr>
          <w:sz w:val="28"/>
          <w:szCs w:val="28"/>
        </w:rPr>
        <w:t xml:space="preserve"> Điều 15, Điều 16, Điều 17</w:t>
      </w:r>
      <w:r w:rsidR="000C2A7F">
        <w:rPr>
          <w:sz w:val="28"/>
          <w:szCs w:val="28"/>
        </w:rPr>
        <w:t xml:space="preserve"> và</w:t>
      </w:r>
      <w:r w:rsidR="00200EBD">
        <w:rPr>
          <w:sz w:val="28"/>
          <w:szCs w:val="28"/>
        </w:rPr>
        <w:t xml:space="preserve"> Phụ lục I, Phụ lục V, Phụ lục VI, Phụ lục VII, Phụ lục VIII, Phụ lục IX, Phụ lục X, Phụ lục XI, Phụ lục XII, Phụ lục XIII, Phụ lục XIVa, Phụ lục XI</w:t>
      </w:r>
      <w:r w:rsidR="00F71C60">
        <w:rPr>
          <w:sz w:val="28"/>
          <w:szCs w:val="28"/>
        </w:rPr>
        <w:t>V</w:t>
      </w:r>
      <w:r w:rsidR="00200EBD">
        <w:rPr>
          <w:sz w:val="28"/>
          <w:szCs w:val="28"/>
        </w:rPr>
        <w:t>b, Phụ lục XIVc, Phụ lục XIVd, Phụ lục XIVđ, Phụ lục XIVe, Phụ lục XIVg</w:t>
      </w:r>
      <w:r>
        <w:rPr>
          <w:sz w:val="28"/>
          <w:szCs w:val="28"/>
        </w:rPr>
        <w:t>;</w:t>
      </w:r>
    </w:p>
    <w:p w14:paraId="4F3653E6" w14:textId="77777777" w:rsidR="006917F7" w:rsidRDefault="006917F7" w:rsidP="00805AA4">
      <w:pPr>
        <w:spacing w:before="80" w:after="80"/>
        <w:ind w:firstLine="720"/>
        <w:jc w:val="both"/>
        <w:rPr>
          <w:sz w:val="28"/>
          <w:szCs w:val="28"/>
        </w:rPr>
      </w:pPr>
      <w:r>
        <w:rPr>
          <w:sz w:val="28"/>
          <w:szCs w:val="28"/>
        </w:rPr>
        <w:t>b) Bỏ cụm từ “</w:t>
      </w:r>
      <w:r w:rsidRPr="00A90A04">
        <w:rPr>
          <w:sz w:val="28"/>
          <w:szCs w:val="28"/>
        </w:rPr>
        <w:t>theo mẫu quy định tại Phụ lục I của Thông tư này</w:t>
      </w:r>
      <w:r>
        <w:rPr>
          <w:sz w:val="28"/>
          <w:szCs w:val="28"/>
        </w:rPr>
        <w:t>” tại khoản 2 Điều 3.</w:t>
      </w:r>
    </w:p>
    <w:p w14:paraId="723D8A86" w14:textId="77777777" w:rsidR="00330269" w:rsidRDefault="000B6605" w:rsidP="00805AA4">
      <w:pPr>
        <w:spacing w:before="80" w:after="80"/>
        <w:ind w:firstLine="720"/>
        <w:jc w:val="both"/>
        <w:rPr>
          <w:sz w:val="28"/>
          <w:szCs w:val="28"/>
        </w:rPr>
      </w:pPr>
      <w:r>
        <w:rPr>
          <w:sz w:val="28"/>
          <w:szCs w:val="28"/>
        </w:rPr>
        <w:t>2</w:t>
      </w:r>
      <w:r w:rsidR="007C33B2">
        <w:rPr>
          <w:sz w:val="28"/>
          <w:szCs w:val="28"/>
        </w:rPr>
        <w:t>.</w:t>
      </w:r>
      <w:r w:rsidR="00F71C60">
        <w:rPr>
          <w:sz w:val="28"/>
          <w:szCs w:val="28"/>
        </w:rPr>
        <w:t xml:space="preserve"> </w:t>
      </w:r>
      <w:r w:rsidR="0051013B">
        <w:rPr>
          <w:sz w:val="28"/>
          <w:szCs w:val="28"/>
        </w:rPr>
        <w:t>Bãi bỏ</w:t>
      </w:r>
      <w:r w:rsidR="007C33B2">
        <w:rPr>
          <w:sz w:val="28"/>
          <w:szCs w:val="28"/>
        </w:rPr>
        <w:t xml:space="preserve"> </w:t>
      </w:r>
      <w:r w:rsidR="0051013B">
        <w:rPr>
          <w:sz w:val="28"/>
          <w:szCs w:val="28"/>
        </w:rPr>
        <w:t>k</w:t>
      </w:r>
      <w:r w:rsidR="00356AAB">
        <w:rPr>
          <w:sz w:val="28"/>
          <w:szCs w:val="28"/>
        </w:rPr>
        <w:t>hoản 4, khoản 5, khoản 6</w:t>
      </w:r>
      <w:r w:rsidR="00E412A1">
        <w:rPr>
          <w:sz w:val="28"/>
          <w:szCs w:val="28"/>
        </w:rPr>
        <w:t xml:space="preserve"> và</w:t>
      </w:r>
      <w:r w:rsidR="00356AAB">
        <w:rPr>
          <w:sz w:val="28"/>
          <w:szCs w:val="28"/>
        </w:rPr>
        <w:t xml:space="preserve"> khoản 7 Điều 1</w:t>
      </w:r>
      <w:r w:rsidR="008762AB">
        <w:rPr>
          <w:sz w:val="28"/>
          <w:szCs w:val="28"/>
        </w:rPr>
        <w:t>, khoản 3 Điều 2</w:t>
      </w:r>
      <w:r w:rsidR="00E412A1">
        <w:rPr>
          <w:sz w:val="28"/>
          <w:szCs w:val="28"/>
        </w:rPr>
        <w:t xml:space="preserve"> </w:t>
      </w:r>
      <w:r w:rsidR="00C33D0A">
        <w:rPr>
          <w:sz w:val="28"/>
          <w:szCs w:val="28"/>
        </w:rPr>
        <w:t xml:space="preserve">của Thông tư số </w:t>
      </w:r>
      <w:hyperlink r:id="rId11" w:history="1">
        <w:r w:rsidR="00724A15" w:rsidRPr="00D42028">
          <w:rPr>
            <w:rStyle w:val="Hyperlink"/>
            <w:bCs/>
            <w:color w:val="auto"/>
            <w:sz w:val="28"/>
            <w:szCs w:val="28"/>
            <w:u w:val="none"/>
            <w:shd w:val="clear" w:color="auto" w:fill="FFFFFF"/>
          </w:rPr>
          <w:t>29/2020/TT-BGTVT </w:t>
        </w:r>
        <w:r w:rsidR="00F71C60">
          <w:rPr>
            <w:rStyle w:val="Hyperlink"/>
            <w:bCs/>
            <w:color w:val="auto"/>
            <w:sz w:val="28"/>
            <w:szCs w:val="28"/>
            <w:u w:val="none"/>
            <w:shd w:val="clear" w:color="auto" w:fill="FFFFFF"/>
          </w:rPr>
          <w:t xml:space="preserve">ngày 30 tháng 10 năm 2020 của Bộ trưởng Bộ Giao thông vận tải </w:t>
        </w:r>
        <w:r w:rsidR="00724A15" w:rsidRPr="00D42028">
          <w:rPr>
            <w:rStyle w:val="Hyperlink"/>
            <w:bCs/>
            <w:color w:val="auto"/>
            <w:sz w:val="28"/>
            <w:szCs w:val="28"/>
            <w:u w:val="none"/>
            <w:shd w:val="clear" w:color="auto" w:fill="FFFFFF"/>
          </w:rPr>
          <w:t>sửa đổi</w:t>
        </w:r>
        <w:r w:rsidR="00E45A3D" w:rsidRPr="00D42028">
          <w:rPr>
            <w:rStyle w:val="Hyperlink"/>
            <w:bCs/>
            <w:color w:val="auto"/>
            <w:sz w:val="28"/>
            <w:szCs w:val="28"/>
            <w:u w:val="none"/>
            <w:shd w:val="clear" w:color="auto" w:fill="FFFFFF"/>
          </w:rPr>
          <w:t>, bổ sung một số điều của</w:t>
        </w:r>
        <w:r w:rsidR="00724A15" w:rsidRPr="00D42028">
          <w:rPr>
            <w:rStyle w:val="Hyperlink"/>
            <w:bCs/>
            <w:color w:val="auto"/>
            <w:sz w:val="28"/>
            <w:szCs w:val="28"/>
            <w:u w:val="none"/>
            <w:shd w:val="clear" w:color="auto" w:fill="FFFFFF"/>
          </w:rPr>
          <w:t xml:space="preserve"> Thông tư số 23/2012/TT-BGTVT</w:t>
        </w:r>
        <w:r w:rsidR="00E45A3D" w:rsidRPr="00D42028">
          <w:rPr>
            <w:rStyle w:val="Hyperlink"/>
            <w:bCs/>
            <w:color w:val="auto"/>
            <w:sz w:val="28"/>
            <w:szCs w:val="28"/>
            <w:u w:val="none"/>
            <w:shd w:val="clear" w:color="auto" w:fill="FFFFFF"/>
          </w:rPr>
          <w:t xml:space="preserve"> ngày  29 tháng 6 năm 2012 của Bộ trưởng Bộ Giao thông vận tải</w:t>
        </w:r>
        <w:r w:rsidR="00724A15" w:rsidRPr="00D42028">
          <w:rPr>
            <w:rStyle w:val="Hyperlink"/>
            <w:bCs/>
            <w:color w:val="auto"/>
            <w:sz w:val="28"/>
            <w:szCs w:val="28"/>
            <w:u w:val="none"/>
            <w:shd w:val="clear" w:color="auto" w:fill="FFFFFF"/>
          </w:rPr>
          <w:t xml:space="preserve"> hướng dẫn thực hiện Hiệp định, Nghị định thư về vận tải đường bộ </w:t>
        </w:r>
        <w:r w:rsidR="00063C7E" w:rsidRPr="00D42028">
          <w:rPr>
            <w:rStyle w:val="Hyperlink"/>
            <w:bCs/>
            <w:color w:val="auto"/>
            <w:sz w:val="28"/>
            <w:szCs w:val="28"/>
            <w:u w:val="none"/>
            <w:shd w:val="clear" w:color="auto" w:fill="FFFFFF"/>
          </w:rPr>
          <w:t>giữa</w:t>
        </w:r>
      </w:hyperlink>
      <w:r w:rsidR="00063C7E" w:rsidRPr="00D42028">
        <w:rPr>
          <w:sz w:val="28"/>
          <w:szCs w:val="28"/>
        </w:rPr>
        <w:t xml:space="preserve"> Chính phủ nước Cộng hòa xã hội chủ nghĩa Việt Nam và </w:t>
      </w:r>
      <w:r w:rsidR="007712B0" w:rsidRPr="00D42028">
        <w:rPr>
          <w:sz w:val="28"/>
          <w:szCs w:val="28"/>
        </w:rPr>
        <w:t xml:space="preserve">Chính phủ nước Cộng hòa </w:t>
      </w:r>
      <w:r w:rsidR="0051013B">
        <w:rPr>
          <w:sz w:val="28"/>
          <w:szCs w:val="28"/>
        </w:rPr>
        <w:t>N</w:t>
      </w:r>
      <w:r w:rsidR="007712B0" w:rsidRPr="00D42028">
        <w:rPr>
          <w:sz w:val="28"/>
          <w:szCs w:val="28"/>
        </w:rPr>
        <w:t>hân dân Trung Hoa.</w:t>
      </w:r>
    </w:p>
    <w:p w14:paraId="3DF82D11" w14:textId="77777777" w:rsidR="00772F15" w:rsidRPr="00772F15" w:rsidRDefault="000E53FA" w:rsidP="00702FCE">
      <w:pPr>
        <w:spacing w:before="120" w:after="120"/>
        <w:ind w:firstLine="720"/>
        <w:jc w:val="both"/>
        <w:rPr>
          <w:sz w:val="28"/>
          <w:szCs w:val="28"/>
        </w:rPr>
      </w:pPr>
      <w:r>
        <w:rPr>
          <w:b/>
          <w:spacing w:val="-2"/>
          <w:sz w:val="28"/>
          <w:szCs w:val="28"/>
          <w:lang w:val="nl-NL"/>
        </w:rPr>
        <w:t>Điều 3</w:t>
      </w:r>
      <w:r w:rsidRPr="00EF560C">
        <w:rPr>
          <w:b/>
          <w:spacing w:val="-2"/>
          <w:sz w:val="28"/>
          <w:szCs w:val="28"/>
          <w:lang w:val="nl-NL"/>
        </w:rPr>
        <w:t>.</w:t>
      </w:r>
      <w:r w:rsidR="00772F15" w:rsidRPr="00772F15">
        <w:rPr>
          <w:b/>
          <w:spacing w:val="-2"/>
          <w:sz w:val="28"/>
          <w:szCs w:val="28"/>
          <w:lang w:val="nl-NL"/>
        </w:rPr>
        <w:t xml:space="preserve"> </w:t>
      </w:r>
      <w:r w:rsidR="00772F15" w:rsidRPr="00EF560C">
        <w:rPr>
          <w:b/>
          <w:spacing w:val="-2"/>
          <w:sz w:val="28"/>
          <w:szCs w:val="28"/>
          <w:lang w:val="nl-NL"/>
        </w:rPr>
        <w:t>Bãi bỏ một số điều</w:t>
      </w:r>
      <w:r w:rsidR="00FC71FC">
        <w:rPr>
          <w:b/>
          <w:spacing w:val="-2"/>
          <w:sz w:val="28"/>
          <w:szCs w:val="28"/>
          <w:lang w:val="nl-NL"/>
        </w:rPr>
        <w:t>, khoản</w:t>
      </w:r>
      <w:r w:rsidR="006917F7">
        <w:rPr>
          <w:b/>
          <w:spacing w:val="-2"/>
          <w:sz w:val="28"/>
          <w:szCs w:val="28"/>
          <w:lang w:val="nl-NL"/>
        </w:rPr>
        <w:t>, cụm từ</w:t>
      </w:r>
      <w:r w:rsidR="00772F15" w:rsidRPr="00EF560C">
        <w:rPr>
          <w:b/>
          <w:spacing w:val="-2"/>
          <w:sz w:val="28"/>
          <w:szCs w:val="28"/>
          <w:lang w:val="nl-NL"/>
        </w:rPr>
        <w:t xml:space="preserve"> và phụ lục của </w:t>
      </w:r>
      <w:r w:rsidR="00772F15" w:rsidRPr="00EF560C">
        <w:rPr>
          <w:b/>
          <w:bCs/>
          <w:sz w:val="28"/>
          <w:szCs w:val="28"/>
        </w:rPr>
        <w:t xml:space="preserve">Thông tư </w:t>
      </w:r>
      <w:r w:rsidR="00772F15" w:rsidRPr="00772F15">
        <w:rPr>
          <w:b/>
          <w:sz w:val="28"/>
          <w:szCs w:val="28"/>
        </w:rPr>
        <w:t xml:space="preserve">số 88/2014/TT-BGTVT ngày 31 tháng 12 năm 2014 của Bộ trưởng Bộ Giao thông vận tải hướng dẫn thực hiện một số điều của Hiệp định và Nghị định thư thực hiện Hiệp định tạo điều kiện thuận lợi cho phương tiện cơ giới đường bộ qua lại biên giới giữa Chính phủ nước Cộng hòa xã hội chủ nghĩa Việt Nam và Chính phủ nước Cộng hòa </w:t>
      </w:r>
      <w:r w:rsidR="0051013B">
        <w:rPr>
          <w:b/>
          <w:sz w:val="28"/>
          <w:szCs w:val="28"/>
        </w:rPr>
        <w:t>D</w:t>
      </w:r>
      <w:r w:rsidR="0051013B" w:rsidRPr="00772F15">
        <w:rPr>
          <w:b/>
          <w:sz w:val="28"/>
          <w:szCs w:val="28"/>
        </w:rPr>
        <w:t xml:space="preserve">ân </w:t>
      </w:r>
      <w:r w:rsidR="00772F15" w:rsidRPr="00772F15">
        <w:rPr>
          <w:b/>
          <w:sz w:val="28"/>
          <w:szCs w:val="28"/>
        </w:rPr>
        <w:t xml:space="preserve">chủ </w:t>
      </w:r>
      <w:r w:rsidR="0051013B">
        <w:rPr>
          <w:b/>
          <w:sz w:val="28"/>
          <w:szCs w:val="28"/>
        </w:rPr>
        <w:t>N</w:t>
      </w:r>
      <w:r w:rsidR="0051013B" w:rsidRPr="00772F15">
        <w:rPr>
          <w:b/>
          <w:sz w:val="28"/>
          <w:szCs w:val="28"/>
        </w:rPr>
        <w:t xml:space="preserve">hân </w:t>
      </w:r>
      <w:r w:rsidR="00772F15" w:rsidRPr="00772F15">
        <w:rPr>
          <w:b/>
          <w:sz w:val="28"/>
          <w:szCs w:val="28"/>
        </w:rPr>
        <w:t>dân Lào</w:t>
      </w:r>
    </w:p>
    <w:p w14:paraId="74E5BEB6" w14:textId="77777777" w:rsidR="007C0C78" w:rsidRDefault="00653295" w:rsidP="00702FCE">
      <w:pPr>
        <w:spacing w:before="120" w:after="120"/>
        <w:ind w:firstLine="720"/>
        <w:jc w:val="both"/>
        <w:rPr>
          <w:spacing w:val="-2"/>
          <w:sz w:val="28"/>
          <w:szCs w:val="28"/>
          <w:lang w:val="nl-NL"/>
        </w:rPr>
      </w:pPr>
      <w:r w:rsidRPr="00CF74FB">
        <w:rPr>
          <w:bCs/>
          <w:spacing w:val="-2"/>
          <w:sz w:val="28"/>
          <w:szCs w:val="28"/>
          <w:lang w:val="nl-NL"/>
        </w:rPr>
        <w:lastRenderedPageBreak/>
        <w:t>1.</w:t>
      </w:r>
      <w:r w:rsidR="000E53FA" w:rsidRPr="00EF560C">
        <w:rPr>
          <w:b/>
          <w:spacing w:val="-2"/>
          <w:sz w:val="28"/>
          <w:szCs w:val="28"/>
          <w:lang w:val="nl-NL"/>
        </w:rPr>
        <w:t xml:space="preserve"> </w:t>
      </w:r>
      <w:r w:rsidR="000E53FA" w:rsidRPr="00147790">
        <w:rPr>
          <w:spacing w:val="-2"/>
          <w:sz w:val="28"/>
          <w:szCs w:val="28"/>
          <w:lang w:val="nl-NL"/>
        </w:rPr>
        <w:t>Bãi bỏ</w:t>
      </w:r>
      <w:r w:rsidR="00D82600">
        <w:rPr>
          <w:sz w:val="28"/>
          <w:szCs w:val="28"/>
        </w:rPr>
        <w:t xml:space="preserve"> </w:t>
      </w:r>
      <w:r w:rsidR="00FC71FC">
        <w:rPr>
          <w:sz w:val="28"/>
          <w:szCs w:val="28"/>
        </w:rPr>
        <w:t xml:space="preserve">khoản 1 </w:t>
      </w:r>
      <w:r w:rsidR="00BA481E">
        <w:rPr>
          <w:sz w:val="28"/>
          <w:szCs w:val="28"/>
        </w:rPr>
        <w:t xml:space="preserve">Điều 4, </w:t>
      </w:r>
      <w:r w:rsidR="00D82600">
        <w:rPr>
          <w:sz w:val="28"/>
          <w:szCs w:val="28"/>
        </w:rPr>
        <w:t>Điều 9, Điều 10, Điều 11, Điều 12, Điều 13</w:t>
      </w:r>
      <w:r w:rsidR="00A3264E">
        <w:rPr>
          <w:sz w:val="28"/>
          <w:szCs w:val="28"/>
        </w:rPr>
        <w:t>,</w:t>
      </w:r>
      <w:r w:rsidR="00D82600">
        <w:rPr>
          <w:sz w:val="28"/>
          <w:szCs w:val="28"/>
        </w:rPr>
        <w:t xml:space="preserve"> Điều 14, Điều 15, Điều 16, Điều 17, Điều 18, Điều 19 và Phụ lục 2, Phụ lục 3, Phụ lục 4, Phụ lục 5, Phụ lục 6a, Phụ lục 6b, Phụ lục 7a, Phụ lục 7b, Phụ lục 8, Phụ lục 9, Phụ lục 10, Phụ lục 11, Phụ lục 12, Phụ lục 13, Phụ lục 14, Phụ lục 15, Phụ lục 16, Phụ lục 17</w:t>
      </w:r>
      <w:r w:rsidR="007A5772">
        <w:rPr>
          <w:spacing w:val="-2"/>
          <w:sz w:val="28"/>
          <w:szCs w:val="28"/>
          <w:lang w:val="nl-NL"/>
        </w:rPr>
        <w:t>.</w:t>
      </w:r>
    </w:p>
    <w:p w14:paraId="2CD24EA5" w14:textId="77777777" w:rsidR="00653295" w:rsidRDefault="001B270E" w:rsidP="00702FCE">
      <w:pPr>
        <w:spacing w:before="120" w:after="120"/>
        <w:ind w:firstLine="720"/>
        <w:jc w:val="both"/>
        <w:rPr>
          <w:sz w:val="28"/>
          <w:szCs w:val="28"/>
        </w:rPr>
      </w:pPr>
      <w:r>
        <w:rPr>
          <w:spacing w:val="-2"/>
          <w:sz w:val="28"/>
          <w:szCs w:val="28"/>
          <w:lang w:val="nl-NL"/>
        </w:rPr>
        <w:t>2</w:t>
      </w:r>
      <w:r w:rsidR="008631C9">
        <w:rPr>
          <w:spacing w:val="-2"/>
          <w:sz w:val="28"/>
          <w:szCs w:val="28"/>
          <w:lang w:val="nl-NL"/>
        </w:rPr>
        <w:t>. Bỏ</w:t>
      </w:r>
      <w:r w:rsidR="00653295">
        <w:rPr>
          <w:spacing w:val="-2"/>
          <w:sz w:val="28"/>
          <w:szCs w:val="28"/>
          <w:lang w:val="nl-NL"/>
        </w:rPr>
        <w:t xml:space="preserve"> cụm từ “</w:t>
      </w:r>
      <w:r w:rsidR="00653295" w:rsidRPr="00653295">
        <w:rPr>
          <w:spacing w:val="-2"/>
          <w:sz w:val="28"/>
          <w:szCs w:val="28"/>
          <w:lang w:val="nl-NL"/>
        </w:rPr>
        <w:t>Mẫu ký hiệu phân biệt quốc gia của Việt Nam quy định tại Phụ lục 2 của Thông tư này</w:t>
      </w:r>
      <w:r w:rsidR="00653295">
        <w:rPr>
          <w:spacing w:val="-2"/>
          <w:sz w:val="28"/>
          <w:szCs w:val="28"/>
          <w:lang w:val="nl-NL"/>
        </w:rPr>
        <w:t xml:space="preserve">.” tại </w:t>
      </w:r>
      <w:r w:rsidR="00B75281">
        <w:rPr>
          <w:spacing w:val="-2"/>
          <w:sz w:val="28"/>
          <w:szCs w:val="28"/>
          <w:lang w:val="nl-NL"/>
        </w:rPr>
        <w:t>Đ</w:t>
      </w:r>
      <w:r w:rsidR="00653295">
        <w:rPr>
          <w:spacing w:val="-2"/>
          <w:sz w:val="28"/>
          <w:szCs w:val="28"/>
          <w:lang w:val="nl-NL"/>
        </w:rPr>
        <w:t>iều 6.</w:t>
      </w:r>
    </w:p>
    <w:p w14:paraId="1B1FD39B" w14:textId="77777777" w:rsidR="00BD7BB3" w:rsidRDefault="00BD7BB3" w:rsidP="00702FCE">
      <w:pPr>
        <w:spacing w:before="120" w:after="120"/>
        <w:ind w:firstLine="720"/>
        <w:jc w:val="both"/>
        <w:rPr>
          <w:sz w:val="28"/>
          <w:szCs w:val="28"/>
        </w:rPr>
      </w:pPr>
      <w:r>
        <w:rPr>
          <w:b/>
          <w:spacing w:val="-2"/>
          <w:sz w:val="28"/>
          <w:szCs w:val="28"/>
          <w:lang w:val="nl-NL"/>
        </w:rPr>
        <w:t>Điều 4</w:t>
      </w:r>
      <w:r w:rsidRPr="00EF560C">
        <w:rPr>
          <w:b/>
          <w:spacing w:val="-2"/>
          <w:sz w:val="28"/>
          <w:szCs w:val="28"/>
          <w:lang w:val="nl-NL"/>
        </w:rPr>
        <w:t>. Bãi bỏ một số điều, khoản</w:t>
      </w:r>
      <w:r w:rsidR="00C708EE">
        <w:rPr>
          <w:b/>
          <w:spacing w:val="-2"/>
          <w:sz w:val="28"/>
          <w:szCs w:val="28"/>
          <w:lang w:val="nl-NL"/>
        </w:rPr>
        <w:t xml:space="preserve"> </w:t>
      </w:r>
      <w:r w:rsidRPr="00EF560C">
        <w:rPr>
          <w:b/>
          <w:spacing w:val="-2"/>
          <w:sz w:val="28"/>
          <w:szCs w:val="28"/>
          <w:lang w:val="nl-NL"/>
        </w:rPr>
        <w:t xml:space="preserve">và phụ lục của các </w:t>
      </w:r>
      <w:r w:rsidRPr="00EF560C">
        <w:rPr>
          <w:b/>
          <w:bCs/>
          <w:sz w:val="28"/>
          <w:szCs w:val="28"/>
        </w:rPr>
        <w:t xml:space="preserve">Thông tư của </w:t>
      </w:r>
      <w:r w:rsidRPr="000E53FA">
        <w:rPr>
          <w:b/>
          <w:sz w:val="28"/>
          <w:szCs w:val="28"/>
        </w:rPr>
        <w:t>Bộ trưởng Bộ Giao thông vận tải hướng dẫn</w:t>
      </w:r>
      <w:r w:rsidRPr="00BD7BB3">
        <w:rPr>
          <w:sz w:val="28"/>
          <w:szCs w:val="28"/>
        </w:rPr>
        <w:t xml:space="preserve"> </w:t>
      </w:r>
      <w:r w:rsidRPr="00BD7BB3">
        <w:rPr>
          <w:b/>
          <w:sz w:val="28"/>
          <w:szCs w:val="28"/>
        </w:rPr>
        <w:t>thi hành một số điều của Hiệp định và Nghị định thư thực hiện Hiệp định vận tải đường bộ giữa Chính phủ nước Cộng hòa xã hội c</w:t>
      </w:r>
      <w:r w:rsidR="001C0915">
        <w:rPr>
          <w:b/>
          <w:sz w:val="28"/>
          <w:szCs w:val="28"/>
        </w:rPr>
        <w:t>hủ nghĩa Việt Nam và Chính phủ H</w:t>
      </w:r>
      <w:r w:rsidRPr="00BD7BB3">
        <w:rPr>
          <w:b/>
          <w:sz w:val="28"/>
          <w:szCs w:val="28"/>
        </w:rPr>
        <w:t>oàng gia Campuchia</w:t>
      </w:r>
    </w:p>
    <w:p w14:paraId="2F05959C" w14:textId="77777777" w:rsidR="003F4317" w:rsidRDefault="00807E87" w:rsidP="00702FCE">
      <w:pPr>
        <w:spacing w:before="120" w:after="120"/>
        <w:ind w:firstLine="720"/>
        <w:jc w:val="both"/>
        <w:rPr>
          <w:sz w:val="28"/>
          <w:szCs w:val="28"/>
        </w:rPr>
      </w:pPr>
      <w:r>
        <w:rPr>
          <w:sz w:val="28"/>
          <w:szCs w:val="28"/>
        </w:rPr>
        <w:t>1</w:t>
      </w:r>
      <w:r w:rsidR="003F4317">
        <w:rPr>
          <w:sz w:val="28"/>
          <w:szCs w:val="28"/>
        </w:rPr>
        <w:t>.</w:t>
      </w:r>
      <w:r w:rsidR="00D02EAB">
        <w:rPr>
          <w:sz w:val="28"/>
          <w:szCs w:val="28"/>
        </w:rPr>
        <w:t xml:space="preserve"> </w:t>
      </w:r>
      <w:r w:rsidR="002479F0">
        <w:rPr>
          <w:sz w:val="28"/>
          <w:szCs w:val="28"/>
        </w:rPr>
        <w:t>Bãi bỏ</w:t>
      </w:r>
      <w:r w:rsidR="00464B19">
        <w:rPr>
          <w:sz w:val="28"/>
          <w:szCs w:val="28"/>
        </w:rPr>
        <w:t xml:space="preserve"> khoản 1</w:t>
      </w:r>
      <w:r w:rsidR="002479F0">
        <w:rPr>
          <w:sz w:val="28"/>
          <w:szCs w:val="28"/>
        </w:rPr>
        <w:t xml:space="preserve"> </w:t>
      </w:r>
      <w:r w:rsidR="00E1471D">
        <w:rPr>
          <w:sz w:val="28"/>
          <w:szCs w:val="28"/>
        </w:rPr>
        <w:t>Điều 5,</w:t>
      </w:r>
      <w:r w:rsidR="00742E9A">
        <w:rPr>
          <w:sz w:val="28"/>
          <w:szCs w:val="28"/>
        </w:rPr>
        <w:t xml:space="preserve"> khoản 2 Điều 7</w:t>
      </w:r>
      <w:r w:rsidR="00B75281">
        <w:rPr>
          <w:sz w:val="28"/>
          <w:szCs w:val="28"/>
        </w:rPr>
        <w:t>,</w:t>
      </w:r>
      <w:r w:rsidR="00E1471D">
        <w:rPr>
          <w:sz w:val="28"/>
          <w:szCs w:val="28"/>
        </w:rPr>
        <w:t xml:space="preserve"> </w:t>
      </w:r>
      <w:r w:rsidR="00F8012D">
        <w:rPr>
          <w:sz w:val="28"/>
          <w:szCs w:val="28"/>
        </w:rPr>
        <w:t xml:space="preserve">Điều </w:t>
      </w:r>
      <w:r w:rsidR="00CD32BB">
        <w:rPr>
          <w:sz w:val="28"/>
          <w:szCs w:val="28"/>
        </w:rPr>
        <w:t xml:space="preserve">10, Điều 11, </w:t>
      </w:r>
      <w:r w:rsidR="00A92BE9">
        <w:rPr>
          <w:sz w:val="28"/>
          <w:szCs w:val="28"/>
        </w:rPr>
        <w:t xml:space="preserve">Điều 12, </w:t>
      </w:r>
      <w:r w:rsidR="00CD32BB">
        <w:rPr>
          <w:sz w:val="28"/>
          <w:szCs w:val="28"/>
        </w:rPr>
        <w:t>Điều 13, Điều 14, Điều 15, Điều 16, Điều 17, Điều 18, Điều 19, Điều 20</w:t>
      </w:r>
      <w:r w:rsidR="00975C1F">
        <w:rPr>
          <w:sz w:val="28"/>
          <w:szCs w:val="28"/>
        </w:rPr>
        <w:t xml:space="preserve"> và Phụ lục 2, Phụ lục 3, Phụ lục 4, Phụ lục 5, Phụ lục 6</w:t>
      </w:r>
      <w:r w:rsidR="00A92BE9">
        <w:rPr>
          <w:sz w:val="28"/>
          <w:szCs w:val="28"/>
        </w:rPr>
        <w:t>A</w:t>
      </w:r>
      <w:r w:rsidR="008E7076">
        <w:rPr>
          <w:sz w:val="28"/>
          <w:szCs w:val="28"/>
        </w:rPr>
        <w:t>,</w:t>
      </w:r>
      <w:r w:rsidR="00E04F31">
        <w:rPr>
          <w:sz w:val="28"/>
          <w:szCs w:val="28"/>
        </w:rPr>
        <w:t xml:space="preserve"> Phụ lục 6</w:t>
      </w:r>
      <w:r w:rsidR="00A92BE9">
        <w:rPr>
          <w:sz w:val="28"/>
          <w:szCs w:val="28"/>
        </w:rPr>
        <w:t>B</w:t>
      </w:r>
      <w:r w:rsidR="00E04F31">
        <w:rPr>
          <w:sz w:val="28"/>
          <w:szCs w:val="28"/>
        </w:rPr>
        <w:t>, Phụ lục 6</w:t>
      </w:r>
      <w:r w:rsidR="00A92BE9">
        <w:rPr>
          <w:sz w:val="28"/>
          <w:szCs w:val="28"/>
        </w:rPr>
        <w:t>C</w:t>
      </w:r>
      <w:r w:rsidR="00E04F31">
        <w:rPr>
          <w:sz w:val="28"/>
          <w:szCs w:val="28"/>
        </w:rPr>
        <w:t>, Phụ lục 7</w:t>
      </w:r>
      <w:r w:rsidR="00A92BE9">
        <w:rPr>
          <w:sz w:val="28"/>
          <w:szCs w:val="28"/>
        </w:rPr>
        <w:t>A</w:t>
      </w:r>
      <w:r w:rsidR="00E04F31">
        <w:rPr>
          <w:sz w:val="28"/>
          <w:szCs w:val="28"/>
        </w:rPr>
        <w:t xml:space="preserve">, </w:t>
      </w:r>
      <w:r w:rsidR="002C318E">
        <w:rPr>
          <w:sz w:val="28"/>
          <w:szCs w:val="28"/>
        </w:rPr>
        <w:t>Phụ lục 7</w:t>
      </w:r>
      <w:r w:rsidR="00A92BE9">
        <w:rPr>
          <w:sz w:val="28"/>
          <w:szCs w:val="28"/>
        </w:rPr>
        <w:t>B</w:t>
      </w:r>
      <w:r w:rsidR="002C318E">
        <w:rPr>
          <w:sz w:val="28"/>
          <w:szCs w:val="28"/>
        </w:rPr>
        <w:t xml:space="preserve">, Phụ lục 8, Phụ lục 9, </w:t>
      </w:r>
      <w:r w:rsidR="008F1BE3">
        <w:rPr>
          <w:sz w:val="28"/>
          <w:szCs w:val="28"/>
        </w:rPr>
        <w:t xml:space="preserve">Phụ lục 10, Phụ lục 11, </w:t>
      </w:r>
      <w:r w:rsidR="002E55D5">
        <w:rPr>
          <w:sz w:val="28"/>
          <w:szCs w:val="28"/>
        </w:rPr>
        <w:t>Phụ lục 12, Phụ lục 13, Phụ lục 14, Phụ lục 15, Phụ lục 16, Phụ lục 17</w:t>
      </w:r>
      <w:r w:rsidR="00CD32BB">
        <w:rPr>
          <w:sz w:val="28"/>
          <w:szCs w:val="28"/>
        </w:rPr>
        <w:t xml:space="preserve"> của Thông tư số 39/2015/TT-BGTVT ngày 31 tháng 7 năm 2015 của Bộ trưởng Bộ Giao thông vận tải hướng dẫn thi hành một số điều của Hiệp định và Nghị định thư thực hiện Hiệp định vận tải đường bộ giữa Chính phủ nước Cộng hòa xã hội c</w:t>
      </w:r>
      <w:r w:rsidR="00BE2379">
        <w:rPr>
          <w:sz w:val="28"/>
          <w:szCs w:val="28"/>
        </w:rPr>
        <w:t>hủ nghĩa Việt Nam và Chính phủ H</w:t>
      </w:r>
      <w:r w:rsidR="00CD32BB">
        <w:rPr>
          <w:sz w:val="28"/>
          <w:szCs w:val="28"/>
        </w:rPr>
        <w:t>oàng gia Campuchia.</w:t>
      </w:r>
    </w:p>
    <w:p w14:paraId="04495346" w14:textId="77777777" w:rsidR="00E1471D" w:rsidRPr="00CF74FB" w:rsidRDefault="006A49F6" w:rsidP="00702FCE">
      <w:pPr>
        <w:spacing w:before="120" w:after="120"/>
        <w:ind w:firstLine="720"/>
        <w:jc w:val="both"/>
        <w:rPr>
          <w:sz w:val="28"/>
          <w:szCs w:val="28"/>
        </w:rPr>
      </w:pPr>
      <w:r>
        <w:rPr>
          <w:sz w:val="28"/>
          <w:szCs w:val="28"/>
        </w:rPr>
        <w:t>2</w:t>
      </w:r>
      <w:r w:rsidR="001B386B">
        <w:rPr>
          <w:sz w:val="28"/>
          <w:szCs w:val="28"/>
        </w:rPr>
        <w:t xml:space="preserve">. </w:t>
      </w:r>
      <w:r w:rsidR="002479F0">
        <w:rPr>
          <w:sz w:val="28"/>
          <w:szCs w:val="28"/>
        </w:rPr>
        <w:t xml:space="preserve">Bãi bỏ </w:t>
      </w:r>
      <w:r w:rsidR="0051013B">
        <w:rPr>
          <w:sz w:val="28"/>
          <w:szCs w:val="28"/>
        </w:rPr>
        <w:t>k</w:t>
      </w:r>
      <w:r w:rsidR="00452341">
        <w:rPr>
          <w:sz w:val="28"/>
          <w:szCs w:val="28"/>
        </w:rPr>
        <w:t xml:space="preserve">hoản </w:t>
      </w:r>
      <w:r w:rsidR="00A92BE9">
        <w:rPr>
          <w:sz w:val="28"/>
          <w:szCs w:val="28"/>
        </w:rPr>
        <w:t>3</w:t>
      </w:r>
      <w:r w:rsidR="00452341">
        <w:rPr>
          <w:sz w:val="28"/>
          <w:szCs w:val="28"/>
        </w:rPr>
        <w:t xml:space="preserve"> và </w:t>
      </w:r>
      <w:r w:rsidR="00482BED">
        <w:rPr>
          <w:sz w:val="28"/>
          <w:szCs w:val="28"/>
        </w:rPr>
        <w:t>khoản 4 Điều 1</w:t>
      </w:r>
      <w:r w:rsidR="00452341">
        <w:rPr>
          <w:sz w:val="28"/>
          <w:szCs w:val="28"/>
        </w:rPr>
        <w:t xml:space="preserve"> </w:t>
      </w:r>
      <w:r w:rsidR="00482BED">
        <w:rPr>
          <w:sz w:val="28"/>
          <w:szCs w:val="28"/>
        </w:rPr>
        <w:t xml:space="preserve">của Thông tư số 47/2019/TT-BGTVT ngày 28 tháng 11 năm 2019 của Bộ trưởng Bộ Giao thông vận tải sửa đổi, bổ sung một số điều của Thông tư số 39/2015/TT-BGTVT ngày 31 tháng 7 năm 2015 của Bộ trưởng Bộ Giao thông vận tải hướng dẫn thi hành một số điều của Hiệp định và Nghị định thư thực hiện Hiệp định vận tải đường bộ giữa Chính phủ nước Cộng hòa xã hội chủ nghĩa Việt Nam và Chính phủ </w:t>
      </w:r>
      <w:r w:rsidR="00BE2379">
        <w:rPr>
          <w:sz w:val="28"/>
          <w:szCs w:val="28"/>
        </w:rPr>
        <w:t>H</w:t>
      </w:r>
      <w:r w:rsidR="00482BED">
        <w:rPr>
          <w:sz w:val="28"/>
          <w:szCs w:val="28"/>
        </w:rPr>
        <w:t xml:space="preserve">oàng gia </w:t>
      </w:r>
      <w:r w:rsidR="00482BED" w:rsidRPr="00CF74FB">
        <w:rPr>
          <w:sz w:val="28"/>
          <w:szCs w:val="28"/>
        </w:rPr>
        <w:t>Campuchia.</w:t>
      </w:r>
    </w:p>
    <w:p w14:paraId="0C0C507E" w14:textId="77777777" w:rsidR="009B1749" w:rsidRDefault="009B1749" w:rsidP="00702FCE">
      <w:pPr>
        <w:spacing w:before="120" w:after="120"/>
        <w:ind w:firstLine="720"/>
        <w:jc w:val="both"/>
        <w:rPr>
          <w:sz w:val="28"/>
          <w:szCs w:val="28"/>
        </w:rPr>
      </w:pPr>
      <w:r>
        <w:rPr>
          <w:b/>
          <w:spacing w:val="-2"/>
          <w:sz w:val="28"/>
          <w:szCs w:val="28"/>
          <w:lang w:val="nl-NL"/>
        </w:rPr>
        <w:t>Điều 5</w:t>
      </w:r>
      <w:r w:rsidRPr="00EF560C">
        <w:rPr>
          <w:b/>
          <w:spacing w:val="-2"/>
          <w:sz w:val="28"/>
          <w:szCs w:val="28"/>
          <w:lang w:val="nl-NL"/>
        </w:rPr>
        <w:t>. Bãi bỏ một số điều, khoản</w:t>
      </w:r>
      <w:r w:rsidR="00D02EAB">
        <w:rPr>
          <w:b/>
          <w:spacing w:val="-2"/>
          <w:sz w:val="28"/>
          <w:szCs w:val="28"/>
          <w:lang w:val="nl-NL"/>
        </w:rPr>
        <w:t>, cụm từ</w:t>
      </w:r>
      <w:r w:rsidRPr="00EF560C">
        <w:rPr>
          <w:b/>
          <w:spacing w:val="-2"/>
          <w:sz w:val="28"/>
          <w:szCs w:val="28"/>
          <w:lang w:val="nl-NL"/>
        </w:rPr>
        <w:t xml:space="preserve"> và phụ lục của các </w:t>
      </w:r>
      <w:r w:rsidRPr="00EF560C">
        <w:rPr>
          <w:b/>
          <w:bCs/>
          <w:sz w:val="28"/>
          <w:szCs w:val="28"/>
        </w:rPr>
        <w:t xml:space="preserve">Thông tư của </w:t>
      </w:r>
      <w:r w:rsidRPr="000E53FA">
        <w:rPr>
          <w:b/>
          <w:sz w:val="28"/>
          <w:szCs w:val="28"/>
        </w:rPr>
        <w:t xml:space="preserve">Bộ trưởng Bộ Giao thông vận tải </w:t>
      </w:r>
      <w:r w:rsidRPr="009B1749">
        <w:rPr>
          <w:b/>
          <w:sz w:val="28"/>
          <w:szCs w:val="28"/>
        </w:rPr>
        <w:t xml:space="preserve">hướng dẫn thực hiện một số điều của Bản ghi nhớ giữa Chính phủ các nước Vương quốc Campuchia, Cộng hòa </w:t>
      </w:r>
      <w:r w:rsidR="007B4323">
        <w:rPr>
          <w:b/>
          <w:sz w:val="28"/>
          <w:szCs w:val="28"/>
        </w:rPr>
        <w:t>D</w:t>
      </w:r>
      <w:r w:rsidR="007B4323" w:rsidRPr="009B1749">
        <w:rPr>
          <w:b/>
          <w:sz w:val="28"/>
          <w:szCs w:val="28"/>
        </w:rPr>
        <w:t xml:space="preserve">ân </w:t>
      </w:r>
      <w:r w:rsidRPr="009B1749">
        <w:rPr>
          <w:b/>
          <w:sz w:val="28"/>
          <w:szCs w:val="28"/>
        </w:rPr>
        <w:t xml:space="preserve">chủ </w:t>
      </w:r>
      <w:r w:rsidR="007B4323">
        <w:rPr>
          <w:b/>
          <w:sz w:val="28"/>
          <w:szCs w:val="28"/>
        </w:rPr>
        <w:t>N</w:t>
      </w:r>
      <w:r w:rsidR="007B4323" w:rsidRPr="009B1749">
        <w:rPr>
          <w:b/>
          <w:sz w:val="28"/>
          <w:szCs w:val="28"/>
        </w:rPr>
        <w:t xml:space="preserve">hân </w:t>
      </w:r>
      <w:r w:rsidRPr="009B1749">
        <w:rPr>
          <w:b/>
          <w:sz w:val="28"/>
          <w:szCs w:val="28"/>
        </w:rPr>
        <w:t>dân Lào và Cộng hòa xã hội chủ nghĩa Việt Nam</w:t>
      </w:r>
      <w:r w:rsidR="00902F79">
        <w:rPr>
          <w:b/>
          <w:sz w:val="28"/>
          <w:szCs w:val="28"/>
        </w:rPr>
        <w:t xml:space="preserve"> về vận tải đường bộ</w:t>
      </w:r>
    </w:p>
    <w:p w14:paraId="4F789DC1" w14:textId="77777777" w:rsidR="00D02EAB" w:rsidRDefault="009B1749" w:rsidP="00702FCE">
      <w:pPr>
        <w:spacing w:before="120" w:after="120"/>
        <w:ind w:firstLine="720"/>
        <w:jc w:val="both"/>
        <w:rPr>
          <w:sz w:val="28"/>
          <w:szCs w:val="28"/>
        </w:rPr>
      </w:pPr>
      <w:r>
        <w:rPr>
          <w:sz w:val="28"/>
          <w:szCs w:val="28"/>
        </w:rPr>
        <w:t>1</w:t>
      </w:r>
      <w:r w:rsidR="00D42028">
        <w:rPr>
          <w:sz w:val="28"/>
          <w:szCs w:val="28"/>
        </w:rPr>
        <w:t xml:space="preserve">. </w:t>
      </w:r>
      <w:r w:rsidR="00D02EAB">
        <w:rPr>
          <w:sz w:val="28"/>
          <w:szCs w:val="28"/>
        </w:rPr>
        <w:t>Bãi bỏ một số điều, khoản, cụm từ và phụ lục của Thông tư số 63/2013/TT-BGTVT ngày 31 tháng 12 năm 2013 của Bộ trưởng Bộ Giao thông vận tải hướng dẫn thực hiện một số điều của Bản ghi nhớ giữa Chính phủ các nước Vương quốc Campuchia, Cộng hòa Dân chủ Nhân dân Lào và Cộng hòa xã hội chủ nghĩa Việt Nam</w:t>
      </w:r>
      <w:r w:rsidR="00D02EAB" w:rsidRPr="00D677D6">
        <w:rPr>
          <w:b/>
          <w:sz w:val="28"/>
          <w:szCs w:val="28"/>
        </w:rPr>
        <w:t xml:space="preserve"> </w:t>
      </w:r>
      <w:r w:rsidR="00D02EAB" w:rsidRPr="00D677D6">
        <w:rPr>
          <w:sz w:val="28"/>
          <w:szCs w:val="28"/>
        </w:rPr>
        <w:t>về vận tải đường bộ</w:t>
      </w:r>
      <w:r w:rsidR="00D02EAB">
        <w:rPr>
          <w:sz w:val="28"/>
          <w:szCs w:val="28"/>
        </w:rPr>
        <w:t xml:space="preserve"> như sau</w:t>
      </w:r>
      <w:r w:rsidR="00A20080">
        <w:rPr>
          <w:sz w:val="28"/>
          <w:szCs w:val="28"/>
        </w:rPr>
        <w:t>:</w:t>
      </w:r>
    </w:p>
    <w:p w14:paraId="6148E6DA" w14:textId="77777777" w:rsidR="005E7A6C" w:rsidRDefault="00D02EAB" w:rsidP="00702FCE">
      <w:pPr>
        <w:spacing w:before="120" w:after="120"/>
        <w:ind w:firstLine="720"/>
        <w:jc w:val="both"/>
        <w:rPr>
          <w:sz w:val="28"/>
          <w:szCs w:val="28"/>
        </w:rPr>
      </w:pPr>
      <w:r>
        <w:rPr>
          <w:sz w:val="28"/>
          <w:szCs w:val="28"/>
        </w:rPr>
        <w:t xml:space="preserve">a) </w:t>
      </w:r>
      <w:r w:rsidR="002479F0">
        <w:rPr>
          <w:sz w:val="28"/>
          <w:szCs w:val="28"/>
        </w:rPr>
        <w:t>Bãi bỏ</w:t>
      </w:r>
      <w:r w:rsidR="00B91C05">
        <w:rPr>
          <w:sz w:val="28"/>
          <w:szCs w:val="28"/>
        </w:rPr>
        <w:t xml:space="preserve"> khoản 1, khoản 2 và khoản 5 Điều 3</w:t>
      </w:r>
      <w:r w:rsidR="00524DD8">
        <w:rPr>
          <w:sz w:val="28"/>
          <w:szCs w:val="28"/>
        </w:rPr>
        <w:t>, khoản 1</w:t>
      </w:r>
      <w:r w:rsidR="00464B19">
        <w:rPr>
          <w:sz w:val="28"/>
          <w:szCs w:val="28"/>
        </w:rPr>
        <w:t xml:space="preserve"> </w:t>
      </w:r>
      <w:r w:rsidR="00524DD8">
        <w:rPr>
          <w:sz w:val="28"/>
          <w:szCs w:val="28"/>
        </w:rPr>
        <w:t xml:space="preserve">Điều 4, </w:t>
      </w:r>
      <w:r w:rsidR="002479F0">
        <w:rPr>
          <w:sz w:val="28"/>
          <w:szCs w:val="28"/>
        </w:rPr>
        <w:t xml:space="preserve"> </w:t>
      </w:r>
      <w:r w:rsidR="00AA07B3">
        <w:rPr>
          <w:sz w:val="28"/>
          <w:szCs w:val="28"/>
        </w:rPr>
        <w:t xml:space="preserve">Điều 7, Điều 8, Điều 9, Điều 10, Điều 11, </w:t>
      </w:r>
      <w:r w:rsidR="00032D5D">
        <w:rPr>
          <w:sz w:val="28"/>
          <w:szCs w:val="28"/>
        </w:rPr>
        <w:t>Đ</w:t>
      </w:r>
      <w:r w:rsidR="00A26370">
        <w:rPr>
          <w:sz w:val="28"/>
          <w:szCs w:val="28"/>
        </w:rPr>
        <w:t>iều 12, Điều 13</w:t>
      </w:r>
      <w:r w:rsidR="00A14F49">
        <w:rPr>
          <w:sz w:val="28"/>
          <w:szCs w:val="28"/>
        </w:rPr>
        <w:t xml:space="preserve"> </w:t>
      </w:r>
      <w:r w:rsidR="00A26370">
        <w:rPr>
          <w:sz w:val="28"/>
          <w:szCs w:val="28"/>
        </w:rPr>
        <w:t>và Phụ lục IV, Phụ lục V, Phụ lục VI, Phụ lục VII, Phụ lục VIII, Phụ lục IX, Phụ lục X</w:t>
      </w:r>
      <w:r>
        <w:rPr>
          <w:sz w:val="28"/>
          <w:szCs w:val="28"/>
        </w:rPr>
        <w:t>;</w:t>
      </w:r>
    </w:p>
    <w:p w14:paraId="44CD2F0F" w14:textId="77777777" w:rsidR="00D02EAB" w:rsidRDefault="00D02EAB" w:rsidP="00702FCE">
      <w:pPr>
        <w:spacing w:before="120" w:after="120"/>
        <w:ind w:firstLine="720"/>
        <w:jc w:val="both"/>
        <w:rPr>
          <w:sz w:val="28"/>
          <w:szCs w:val="28"/>
        </w:rPr>
      </w:pPr>
      <w:r>
        <w:rPr>
          <w:sz w:val="28"/>
          <w:szCs w:val="28"/>
        </w:rPr>
        <w:t>b) Bỏ cụm từ “</w:t>
      </w:r>
      <w:r w:rsidRPr="00AA72C2">
        <w:rPr>
          <w:sz w:val="28"/>
          <w:szCs w:val="28"/>
        </w:rPr>
        <w:t>Mẫu Ký hiệu phân biệt quốc gia của Việt Nam quy định tại Phụ lục IV của Thông tư này.</w:t>
      </w:r>
      <w:r>
        <w:rPr>
          <w:sz w:val="28"/>
          <w:szCs w:val="28"/>
        </w:rPr>
        <w:t>” tại Điều 6.</w:t>
      </w:r>
    </w:p>
    <w:p w14:paraId="0E932194" w14:textId="77777777" w:rsidR="00D677D6" w:rsidRDefault="009B1749" w:rsidP="00702FCE">
      <w:pPr>
        <w:spacing w:before="120" w:after="120"/>
        <w:ind w:firstLine="720"/>
        <w:jc w:val="both"/>
        <w:rPr>
          <w:sz w:val="28"/>
          <w:szCs w:val="28"/>
        </w:rPr>
      </w:pPr>
      <w:r>
        <w:rPr>
          <w:sz w:val="28"/>
          <w:szCs w:val="28"/>
        </w:rPr>
        <w:lastRenderedPageBreak/>
        <w:t>2</w:t>
      </w:r>
      <w:r w:rsidR="006E4751">
        <w:rPr>
          <w:sz w:val="28"/>
          <w:szCs w:val="28"/>
        </w:rPr>
        <w:t xml:space="preserve">. </w:t>
      </w:r>
      <w:r w:rsidR="002479F0">
        <w:rPr>
          <w:sz w:val="28"/>
          <w:szCs w:val="28"/>
        </w:rPr>
        <w:t xml:space="preserve">Bãi bỏ </w:t>
      </w:r>
      <w:r w:rsidR="0051013B">
        <w:rPr>
          <w:sz w:val="28"/>
          <w:szCs w:val="28"/>
        </w:rPr>
        <w:t>k</w:t>
      </w:r>
      <w:r w:rsidR="006B2430">
        <w:rPr>
          <w:sz w:val="28"/>
          <w:szCs w:val="28"/>
        </w:rPr>
        <w:t>hoản 1, khoản 2, khoản 3</w:t>
      </w:r>
      <w:r w:rsidR="00A92BE9">
        <w:rPr>
          <w:sz w:val="28"/>
          <w:szCs w:val="28"/>
        </w:rPr>
        <w:t xml:space="preserve"> và</w:t>
      </w:r>
      <w:r w:rsidR="006B2430">
        <w:rPr>
          <w:sz w:val="28"/>
          <w:szCs w:val="28"/>
        </w:rPr>
        <w:t xml:space="preserve"> kh</w:t>
      </w:r>
      <w:r w:rsidR="00FE6007">
        <w:rPr>
          <w:sz w:val="28"/>
          <w:szCs w:val="28"/>
        </w:rPr>
        <w:t>oản 4 Điều 1</w:t>
      </w:r>
      <w:r w:rsidR="00D13F92">
        <w:rPr>
          <w:sz w:val="28"/>
          <w:szCs w:val="28"/>
        </w:rPr>
        <w:t xml:space="preserve"> </w:t>
      </w:r>
      <w:r w:rsidR="00F66B0C">
        <w:rPr>
          <w:sz w:val="28"/>
          <w:szCs w:val="28"/>
        </w:rPr>
        <w:t xml:space="preserve">của Thông tư số 20/2020/TT-BGTVT ngày 17 tháng 9 năm 2020 của Bộ trưởng Bộ Giao thông vận tải </w:t>
      </w:r>
      <w:r w:rsidR="00787352">
        <w:rPr>
          <w:sz w:val="28"/>
          <w:szCs w:val="28"/>
        </w:rPr>
        <w:t>sửa đổi, bổ sung một số điều của Thông tư số 63/2013/TT</w:t>
      </w:r>
      <w:bookmarkStart w:id="3" w:name="loai_1_name"/>
      <w:r w:rsidR="00787352">
        <w:rPr>
          <w:sz w:val="28"/>
          <w:szCs w:val="28"/>
        </w:rPr>
        <w:t xml:space="preserve">-BGVT ngày 31 tháng 12 năm 2013 của Bộ trưởng Bộ Giao thông vận tải hướng dẫn thực hiện một số điều của Bản ghi nhớ giữa Chính phủ các nước Vương quốc Campuchia, Cộng hòa </w:t>
      </w:r>
      <w:r w:rsidR="0051013B">
        <w:rPr>
          <w:sz w:val="28"/>
          <w:szCs w:val="28"/>
        </w:rPr>
        <w:t>D</w:t>
      </w:r>
      <w:r w:rsidR="00787352">
        <w:rPr>
          <w:sz w:val="28"/>
          <w:szCs w:val="28"/>
        </w:rPr>
        <w:t xml:space="preserve">ân chủ </w:t>
      </w:r>
      <w:r w:rsidR="0051013B">
        <w:rPr>
          <w:sz w:val="28"/>
          <w:szCs w:val="28"/>
        </w:rPr>
        <w:t>N</w:t>
      </w:r>
      <w:r w:rsidR="00787352">
        <w:rPr>
          <w:sz w:val="28"/>
          <w:szCs w:val="28"/>
        </w:rPr>
        <w:t>hân dân Lào và Cộng hòa xã hội chủ nghĩa Việt Nam</w:t>
      </w:r>
      <w:bookmarkEnd w:id="3"/>
      <w:r w:rsidR="00D677D6" w:rsidRPr="00D677D6">
        <w:rPr>
          <w:sz w:val="28"/>
          <w:szCs w:val="28"/>
        </w:rPr>
        <w:t xml:space="preserve"> về vận tải đường bộ</w:t>
      </w:r>
      <w:r w:rsidR="00D677D6">
        <w:rPr>
          <w:sz w:val="28"/>
          <w:szCs w:val="28"/>
        </w:rPr>
        <w:t>.</w:t>
      </w:r>
    </w:p>
    <w:p w14:paraId="3D7BD70C" w14:textId="77777777" w:rsidR="009F681A" w:rsidRDefault="004C708B" w:rsidP="00702FCE">
      <w:pPr>
        <w:spacing w:before="120" w:after="120"/>
        <w:ind w:firstLine="720"/>
        <w:jc w:val="both"/>
        <w:rPr>
          <w:sz w:val="28"/>
          <w:szCs w:val="28"/>
          <w:lang w:val="nl-NL"/>
        </w:rPr>
      </w:pPr>
      <w:r>
        <w:rPr>
          <w:b/>
          <w:sz w:val="28"/>
          <w:szCs w:val="28"/>
          <w:lang w:val="nl-NL"/>
        </w:rPr>
        <w:t>Điều 6</w:t>
      </w:r>
      <w:r w:rsidR="0030314B" w:rsidRPr="00DE1836">
        <w:rPr>
          <w:b/>
          <w:sz w:val="28"/>
          <w:szCs w:val="28"/>
          <w:lang w:val="nl-NL"/>
        </w:rPr>
        <w:t>.</w:t>
      </w:r>
      <w:r w:rsidR="0030314B">
        <w:rPr>
          <w:sz w:val="28"/>
          <w:szCs w:val="28"/>
          <w:lang w:val="nl-NL"/>
        </w:rPr>
        <w:t xml:space="preserve"> </w:t>
      </w:r>
      <w:r w:rsidR="00835CF3">
        <w:rPr>
          <w:b/>
          <w:bCs/>
          <w:sz w:val="28"/>
          <w:szCs w:val="28"/>
          <w:lang w:val="nl-NL"/>
        </w:rPr>
        <w:t>Điều khoản thi hành</w:t>
      </w:r>
    </w:p>
    <w:p w14:paraId="52F5CE9C" w14:textId="77777777" w:rsidR="00126B56" w:rsidRDefault="009F681A" w:rsidP="00702FCE">
      <w:pPr>
        <w:spacing w:before="120" w:after="120"/>
        <w:ind w:firstLine="720"/>
        <w:jc w:val="both"/>
        <w:rPr>
          <w:sz w:val="28"/>
          <w:szCs w:val="28"/>
          <w:lang w:val="nl-NL"/>
        </w:rPr>
      </w:pPr>
      <w:r>
        <w:rPr>
          <w:sz w:val="28"/>
          <w:szCs w:val="28"/>
          <w:lang w:val="nl-NL"/>
        </w:rPr>
        <w:t xml:space="preserve">1. </w:t>
      </w:r>
      <w:r w:rsidR="00EE606E">
        <w:rPr>
          <w:sz w:val="28"/>
          <w:szCs w:val="28"/>
          <w:lang w:val="nl-NL"/>
        </w:rPr>
        <w:t>Thông tư</w:t>
      </w:r>
      <w:r w:rsidR="002A0D86" w:rsidRPr="00B5670B">
        <w:rPr>
          <w:sz w:val="28"/>
          <w:szCs w:val="28"/>
          <w:lang w:val="nl-NL"/>
        </w:rPr>
        <w:t xml:space="preserve"> n</w:t>
      </w:r>
      <w:r w:rsidR="00447249" w:rsidRPr="00B5670B">
        <w:rPr>
          <w:sz w:val="28"/>
          <w:szCs w:val="28"/>
          <w:lang w:val="nl-NL"/>
        </w:rPr>
        <w:t>à</w:t>
      </w:r>
      <w:r w:rsidR="002A0D86" w:rsidRPr="00B5670B">
        <w:rPr>
          <w:sz w:val="28"/>
          <w:szCs w:val="28"/>
          <w:lang w:val="nl-NL"/>
        </w:rPr>
        <w:t>y c</w:t>
      </w:r>
      <w:r w:rsidR="00447249" w:rsidRPr="00B5670B">
        <w:rPr>
          <w:sz w:val="28"/>
          <w:szCs w:val="28"/>
          <w:lang w:val="nl-NL"/>
        </w:rPr>
        <w:t>ó</w:t>
      </w:r>
      <w:r w:rsidR="002A0D86" w:rsidRPr="00B5670B">
        <w:rPr>
          <w:sz w:val="28"/>
          <w:szCs w:val="28"/>
          <w:lang w:val="nl-NL"/>
        </w:rPr>
        <w:t xml:space="preserve"> hi</w:t>
      </w:r>
      <w:r w:rsidR="00447249" w:rsidRPr="00B5670B">
        <w:rPr>
          <w:sz w:val="28"/>
          <w:szCs w:val="28"/>
          <w:lang w:val="nl-NL"/>
        </w:rPr>
        <w:t>ệ</w:t>
      </w:r>
      <w:r w:rsidR="002A0D86" w:rsidRPr="00B5670B">
        <w:rPr>
          <w:sz w:val="28"/>
          <w:szCs w:val="28"/>
          <w:lang w:val="nl-NL"/>
        </w:rPr>
        <w:t>u l</w:t>
      </w:r>
      <w:r w:rsidR="00447249" w:rsidRPr="00B5670B">
        <w:rPr>
          <w:sz w:val="28"/>
          <w:szCs w:val="28"/>
          <w:lang w:val="nl-NL"/>
        </w:rPr>
        <w:t>ự</w:t>
      </w:r>
      <w:r w:rsidR="002A0D86" w:rsidRPr="00B5670B">
        <w:rPr>
          <w:sz w:val="28"/>
          <w:szCs w:val="28"/>
          <w:lang w:val="nl-NL"/>
        </w:rPr>
        <w:t>c thi h</w:t>
      </w:r>
      <w:r w:rsidR="00447249" w:rsidRPr="00B5670B">
        <w:rPr>
          <w:sz w:val="28"/>
          <w:szCs w:val="28"/>
          <w:lang w:val="nl-NL"/>
        </w:rPr>
        <w:t>à</w:t>
      </w:r>
      <w:r w:rsidR="002A0D86" w:rsidRPr="00B5670B">
        <w:rPr>
          <w:sz w:val="28"/>
          <w:szCs w:val="28"/>
          <w:lang w:val="nl-NL"/>
        </w:rPr>
        <w:t>nh k</w:t>
      </w:r>
      <w:r w:rsidR="00447249" w:rsidRPr="00B5670B">
        <w:rPr>
          <w:sz w:val="28"/>
          <w:szCs w:val="28"/>
          <w:lang w:val="nl-NL"/>
        </w:rPr>
        <w:t>ể</w:t>
      </w:r>
      <w:r w:rsidR="002A0D86" w:rsidRPr="00846747">
        <w:rPr>
          <w:sz w:val="28"/>
          <w:szCs w:val="28"/>
          <w:lang w:val="nl-NL"/>
        </w:rPr>
        <w:t xml:space="preserve"> t</w:t>
      </w:r>
      <w:r w:rsidR="00447249" w:rsidRPr="00846747">
        <w:rPr>
          <w:sz w:val="28"/>
          <w:szCs w:val="28"/>
          <w:lang w:val="nl-NL"/>
        </w:rPr>
        <w:t>ừ</w:t>
      </w:r>
      <w:r w:rsidR="002A0D86" w:rsidRPr="00846747">
        <w:rPr>
          <w:sz w:val="28"/>
          <w:szCs w:val="28"/>
          <w:lang w:val="nl-NL"/>
        </w:rPr>
        <w:t xml:space="preserve"> ng</w:t>
      </w:r>
      <w:r w:rsidR="00447249" w:rsidRPr="00846747">
        <w:rPr>
          <w:sz w:val="28"/>
          <w:szCs w:val="28"/>
          <w:lang w:val="nl-NL"/>
        </w:rPr>
        <w:t>à</w:t>
      </w:r>
      <w:r w:rsidR="002A0D86" w:rsidRPr="00846747">
        <w:rPr>
          <w:sz w:val="28"/>
          <w:szCs w:val="28"/>
          <w:lang w:val="nl-NL"/>
        </w:rPr>
        <w:t>y</w:t>
      </w:r>
      <w:r w:rsidR="00EE606E">
        <w:rPr>
          <w:sz w:val="28"/>
          <w:szCs w:val="28"/>
          <w:lang w:val="nl-NL"/>
        </w:rPr>
        <w:t xml:space="preserve"> </w:t>
      </w:r>
      <w:r w:rsidR="008E4A67">
        <w:rPr>
          <w:sz w:val="28"/>
          <w:szCs w:val="28"/>
          <w:lang w:val="nl-NL"/>
        </w:rPr>
        <w:t xml:space="preserve"> </w:t>
      </w:r>
      <w:r w:rsidR="00AE0672">
        <w:rPr>
          <w:sz w:val="28"/>
          <w:szCs w:val="28"/>
          <w:lang w:val="nl-NL"/>
        </w:rPr>
        <w:t>25</w:t>
      </w:r>
      <w:r w:rsidR="008E4A67">
        <w:rPr>
          <w:sz w:val="28"/>
          <w:szCs w:val="28"/>
          <w:lang w:val="nl-NL"/>
        </w:rPr>
        <w:t xml:space="preserve"> </w:t>
      </w:r>
      <w:r w:rsidR="00EE606E">
        <w:rPr>
          <w:sz w:val="28"/>
          <w:szCs w:val="28"/>
          <w:lang w:val="nl-NL"/>
        </w:rPr>
        <w:t xml:space="preserve"> tháng </w:t>
      </w:r>
      <w:r w:rsidR="008E4A67">
        <w:rPr>
          <w:sz w:val="28"/>
          <w:szCs w:val="28"/>
          <w:lang w:val="nl-NL"/>
        </w:rPr>
        <w:t xml:space="preserve"> </w:t>
      </w:r>
      <w:r w:rsidR="000C4234">
        <w:rPr>
          <w:sz w:val="28"/>
          <w:szCs w:val="28"/>
          <w:lang w:val="nl-NL"/>
        </w:rPr>
        <w:t>05</w:t>
      </w:r>
      <w:r w:rsidR="008E4A67">
        <w:rPr>
          <w:sz w:val="28"/>
          <w:szCs w:val="28"/>
          <w:lang w:val="nl-NL"/>
        </w:rPr>
        <w:t xml:space="preserve">  năm </w:t>
      </w:r>
      <w:r w:rsidR="000C4234">
        <w:rPr>
          <w:sz w:val="28"/>
          <w:szCs w:val="28"/>
          <w:lang w:val="nl-NL"/>
        </w:rPr>
        <w:t>2022</w:t>
      </w:r>
    </w:p>
    <w:p w14:paraId="3B041C0D" w14:textId="77777777" w:rsidR="002A0D86" w:rsidRDefault="009F681A" w:rsidP="00702FCE">
      <w:pPr>
        <w:spacing w:before="120" w:after="120"/>
        <w:ind w:firstLine="720"/>
        <w:jc w:val="both"/>
        <w:rPr>
          <w:sz w:val="2"/>
          <w:szCs w:val="2"/>
          <w:lang w:val="nl-NL"/>
        </w:rPr>
      </w:pPr>
      <w:r>
        <w:rPr>
          <w:sz w:val="28"/>
          <w:szCs w:val="28"/>
          <w:lang w:val="nl-NL"/>
        </w:rPr>
        <w:t xml:space="preserve">2. </w:t>
      </w:r>
      <w:r w:rsidR="00781FE4">
        <w:rPr>
          <w:sz w:val="28"/>
          <w:szCs w:val="28"/>
          <w:lang w:val="nl-NL"/>
        </w:rPr>
        <w:t>Chánh Văn phòng Bộ, Chánh Thanh tra Bộ,</w:t>
      </w:r>
      <w:r w:rsidR="00E86115">
        <w:rPr>
          <w:sz w:val="28"/>
          <w:szCs w:val="28"/>
          <w:lang w:val="nl-NL"/>
        </w:rPr>
        <w:t xml:space="preserve"> </w:t>
      </w:r>
      <w:r w:rsidR="00781FE4">
        <w:rPr>
          <w:sz w:val="28"/>
          <w:szCs w:val="28"/>
          <w:lang w:val="nl-NL"/>
        </w:rPr>
        <w:t>các Vụ trưởng, Tổng cục trưởng Tổng cục Đường bộ Việt Nam, các Cục trưởng, Giám đốc Sở Giao thông vận tải</w:t>
      </w:r>
      <w:r w:rsidR="00C82B65">
        <w:rPr>
          <w:sz w:val="28"/>
          <w:szCs w:val="28"/>
          <w:lang w:val="nl-NL"/>
        </w:rPr>
        <w:t>, Sở Giao thông vận tải – Xây dựng</w:t>
      </w:r>
      <w:r w:rsidR="00781FE4">
        <w:rPr>
          <w:sz w:val="28"/>
          <w:szCs w:val="28"/>
          <w:lang w:val="nl-NL"/>
        </w:rPr>
        <w:t xml:space="preserve"> các tỉnh, thành phố trực thuộc Trung ương, thủ trưởng</w:t>
      </w:r>
      <w:r w:rsidR="005D4272" w:rsidRPr="00126B56">
        <w:rPr>
          <w:sz w:val="28"/>
          <w:szCs w:val="28"/>
          <w:lang w:val="nl-NL"/>
        </w:rPr>
        <w:t xml:space="preserve"> các cơ quan</w:t>
      </w:r>
      <w:r w:rsidR="00116D85">
        <w:rPr>
          <w:sz w:val="28"/>
          <w:szCs w:val="28"/>
          <w:lang w:val="nl-NL"/>
        </w:rPr>
        <w:t>, tổ chức và</w:t>
      </w:r>
      <w:r w:rsidR="005B4C90">
        <w:rPr>
          <w:sz w:val="28"/>
          <w:szCs w:val="28"/>
          <w:lang w:val="nl-NL"/>
        </w:rPr>
        <w:t xml:space="preserve"> cá nhân</w:t>
      </w:r>
      <w:r w:rsidR="005D4272" w:rsidRPr="00126B56">
        <w:rPr>
          <w:sz w:val="28"/>
          <w:szCs w:val="28"/>
          <w:lang w:val="nl-NL"/>
        </w:rPr>
        <w:t xml:space="preserve"> </w:t>
      </w:r>
      <w:r w:rsidR="00A56702" w:rsidRPr="00126B56">
        <w:rPr>
          <w:sz w:val="28"/>
          <w:szCs w:val="28"/>
          <w:lang w:val="nl-NL"/>
        </w:rPr>
        <w:t>c</w:t>
      </w:r>
      <w:r w:rsidR="00447249" w:rsidRPr="00126B56">
        <w:rPr>
          <w:sz w:val="28"/>
          <w:szCs w:val="28"/>
          <w:lang w:val="nl-NL"/>
        </w:rPr>
        <w:t>ó</w:t>
      </w:r>
      <w:r w:rsidR="00A56702" w:rsidRPr="00126B56">
        <w:rPr>
          <w:sz w:val="28"/>
          <w:szCs w:val="28"/>
          <w:lang w:val="nl-NL"/>
        </w:rPr>
        <w:t xml:space="preserve"> li</w:t>
      </w:r>
      <w:r w:rsidR="00447249" w:rsidRPr="00126B56">
        <w:rPr>
          <w:sz w:val="28"/>
          <w:szCs w:val="28"/>
          <w:lang w:val="nl-NL"/>
        </w:rPr>
        <w:t>ê</w:t>
      </w:r>
      <w:r w:rsidR="00A56702" w:rsidRPr="00126B56">
        <w:rPr>
          <w:sz w:val="28"/>
          <w:szCs w:val="28"/>
          <w:lang w:val="nl-NL"/>
        </w:rPr>
        <w:t>n quan</w:t>
      </w:r>
      <w:r w:rsidR="002A0D86" w:rsidRPr="00126B56">
        <w:rPr>
          <w:sz w:val="28"/>
          <w:szCs w:val="28"/>
          <w:lang w:val="nl-NL"/>
        </w:rPr>
        <w:t xml:space="preserve"> ch</w:t>
      </w:r>
      <w:r w:rsidR="00447249" w:rsidRPr="00126B56">
        <w:rPr>
          <w:sz w:val="28"/>
          <w:szCs w:val="28"/>
          <w:lang w:val="nl-NL"/>
        </w:rPr>
        <w:t>ị</w:t>
      </w:r>
      <w:r w:rsidR="002A0D86" w:rsidRPr="00126B56">
        <w:rPr>
          <w:sz w:val="28"/>
          <w:szCs w:val="28"/>
          <w:lang w:val="nl-NL"/>
        </w:rPr>
        <w:t>u tr</w:t>
      </w:r>
      <w:r w:rsidR="00447249" w:rsidRPr="00126B56">
        <w:rPr>
          <w:sz w:val="28"/>
          <w:szCs w:val="28"/>
          <w:lang w:val="nl-NL"/>
        </w:rPr>
        <w:t>á</w:t>
      </w:r>
      <w:r w:rsidR="002A0D86" w:rsidRPr="00126B56">
        <w:rPr>
          <w:sz w:val="28"/>
          <w:szCs w:val="28"/>
          <w:lang w:val="nl-NL"/>
        </w:rPr>
        <w:t>ch nhi</w:t>
      </w:r>
      <w:r w:rsidR="00447249" w:rsidRPr="00126B56">
        <w:rPr>
          <w:sz w:val="28"/>
          <w:szCs w:val="28"/>
          <w:lang w:val="nl-NL"/>
        </w:rPr>
        <w:t>ệ</w:t>
      </w:r>
      <w:r w:rsidR="002A0D86" w:rsidRPr="00126B56">
        <w:rPr>
          <w:sz w:val="28"/>
          <w:szCs w:val="28"/>
          <w:lang w:val="nl-NL"/>
        </w:rPr>
        <w:t>m thi h</w:t>
      </w:r>
      <w:r w:rsidR="00447249" w:rsidRPr="00126B56">
        <w:rPr>
          <w:sz w:val="28"/>
          <w:szCs w:val="28"/>
          <w:lang w:val="nl-NL"/>
        </w:rPr>
        <w:t>à</w:t>
      </w:r>
      <w:r w:rsidR="002A0D86" w:rsidRPr="00126B56">
        <w:rPr>
          <w:sz w:val="28"/>
          <w:szCs w:val="28"/>
          <w:lang w:val="nl-NL"/>
        </w:rPr>
        <w:t xml:space="preserve">nh </w:t>
      </w:r>
      <w:r>
        <w:rPr>
          <w:sz w:val="28"/>
          <w:szCs w:val="28"/>
          <w:lang w:val="nl-NL"/>
        </w:rPr>
        <w:t>Thông tư</w:t>
      </w:r>
      <w:r w:rsidR="002A0D86" w:rsidRPr="00126B56">
        <w:rPr>
          <w:sz w:val="28"/>
          <w:szCs w:val="28"/>
          <w:lang w:val="nl-NL"/>
        </w:rPr>
        <w:t xml:space="preserve"> n</w:t>
      </w:r>
      <w:r w:rsidR="00447249" w:rsidRPr="00126B56">
        <w:rPr>
          <w:sz w:val="28"/>
          <w:szCs w:val="28"/>
          <w:lang w:val="nl-NL"/>
        </w:rPr>
        <w:t>à</w:t>
      </w:r>
      <w:r w:rsidR="002A0D86" w:rsidRPr="00126B56">
        <w:rPr>
          <w:sz w:val="28"/>
          <w:szCs w:val="28"/>
          <w:lang w:val="nl-NL"/>
        </w:rPr>
        <w:t>y.</w:t>
      </w:r>
      <w:r w:rsidR="00E411C1" w:rsidRPr="00126B56">
        <w:rPr>
          <w:sz w:val="28"/>
          <w:szCs w:val="28"/>
          <w:lang w:val="nl-NL"/>
        </w:rPr>
        <w:t>/.</w:t>
      </w:r>
    </w:p>
    <w:tbl>
      <w:tblPr>
        <w:tblW w:w="9832" w:type="dxa"/>
        <w:tblLook w:val="01E0" w:firstRow="1" w:lastRow="1" w:firstColumn="1" w:lastColumn="1" w:noHBand="0" w:noVBand="0"/>
      </w:tblPr>
      <w:tblGrid>
        <w:gridCol w:w="5157"/>
        <w:gridCol w:w="4675"/>
      </w:tblGrid>
      <w:tr w:rsidR="002A0D86" w:rsidRPr="005700B3" w14:paraId="111A81F7" w14:textId="77777777" w:rsidTr="005700B3">
        <w:tc>
          <w:tcPr>
            <w:tcW w:w="5157" w:type="dxa"/>
          </w:tcPr>
          <w:p w14:paraId="27B4EF59" w14:textId="77777777" w:rsidR="002A0D86" w:rsidRPr="005700B3" w:rsidRDefault="002A0D86" w:rsidP="005700B3">
            <w:pPr>
              <w:autoSpaceDE w:val="0"/>
              <w:autoSpaceDN w:val="0"/>
              <w:adjustRightInd w:val="0"/>
              <w:spacing w:before="240"/>
              <w:jc w:val="both"/>
              <w:rPr>
                <w:b/>
                <w:i/>
                <w:color w:val="000000"/>
                <w:szCs w:val="28"/>
                <w:lang w:val="nl-NL"/>
              </w:rPr>
            </w:pPr>
            <w:r w:rsidRPr="005700B3">
              <w:rPr>
                <w:b/>
                <w:i/>
                <w:color w:val="000000"/>
                <w:szCs w:val="28"/>
                <w:lang w:val="nl-NL"/>
              </w:rPr>
              <w:t>Nơi nhận:</w:t>
            </w:r>
          </w:p>
          <w:p w14:paraId="634EEDE4" w14:textId="77777777" w:rsidR="002A0D86" w:rsidRDefault="002A0D86" w:rsidP="005700B3">
            <w:pPr>
              <w:autoSpaceDE w:val="0"/>
              <w:autoSpaceDN w:val="0"/>
              <w:adjustRightInd w:val="0"/>
              <w:jc w:val="both"/>
              <w:rPr>
                <w:color w:val="000000"/>
                <w:sz w:val="22"/>
                <w:szCs w:val="22"/>
                <w:lang w:val="nl-NL"/>
              </w:rPr>
            </w:pPr>
            <w:r w:rsidRPr="005700B3">
              <w:rPr>
                <w:color w:val="000000"/>
                <w:sz w:val="22"/>
                <w:szCs w:val="22"/>
                <w:lang w:val="nl-NL"/>
              </w:rPr>
              <w:t>-</w:t>
            </w:r>
            <w:r w:rsidR="00730456" w:rsidRPr="005700B3">
              <w:rPr>
                <w:color w:val="000000"/>
                <w:sz w:val="22"/>
                <w:szCs w:val="22"/>
                <w:lang w:val="nl-NL"/>
              </w:rPr>
              <w:t xml:space="preserve"> Như Điều </w:t>
            </w:r>
            <w:r w:rsidR="004C708B">
              <w:rPr>
                <w:color w:val="000000"/>
                <w:sz w:val="22"/>
                <w:szCs w:val="22"/>
                <w:lang w:val="nl-NL"/>
              </w:rPr>
              <w:t>6</w:t>
            </w:r>
            <w:r w:rsidR="00730456" w:rsidRPr="005700B3">
              <w:rPr>
                <w:color w:val="000000"/>
                <w:sz w:val="22"/>
                <w:szCs w:val="22"/>
                <w:lang w:val="nl-NL"/>
              </w:rPr>
              <w:t>;</w:t>
            </w:r>
          </w:p>
          <w:p w14:paraId="66092562" w14:textId="77777777" w:rsidR="006577DD" w:rsidRPr="005700B3" w:rsidRDefault="006577DD" w:rsidP="005700B3">
            <w:pPr>
              <w:autoSpaceDE w:val="0"/>
              <w:autoSpaceDN w:val="0"/>
              <w:adjustRightInd w:val="0"/>
              <w:jc w:val="both"/>
              <w:rPr>
                <w:color w:val="000000"/>
                <w:sz w:val="22"/>
                <w:szCs w:val="22"/>
                <w:lang w:val="nl-NL"/>
              </w:rPr>
            </w:pPr>
            <w:r>
              <w:rPr>
                <w:color w:val="000000"/>
                <w:sz w:val="22"/>
                <w:szCs w:val="22"/>
                <w:lang w:val="nl-NL"/>
              </w:rPr>
              <w:t>- Văn phòng Chính phủ;</w:t>
            </w:r>
          </w:p>
          <w:p w14:paraId="07EC0D7A" w14:textId="77777777" w:rsidR="009B734B" w:rsidRPr="005700B3" w:rsidRDefault="009B734B" w:rsidP="005700B3">
            <w:pPr>
              <w:jc w:val="both"/>
              <w:rPr>
                <w:sz w:val="22"/>
                <w:lang w:val="nl-NL"/>
              </w:rPr>
            </w:pPr>
            <w:r w:rsidRPr="005700B3">
              <w:rPr>
                <w:sz w:val="22"/>
                <w:lang w:val="nl-NL"/>
              </w:rPr>
              <w:t>- Các Bộ, cơ quan ngang Bộ, cơ quan thuộc Chính phủ;</w:t>
            </w:r>
          </w:p>
          <w:p w14:paraId="05CDB1E1" w14:textId="77777777" w:rsidR="009B734B" w:rsidRDefault="009B734B" w:rsidP="005700B3">
            <w:pPr>
              <w:jc w:val="both"/>
              <w:rPr>
                <w:sz w:val="22"/>
                <w:lang w:val="nl-NL"/>
              </w:rPr>
            </w:pPr>
            <w:r w:rsidRPr="005700B3">
              <w:rPr>
                <w:sz w:val="22"/>
                <w:lang w:val="nl-NL"/>
              </w:rPr>
              <w:t xml:space="preserve">- UBND các tỉnh, thành phố trực thuộc </w:t>
            </w:r>
            <w:r w:rsidR="00D13F92">
              <w:rPr>
                <w:sz w:val="22"/>
                <w:lang w:val="nl-NL"/>
              </w:rPr>
              <w:t>Trung ương</w:t>
            </w:r>
            <w:r w:rsidRPr="005700B3">
              <w:rPr>
                <w:sz w:val="22"/>
                <w:lang w:val="nl-NL"/>
              </w:rPr>
              <w:t>;</w:t>
            </w:r>
          </w:p>
          <w:p w14:paraId="3F2DACD3" w14:textId="77777777" w:rsidR="00B22B10" w:rsidRPr="005700B3" w:rsidRDefault="00B22B10" w:rsidP="005700B3">
            <w:pPr>
              <w:jc w:val="both"/>
              <w:rPr>
                <w:sz w:val="22"/>
                <w:lang w:val="nl-NL"/>
              </w:rPr>
            </w:pPr>
            <w:r>
              <w:rPr>
                <w:sz w:val="22"/>
                <w:lang w:val="nl-NL"/>
              </w:rPr>
              <w:t>- Bộ trưởng</w:t>
            </w:r>
            <w:r w:rsidR="00E86115">
              <w:rPr>
                <w:sz w:val="22"/>
                <w:lang w:val="nl-NL"/>
              </w:rPr>
              <w:t xml:space="preserve"> Bộ Giao thông vận tải</w:t>
            </w:r>
            <w:r>
              <w:rPr>
                <w:sz w:val="22"/>
                <w:lang w:val="nl-NL"/>
              </w:rPr>
              <w:t>;</w:t>
            </w:r>
          </w:p>
          <w:p w14:paraId="564BFB4F" w14:textId="77777777" w:rsidR="001B341E" w:rsidRDefault="00203BB0" w:rsidP="00116D85">
            <w:pPr>
              <w:jc w:val="both"/>
              <w:rPr>
                <w:sz w:val="22"/>
                <w:lang w:val="nl-NL"/>
              </w:rPr>
            </w:pPr>
            <w:r w:rsidRPr="005700B3">
              <w:rPr>
                <w:sz w:val="22"/>
                <w:lang w:val="nl-NL"/>
              </w:rPr>
              <w:t xml:space="preserve">- </w:t>
            </w:r>
            <w:r w:rsidR="00116D85">
              <w:rPr>
                <w:sz w:val="22"/>
                <w:lang w:val="nl-NL"/>
              </w:rPr>
              <w:t>Các Thứ trưởng Bộ Giao thông vận tải;</w:t>
            </w:r>
          </w:p>
          <w:p w14:paraId="3BF4EBAD" w14:textId="77777777" w:rsidR="00116D85" w:rsidRDefault="00116D85" w:rsidP="00116D85">
            <w:pPr>
              <w:jc w:val="both"/>
              <w:rPr>
                <w:sz w:val="22"/>
                <w:lang w:val="nl-NL"/>
              </w:rPr>
            </w:pPr>
            <w:r>
              <w:rPr>
                <w:sz w:val="22"/>
                <w:lang w:val="nl-NL"/>
              </w:rPr>
              <w:t>- Cục Kiểm tra văn bản (Bộ Tư pháp);</w:t>
            </w:r>
          </w:p>
          <w:p w14:paraId="3E022DDB" w14:textId="77777777" w:rsidR="00116D85" w:rsidRDefault="00116D85" w:rsidP="00116D85">
            <w:pPr>
              <w:jc w:val="both"/>
              <w:rPr>
                <w:sz w:val="22"/>
                <w:lang w:val="nl-NL"/>
              </w:rPr>
            </w:pPr>
            <w:r>
              <w:rPr>
                <w:sz w:val="22"/>
                <w:lang w:val="nl-NL"/>
              </w:rPr>
              <w:t>- Công báo;</w:t>
            </w:r>
          </w:p>
          <w:p w14:paraId="74A5F483" w14:textId="77777777" w:rsidR="00116D85" w:rsidRDefault="00116D85" w:rsidP="00116D85">
            <w:pPr>
              <w:jc w:val="both"/>
              <w:rPr>
                <w:sz w:val="22"/>
                <w:lang w:val="nl-NL"/>
              </w:rPr>
            </w:pPr>
            <w:r>
              <w:rPr>
                <w:sz w:val="22"/>
                <w:lang w:val="nl-NL"/>
              </w:rPr>
              <w:t>- Cổng Thông tin điện tử Chính phủ;</w:t>
            </w:r>
          </w:p>
          <w:p w14:paraId="1DA22A25" w14:textId="77777777" w:rsidR="00116D85" w:rsidRDefault="00116D85" w:rsidP="00116D85">
            <w:pPr>
              <w:jc w:val="both"/>
              <w:rPr>
                <w:sz w:val="22"/>
                <w:lang w:val="nl-NL"/>
              </w:rPr>
            </w:pPr>
            <w:r>
              <w:rPr>
                <w:sz w:val="22"/>
                <w:lang w:val="nl-NL"/>
              </w:rPr>
              <w:t>- Cổng Thông tin điện tử Bộ Giao thông vận tải;</w:t>
            </w:r>
          </w:p>
          <w:p w14:paraId="71379E49" w14:textId="77777777" w:rsidR="00116D85" w:rsidRPr="005700B3" w:rsidRDefault="00116D85" w:rsidP="00116D85">
            <w:pPr>
              <w:jc w:val="both"/>
              <w:rPr>
                <w:color w:val="000000"/>
                <w:sz w:val="22"/>
                <w:szCs w:val="22"/>
                <w:lang w:val="nl-NL"/>
              </w:rPr>
            </w:pPr>
            <w:r>
              <w:rPr>
                <w:sz w:val="22"/>
                <w:lang w:val="nl-NL"/>
              </w:rPr>
              <w:t xml:space="preserve">- Báo Giao thông, Tạp chí </w:t>
            </w:r>
            <w:r w:rsidR="008D1E99">
              <w:rPr>
                <w:sz w:val="22"/>
                <w:lang w:val="nl-NL"/>
              </w:rPr>
              <w:t>GTVT</w:t>
            </w:r>
            <w:r>
              <w:rPr>
                <w:sz w:val="22"/>
                <w:lang w:val="nl-NL"/>
              </w:rPr>
              <w:t>;</w:t>
            </w:r>
          </w:p>
          <w:p w14:paraId="7DC05658" w14:textId="77777777" w:rsidR="002A0D86" w:rsidRPr="005700B3" w:rsidRDefault="00A56702" w:rsidP="005700B3">
            <w:pPr>
              <w:autoSpaceDE w:val="0"/>
              <w:autoSpaceDN w:val="0"/>
              <w:adjustRightInd w:val="0"/>
              <w:jc w:val="both"/>
              <w:rPr>
                <w:color w:val="000000"/>
                <w:sz w:val="20"/>
                <w:szCs w:val="20"/>
                <w:lang w:val="nl-NL"/>
              </w:rPr>
            </w:pPr>
            <w:r w:rsidRPr="005700B3">
              <w:rPr>
                <w:color w:val="000000"/>
                <w:sz w:val="22"/>
                <w:szCs w:val="22"/>
                <w:lang w:val="nl-NL"/>
              </w:rPr>
              <w:t>- Lưu: VT</w:t>
            </w:r>
            <w:r w:rsidR="002A0D86" w:rsidRPr="005700B3">
              <w:rPr>
                <w:color w:val="000000"/>
                <w:sz w:val="22"/>
                <w:szCs w:val="22"/>
                <w:lang w:val="nl-NL"/>
              </w:rPr>
              <w:t xml:space="preserve">, </w:t>
            </w:r>
            <w:r w:rsidR="00406170">
              <w:rPr>
                <w:color w:val="000000"/>
                <w:sz w:val="22"/>
                <w:szCs w:val="22"/>
                <w:lang w:val="nl-NL"/>
              </w:rPr>
              <w:t>HTQT</w:t>
            </w:r>
            <w:r w:rsidR="002A0D86" w:rsidRPr="005700B3">
              <w:rPr>
                <w:color w:val="000000"/>
                <w:sz w:val="22"/>
                <w:szCs w:val="22"/>
                <w:lang w:val="nl-NL"/>
              </w:rPr>
              <w:t>.</w:t>
            </w:r>
          </w:p>
        </w:tc>
        <w:tc>
          <w:tcPr>
            <w:tcW w:w="4675" w:type="dxa"/>
          </w:tcPr>
          <w:p w14:paraId="56BD69AD" w14:textId="77777777" w:rsidR="009D22F8" w:rsidRDefault="009D22F8" w:rsidP="005700B3">
            <w:pPr>
              <w:autoSpaceDE w:val="0"/>
              <w:autoSpaceDN w:val="0"/>
              <w:adjustRightInd w:val="0"/>
              <w:jc w:val="center"/>
              <w:rPr>
                <w:b/>
                <w:color w:val="000000"/>
                <w:sz w:val="26"/>
                <w:szCs w:val="28"/>
                <w:lang w:val="nl-NL"/>
              </w:rPr>
            </w:pPr>
          </w:p>
          <w:p w14:paraId="3B8BE77E" w14:textId="77777777" w:rsidR="002A0D86" w:rsidRDefault="00445D63" w:rsidP="005700B3">
            <w:pPr>
              <w:autoSpaceDE w:val="0"/>
              <w:autoSpaceDN w:val="0"/>
              <w:adjustRightInd w:val="0"/>
              <w:jc w:val="center"/>
              <w:rPr>
                <w:b/>
                <w:color w:val="000000"/>
                <w:sz w:val="28"/>
                <w:szCs w:val="28"/>
                <w:lang w:val="nl-NL"/>
              </w:rPr>
            </w:pPr>
            <w:r>
              <w:rPr>
                <w:b/>
                <w:color w:val="000000"/>
                <w:sz w:val="28"/>
                <w:szCs w:val="28"/>
                <w:lang w:val="nl-NL"/>
              </w:rPr>
              <w:t xml:space="preserve">KT. </w:t>
            </w:r>
            <w:r w:rsidR="002A0D86" w:rsidRPr="00056CE7">
              <w:rPr>
                <w:b/>
                <w:color w:val="000000"/>
                <w:sz w:val="28"/>
                <w:szCs w:val="28"/>
                <w:lang w:val="nl-NL"/>
              </w:rPr>
              <w:t>BỘ TRƯỞNG</w:t>
            </w:r>
          </w:p>
          <w:p w14:paraId="013C97DB" w14:textId="77777777" w:rsidR="00445D63" w:rsidRPr="00056CE7" w:rsidRDefault="00445D63" w:rsidP="005700B3">
            <w:pPr>
              <w:autoSpaceDE w:val="0"/>
              <w:autoSpaceDN w:val="0"/>
              <w:adjustRightInd w:val="0"/>
              <w:jc w:val="center"/>
              <w:rPr>
                <w:b/>
                <w:color w:val="000000"/>
                <w:sz w:val="28"/>
                <w:szCs w:val="28"/>
                <w:lang w:val="nl-NL"/>
              </w:rPr>
            </w:pPr>
            <w:r>
              <w:rPr>
                <w:b/>
                <w:color w:val="000000"/>
                <w:sz w:val="28"/>
                <w:szCs w:val="28"/>
                <w:lang w:val="nl-NL"/>
              </w:rPr>
              <w:t xml:space="preserve">THỨ TRƯỞNG </w:t>
            </w:r>
          </w:p>
          <w:p w14:paraId="0C9A6030" w14:textId="77777777" w:rsidR="006A75F0" w:rsidRPr="00056CE7" w:rsidRDefault="006A75F0" w:rsidP="0000330F">
            <w:pPr>
              <w:autoSpaceDE w:val="0"/>
              <w:autoSpaceDN w:val="0"/>
              <w:adjustRightInd w:val="0"/>
              <w:jc w:val="center"/>
              <w:rPr>
                <w:b/>
                <w:color w:val="000000"/>
                <w:sz w:val="36"/>
                <w:lang w:val="nl-NL"/>
              </w:rPr>
            </w:pPr>
          </w:p>
          <w:p w14:paraId="1968CAB0" w14:textId="77777777" w:rsidR="00B22B10" w:rsidRDefault="00B22B10" w:rsidP="005700B3">
            <w:pPr>
              <w:autoSpaceDE w:val="0"/>
              <w:autoSpaceDN w:val="0"/>
              <w:adjustRightInd w:val="0"/>
              <w:spacing w:before="120" w:after="120"/>
              <w:rPr>
                <w:b/>
                <w:color w:val="000000"/>
                <w:sz w:val="28"/>
                <w:szCs w:val="28"/>
                <w:lang w:val="nl-NL"/>
              </w:rPr>
            </w:pPr>
          </w:p>
          <w:p w14:paraId="64347839" w14:textId="77777777" w:rsidR="00B22B10" w:rsidRPr="005700B3" w:rsidRDefault="00B22B10" w:rsidP="005700B3">
            <w:pPr>
              <w:autoSpaceDE w:val="0"/>
              <w:autoSpaceDN w:val="0"/>
              <w:adjustRightInd w:val="0"/>
              <w:spacing w:before="120" w:after="120"/>
              <w:rPr>
                <w:b/>
                <w:color w:val="000000"/>
                <w:sz w:val="28"/>
                <w:szCs w:val="28"/>
                <w:lang w:val="nl-NL"/>
              </w:rPr>
            </w:pPr>
          </w:p>
          <w:p w14:paraId="4BF50054" w14:textId="77777777" w:rsidR="002A0D86" w:rsidRPr="00D03822" w:rsidRDefault="00445D63" w:rsidP="005700B3">
            <w:pPr>
              <w:autoSpaceDE w:val="0"/>
              <w:autoSpaceDN w:val="0"/>
              <w:adjustRightInd w:val="0"/>
              <w:spacing w:before="120" w:after="120"/>
              <w:jc w:val="center"/>
              <w:rPr>
                <w:b/>
                <w:color w:val="000000"/>
                <w:sz w:val="28"/>
                <w:szCs w:val="28"/>
                <w:lang w:val="nl-NL"/>
              </w:rPr>
            </w:pPr>
            <w:r>
              <w:rPr>
                <w:b/>
                <w:color w:val="000000"/>
                <w:sz w:val="28"/>
                <w:szCs w:val="28"/>
                <w:lang w:val="nl-NL"/>
              </w:rPr>
              <w:t>Lê Đình Thọ</w:t>
            </w:r>
          </w:p>
        </w:tc>
      </w:tr>
    </w:tbl>
    <w:p w14:paraId="40F8A657" w14:textId="77777777" w:rsidR="00E946DC" w:rsidRDefault="00E946DC" w:rsidP="00696637">
      <w:pPr>
        <w:rPr>
          <w:lang w:val="nl-NL"/>
        </w:rPr>
      </w:pPr>
    </w:p>
    <w:p w14:paraId="1E1227A2" w14:textId="77777777" w:rsidR="00E946DC" w:rsidRPr="00846747" w:rsidRDefault="00AF3DB2" w:rsidP="00AF3DB2">
      <w:pPr>
        <w:rPr>
          <w:lang w:val="nl-NL"/>
        </w:rPr>
      </w:pPr>
      <w:r w:rsidRPr="00846747">
        <w:rPr>
          <w:lang w:val="nl-NL"/>
        </w:rPr>
        <w:t xml:space="preserve"> </w:t>
      </w:r>
    </w:p>
    <w:sectPr w:rsidR="00E946DC" w:rsidRPr="00846747" w:rsidSect="003E011A">
      <w:headerReference w:type="default" r:id="rId12"/>
      <w:footerReference w:type="even" r:id="rId13"/>
      <w:footerReference w:type="default" r:id="rId14"/>
      <w:footerReference w:type="first" r:id="rId15"/>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97869" w14:textId="77777777" w:rsidR="006E167F" w:rsidRDefault="006E167F">
      <w:r>
        <w:separator/>
      </w:r>
    </w:p>
  </w:endnote>
  <w:endnote w:type="continuationSeparator" w:id="0">
    <w:p w14:paraId="4CC5B42B" w14:textId="77777777" w:rsidR="006E167F" w:rsidRDefault="006E1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70587" w14:textId="77777777" w:rsidR="009E272C" w:rsidRDefault="009E272C" w:rsidP="00203B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2BE368" w14:textId="77777777" w:rsidR="009E272C" w:rsidRDefault="009E272C" w:rsidP="00203B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0B739" w14:textId="77777777" w:rsidR="009E272C" w:rsidRPr="00846747" w:rsidRDefault="009E272C" w:rsidP="00203BB0">
    <w:pPr>
      <w:pStyle w:val="Footer"/>
      <w:ind w:right="360"/>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15548" w14:textId="77777777" w:rsidR="0064767B" w:rsidRDefault="0064767B">
    <w:pPr>
      <w:pStyle w:val="Footer"/>
      <w:jc w:val="center"/>
    </w:pPr>
  </w:p>
  <w:p w14:paraId="1521659B" w14:textId="77777777" w:rsidR="0064767B" w:rsidRDefault="006476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7F861" w14:textId="77777777" w:rsidR="006E167F" w:rsidRDefault="006E167F">
      <w:r>
        <w:separator/>
      </w:r>
    </w:p>
  </w:footnote>
  <w:footnote w:type="continuationSeparator" w:id="0">
    <w:p w14:paraId="3202DB19" w14:textId="77777777" w:rsidR="006E167F" w:rsidRDefault="006E1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0FDD" w14:textId="6450F537" w:rsidR="003E011A" w:rsidRDefault="003E011A">
    <w:pPr>
      <w:pStyle w:val="Header"/>
      <w:jc w:val="center"/>
    </w:pPr>
    <w:r>
      <w:fldChar w:fldCharType="begin"/>
    </w:r>
    <w:r>
      <w:instrText xml:space="preserve"> PAGE   \* MERGEFORMAT </w:instrText>
    </w:r>
    <w:r>
      <w:fldChar w:fldCharType="separate"/>
    </w:r>
    <w:r w:rsidR="00F16E73">
      <w:rPr>
        <w:noProof/>
      </w:rPr>
      <w:t>2</w:t>
    </w:r>
    <w:r>
      <w:rPr>
        <w:noProof/>
      </w:rPr>
      <w:fldChar w:fldCharType="end"/>
    </w:r>
  </w:p>
  <w:p w14:paraId="223C6548" w14:textId="77777777" w:rsidR="003E011A" w:rsidRDefault="003E0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41D05"/>
    <w:multiLevelType w:val="hybridMultilevel"/>
    <w:tmpl w:val="D2EE993C"/>
    <w:lvl w:ilvl="0" w:tplc="8D1C0C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772"/>
    <w:rsid w:val="000002E1"/>
    <w:rsid w:val="0000330F"/>
    <w:rsid w:val="00010574"/>
    <w:rsid w:val="0001235D"/>
    <w:rsid w:val="0001658F"/>
    <w:rsid w:val="00016DDA"/>
    <w:rsid w:val="00021342"/>
    <w:rsid w:val="00027E73"/>
    <w:rsid w:val="00031725"/>
    <w:rsid w:val="00031DA3"/>
    <w:rsid w:val="00032795"/>
    <w:rsid w:val="00032D5D"/>
    <w:rsid w:val="00033486"/>
    <w:rsid w:val="00045973"/>
    <w:rsid w:val="00053BB3"/>
    <w:rsid w:val="00055EF0"/>
    <w:rsid w:val="00056CE7"/>
    <w:rsid w:val="000605EB"/>
    <w:rsid w:val="00063C7E"/>
    <w:rsid w:val="000670B8"/>
    <w:rsid w:val="00074F68"/>
    <w:rsid w:val="000835E9"/>
    <w:rsid w:val="00092927"/>
    <w:rsid w:val="000A5707"/>
    <w:rsid w:val="000A70D0"/>
    <w:rsid w:val="000B0F7B"/>
    <w:rsid w:val="000B26DA"/>
    <w:rsid w:val="000B6605"/>
    <w:rsid w:val="000B79F9"/>
    <w:rsid w:val="000C0C90"/>
    <w:rsid w:val="000C2A7F"/>
    <w:rsid w:val="000C4234"/>
    <w:rsid w:val="000C4A3A"/>
    <w:rsid w:val="000C5FAD"/>
    <w:rsid w:val="000C6F8A"/>
    <w:rsid w:val="000D1386"/>
    <w:rsid w:val="000D35DD"/>
    <w:rsid w:val="000D5B79"/>
    <w:rsid w:val="000D7360"/>
    <w:rsid w:val="000E23B3"/>
    <w:rsid w:val="000E53FA"/>
    <w:rsid w:val="000E7AAB"/>
    <w:rsid w:val="000F70F8"/>
    <w:rsid w:val="00101FF7"/>
    <w:rsid w:val="00104C3B"/>
    <w:rsid w:val="00105B17"/>
    <w:rsid w:val="00110745"/>
    <w:rsid w:val="00116D85"/>
    <w:rsid w:val="001231A4"/>
    <w:rsid w:val="00124084"/>
    <w:rsid w:val="001240F3"/>
    <w:rsid w:val="00125895"/>
    <w:rsid w:val="001267F6"/>
    <w:rsid w:val="00126B56"/>
    <w:rsid w:val="00134312"/>
    <w:rsid w:val="001412DE"/>
    <w:rsid w:val="001414D2"/>
    <w:rsid w:val="0014179D"/>
    <w:rsid w:val="00147790"/>
    <w:rsid w:val="00151346"/>
    <w:rsid w:val="00155A80"/>
    <w:rsid w:val="00161194"/>
    <w:rsid w:val="001717FD"/>
    <w:rsid w:val="00171961"/>
    <w:rsid w:val="001766DA"/>
    <w:rsid w:val="00187D77"/>
    <w:rsid w:val="00192589"/>
    <w:rsid w:val="001B270E"/>
    <w:rsid w:val="001B2D6B"/>
    <w:rsid w:val="001B341E"/>
    <w:rsid w:val="001B386B"/>
    <w:rsid w:val="001B38E2"/>
    <w:rsid w:val="001B64F3"/>
    <w:rsid w:val="001C0915"/>
    <w:rsid w:val="001C191F"/>
    <w:rsid w:val="001C2283"/>
    <w:rsid w:val="001C2320"/>
    <w:rsid w:val="001E3747"/>
    <w:rsid w:val="001E415D"/>
    <w:rsid w:val="001E5751"/>
    <w:rsid w:val="001F4A0E"/>
    <w:rsid w:val="001F5D3A"/>
    <w:rsid w:val="001F665B"/>
    <w:rsid w:val="00200EBD"/>
    <w:rsid w:val="002019BA"/>
    <w:rsid w:val="00202555"/>
    <w:rsid w:val="00203BB0"/>
    <w:rsid w:val="002079BE"/>
    <w:rsid w:val="002106F8"/>
    <w:rsid w:val="00216E8A"/>
    <w:rsid w:val="00217588"/>
    <w:rsid w:val="002241B9"/>
    <w:rsid w:val="0023324F"/>
    <w:rsid w:val="00247920"/>
    <w:rsid w:val="002479F0"/>
    <w:rsid w:val="00253515"/>
    <w:rsid w:val="00260000"/>
    <w:rsid w:val="00260149"/>
    <w:rsid w:val="00270E47"/>
    <w:rsid w:val="00282347"/>
    <w:rsid w:val="002833ED"/>
    <w:rsid w:val="002979BC"/>
    <w:rsid w:val="002A0D86"/>
    <w:rsid w:val="002A3427"/>
    <w:rsid w:val="002A6CC5"/>
    <w:rsid w:val="002B1507"/>
    <w:rsid w:val="002B5CEA"/>
    <w:rsid w:val="002B65B3"/>
    <w:rsid w:val="002C2009"/>
    <w:rsid w:val="002C2232"/>
    <w:rsid w:val="002C318E"/>
    <w:rsid w:val="002D43D9"/>
    <w:rsid w:val="002E0751"/>
    <w:rsid w:val="002E4050"/>
    <w:rsid w:val="002E506F"/>
    <w:rsid w:val="002E55D5"/>
    <w:rsid w:val="002E655F"/>
    <w:rsid w:val="002E743A"/>
    <w:rsid w:val="002F25E3"/>
    <w:rsid w:val="002F307B"/>
    <w:rsid w:val="002F6662"/>
    <w:rsid w:val="00302EC6"/>
    <w:rsid w:val="0030314B"/>
    <w:rsid w:val="00305A59"/>
    <w:rsid w:val="0030792F"/>
    <w:rsid w:val="00313127"/>
    <w:rsid w:val="00313B7B"/>
    <w:rsid w:val="00315522"/>
    <w:rsid w:val="00315B4E"/>
    <w:rsid w:val="00315D7D"/>
    <w:rsid w:val="003275E8"/>
    <w:rsid w:val="00330269"/>
    <w:rsid w:val="00332B67"/>
    <w:rsid w:val="00335FF7"/>
    <w:rsid w:val="003365A2"/>
    <w:rsid w:val="00345029"/>
    <w:rsid w:val="00352505"/>
    <w:rsid w:val="00356AAB"/>
    <w:rsid w:val="0035780D"/>
    <w:rsid w:val="0036457C"/>
    <w:rsid w:val="00365632"/>
    <w:rsid w:val="00367A4D"/>
    <w:rsid w:val="003709BC"/>
    <w:rsid w:val="0037152A"/>
    <w:rsid w:val="0037377F"/>
    <w:rsid w:val="00374CE8"/>
    <w:rsid w:val="00374EF3"/>
    <w:rsid w:val="003767FD"/>
    <w:rsid w:val="00384BC7"/>
    <w:rsid w:val="0039194E"/>
    <w:rsid w:val="00391B08"/>
    <w:rsid w:val="00391EC4"/>
    <w:rsid w:val="003A1066"/>
    <w:rsid w:val="003A4DF4"/>
    <w:rsid w:val="003B39C0"/>
    <w:rsid w:val="003B5069"/>
    <w:rsid w:val="003B7FB1"/>
    <w:rsid w:val="003C2F24"/>
    <w:rsid w:val="003C78D5"/>
    <w:rsid w:val="003D1254"/>
    <w:rsid w:val="003D2C6E"/>
    <w:rsid w:val="003E011A"/>
    <w:rsid w:val="003E20D4"/>
    <w:rsid w:val="003E3D00"/>
    <w:rsid w:val="003E7877"/>
    <w:rsid w:val="003E79A9"/>
    <w:rsid w:val="003F0CBE"/>
    <w:rsid w:val="003F24E3"/>
    <w:rsid w:val="003F2DE1"/>
    <w:rsid w:val="003F4317"/>
    <w:rsid w:val="00406170"/>
    <w:rsid w:val="00411C94"/>
    <w:rsid w:val="00415585"/>
    <w:rsid w:val="00424111"/>
    <w:rsid w:val="00441BB9"/>
    <w:rsid w:val="004445F1"/>
    <w:rsid w:val="00445D63"/>
    <w:rsid w:val="00447249"/>
    <w:rsid w:val="004511FA"/>
    <w:rsid w:val="00452341"/>
    <w:rsid w:val="004637F2"/>
    <w:rsid w:val="00464B19"/>
    <w:rsid w:val="00466271"/>
    <w:rsid w:val="00482BED"/>
    <w:rsid w:val="00491D70"/>
    <w:rsid w:val="004924CB"/>
    <w:rsid w:val="00496ADC"/>
    <w:rsid w:val="004A40D3"/>
    <w:rsid w:val="004C1E45"/>
    <w:rsid w:val="004C21E5"/>
    <w:rsid w:val="004C2ABA"/>
    <w:rsid w:val="004C51C9"/>
    <w:rsid w:val="004C5744"/>
    <w:rsid w:val="004C708B"/>
    <w:rsid w:val="004C7588"/>
    <w:rsid w:val="004D09E9"/>
    <w:rsid w:val="004D6620"/>
    <w:rsid w:val="004E2D3D"/>
    <w:rsid w:val="004E578E"/>
    <w:rsid w:val="004F61E3"/>
    <w:rsid w:val="004F6DC4"/>
    <w:rsid w:val="004F75C7"/>
    <w:rsid w:val="005007DA"/>
    <w:rsid w:val="005062EB"/>
    <w:rsid w:val="00507F53"/>
    <w:rsid w:val="0051013B"/>
    <w:rsid w:val="00512ABC"/>
    <w:rsid w:val="00513AA0"/>
    <w:rsid w:val="00520306"/>
    <w:rsid w:val="00524DD8"/>
    <w:rsid w:val="00535343"/>
    <w:rsid w:val="00540C79"/>
    <w:rsid w:val="00541054"/>
    <w:rsid w:val="0054182B"/>
    <w:rsid w:val="00547A47"/>
    <w:rsid w:val="00560DDB"/>
    <w:rsid w:val="005700B3"/>
    <w:rsid w:val="00571448"/>
    <w:rsid w:val="00573BDD"/>
    <w:rsid w:val="0058194E"/>
    <w:rsid w:val="005940CF"/>
    <w:rsid w:val="005973DC"/>
    <w:rsid w:val="005A2878"/>
    <w:rsid w:val="005A2D61"/>
    <w:rsid w:val="005A7C1B"/>
    <w:rsid w:val="005B0BBD"/>
    <w:rsid w:val="005B4C90"/>
    <w:rsid w:val="005B6A1E"/>
    <w:rsid w:val="005C2A95"/>
    <w:rsid w:val="005C567F"/>
    <w:rsid w:val="005C7D34"/>
    <w:rsid w:val="005D4272"/>
    <w:rsid w:val="005E163F"/>
    <w:rsid w:val="005E2C1C"/>
    <w:rsid w:val="005E47D3"/>
    <w:rsid w:val="005E5479"/>
    <w:rsid w:val="005E7A6C"/>
    <w:rsid w:val="005F0C52"/>
    <w:rsid w:val="005F3A8B"/>
    <w:rsid w:val="0060152F"/>
    <w:rsid w:val="00602F13"/>
    <w:rsid w:val="006051AE"/>
    <w:rsid w:val="00611616"/>
    <w:rsid w:val="00622388"/>
    <w:rsid w:val="00625530"/>
    <w:rsid w:val="006274B7"/>
    <w:rsid w:val="00630AE5"/>
    <w:rsid w:val="006340F1"/>
    <w:rsid w:val="00643337"/>
    <w:rsid w:val="00644C5B"/>
    <w:rsid w:val="0064767B"/>
    <w:rsid w:val="00653295"/>
    <w:rsid w:val="006577DD"/>
    <w:rsid w:val="00657826"/>
    <w:rsid w:val="0066127A"/>
    <w:rsid w:val="0066682C"/>
    <w:rsid w:val="006673BA"/>
    <w:rsid w:val="00677908"/>
    <w:rsid w:val="006848CE"/>
    <w:rsid w:val="006917F7"/>
    <w:rsid w:val="006922D2"/>
    <w:rsid w:val="0069626B"/>
    <w:rsid w:val="00696637"/>
    <w:rsid w:val="006A2770"/>
    <w:rsid w:val="006A49F6"/>
    <w:rsid w:val="006A4CC8"/>
    <w:rsid w:val="006A563A"/>
    <w:rsid w:val="006A75F0"/>
    <w:rsid w:val="006A7B2E"/>
    <w:rsid w:val="006B1826"/>
    <w:rsid w:val="006B1CB3"/>
    <w:rsid w:val="006B2430"/>
    <w:rsid w:val="006B30F1"/>
    <w:rsid w:val="006B7807"/>
    <w:rsid w:val="006C0893"/>
    <w:rsid w:val="006C6266"/>
    <w:rsid w:val="006C69EB"/>
    <w:rsid w:val="006D14F3"/>
    <w:rsid w:val="006D396B"/>
    <w:rsid w:val="006D43DA"/>
    <w:rsid w:val="006E167F"/>
    <w:rsid w:val="006E1D52"/>
    <w:rsid w:val="006E2869"/>
    <w:rsid w:val="006E4751"/>
    <w:rsid w:val="006E7C60"/>
    <w:rsid w:val="006F0705"/>
    <w:rsid w:val="006F5CF9"/>
    <w:rsid w:val="006F7D1E"/>
    <w:rsid w:val="00702FCE"/>
    <w:rsid w:val="007069E8"/>
    <w:rsid w:val="00707245"/>
    <w:rsid w:val="00710974"/>
    <w:rsid w:val="00716077"/>
    <w:rsid w:val="00724A15"/>
    <w:rsid w:val="00724EF9"/>
    <w:rsid w:val="00730456"/>
    <w:rsid w:val="007317CA"/>
    <w:rsid w:val="0073498A"/>
    <w:rsid w:val="00736351"/>
    <w:rsid w:val="00741B1A"/>
    <w:rsid w:val="00741FB1"/>
    <w:rsid w:val="00742872"/>
    <w:rsid w:val="00742E9A"/>
    <w:rsid w:val="00754509"/>
    <w:rsid w:val="00754CCE"/>
    <w:rsid w:val="00764767"/>
    <w:rsid w:val="00765AC8"/>
    <w:rsid w:val="007712B0"/>
    <w:rsid w:val="00772F15"/>
    <w:rsid w:val="0077371E"/>
    <w:rsid w:val="00777363"/>
    <w:rsid w:val="00781FE4"/>
    <w:rsid w:val="00785CAA"/>
    <w:rsid w:val="00787352"/>
    <w:rsid w:val="00793CE7"/>
    <w:rsid w:val="00797E3A"/>
    <w:rsid w:val="007A5772"/>
    <w:rsid w:val="007A5C11"/>
    <w:rsid w:val="007B299F"/>
    <w:rsid w:val="007B4323"/>
    <w:rsid w:val="007B7914"/>
    <w:rsid w:val="007C0A3B"/>
    <w:rsid w:val="007C0C78"/>
    <w:rsid w:val="007C1D99"/>
    <w:rsid w:val="007C33B2"/>
    <w:rsid w:val="007D1E41"/>
    <w:rsid w:val="007D733F"/>
    <w:rsid w:val="007D75DB"/>
    <w:rsid w:val="007E508F"/>
    <w:rsid w:val="00802131"/>
    <w:rsid w:val="00805AA4"/>
    <w:rsid w:val="00807E87"/>
    <w:rsid w:val="00816044"/>
    <w:rsid w:val="00816DBA"/>
    <w:rsid w:val="008227BB"/>
    <w:rsid w:val="0082281A"/>
    <w:rsid w:val="00823375"/>
    <w:rsid w:val="0082506D"/>
    <w:rsid w:val="00825F34"/>
    <w:rsid w:val="008312A5"/>
    <w:rsid w:val="008335D9"/>
    <w:rsid w:val="00835052"/>
    <w:rsid w:val="00835CE0"/>
    <w:rsid w:val="00835CF3"/>
    <w:rsid w:val="008454A0"/>
    <w:rsid w:val="00846747"/>
    <w:rsid w:val="00851E2A"/>
    <w:rsid w:val="008520B6"/>
    <w:rsid w:val="00852BB1"/>
    <w:rsid w:val="0085495A"/>
    <w:rsid w:val="00856216"/>
    <w:rsid w:val="008631C9"/>
    <w:rsid w:val="008637D7"/>
    <w:rsid w:val="008671CA"/>
    <w:rsid w:val="00870C7D"/>
    <w:rsid w:val="008762AB"/>
    <w:rsid w:val="0087679F"/>
    <w:rsid w:val="0088055F"/>
    <w:rsid w:val="00881850"/>
    <w:rsid w:val="008858A1"/>
    <w:rsid w:val="00894B84"/>
    <w:rsid w:val="008A121B"/>
    <w:rsid w:val="008A146A"/>
    <w:rsid w:val="008A51CC"/>
    <w:rsid w:val="008B09F7"/>
    <w:rsid w:val="008C0E05"/>
    <w:rsid w:val="008C0F8A"/>
    <w:rsid w:val="008C62D0"/>
    <w:rsid w:val="008D1AB9"/>
    <w:rsid w:val="008D1E99"/>
    <w:rsid w:val="008E4A67"/>
    <w:rsid w:val="008E556F"/>
    <w:rsid w:val="008E7076"/>
    <w:rsid w:val="008E7C2F"/>
    <w:rsid w:val="008F0A64"/>
    <w:rsid w:val="008F1A86"/>
    <w:rsid w:val="008F1BE3"/>
    <w:rsid w:val="008F2D46"/>
    <w:rsid w:val="008F625C"/>
    <w:rsid w:val="008F6659"/>
    <w:rsid w:val="00902B18"/>
    <w:rsid w:val="00902F79"/>
    <w:rsid w:val="00904231"/>
    <w:rsid w:val="0090563B"/>
    <w:rsid w:val="009142FE"/>
    <w:rsid w:val="00930CCD"/>
    <w:rsid w:val="00931600"/>
    <w:rsid w:val="009462FB"/>
    <w:rsid w:val="00946FD3"/>
    <w:rsid w:val="009518BF"/>
    <w:rsid w:val="00956D42"/>
    <w:rsid w:val="00956ECC"/>
    <w:rsid w:val="009609EC"/>
    <w:rsid w:val="009674D1"/>
    <w:rsid w:val="00975C1F"/>
    <w:rsid w:val="00982EFE"/>
    <w:rsid w:val="00984CDE"/>
    <w:rsid w:val="009853EE"/>
    <w:rsid w:val="009865B6"/>
    <w:rsid w:val="00993879"/>
    <w:rsid w:val="009B1749"/>
    <w:rsid w:val="009B34DC"/>
    <w:rsid w:val="009B734B"/>
    <w:rsid w:val="009C2D12"/>
    <w:rsid w:val="009C3EA3"/>
    <w:rsid w:val="009C40F7"/>
    <w:rsid w:val="009C7C69"/>
    <w:rsid w:val="009D0EA5"/>
    <w:rsid w:val="009D22F8"/>
    <w:rsid w:val="009D77E6"/>
    <w:rsid w:val="009E06FD"/>
    <w:rsid w:val="009E230F"/>
    <w:rsid w:val="009E272C"/>
    <w:rsid w:val="009E4963"/>
    <w:rsid w:val="009F2FBE"/>
    <w:rsid w:val="009F3825"/>
    <w:rsid w:val="009F681A"/>
    <w:rsid w:val="009F721C"/>
    <w:rsid w:val="00A036DE"/>
    <w:rsid w:val="00A03AD7"/>
    <w:rsid w:val="00A05024"/>
    <w:rsid w:val="00A124F0"/>
    <w:rsid w:val="00A125FD"/>
    <w:rsid w:val="00A14F49"/>
    <w:rsid w:val="00A17E3D"/>
    <w:rsid w:val="00A20080"/>
    <w:rsid w:val="00A22FCF"/>
    <w:rsid w:val="00A26370"/>
    <w:rsid w:val="00A273EB"/>
    <w:rsid w:val="00A3264E"/>
    <w:rsid w:val="00A3580B"/>
    <w:rsid w:val="00A4569E"/>
    <w:rsid w:val="00A47031"/>
    <w:rsid w:val="00A5016F"/>
    <w:rsid w:val="00A504AB"/>
    <w:rsid w:val="00A56600"/>
    <w:rsid w:val="00A56702"/>
    <w:rsid w:val="00A576CB"/>
    <w:rsid w:val="00A610F7"/>
    <w:rsid w:val="00A62B6D"/>
    <w:rsid w:val="00A632C8"/>
    <w:rsid w:val="00A63CA4"/>
    <w:rsid w:val="00A806C8"/>
    <w:rsid w:val="00A818CC"/>
    <w:rsid w:val="00A8283F"/>
    <w:rsid w:val="00A90A04"/>
    <w:rsid w:val="00A92BE9"/>
    <w:rsid w:val="00AA07B3"/>
    <w:rsid w:val="00AA1729"/>
    <w:rsid w:val="00AA2CC9"/>
    <w:rsid w:val="00AA62F6"/>
    <w:rsid w:val="00AA72C2"/>
    <w:rsid w:val="00AB145E"/>
    <w:rsid w:val="00AB5772"/>
    <w:rsid w:val="00AB6E8C"/>
    <w:rsid w:val="00AB7E04"/>
    <w:rsid w:val="00AC6CF7"/>
    <w:rsid w:val="00AD2970"/>
    <w:rsid w:val="00AD37D6"/>
    <w:rsid w:val="00AE0672"/>
    <w:rsid w:val="00AF3DB2"/>
    <w:rsid w:val="00AF3DF4"/>
    <w:rsid w:val="00B002C4"/>
    <w:rsid w:val="00B101D3"/>
    <w:rsid w:val="00B12E9D"/>
    <w:rsid w:val="00B22B10"/>
    <w:rsid w:val="00B22EA3"/>
    <w:rsid w:val="00B24882"/>
    <w:rsid w:val="00B24C52"/>
    <w:rsid w:val="00B3120C"/>
    <w:rsid w:val="00B479C1"/>
    <w:rsid w:val="00B503D2"/>
    <w:rsid w:val="00B5294D"/>
    <w:rsid w:val="00B5512B"/>
    <w:rsid w:val="00B5670B"/>
    <w:rsid w:val="00B60B44"/>
    <w:rsid w:val="00B72298"/>
    <w:rsid w:val="00B74BE4"/>
    <w:rsid w:val="00B75281"/>
    <w:rsid w:val="00B82CED"/>
    <w:rsid w:val="00B872B6"/>
    <w:rsid w:val="00B91C05"/>
    <w:rsid w:val="00BA481E"/>
    <w:rsid w:val="00BA6B3B"/>
    <w:rsid w:val="00BB25B5"/>
    <w:rsid w:val="00BC36DE"/>
    <w:rsid w:val="00BC6813"/>
    <w:rsid w:val="00BD74CB"/>
    <w:rsid w:val="00BD7BB3"/>
    <w:rsid w:val="00BE2379"/>
    <w:rsid w:val="00BE6980"/>
    <w:rsid w:val="00BE72DA"/>
    <w:rsid w:val="00BF0D7A"/>
    <w:rsid w:val="00C03C3A"/>
    <w:rsid w:val="00C05FF1"/>
    <w:rsid w:val="00C33D0A"/>
    <w:rsid w:val="00C34814"/>
    <w:rsid w:val="00C34F0D"/>
    <w:rsid w:val="00C37D38"/>
    <w:rsid w:val="00C46E4C"/>
    <w:rsid w:val="00C50625"/>
    <w:rsid w:val="00C5155E"/>
    <w:rsid w:val="00C52DFD"/>
    <w:rsid w:val="00C574B4"/>
    <w:rsid w:val="00C60088"/>
    <w:rsid w:val="00C656B3"/>
    <w:rsid w:val="00C67174"/>
    <w:rsid w:val="00C678B2"/>
    <w:rsid w:val="00C708EE"/>
    <w:rsid w:val="00C8025A"/>
    <w:rsid w:val="00C826E6"/>
    <w:rsid w:val="00C82B65"/>
    <w:rsid w:val="00C853DF"/>
    <w:rsid w:val="00C8742C"/>
    <w:rsid w:val="00C87EDC"/>
    <w:rsid w:val="00C9143C"/>
    <w:rsid w:val="00C933B7"/>
    <w:rsid w:val="00C934F0"/>
    <w:rsid w:val="00C949C5"/>
    <w:rsid w:val="00C961A1"/>
    <w:rsid w:val="00CA23E2"/>
    <w:rsid w:val="00CB59C2"/>
    <w:rsid w:val="00CB5F3B"/>
    <w:rsid w:val="00CB605A"/>
    <w:rsid w:val="00CB7CA8"/>
    <w:rsid w:val="00CC258D"/>
    <w:rsid w:val="00CC5954"/>
    <w:rsid w:val="00CD0357"/>
    <w:rsid w:val="00CD32BB"/>
    <w:rsid w:val="00CD3DFA"/>
    <w:rsid w:val="00CD5C36"/>
    <w:rsid w:val="00CE15ED"/>
    <w:rsid w:val="00CE30BC"/>
    <w:rsid w:val="00CE41CD"/>
    <w:rsid w:val="00CE426C"/>
    <w:rsid w:val="00CE537E"/>
    <w:rsid w:val="00CE62F8"/>
    <w:rsid w:val="00CF3F3A"/>
    <w:rsid w:val="00CF3F77"/>
    <w:rsid w:val="00CF74FB"/>
    <w:rsid w:val="00D02DEF"/>
    <w:rsid w:val="00D02EAB"/>
    <w:rsid w:val="00D03822"/>
    <w:rsid w:val="00D13F92"/>
    <w:rsid w:val="00D21357"/>
    <w:rsid w:val="00D35745"/>
    <w:rsid w:val="00D42028"/>
    <w:rsid w:val="00D46DAE"/>
    <w:rsid w:val="00D5167F"/>
    <w:rsid w:val="00D5486B"/>
    <w:rsid w:val="00D60CA2"/>
    <w:rsid w:val="00D6198B"/>
    <w:rsid w:val="00D65EBA"/>
    <w:rsid w:val="00D677D6"/>
    <w:rsid w:val="00D70265"/>
    <w:rsid w:val="00D81CD6"/>
    <w:rsid w:val="00D82600"/>
    <w:rsid w:val="00DA45D4"/>
    <w:rsid w:val="00DB48CB"/>
    <w:rsid w:val="00DB6361"/>
    <w:rsid w:val="00DB7850"/>
    <w:rsid w:val="00DC50E4"/>
    <w:rsid w:val="00DC754C"/>
    <w:rsid w:val="00DD2976"/>
    <w:rsid w:val="00DD5E98"/>
    <w:rsid w:val="00DD7991"/>
    <w:rsid w:val="00DE0F97"/>
    <w:rsid w:val="00DE1836"/>
    <w:rsid w:val="00DE2038"/>
    <w:rsid w:val="00DE6FCD"/>
    <w:rsid w:val="00DF247C"/>
    <w:rsid w:val="00DF38C0"/>
    <w:rsid w:val="00E000CE"/>
    <w:rsid w:val="00E0103F"/>
    <w:rsid w:val="00E04F31"/>
    <w:rsid w:val="00E05256"/>
    <w:rsid w:val="00E07D14"/>
    <w:rsid w:val="00E1471D"/>
    <w:rsid w:val="00E2303E"/>
    <w:rsid w:val="00E3309D"/>
    <w:rsid w:val="00E33DB4"/>
    <w:rsid w:val="00E351C0"/>
    <w:rsid w:val="00E3619A"/>
    <w:rsid w:val="00E411C1"/>
    <w:rsid w:val="00E412A1"/>
    <w:rsid w:val="00E41434"/>
    <w:rsid w:val="00E459A0"/>
    <w:rsid w:val="00E45A3D"/>
    <w:rsid w:val="00E46287"/>
    <w:rsid w:val="00E5100A"/>
    <w:rsid w:val="00E52C40"/>
    <w:rsid w:val="00E52DE0"/>
    <w:rsid w:val="00E61A95"/>
    <w:rsid w:val="00E644BE"/>
    <w:rsid w:val="00E7285A"/>
    <w:rsid w:val="00E7750F"/>
    <w:rsid w:val="00E83EFF"/>
    <w:rsid w:val="00E840D8"/>
    <w:rsid w:val="00E845C5"/>
    <w:rsid w:val="00E857BF"/>
    <w:rsid w:val="00E86115"/>
    <w:rsid w:val="00E9073C"/>
    <w:rsid w:val="00E90CA9"/>
    <w:rsid w:val="00E937B9"/>
    <w:rsid w:val="00E946DC"/>
    <w:rsid w:val="00EA3A6D"/>
    <w:rsid w:val="00EB1E48"/>
    <w:rsid w:val="00EB2E6E"/>
    <w:rsid w:val="00EB690D"/>
    <w:rsid w:val="00EB6BEA"/>
    <w:rsid w:val="00EC0C90"/>
    <w:rsid w:val="00EC383D"/>
    <w:rsid w:val="00EC5192"/>
    <w:rsid w:val="00EC5F8D"/>
    <w:rsid w:val="00ED04E5"/>
    <w:rsid w:val="00ED22CF"/>
    <w:rsid w:val="00ED44DF"/>
    <w:rsid w:val="00ED633C"/>
    <w:rsid w:val="00EE0269"/>
    <w:rsid w:val="00EE521C"/>
    <w:rsid w:val="00EE606E"/>
    <w:rsid w:val="00EF05D5"/>
    <w:rsid w:val="00EF2339"/>
    <w:rsid w:val="00EF4650"/>
    <w:rsid w:val="00EF560C"/>
    <w:rsid w:val="00EF6E29"/>
    <w:rsid w:val="00EF79D2"/>
    <w:rsid w:val="00F110D1"/>
    <w:rsid w:val="00F16E73"/>
    <w:rsid w:val="00F2172D"/>
    <w:rsid w:val="00F2322E"/>
    <w:rsid w:val="00F30E3C"/>
    <w:rsid w:val="00F34D6E"/>
    <w:rsid w:val="00F41F38"/>
    <w:rsid w:val="00F54E79"/>
    <w:rsid w:val="00F609D4"/>
    <w:rsid w:val="00F66B0C"/>
    <w:rsid w:val="00F71C60"/>
    <w:rsid w:val="00F72326"/>
    <w:rsid w:val="00F72987"/>
    <w:rsid w:val="00F77327"/>
    <w:rsid w:val="00F8012D"/>
    <w:rsid w:val="00F82C29"/>
    <w:rsid w:val="00F8656F"/>
    <w:rsid w:val="00F873BF"/>
    <w:rsid w:val="00F8747A"/>
    <w:rsid w:val="00F90742"/>
    <w:rsid w:val="00F92DC3"/>
    <w:rsid w:val="00F954D1"/>
    <w:rsid w:val="00FA3072"/>
    <w:rsid w:val="00FA7CC7"/>
    <w:rsid w:val="00FB094C"/>
    <w:rsid w:val="00FB2B72"/>
    <w:rsid w:val="00FC543F"/>
    <w:rsid w:val="00FC71FC"/>
    <w:rsid w:val="00FD5139"/>
    <w:rsid w:val="00FD6244"/>
    <w:rsid w:val="00FE2FE3"/>
    <w:rsid w:val="00FE5758"/>
    <w:rsid w:val="00FE6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94A376"/>
  <w15:chartTrackingRefBased/>
  <w15:docId w15:val="{F0BF284F-62C4-43E1-9ECC-9918AD29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2A0D86"/>
    <w:pPr>
      <w:keepNext/>
      <w:spacing w:before="240" w:after="60" w:line="360" w:lineRule="auto"/>
      <w:jc w:val="both"/>
      <w:outlineLvl w:val="0"/>
    </w:pPr>
    <w:rPr>
      <w:rFonts w:ascii="Arial" w:hAnsi="Arial" w:cs="Arial"/>
      <w:b/>
      <w:bCs/>
      <w:noProof/>
      <w:kern w:val="32"/>
      <w:sz w:val="32"/>
      <w:szCs w:val="32"/>
    </w:rPr>
  </w:style>
  <w:style w:type="paragraph" w:styleId="Heading3">
    <w:name w:val="heading 3"/>
    <w:basedOn w:val="Normal"/>
    <w:next w:val="Normal"/>
    <w:qFormat/>
    <w:rsid w:val="002A0D86"/>
    <w:pPr>
      <w:keepNext/>
      <w:spacing w:before="240" w:after="60" w:line="360" w:lineRule="auto"/>
      <w:jc w:val="both"/>
      <w:outlineLvl w:val="2"/>
    </w:pPr>
    <w:rPr>
      <w:rFonts w:ascii="Arial" w:hAnsi="Arial" w:cs="Arial"/>
      <w:b/>
      <w:bCs/>
      <w:noProof/>
      <w:sz w:val="26"/>
      <w:szCs w:val="26"/>
    </w:rPr>
  </w:style>
  <w:style w:type="paragraph" w:styleId="Heading4">
    <w:name w:val="heading 4"/>
    <w:basedOn w:val="Normal"/>
    <w:next w:val="Normal"/>
    <w:qFormat/>
    <w:rsid w:val="002A0D86"/>
    <w:pPr>
      <w:keepNext/>
      <w:spacing w:before="240" w:after="60" w:line="360" w:lineRule="auto"/>
      <w:jc w:val="both"/>
      <w:outlineLvl w:val="3"/>
    </w:pPr>
    <w:rPr>
      <w:b/>
      <w:bCs/>
      <w:noProo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A0D86"/>
    <w:pPr>
      <w:jc w:val="both"/>
    </w:pPr>
    <w:rPr>
      <w:rFonts w:ascii=".VnTime" w:hAnsi=".VnTime"/>
      <w:color w:val="000000"/>
      <w:sz w:val="28"/>
    </w:rPr>
  </w:style>
  <w:style w:type="paragraph" w:styleId="Caption">
    <w:name w:val="caption"/>
    <w:basedOn w:val="Normal"/>
    <w:next w:val="Normal"/>
    <w:qFormat/>
    <w:rsid w:val="002A0D86"/>
    <w:pPr>
      <w:jc w:val="both"/>
    </w:pPr>
    <w:rPr>
      <w:rFonts w:ascii=".VnTime" w:hAnsi=".VnTime"/>
      <w:b/>
      <w:bCs/>
      <w:i/>
      <w:iCs/>
      <w:color w:val="000000"/>
      <w:sz w:val="32"/>
    </w:rPr>
  </w:style>
  <w:style w:type="table" w:styleId="TableGrid">
    <w:name w:val="Table Grid"/>
    <w:basedOn w:val="TableNormal"/>
    <w:uiPriority w:val="59"/>
    <w:rsid w:val="002A0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A0D86"/>
    <w:pPr>
      <w:tabs>
        <w:tab w:val="center" w:pos="4320"/>
        <w:tab w:val="right" w:pos="8640"/>
      </w:tabs>
    </w:pPr>
  </w:style>
  <w:style w:type="character" w:styleId="PageNumber">
    <w:name w:val="page number"/>
    <w:basedOn w:val="DefaultParagraphFont"/>
    <w:rsid w:val="002A0D86"/>
  </w:style>
  <w:style w:type="paragraph" w:styleId="BalloonText">
    <w:name w:val="Balloon Text"/>
    <w:basedOn w:val="Normal"/>
    <w:semiHidden/>
    <w:rsid w:val="00E411C1"/>
    <w:rPr>
      <w:rFonts w:ascii="Tahoma" w:hAnsi="Tahoma" w:cs="Tahoma"/>
      <w:sz w:val="16"/>
      <w:szCs w:val="16"/>
    </w:rPr>
  </w:style>
  <w:style w:type="paragraph" w:styleId="Header">
    <w:name w:val="header"/>
    <w:basedOn w:val="Normal"/>
    <w:link w:val="HeaderChar"/>
    <w:uiPriority w:val="99"/>
    <w:rsid w:val="00846747"/>
    <w:pPr>
      <w:tabs>
        <w:tab w:val="center" w:pos="4320"/>
        <w:tab w:val="right" w:pos="8640"/>
      </w:tabs>
    </w:pPr>
  </w:style>
  <w:style w:type="paragraph" w:customStyle="1" w:styleId="Char">
    <w:name w:val="Char"/>
    <w:basedOn w:val="Normal"/>
    <w:next w:val="Normal"/>
    <w:autoRedefine/>
    <w:semiHidden/>
    <w:rsid w:val="00B5670B"/>
    <w:pPr>
      <w:spacing w:before="120" w:after="120" w:line="312" w:lineRule="auto"/>
    </w:pPr>
    <w:rPr>
      <w:sz w:val="28"/>
      <w:szCs w:val="28"/>
    </w:rPr>
  </w:style>
  <w:style w:type="character" w:styleId="Emphasis">
    <w:name w:val="Emphasis"/>
    <w:uiPriority w:val="20"/>
    <w:qFormat/>
    <w:rsid w:val="00DC50E4"/>
    <w:rPr>
      <w:i/>
      <w:iCs/>
    </w:rPr>
  </w:style>
  <w:style w:type="character" w:styleId="Hyperlink">
    <w:name w:val="Hyperlink"/>
    <w:uiPriority w:val="99"/>
    <w:unhideWhenUsed/>
    <w:rsid w:val="00E845C5"/>
    <w:rPr>
      <w:color w:val="0000FF"/>
      <w:u w:val="single"/>
    </w:rPr>
  </w:style>
  <w:style w:type="character" w:styleId="Strong">
    <w:name w:val="Strong"/>
    <w:uiPriority w:val="22"/>
    <w:qFormat/>
    <w:rsid w:val="00E946DC"/>
    <w:rPr>
      <w:b/>
      <w:bCs/>
    </w:rPr>
  </w:style>
  <w:style w:type="character" w:customStyle="1" w:styleId="apple-converted-space">
    <w:name w:val="apple-converted-space"/>
    <w:rsid w:val="00E946DC"/>
  </w:style>
  <w:style w:type="character" w:styleId="CommentReference">
    <w:name w:val="annotation reference"/>
    <w:rsid w:val="008B09F7"/>
    <w:rPr>
      <w:sz w:val="16"/>
      <w:szCs w:val="16"/>
    </w:rPr>
  </w:style>
  <w:style w:type="paragraph" w:styleId="CommentText">
    <w:name w:val="annotation text"/>
    <w:basedOn w:val="Normal"/>
    <w:link w:val="CommentTextChar"/>
    <w:rsid w:val="008B09F7"/>
    <w:rPr>
      <w:sz w:val="20"/>
      <w:szCs w:val="20"/>
    </w:rPr>
  </w:style>
  <w:style w:type="character" w:customStyle="1" w:styleId="CommentTextChar">
    <w:name w:val="Comment Text Char"/>
    <w:basedOn w:val="DefaultParagraphFont"/>
    <w:link w:val="CommentText"/>
    <w:rsid w:val="008B09F7"/>
  </w:style>
  <w:style w:type="paragraph" w:styleId="CommentSubject">
    <w:name w:val="annotation subject"/>
    <w:basedOn w:val="CommentText"/>
    <w:next w:val="CommentText"/>
    <w:link w:val="CommentSubjectChar"/>
    <w:rsid w:val="008B09F7"/>
    <w:rPr>
      <w:b/>
      <w:bCs/>
    </w:rPr>
  </w:style>
  <w:style w:type="character" w:customStyle="1" w:styleId="CommentSubjectChar">
    <w:name w:val="Comment Subject Char"/>
    <w:link w:val="CommentSubject"/>
    <w:rsid w:val="008B09F7"/>
    <w:rPr>
      <w:b/>
      <w:bCs/>
    </w:rPr>
  </w:style>
  <w:style w:type="character" w:customStyle="1" w:styleId="FooterChar">
    <w:name w:val="Footer Char"/>
    <w:link w:val="Footer"/>
    <w:uiPriority w:val="99"/>
    <w:rsid w:val="0064767B"/>
    <w:rPr>
      <w:sz w:val="24"/>
      <w:szCs w:val="24"/>
    </w:rPr>
  </w:style>
  <w:style w:type="character" w:customStyle="1" w:styleId="HeaderChar">
    <w:name w:val="Header Char"/>
    <w:link w:val="Header"/>
    <w:uiPriority w:val="99"/>
    <w:rsid w:val="003E01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Giao-thong-Van-tai/Thong-tu-29-2020-TT-BGTVT-sua-doi-Thong-tu-23-2012-TT-BGTVT-van-tai-duong-bo-Viet-Nam-Trung-Hoa-458195.aspx"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74E02-F4CD-43D2-8AE5-6A2EAFE9747B}">
  <ds:schemaRefs>
    <ds:schemaRef ds:uri="http://schemas.microsoft.com/sharepoint/v3/contenttype/forms"/>
  </ds:schemaRefs>
</ds:datastoreItem>
</file>

<file path=customXml/itemProps2.xml><?xml version="1.0" encoding="utf-8"?>
<ds:datastoreItem xmlns:ds="http://schemas.openxmlformats.org/officeDocument/2006/customXml" ds:itemID="{42D6B56B-AD3F-4FFA-A6A1-32C08E7646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52F5B3-AC0C-446C-A2E1-A5C3B710D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430BA17-C63F-4A10-9B03-05013609D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1351</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Bé t­ ph¸p</vt:lpstr>
    </vt:vector>
  </TitlesOfParts>
  <Company/>
  <LinksUpToDate>false</LinksUpToDate>
  <CharactersWithSpaces>9034</CharactersWithSpaces>
  <SharedDoc>false</SharedDoc>
  <HLinks>
    <vt:vector size="6" baseType="variant">
      <vt:variant>
        <vt:i4>4194386</vt:i4>
      </vt:variant>
      <vt:variant>
        <vt:i4>0</vt:i4>
      </vt:variant>
      <vt:variant>
        <vt:i4>0</vt:i4>
      </vt:variant>
      <vt:variant>
        <vt:i4>5</vt:i4>
      </vt:variant>
      <vt:variant>
        <vt:lpwstr>https://thuvienphapluat.vn/van-ban/Giao-thong-Van-tai/Thong-tu-29-2020-TT-BGTVT-sua-doi-Thong-tu-23-2012-TT-BGTVT-van-tai-duong-bo-Viet-Nam-Trung-Hoa-458195.aspx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t­ ph¸p</dc:title>
  <dc:subject/>
  <dc:creator>Le Tuan Phong</dc:creator>
  <cp:keywords/>
  <dc:description/>
  <cp:lastModifiedBy>Long Mau</cp:lastModifiedBy>
  <cp:revision>3</cp:revision>
  <cp:lastPrinted>2022-05-25T06:31:00Z</cp:lastPrinted>
  <dcterms:created xsi:type="dcterms:W3CDTF">2022-05-27T08:41:00Z</dcterms:created>
  <dcterms:modified xsi:type="dcterms:W3CDTF">2022-07-24T16:25:00Z</dcterms:modified>
</cp:coreProperties>
</file>