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15" w:type="dxa"/>
        <w:tblInd w:w="108" w:type="dxa"/>
        <w:tblLook w:val="04A0" w:firstRow="1" w:lastRow="0" w:firstColumn="1" w:lastColumn="0" w:noHBand="0" w:noVBand="1"/>
      </w:tblPr>
      <w:tblGrid>
        <w:gridCol w:w="3436"/>
        <w:gridCol w:w="5879"/>
      </w:tblGrid>
      <w:tr w:rsidR="00684BB2" w:rsidTr="00AF7125">
        <w:trPr>
          <w:trHeight w:val="1276"/>
        </w:trPr>
        <w:tc>
          <w:tcPr>
            <w:tcW w:w="3436" w:type="dxa"/>
          </w:tcPr>
          <w:p w:rsidR="00684BB2" w:rsidRPr="00BD2F23" w:rsidRDefault="00684BB2" w:rsidP="003932ED">
            <w:pPr>
              <w:jc w:val="center"/>
              <w:rPr>
                <w:b/>
                <w:sz w:val="26"/>
                <w:szCs w:val="26"/>
              </w:rPr>
            </w:pPr>
            <w:r w:rsidRPr="00BD2F23">
              <w:rPr>
                <w:b/>
                <w:sz w:val="26"/>
                <w:szCs w:val="26"/>
              </w:rPr>
              <w:t>ỦY BAN NHÂN DÂN</w:t>
            </w:r>
          </w:p>
          <w:p w:rsidR="00684BB2" w:rsidRDefault="00684BB2" w:rsidP="003932ED">
            <w:pPr>
              <w:jc w:val="center"/>
            </w:pPr>
            <w:r w:rsidRPr="00BD2F23">
              <w:rPr>
                <w:b/>
                <w:sz w:val="26"/>
                <w:szCs w:val="26"/>
              </w:rPr>
              <w:t>TỈNH HÀ TĨNH</w:t>
            </w:r>
          </w:p>
          <w:p w:rsidR="00684BB2" w:rsidRPr="003932ED" w:rsidRDefault="00980AB0" w:rsidP="003932ED">
            <w:pPr>
              <w:jc w:val="center"/>
              <w:rPr>
                <w:sz w:val="32"/>
                <w:szCs w:val="28"/>
              </w:rPr>
            </w:pPr>
            <w:r>
              <w:rPr>
                <w:noProof/>
                <w:sz w:val="28"/>
                <w:lang w:val="vi-VN" w:eastAsia="vi-VN"/>
              </w:rPr>
              <mc:AlternateContent>
                <mc:Choice Requires="wps">
                  <w:drawing>
                    <wp:anchor distT="4294967294" distB="4294967294" distL="114300" distR="114300" simplePos="0" relativeHeight="251655168" behindDoc="0" locked="0" layoutInCell="1" allowOverlap="1">
                      <wp:simplePos x="0" y="0"/>
                      <wp:positionH relativeFrom="column">
                        <wp:posOffset>709295</wp:posOffset>
                      </wp:positionH>
                      <wp:positionV relativeFrom="paragraph">
                        <wp:posOffset>13970</wp:posOffset>
                      </wp:positionV>
                      <wp:extent cx="553720" cy="0"/>
                      <wp:effectExtent l="13970" t="13970" r="13335" b="508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3AAE8FF" id="Line 8"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85pt,1.1pt" to="99.45pt,1.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psQEgIAACc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zjBTp QKJnoTiah870xhUQUKmtDbXRk3o1z5p+d0jpqiVqzyPDt7OBtCxkJO9SwsYZwN/1XzSDGHLwOrbp 1NguQEID0Cmqcb6pwU8eUTicTh8eJ6AZHVwJKYY8Y53/zHWHglFiCZQjLjk+Ox94kGIICdcovRFS Rq2lQn2JF9PJNCY4LQULzhDm7H5XSYuOJExL/GJR4LkPs/qgWARrOWHrq+2JkBcbLpcq4EElQOdq XcbhxyJdrOfreT7KJ7P1KE/revRpU+Wj2SZ7nNYPdVXV2c9ALcuLVjDGVWA3jGaW/53010dyGarb cN7akLxHj/0CssM/ko5SBvUuc7DT7Ly1g8QwjTH4+nLCuN/vwb5/36tfAAAA//8DAFBLAwQUAAYA CAAAACEA31eYxdoAAAAHAQAADwAAAGRycy9kb3ducmV2LnhtbEyOwU7DMBBE70j8g7VIXCrqJEjQ hjgVAnLjQgFx3cZLEhGv09htA1/Pthc4Ps1o5hWryfVqT2PoPBtI5wko4trbjhsDb6/V1QJUiMgW e89k4JsCrMrzswJz6w/8Qvt1bJSMcMjRQBvjkGsd6pYchrkfiCX79KPDKDg22o54kHHX6yxJbrTD juWhxYEeWqq/1jtnIFTvtK1+ZvUs+bhuPGXbx+cnNObyYrq/AxVpin9lOOqLOpTitPE7tkH1wml6 K1UDWQbqmC8XS1CbE+uy0P/9y18AAAD//wMAUEsBAi0AFAAGAAgAAAAhALaDOJL+AAAA4QEAABMA AAAAAAAAAAAAAAAAAAAAAFtDb250ZW50X1R5cGVzXS54bWxQSwECLQAUAAYACAAAACEAOP0h/9YA AACUAQAACwAAAAAAAAAAAAAAAAAvAQAAX3JlbHMvLnJlbHNQSwECLQAUAAYACAAAACEAUJ6bEBIC AAAnBAAADgAAAAAAAAAAAAAAAAAuAgAAZHJzL2Uyb0RvYy54bWxQSwECLQAUAAYACAAAACEA31eY xdoAAAAHAQAADwAAAAAAAAAAAAAAAABsBAAAZHJzL2Rvd25yZXYueG1sUEsFBgAAAAAEAAQA8wAA AHMFAAAAAA== "/>
                  </w:pict>
                </mc:Fallback>
              </mc:AlternateContent>
            </w:r>
          </w:p>
          <w:p w:rsidR="00684BB2" w:rsidRPr="00AF7125" w:rsidRDefault="003064EF" w:rsidP="002E2DCD">
            <w:pPr>
              <w:pStyle w:val="Heading4"/>
              <w:tabs>
                <w:tab w:val="left" w:pos="1230"/>
              </w:tabs>
              <w:spacing w:before="120"/>
              <w:ind w:right="23"/>
              <w:rPr>
                <w:rFonts w:ascii="Times New Roman" w:hAnsi="Times New Roman"/>
                <w:sz w:val="28"/>
                <w:szCs w:val="28"/>
              </w:rPr>
            </w:pPr>
            <w:r w:rsidRPr="003932ED">
              <w:rPr>
                <w:rFonts w:ascii="Times New Roman" w:hAnsi="Times New Roman"/>
                <w:b w:val="0"/>
                <w:sz w:val="26"/>
                <w:szCs w:val="28"/>
              </w:rPr>
              <w:t>Số:</w:t>
            </w:r>
            <w:r w:rsidR="002E2DCD">
              <w:rPr>
                <w:rFonts w:ascii="Times New Roman" w:hAnsi="Times New Roman"/>
                <w:b w:val="0"/>
                <w:sz w:val="26"/>
                <w:szCs w:val="28"/>
              </w:rPr>
              <w:t xml:space="preserve"> 52</w:t>
            </w:r>
            <w:r w:rsidR="00F72AC3" w:rsidRPr="003932ED">
              <w:rPr>
                <w:rFonts w:ascii="Times New Roman" w:hAnsi="Times New Roman"/>
                <w:b w:val="0"/>
                <w:sz w:val="26"/>
                <w:szCs w:val="28"/>
              </w:rPr>
              <w:t>/2021</w:t>
            </w:r>
            <w:r w:rsidR="00684BB2" w:rsidRPr="003932ED">
              <w:rPr>
                <w:rFonts w:ascii="Times New Roman" w:hAnsi="Times New Roman"/>
                <w:b w:val="0"/>
                <w:sz w:val="26"/>
                <w:szCs w:val="28"/>
              </w:rPr>
              <w:t>/QĐ-UBND</w:t>
            </w:r>
          </w:p>
        </w:tc>
        <w:tc>
          <w:tcPr>
            <w:tcW w:w="5879" w:type="dxa"/>
          </w:tcPr>
          <w:p w:rsidR="00684BB2" w:rsidRPr="00AF7125" w:rsidRDefault="00684BB2" w:rsidP="003932ED">
            <w:pPr>
              <w:pStyle w:val="Heading9"/>
              <w:spacing w:before="0" w:after="0"/>
              <w:jc w:val="center"/>
              <w:rPr>
                <w:rFonts w:ascii="Times New Roman" w:hAnsi="Times New Roman"/>
                <w:b/>
                <w:bCs/>
                <w:sz w:val="26"/>
                <w:szCs w:val="26"/>
                <w:lang w:val="en-US" w:eastAsia="en-US"/>
              </w:rPr>
            </w:pPr>
            <w:r w:rsidRPr="00AF7125">
              <w:rPr>
                <w:rFonts w:ascii="Times New Roman" w:hAnsi="Times New Roman"/>
                <w:b/>
                <w:bCs/>
                <w:sz w:val="26"/>
                <w:szCs w:val="26"/>
                <w:lang w:val="en-US" w:eastAsia="en-US"/>
              </w:rPr>
              <w:t xml:space="preserve">CỘNG HÒA XÃ HỘI CHỦ NGHĨA VIỆT </w:t>
            </w:r>
            <w:smartTag w:uri="urn:schemas-microsoft-com:office:smarttags" w:element="place">
              <w:smartTag w:uri="urn:schemas-microsoft-com:office:smarttags" w:element="country-region">
                <w:r w:rsidRPr="00AF7125">
                  <w:rPr>
                    <w:rFonts w:ascii="Times New Roman" w:hAnsi="Times New Roman"/>
                    <w:b/>
                    <w:bCs/>
                    <w:sz w:val="26"/>
                    <w:szCs w:val="26"/>
                    <w:lang w:val="en-US" w:eastAsia="en-US"/>
                  </w:rPr>
                  <w:t>NAM</w:t>
                </w:r>
              </w:smartTag>
            </w:smartTag>
          </w:p>
          <w:p w:rsidR="00684BB2" w:rsidRPr="00BD2F23" w:rsidRDefault="00980AB0" w:rsidP="003932ED">
            <w:pPr>
              <w:jc w:val="center"/>
              <w:rPr>
                <w:i/>
                <w:iCs/>
                <w:sz w:val="28"/>
                <w:szCs w:val="28"/>
              </w:rPr>
            </w:pPr>
            <w:r>
              <w:rPr>
                <w:noProof/>
                <w:lang w:val="vi-VN" w:eastAsia="vi-VN"/>
              </w:rPr>
              <mc:AlternateContent>
                <mc:Choice Requires="wps">
                  <w:drawing>
                    <wp:anchor distT="4294967294" distB="4294967294" distL="114300" distR="114300" simplePos="0" relativeHeight="251656192" behindDoc="0" locked="0" layoutInCell="1" allowOverlap="1">
                      <wp:simplePos x="0" y="0"/>
                      <wp:positionH relativeFrom="column">
                        <wp:posOffset>692150</wp:posOffset>
                      </wp:positionH>
                      <wp:positionV relativeFrom="paragraph">
                        <wp:posOffset>213360</wp:posOffset>
                      </wp:positionV>
                      <wp:extent cx="2198370" cy="0"/>
                      <wp:effectExtent l="6350" t="13335" r="5080" b="5715"/>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8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AEEFA1A" id="Line 9"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5pt,16.8pt" to="227.6pt,1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P9xEEw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RTjBTp QKJnoThahM70xhUQUKmtDbXRk3o1z5p+d0jpqiVqzyPDt7OBtCxkJO9SwsYZwN/1XzSDGHLwOrbp 1NguQEID0Cmqcb6pwU8eUTicZIv5wyOIRgdfQooh0VjnP3PdoWCUWALnCEyOz84HIqQYQsI9Sm+E lFFsqVBf4sV0Mo0JTkvBgjOEObvfVdKiIwnjEr9YFXjuw6w+KBbBWk7Y+mp7IuTFhsulCnhQCtC5 Wpd5+LFIF+v5ep6P8slsPcrTuh592lT5aLbJHqf1Q11VdfYzUMvyohWMcRXYDbOZ5X+n/fWVXKbq Np23NiTv0WO/gOzwj6SjlkG+yyDsNDtv7aAxjGMMvj6dMO/3e7DvH/jqFwAAAP//AwBQSwMEFAAG AAgAAAAhACNPOnzdAAAACQEAAA8AAABkcnMvZG93bnJldi54bWxMj8FOwzAQRO9I/IO1SFwqapPQ CkKcCgG5cWkBcd0mSxIRr9PYbQNfzyIOcJzZ0eybfDW5Xh1oDJ1nC5dzA4q48nXHjYWX5/LiGlSI yDX2nsnCJwVYFacnOWa1P/KaDpvYKCnhkKGFNsYh0zpULTkMcz8Qy+3djw6jyLHR9YhHKXe9ToxZ aocdy4cWB7pvqfrY7J2FUL7SrvyaVTPzljaekt3D0yNae3423d2CijTFvzD84As6FMK09Xuug+pF mxvZEi2k6RKUBK4WiwTU9tfQRa7/Lyi+AQAA//8DAFBLAQItABQABgAIAAAAIQC2gziS/gAAAOEB AAATAAAAAAAAAAAAAAAAAAAAAABbQ29udGVudF9UeXBlc10ueG1sUEsBAi0AFAAGAAgAAAAhADj9 If/WAAAAlAEAAAsAAAAAAAAAAAAAAAAALwEAAF9yZWxzLy5yZWxzUEsBAi0AFAAGAAgAAAAhAKo/ 3EQTAgAAKAQAAA4AAAAAAAAAAAAAAAAALgIAAGRycy9lMm9Eb2MueG1sUEsBAi0AFAAGAAgAAAAh ACNPOnzdAAAACQEAAA8AAAAAAAAAAAAAAAAAbQQAAGRycy9kb3ducmV2LnhtbFBLBQYAAAAABAAE APMAAAB3BQAAAAA= "/>
                  </w:pict>
                </mc:Fallback>
              </mc:AlternateContent>
            </w:r>
            <w:r w:rsidR="00684BB2" w:rsidRPr="00BD2F23">
              <w:rPr>
                <w:b/>
                <w:bCs/>
                <w:sz w:val="28"/>
                <w:szCs w:val="28"/>
              </w:rPr>
              <w:t>Độc lập - Tự do - Hạnh phúc</w:t>
            </w:r>
          </w:p>
          <w:p w:rsidR="00684BB2" w:rsidRPr="00BD2F23" w:rsidRDefault="00684BB2" w:rsidP="003932ED">
            <w:pPr>
              <w:jc w:val="center"/>
              <w:rPr>
                <w:i/>
                <w:iCs/>
                <w:sz w:val="28"/>
                <w:szCs w:val="28"/>
              </w:rPr>
            </w:pPr>
          </w:p>
          <w:p w:rsidR="00684BB2" w:rsidRPr="00D20302" w:rsidRDefault="003932ED" w:rsidP="002E2DCD">
            <w:pPr>
              <w:spacing w:before="120"/>
              <w:jc w:val="center"/>
            </w:pPr>
            <w:r>
              <w:rPr>
                <w:i/>
                <w:iCs/>
                <w:sz w:val="28"/>
                <w:szCs w:val="28"/>
              </w:rPr>
              <w:t xml:space="preserve">      </w:t>
            </w:r>
            <w:r w:rsidR="00684BB2" w:rsidRPr="00BD2F23">
              <w:rPr>
                <w:i/>
                <w:iCs/>
                <w:sz w:val="28"/>
                <w:szCs w:val="28"/>
              </w:rPr>
              <w:t>Hà Tĩnh</w:t>
            </w:r>
            <w:r w:rsidR="00684BB2" w:rsidRPr="00BD2F23">
              <w:rPr>
                <w:i/>
                <w:iCs/>
                <w:sz w:val="28"/>
                <w:szCs w:val="28"/>
                <w:lang w:val="vi-VN"/>
              </w:rPr>
              <w:t xml:space="preserve">, ngày </w:t>
            </w:r>
            <w:r w:rsidR="002E2DCD">
              <w:rPr>
                <w:i/>
                <w:iCs/>
                <w:sz w:val="28"/>
                <w:szCs w:val="28"/>
              </w:rPr>
              <w:t xml:space="preserve">26 </w:t>
            </w:r>
            <w:r w:rsidR="00684BB2" w:rsidRPr="00BD2F23">
              <w:rPr>
                <w:i/>
                <w:iCs/>
                <w:sz w:val="28"/>
                <w:szCs w:val="28"/>
              </w:rPr>
              <w:t>t</w:t>
            </w:r>
            <w:r w:rsidR="00684BB2" w:rsidRPr="00BD2F23">
              <w:rPr>
                <w:i/>
                <w:iCs/>
                <w:sz w:val="28"/>
                <w:szCs w:val="28"/>
                <w:lang w:val="vi-VN"/>
              </w:rPr>
              <w:t>hán</w:t>
            </w:r>
            <w:r w:rsidR="00684BB2" w:rsidRPr="00BD2F23">
              <w:rPr>
                <w:i/>
                <w:iCs/>
                <w:sz w:val="28"/>
                <w:szCs w:val="28"/>
              </w:rPr>
              <w:t>g</w:t>
            </w:r>
            <w:r w:rsidR="002E2DCD">
              <w:rPr>
                <w:i/>
                <w:iCs/>
                <w:sz w:val="28"/>
                <w:szCs w:val="28"/>
              </w:rPr>
              <w:t xml:space="preserve"> 11</w:t>
            </w:r>
            <w:r w:rsidR="00AF7125">
              <w:rPr>
                <w:i/>
                <w:iCs/>
                <w:sz w:val="28"/>
                <w:szCs w:val="28"/>
                <w:lang w:val="vi-VN"/>
              </w:rPr>
              <w:t xml:space="preserve"> </w:t>
            </w:r>
            <w:r w:rsidR="00684BB2" w:rsidRPr="00BD2F23">
              <w:rPr>
                <w:i/>
                <w:iCs/>
                <w:sz w:val="28"/>
                <w:szCs w:val="28"/>
                <w:lang w:val="vi-VN"/>
              </w:rPr>
              <w:t>năm 20</w:t>
            </w:r>
            <w:r w:rsidR="00D20302">
              <w:rPr>
                <w:i/>
                <w:iCs/>
                <w:sz w:val="28"/>
                <w:szCs w:val="28"/>
              </w:rPr>
              <w:t>2</w:t>
            </w:r>
            <w:r w:rsidR="00F72AC3">
              <w:rPr>
                <w:i/>
                <w:iCs/>
                <w:sz w:val="28"/>
                <w:szCs w:val="28"/>
              </w:rPr>
              <w:t>1</w:t>
            </w:r>
          </w:p>
        </w:tc>
      </w:tr>
    </w:tbl>
    <w:p w:rsidR="00D91A7F" w:rsidRDefault="00D91A7F" w:rsidP="003F483C">
      <w:pPr>
        <w:pStyle w:val="Heading4"/>
        <w:ind w:right="23"/>
        <w:rPr>
          <w:rFonts w:ascii="Times New Roman" w:hAnsi="Times New Roman"/>
          <w:sz w:val="28"/>
          <w:szCs w:val="28"/>
        </w:rPr>
      </w:pPr>
    </w:p>
    <w:p w:rsidR="00AF7125" w:rsidRDefault="00AF7125" w:rsidP="003F483C">
      <w:pPr>
        <w:pStyle w:val="Heading4"/>
        <w:ind w:right="23"/>
        <w:rPr>
          <w:rFonts w:ascii="Times New Roman" w:hAnsi="Times New Roman"/>
          <w:sz w:val="28"/>
          <w:szCs w:val="28"/>
          <w:lang w:val="vi-VN"/>
        </w:rPr>
      </w:pPr>
    </w:p>
    <w:p w:rsidR="00194BF0" w:rsidRPr="006B05FE" w:rsidRDefault="00194BF0" w:rsidP="003F483C">
      <w:pPr>
        <w:pStyle w:val="Heading4"/>
        <w:rPr>
          <w:rFonts w:ascii="Times New Roman" w:hAnsi="Times New Roman"/>
          <w:sz w:val="28"/>
          <w:szCs w:val="28"/>
          <w:lang w:val="vi-VN"/>
        </w:rPr>
      </w:pPr>
      <w:r w:rsidRPr="006B05FE">
        <w:rPr>
          <w:rFonts w:ascii="Times New Roman" w:hAnsi="Times New Roman"/>
          <w:sz w:val="28"/>
          <w:szCs w:val="28"/>
          <w:lang w:val="vi-VN"/>
        </w:rPr>
        <w:t>QUYẾT ĐỊNH</w:t>
      </w:r>
    </w:p>
    <w:p w:rsidR="006B05FE" w:rsidRPr="002E2DCD" w:rsidRDefault="00F72AC3" w:rsidP="003F483C">
      <w:pPr>
        <w:jc w:val="center"/>
        <w:rPr>
          <w:b/>
          <w:sz w:val="28"/>
          <w:szCs w:val="28"/>
          <w:lang w:val="vi-VN"/>
        </w:rPr>
      </w:pPr>
      <w:r w:rsidRPr="002E2DCD">
        <w:rPr>
          <w:b/>
          <w:sz w:val="28"/>
          <w:szCs w:val="28"/>
          <w:lang w:val="vi-VN"/>
        </w:rPr>
        <w:t xml:space="preserve">Ban hành </w:t>
      </w:r>
      <w:r w:rsidR="006B05FE" w:rsidRPr="006B05FE">
        <w:rPr>
          <w:b/>
          <w:sz w:val="28"/>
          <w:szCs w:val="28"/>
          <w:lang w:val="vi-VN"/>
        </w:rPr>
        <w:t>Q</w:t>
      </w:r>
      <w:r w:rsidR="006B05FE" w:rsidRPr="002E2DCD">
        <w:rPr>
          <w:b/>
          <w:sz w:val="28"/>
          <w:szCs w:val="28"/>
          <w:lang w:val="vi-VN"/>
        </w:rPr>
        <w:t>uy định chức năng, nhiệm vụ, quyền hạn</w:t>
      </w:r>
    </w:p>
    <w:p w:rsidR="006B05FE" w:rsidRPr="002E2DCD" w:rsidRDefault="006B05FE" w:rsidP="003F483C">
      <w:pPr>
        <w:jc w:val="center"/>
        <w:rPr>
          <w:b/>
          <w:sz w:val="28"/>
          <w:szCs w:val="28"/>
          <w:lang w:val="vi-VN"/>
        </w:rPr>
      </w:pPr>
      <w:r w:rsidRPr="002E2DCD">
        <w:rPr>
          <w:b/>
          <w:sz w:val="28"/>
          <w:szCs w:val="28"/>
          <w:lang w:val="vi-VN"/>
        </w:rPr>
        <w:t xml:space="preserve">và cơ cấu tổ chức của </w:t>
      </w:r>
      <w:r w:rsidR="004A313A" w:rsidRPr="002E2DCD">
        <w:rPr>
          <w:b/>
          <w:sz w:val="28"/>
          <w:szCs w:val="28"/>
          <w:lang w:val="vi-VN"/>
        </w:rPr>
        <w:t xml:space="preserve">Sở </w:t>
      </w:r>
      <w:r w:rsidR="00071BFE" w:rsidRPr="002E2DCD">
        <w:rPr>
          <w:b/>
          <w:sz w:val="28"/>
          <w:szCs w:val="28"/>
          <w:lang w:val="vi-VN"/>
        </w:rPr>
        <w:t>Tài nguyên và Môi trường</w:t>
      </w:r>
    </w:p>
    <w:p w:rsidR="006B05FE" w:rsidRPr="002E2DCD" w:rsidRDefault="00980AB0" w:rsidP="003F483C">
      <w:pPr>
        <w:jc w:val="center"/>
        <w:rPr>
          <w:b/>
          <w:lang w:val="vi-VN"/>
        </w:rPr>
      </w:pPr>
      <w:r>
        <w:rPr>
          <w:noProof/>
          <w:lang w:val="vi-VN" w:eastAsia="vi-VN"/>
        </w:rPr>
        <mc:AlternateContent>
          <mc:Choice Requires="wps">
            <w:drawing>
              <wp:anchor distT="0" distB="0" distL="114300" distR="114300" simplePos="0" relativeHeight="251657216" behindDoc="0" locked="0" layoutInCell="1" allowOverlap="1">
                <wp:simplePos x="0" y="0"/>
                <wp:positionH relativeFrom="column">
                  <wp:posOffset>2068195</wp:posOffset>
                </wp:positionH>
                <wp:positionV relativeFrom="paragraph">
                  <wp:posOffset>16510</wp:posOffset>
                </wp:positionV>
                <wp:extent cx="1623060" cy="0"/>
                <wp:effectExtent l="10795" t="6985" r="13970" b="12065"/>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E3F6241" id="Line 2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85pt,1.3pt" to="290.65pt,1.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aPl2EwIAACkEAAAOAAAAZHJzL2Uyb0RvYy54bWysU02P2yAQvVfqf0DcE9tZx02sOKvKTnpJ 20i7/QEEcIyKAQGJE1X97x3Ih7LtparqAx6YmcebecPi+dRLdOTWCa0qnI1TjLiimgm1r/C31/Vo hpHzRDEiteIVPnOHn5fv3y0GU/KJ7rRk3CIAUa4cTIU7702ZJI52vCdurA1X4Gy17YmHrd0nzJIB 0HuZTNK0SAZtmbGacufgtLk48TLity2n/mvbOu6RrDBw83G1cd2FNVkuSLm3xHSCXmmQf2DRE6Hg 0jtUQzxBByv+gOoFtdrp1o+p7hPdtoLyWANUk6W/VfPSEcNjLdAcZ+5tcv8Pln45bi0SrMI5Ror0 INFGKI4mRWjNYFwJEbXa2lAcPakXs9H0u0NK1x1Rex4pvp4N5GUhI3mTEjbOwAW74bNmEEMOXsc+ nVrbB0joADpFOc53OfjJIwqHWTF5SgtQjd58CSlvicY6/4nrHgWjwhJIR2By3DgfiJDyFhLuUXot pIxqS4WGCs+nk2lMcFoKFpwhzNn9rpYWHUmYl/jFqsDzGGb1QbEI1nHCVlfbEyEvNlwuVcCDUoDO 1boMxI95Ol/NVrN8lE+K1ShPm2b0cV3no2KdfZg2T01dN9nPQC3Ly04wxlVgdxvOLP878a/P5DJW 9/G8tyF5ix77BWRv/0g6ahnkuwzCTrPz1t40hnmMwde3Ewb+cQ/24wtf/gIAAP//AwBQSwMEFAAG AAgAAAAhAJn+xzvbAAAABwEAAA8AAABkcnMvZG93bnJldi54bWxMjsFOwzAQRO9I/IO1SFwq6jRR SxXiVAjIjQsFxHUbL0lEvE5jtw18PQsXOI5m9OYVm8n16khj6DwbWMwTUMS1tx03Bl6eq6s1qBCR LfaeycAnBdiU52cF5taf+ImO29gogXDI0UAb45BrHeqWHIa5H4ile/ejwyhxbLQd8SRw1+s0SVba Ycfy0OJAdy3VH9uDMxCqV9pXX7N6lrxljad0f//4gMZcXky3N6AiTfFvDD/6og6lOO38gW1QvYEs XV7L1EC6AiX9cr3IQO1+sy4L/d+//AYAAP//AwBQSwECLQAUAAYACAAAACEAtoM4kv4AAADhAQAA EwAAAAAAAAAAAAAAAAAAAAAAW0NvbnRlbnRfVHlwZXNdLnhtbFBLAQItABQABgAIAAAAIQA4/SH/ 1gAAAJQBAAALAAAAAAAAAAAAAAAAAC8BAABfcmVscy8ucmVsc1BLAQItABQABgAIAAAAIQAHaPl2 EwIAACkEAAAOAAAAAAAAAAAAAAAAAC4CAABkcnMvZTJvRG9jLnhtbFBLAQItABQABgAIAAAAIQCZ /sc72wAAAAcBAAAPAAAAAAAAAAAAAAAAAG0EAABkcnMvZG93bnJldi54bWxQSwUGAAAAAAQABADz AAAAdQUAAAAA "/>
            </w:pict>
          </mc:Fallback>
        </mc:AlternateContent>
      </w:r>
    </w:p>
    <w:p w:rsidR="00D91A7F" w:rsidRPr="002E2DCD" w:rsidRDefault="00D91A7F" w:rsidP="003F483C">
      <w:pPr>
        <w:jc w:val="center"/>
        <w:rPr>
          <w:b/>
          <w:sz w:val="28"/>
          <w:szCs w:val="28"/>
          <w:lang w:val="vi-VN"/>
        </w:rPr>
      </w:pPr>
    </w:p>
    <w:p w:rsidR="00465B4E" w:rsidRPr="002E2DCD" w:rsidRDefault="006B05FE" w:rsidP="003F483C">
      <w:pPr>
        <w:jc w:val="center"/>
        <w:rPr>
          <w:b/>
          <w:sz w:val="28"/>
          <w:szCs w:val="28"/>
          <w:lang w:val="vi-VN"/>
        </w:rPr>
      </w:pPr>
      <w:r w:rsidRPr="002E2DCD">
        <w:rPr>
          <w:b/>
          <w:sz w:val="28"/>
          <w:szCs w:val="28"/>
          <w:lang w:val="vi-VN"/>
        </w:rPr>
        <w:t>ỦY BAN NHÂN DÂN TỈNH HÀ TĨNH</w:t>
      </w:r>
    </w:p>
    <w:p w:rsidR="00D91A7F" w:rsidRPr="002E2DCD" w:rsidRDefault="00D91A7F" w:rsidP="003F483C">
      <w:pPr>
        <w:ind w:firstLine="720"/>
        <w:jc w:val="both"/>
        <w:rPr>
          <w:i/>
          <w:iCs/>
          <w:sz w:val="28"/>
          <w:szCs w:val="28"/>
          <w:lang w:val="vi-VN"/>
        </w:rPr>
      </w:pPr>
    </w:p>
    <w:p w:rsidR="00071BFE" w:rsidRPr="002E2DCD" w:rsidRDefault="00071BFE" w:rsidP="003932ED">
      <w:pPr>
        <w:spacing w:before="60"/>
        <w:ind w:firstLine="720"/>
        <w:jc w:val="both"/>
        <w:rPr>
          <w:i/>
          <w:iCs/>
          <w:sz w:val="28"/>
          <w:szCs w:val="28"/>
          <w:lang w:val="vi-VN"/>
        </w:rPr>
      </w:pPr>
      <w:r w:rsidRPr="002E2DCD">
        <w:rPr>
          <w:i/>
          <w:iCs/>
          <w:sz w:val="28"/>
          <w:szCs w:val="28"/>
          <w:lang w:val="vi-VN"/>
        </w:rPr>
        <w:t xml:space="preserve">Căn cứ Luật Tổ chức chính quyền địa phương ngày 19/6/2015; Luật </w:t>
      </w:r>
      <w:r w:rsidR="003932ED" w:rsidRPr="002E2DCD">
        <w:rPr>
          <w:i/>
          <w:iCs/>
          <w:sz w:val="28"/>
          <w:szCs w:val="28"/>
          <w:lang w:val="vi-VN"/>
        </w:rPr>
        <w:t>s</w:t>
      </w:r>
      <w:r w:rsidRPr="002E2DCD">
        <w:rPr>
          <w:i/>
          <w:iCs/>
          <w:sz w:val="28"/>
          <w:szCs w:val="28"/>
          <w:lang w:val="vi-VN"/>
        </w:rPr>
        <w:t>ửa đổi, bổ sung một số điều của Luật Tổ chức Chính phủ và Luật Tổ chức chính quyền địa phương ngày 22/11/2019;</w:t>
      </w:r>
    </w:p>
    <w:p w:rsidR="00071BFE" w:rsidRPr="002E2DCD" w:rsidRDefault="00071BFE" w:rsidP="003932ED">
      <w:pPr>
        <w:spacing w:before="60"/>
        <w:ind w:firstLine="720"/>
        <w:jc w:val="both"/>
        <w:rPr>
          <w:i/>
          <w:iCs/>
          <w:sz w:val="28"/>
          <w:szCs w:val="28"/>
          <w:lang w:val="vi-VN"/>
        </w:rPr>
      </w:pPr>
      <w:r w:rsidRPr="002E2DCD">
        <w:rPr>
          <w:i/>
          <w:iCs/>
          <w:sz w:val="28"/>
          <w:szCs w:val="28"/>
          <w:lang w:val="vi-VN"/>
        </w:rPr>
        <w:t xml:space="preserve">Căn cứ Luật Ban hành văn bản quy phạm pháp luật ngày 22/6/2015; Luật </w:t>
      </w:r>
      <w:r w:rsidR="003932ED" w:rsidRPr="002E2DCD">
        <w:rPr>
          <w:i/>
          <w:iCs/>
          <w:sz w:val="28"/>
          <w:szCs w:val="28"/>
          <w:lang w:val="vi-VN"/>
        </w:rPr>
        <w:t>s</w:t>
      </w:r>
      <w:r w:rsidRPr="002E2DCD">
        <w:rPr>
          <w:i/>
          <w:iCs/>
          <w:sz w:val="28"/>
          <w:szCs w:val="28"/>
          <w:lang w:val="vi-VN"/>
        </w:rPr>
        <w:t>ửa đổi, bổ sung một số điều của Luật Ban hành văn bản quy phạm pháp luật ngày 18/6/2020;</w:t>
      </w:r>
    </w:p>
    <w:p w:rsidR="00071BFE" w:rsidRPr="002E2DCD" w:rsidRDefault="00071BFE" w:rsidP="003932ED">
      <w:pPr>
        <w:spacing w:before="60"/>
        <w:ind w:firstLine="720"/>
        <w:jc w:val="both"/>
        <w:rPr>
          <w:i/>
          <w:iCs/>
          <w:sz w:val="28"/>
          <w:szCs w:val="28"/>
          <w:lang w:val="vi-VN"/>
        </w:rPr>
      </w:pPr>
      <w:r w:rsidRPr="002E2DCD">
        <w:rPr>
          <w:i/>
          <w:sz w:val="28"/>
          <w:szCs w:val="28"/>
          <w:lang w:val="vi-VN"/>
        </w:rPr>
        <w:t xml:space="preserve">Căn cứ các Nghị định của Chính phủ: </w:t>
      </w:r>
      <w:r w:rsidR="003932ED" w:rsidRPr="002E2DCD">
        <w:rPr>
          <w:i/>
          <w:sz w:val="28"/>
          <w:szCs w:val="28"/>
          <w:lang w:val="vi-VN"/>
        </w:rPr>
        <w:t>s</w:t>
      </w:r>
      <w:r w:rsidRPr="002E2DCD">
        <w:rPr>
          <w:i/>
          <w:sz w:val="28"/>
          <w:szCs w:val="28"/>
          <w:lang w:val="vi-VN"/>
        </w:rPr>
        <w:t xml:space="preserve">ố 24/2014/NĐ-CP ngày 04/4/2014 quy định tổ chức các cơ quan chuyên môn thuộc Ủy ban nhân dân tỉnh, thành phố trực thuộc Trung ương; số 107/2020/NĐ-CP ngày 14/9/2020 sửa đổi, </w:t>
      </w:r>
      <w:r w:rsidRPr="002E2DCD">
        <w:rPr>
          <w:i/>
          <w:iCs/>
          <w:sz w:val="28"/>
          <w:szCs w:val="28"/>
          <w:lang w:val="vi-VN"/>
        </w:rPr>
        <w:t>bổ sung một số điều của Nghị định số 24/2014/NĐ-CP; số 120/2020/NĐ-CP ngày 07/10/2020 quy định về thành lập, tổ chức lại, giải thể đơn vị sự nghiệp công lập;</w:t>
      </w:r>
    </w:p>
    <w:p w:rsidR="00071BFE" w:rsidRPr="002E2DCD" w:rsidRDefault="00071BFE" w:rsidP="003932ED">
      <w:pPr>
        <w:spacing w:before="60"/>
        <w:ind w:firstLine="720"/>
        <w:jc w:val="both"/>
        <w:rPr>
          <w:i/>
          <w:iCs/>
          <w:sz w:val="28"/>
          <w:szCs w:val="28"/>
          <w:lang w:val="vi-VN"/>
        </w:rPr>
      </w:pPr>
      <w:r w:rsidRPr="002E2DCD">
        <w:rPr>
          <w:i/>
          <w:iCs/>
          <w:sz w:val="28"/>
          <w:szCs w:val="28"/>
          <w:lang w:val="vi-VN"/>
        </w:rPr>
        <w:t>Căn cứ Thông tư số 05/2021/TT-BTNMT ngày 29/5/2021 của Bộ trưởng Bộ Tài nguyên và Môi trường về hướng dẫn chức năng, nhiệm vụ, quyền hạn của Sở Tài nguyên và Môi trường thuộc Ủy ban nhân dân cấp tỉnh, Phòng Tài nguyên và Môi trường thuộc Ủy ban nhân dân cấp huyện;</w:t>
      </w:r>
    </w:p>
    <w:p w:rsidR="00071BFE" w:rsidRPr="002E2DCD" w:rsidRDefault="00071BFE" w:rsidP="003932ED">
      <w:pPr>
        <w:spacing w:before="60"/>
        <w:ind w:firstLine="720"/>
        <w:jc w:val="both"/>
        <w:rPr>
          <w:i/>
          <w:iCs/>
          <w:sz w:val="28"/>
          <w:szCs w:val="28"/>
          <w:lang w:val="vi-VN"/>
        </w:rPr>
      </w:pPr>
      <w:r w:rsidRPr="002E2DCD">
        <w:rPr>
          <w:i/>
          <w:iCs/>
          <w:sz w:val="28"/>
          <w:szCs w:val="28"/>
          <w:lang w:val="vi-VN"/>
        </w:rPr>
        <w:t xml:space="preserve">Theo đề nghị của Giám đốc Sở Tài nguyên và Môi trường tại </w:t>
      </w:r>
      <w:r w:rsidR="003932ED" w:rsidRPr="002E2DCD">
        <w:rPr>
          <w:i/>
          <w:iCs/>
          <w:sz w:val="28"/>
          <w:szCs w:val="28"/>
          <w:lang w:val="vi-VN"/>
        </w:rPr>
        <w:t>các Văn bản:</w:t>
      </w:r>
      <w:r w:rsidRPr="002E2DCD">
        <w:rPr>
          <w:i/>
          <w:iCs/>
          <w:sz w:val="28"/>
          <w:szCs w:val="28"/>
          <w:lang w:val="vi-VN"/>
        </w:rPr>
        <w:t xml:space="preserve"> số 3234/TTr-STNMT ngày 20/8/2021</w:t>
      </w:r>
      <w:r w:rsidR="003932ED" w:rsidRPr="002E2DCD">
        <w:rPr>
          <w:i/>
          <w:iCs/>
          <w:sz w:val="28"/>
          <w:szCs w:val="28"/>
          <w:lang w:val="vi-VN"/>
        </w:rPr>
        <w:t xml:space="preserve">, </w:t>
      </w:r>
      <w:r w:rsidR="001938AC" w:rsidRPr="002E2DCD">
        <w:rPr>
          <w:i/>
          <w:iCs/>
          <w:sz w:val="28"/>
          <w:szCs w:val="28"/>
          <w:lang w:val="vi-VN"/>
        </w:rPr>
        <w:t>số 3422/STNMT-VP ngày 01/9/2021</w:t>
      </w:r>
      <w:r w:rsidR="003932ED" w:rsidRPr="002E2DCD">
        <w:rPr>
          <w:i/>
          <w:iCs/>
          <w:sz w:val="28"/>
          <w:szCs w:val="28"/>
          <w:lang w:val="vi-VN"/>
        </w:rPr>
        <w:t>;</w:t>
      </w:r>
      <w:r w:rsidRPr="002E2DCD">
        <w:rPr>
          <w:i/>
          <w:iCs/>
          <w:sz w:val="28"/>
          <w:szCs w:val="28"/>
          <w:lang w:val="vi-VN"/>
        </w:rPr>
        <w:t xml:space="preserve"> Giám đốc Sở Nội vụ tại </w:t>
      </w:r>
      <w:r w:rsidR="002000ED" w:rsidRPr="002E2DCD">
        <w:rPr>
          <w:i/>
          <w:iCs/>
          <w:sz w:val="28"/>
          <w:szCs w:val="28"/>
          <w:lang w:val="vi-VN"/>
        </w:rPr>
        <w:t xml:space="preserve">các </w:t>
      </w:r>
      <w:r w:rsidRPr="002E2DCD">
        <w:rPr>
          <w:i/>
          <w:iCs/>
          <w:sz w:val="28"/>
          <w:szCs w:val="28"/>
          <w:lang w:val="vi-VN"/>
        </w:rPr>
        <w:t>Văn bản</w:t>
      </w:r>
      <w:r w:rsidR="002000ED" w:rsidRPr="002E2DCD">
        <w:rPr>
          <w:i/>
          <w:iCs/>
          <w:sz w:val="28"/>
          <w:szCs w:val="28"/>
          <w:lang w:val="vi-VN"/>
        </w:rPr>
        <w:t>:</w:t>
      </w:r>
      <w:r w:rsidRPr="002E2DCD">
        <w:rPr>
          <w:i/>
          <w:iCs/>
          <w:sz w:val="28"/>
          <w:szCs w:val="28"/>
          <w:lang w:val="vi-VN"/>
        </w:rPr>
        <w:t xml:space="preserve"> số</w:t>
      </w:r>
      <w:r w:rsidR="003932ED" w:rsidRPr="002E2DCD">
        <w:rPr>
          <w:i/>
          <w:iCs/>
          <w:sz w:val="28"/>
          <w:szCs w:val="28"/>
          <w:lang w:val="vi-VN"/>
        </w:rPr>
        <w:t xml:space="preserve"> 2012</w:t>
      </w:r>
      <w:hyperlink r:id="rId9" w:tgtFrame="_blank" w:history="1">
        <w:r w:rsidRPr="002E2DCD">
          <w:rPr>
            <w:i/>
            <w:iCs/>
            <w:sz w:val="28"/>
            <w:szCs w:val="28"/>
            <w:lang w:val="vi-VN"/>
          </w:rPr>
          <w:t>/SNV-XDCQ&amp;TCBC</w:t>
        </w:r>
      </w:hyperlink>
      <w:r w:rsidR="001938AC" w:rsidRPr="002E2DCD">
        <w:rPr>
          <w:i/>
          <w:iCs/>
          <w:sz w:val="28"/>
          <w:szCs w:val="28"/>
          <w:lang w:val="vi-VN"/>
        </w:rPr>
        <w:t xml:space="preserve"> ngày</w:t>
      </w:r>
      <w:r w:rsidR="003932ED" w:rsidRPr="002E2DCD">
        <w:rPr>
          <w:i/>
          <w:iCs/>
          <w:sz w:val="28"/>
          <w:szCs w:val="28"/>
          <w:lang w:val="vi-VN"/>
        </w:rPr>
        <w:t xml:space="preserve"> 18</w:t>
      </w:r>
      <w:r w:rsidR="001938AC" w:rsidRPr="002E2DCD">
        <w:rPr>
          <w:i/>
          <w:iCs/>
          <w:sz w:val="28"/>
          <w:szCs w:val="28"/>
          <w:lang w:val="vi-VN"/>
        </w:rPr>
        <w:t>/</w:t>
      </w:r>
      <w:r w:rsidR="003932ED" w:rsidRPr="002E2DCD">
        <w:rPr>
          <w:i/>
          <w:iCs/>
          <w:sz w:val="28"/>
          <w:szCs w:val="28"/>
          <w:lang w:val="vi-VN"/>
        </w:rPr>
        <w:t>10</w:t>
      </w:r>
      <w:r w:rsidRPr="002E2DCD">
        <w:rPr>
          <w:i/>
          <w:iCs/>
          <w:sz w:val="28"/>
          <w:szCs w:val="28"/>
          <w:lang w:val="vi-VN"/>
        </w:rPr>
        <w:t>/202</w:t>
      </w:r>
      <w:r w:rsidR="00433F17" w:rsidRPr="002E2DCD">
        <w:rPr>
          <w:i/>
          <w:iCs/>
          <w:sz w:val="28"/>
          <w:szCs w:val="28"/>
          <w:lang w:val="vi-VN"/>
        </w:rPr>
        <w:t>1</w:t>
      </w:r>
      <w:r w:rsidR="002000ED" w:rsidRPr="002E2DCD">
        <w:rPr>
          <w:i/>
          <w:iCs/>
          <w:sz w:val="28"/>
          <w:szCs w:val="28"/>
          <w:lang w:val="vi-VN"/>
        </w:rPr>
        <w:t>, số 2201</w:t>
      </w:r>
      <w:hyperlink r:id="rId10" w:tgtFrame="_blank" w:history="1">
        <w:r w:rsidR="002000ED" w:rsidRPr="002E2DCD">
          <w:rPr>
            <w:i/>
            <w:iCs/>
            <w:sz w:val="28"/>
            <w:szCs w:val="28"/>
            <w:lang w:val="vi-VN"/>
          </w:rPr>
          <w:t>/SNV-XDCQ&amp;TCBC</w:t>
        </w:r>
      </w:hyperlink>
      <w:r w:rsidR="002000ED" w:rsidRPr="002E2DCD">
        <w:rPr>
          <w:i/>
          <w:iCs/>
          <w:sz w:val="28"/>
          <w:szCs w:val="28"/>
          <w:lang w:val="vi-VN"/>
        </w:rPr>
        <w:t xml:space="preserve"> ngày 10/11/2021</w:t>
      </w:r>
      <w:r w:rsidR="00433F17" w:rsidRPr="002E2DCD">
        <w:rPr>
          <w:i/>
          <w:iCs/>
          <w:sz w:val="28"/>
          <w:szCs w:val="28"/>
          <w:lang w:val="vi-VN"/>
        </w:rPr>
        <w:t xml:space="preserve"> </w:t>
      </w:r>
      <w:r w:rsidRPr="002E2DCD">
        <w:rPr>
          <w:i/>
          <w:iCs/>
          <w:sz w:val="28"/>
          <w:szCs w:val="28"/>
          <w:lang w:val="vi-VN"/>
        </w:rPr>
        <w:t>và ý kiến thẩm định của Sở Tư pháp tại Báo cáo số</w:t>
      </w:r>
      <w:r w:rsidR="003932ED" w:rsidRPr="002E2DCD">
        <w:rPr>
          <w:i/>
          <w:iCs/>
          <w:sz w:val="28"/>
          <w:szCs w:val="28"/>
          <w:lang w:val="vi-VN"/>
        </w:rPr>
        <w:t xml:space="preserve"> 390</w:t>
      </w:r>
      <w:r w:rsidRPr="002E2DCD">
        <w:rPr>
          <w:i/>
          <w:iCs/>
          <w:sz w:val="28"/>
          <w:szCs w:val="28"/>
          <w:lang w:val="vi-VN"/>
        </w:rPr>
        <w:t xml:space="preserve">/BC-STP ngày </w:t>
      </w:r>
      <w:r w:rsidR="003932ED" w:rsidRPr="002E2DCD">
        <w:rPr>
          <w:i/>
          <w:iCs/>
          <w:sz w:val="28"/>
          <w:szCs w:val="28"/>
          <w:lang w:val="vi-VN"/>
        </w:rPr>
        <w:t>21</w:t>
      </w:r>
      <w:r w:rsidRPr="002E2DCD">
        <w:rPr>
          <w:i/>
          <w:iCs/>
          <w:sz w:val="28"/>
          <w:szCs w:val="28"/>
          <w:lang w:val="vi-VN"/>
        </w:rPr>
        <w:t>/</w:t>
      </w:r>
      <w:r w:rsidR="001938AC" w:rsidRPr="002E2DCD">
        <w:rPr>
          <w:i/>
          <w:iCs/>
          <w:sz w:val="28"/>
          <w:szCs w:val="28"/>
          <w:lang w:val="vi-VN"/>
        </w:rPr>
        <w:t>9</w:t>
      </w:r>
      <w:r w:rsidRPr="002E2DCD">
        <w:rPr>
          <w:i/>
          <w:iCs/>
          <w:sz w:val="28"/>
          <w:szCs w:val="28"/>
          <w:lang w:val="vi-VN"/>
        </w:rPr>
        <w:t>/2021.</w:t>
      </w:r>
    </w:p>
    <w:p w:rsidR="003932ED" w:rsidRPr="005505D7" w:rsidRDefault="003932ED" w:rsidP="003F483C">
      <w:pPr>
        <w:pStyle w:val="BodyText"/>
        <w:tabs>
          <w:tab w:val="left" w:pos="720"/>
        </w:tabs>
        <w:jc w:val="center"/>
        <w:rPr>
          <w:b/>
          <w:sz w:val="14"/>
          <w:szCs w:val="28"/>
          <w:lang w:val="vi-VN"/>
        </w:rPr>
      </w:pPr>
    </w:p>
    <w:p w:rsidR="003F483C" w:rsidRPr="002E2DCD" w:rsidRDefault="006B05FE" w:rsidP="003F483C">
      <w:pPr>
        <w:pStyle w:val="BodyText"/>
        <w:tabs>
          <w:tab w:val="left" w:pos="720"/>
        </w:tabs>
        <w:jc w:val="center"/>
        <w:rPr>
          <w:b/>
          <w:sz w:val="28"/>
          <w:szCs w:val="28"/>
          <w:lang w:val="vi-VN"/>
        </w:rPr>
      </w:pPr>
      <w:r w:rsidRPr="008D2562">
        <w:rPr>
          <w:b/>
          <w:sz w:val="28"/>
          <w:szCs w:val="28"/>
          <w:lang w:val="vi-VN"/>
        </w:rPr>
        <w:t>QUYẾT ĐỊNH:</w:t>
      </w:r>
    </w:p>
    <w:p w:rsidR="003F483C" w:rsidRPr="002E2DCD" w:rsidRDefault="003F483C" w:rsidP="003F483C">
      <w:pPr>
        <w:pStyle w:val="BodyText"/>
        <w:tabs>
          <w:tab w:val="left" w:pos="720"/>
        </w:tabs>
        <w:ind w:firstLine="720"/>
        <w:jc w:val="both"/>
        <w:rPr>
          <w:sz w:val="2"/>
          <w:szCs w:val="10"/>
          <w:lang w:val="vi-VN" w:eastAsia="en-US"/>
        </w:rPr>
      </w:pPr>
    </w:p>
    <w:p w:rsidR="00280F2F" w:rsidRPr="002E2DCD" w:rsidRDefault="00D539A9" w:rsidP="003932ED">
      <w:pPr>
        <w:pStyle w:val="BodyText"/>
        <w:tabs>
          <w:tab w:val="left" w:pos="720"/>
        </w:tabs>
        <w:spacing w:before="60" w:after="0"/>
        <w:ind w:firstLine="720"/>
        <w:jc w:val="both"/>
        <w:rPr>
          <w:sz w:val="28"/>
          <w:szCs w:val="28"/>
          <w:lang w:val="vi-VN" w:eastAsia="en-US"/>
        </w:rPr>
      </w:pPr>
      <w:r w:rsidRPr="002E2DCD">
        <w:rPr>
          <w:b/>
          <w:sz w:val="28"/>
          <w:szCs w:val="28"/>
          <w:lang w:val="vi-VN" w:eastAsia="en-US"/>
        </w:rPr>
        <w:t>Điều 1.</w:t>
      </w:r>
      <w:r w:rsidR="003F483C" w:rsidRPr="002E2DCD">
        <w:rPr>
          <w:sz w:val="28"/>
          <w:szCs w:val="28"/>
          <w:lang w:val="vi-VN" w:eastAsia="en-US"/>
        </w:rPr>
        <w:t xml:space="preserve"> </w:t>
      </w:r>
      <w:r w:rsidRPr="002E2DCD">
        <w:rPr>
          <w:sz w:val="28"/>
          <w:szCs w:val="28"/>
          <w:lang w:val="vi-VN" w:eastAsia="en-US"/>
        </w:rPr>
        <w:t xml:space="preserve">Ban hành kèm theo Quyết định này Quy định chức năng, nhiệm vụ, quyền hạn và cơ cấu tổ chức của </w:t>
      </w:r>
      <w:r w:rsidR="00280F2F" w:rsidRPr="002E2DCD">
        <w:rPr>
          <w:sz w:val="28"/>
          <w:szCs w:val="28"/>
          <w:lang w:val="vi-VN" w:eastAsia="en-US"/>
        </w:rPr>
        <w:t xml:space="preserve">Sở </w:t>
      </w:r>
      <w:r w:rsidR="00433F17" w:rsidRPr="002E2DCD">
        <w:rPr>
          <w:sz w:val="28"/>
          <w:szCs w:val="28"/>
          <w:lang w:val="vi-VN" w:eastAsia="en-US"/>
        </w:rPr>
        <w:t>Tài nguyên và Môi trường</w:t>
      </w:r>
      <w:r w:rsidRPr="002E2DCD">
        <w:rPr>
          <w:sz w:val="28"/>
          <w:szCs w:val="28"/>
          <w:lang w:val="vi-VN" w:eastAsia="en-US"/>
        </w:rPr>
        <w:t>.</w:t>
      </w:r>
    </w:p>
    <w:p w:rsidR="008C4440" w:rsidRPr="002E2DCD" w:rsidRDefault="00D539A9" w:rsidP="003932ED">
      <w:pPr>
        <w:spacing w:before="60"/>
        <w:ind w:firstLine="720"/>
        <w:jc w:val="both"/>
        <w:rPr>
          <w:sz w:val="28"/>
          <w:szCs w:val="28"/>
          <w:lang w:val="vi-VN"/>
        </w:rPr>
      </w:pPr>
      <w:r w:rsidRPr="002E2DCD">
        <w:rPr>
          <w:b/>
          <w:bCs/>
          <w:sz w:val="28"/>
          <w:szCs w:val="28"/>
          <w:lang w:val="vi-VN"/>
        </w:rPr>
        <w:t xml:space="preserve">Điều 2. </w:t>
      </w:r>
      <w:r w:rsidRPr="002E2DCD">
        <w:rPr>
          <w:sz w:val="28"/>
          <w:szCs w:val="28"/>
          <w:lang w:val="vi-VN"/>
        </w:rPr>
        <w:t xml:space="preserve">Quyết định </w:t>
      </w:r>
      <w:r w:rsidR="00D503ED" w:rsidRPr="002E2DCD">
        <w:rPr>
          <w:sz w:val="28"/>
          <w:szCs w:val="28"/>
          <w:lang w:val="vi-VN"/>
        </w:rPr>
        <w:t xml:space="preserve">này có hiệu lực kể từ ngày </w:t>
      </w:r>
      <w:r w:rsidR="00562648" w:rsidRPr="002E2DCD">
        <w:rPr>
          <w:sz w:val="28"/>
          <w:szCs w:val="28"/>
          <w:lang w:val="vi-VN"/>
        </w:rPr>
        <w:t>10</w:t>
      </w:r>
      <w:r w:rsidR="00D503ED" w:rsidRPr="002E2DCD">
        <w:rPr>
          <w:sz w:val="28"/>
          <w:szCs w:val="28"/>
          <w:lang w:val="vi-VN"/>
        </w:rPr>
        <w:t>/</w:t>
      </w:r>
      <w:r w:rsidR="004E08EE" w:rsidRPr="002E2DCD">
        <w:rPr>
          <w:sz w:val="28"/>
          <w:szCs w:val="28"/>
          <w:lang w:val="vi-VN"/>
        </w:rPr>
        <w:t>12</w:t>
      </w:r>
      <w:r w:rsidRPr="002E2DCD">
        <w:rPr>
          <w:sz w:val="28"/>
          <w:szCs w:val="28"/>
          <w:lang w:val="vi-VN"/>
        </w:rPr>
        <w:t>/2021</w:t>
      </w:r>
      <w:r w:rsidR="00280F2F" w:rsidRPr="002E2DCD">
        <w:rPr>
          <w:sz w:val="28"/>
          <w:szCs w:val="28"/>
          <w:lang w:val="vi-VN"/>
        </w:rPr>
        <w:t xml:space="preserve"> và thay thế </w:t>
      </w:r>
      <w:r w:rsidR="00433F17" w:rsidRPr="002E2DCD">
        <w:rPr>
          <w:sz w:val="28"/>
          <w:szCs w:val="28"/>
          <w:lang w:val="vi-VN"/>
        </w:rPr>
        <w:t xml:space="preserve">Quyết định số 12/2020/QĐ-UBND ngày 20/4/2020 của UBND tỉnh ban hành Quy </w:t>
      </w:r>
      <w:r w:rsidR="00433F17" w:rsidRPr="002E2DCD">
        <w:rPr>
          <w:rFonts w:hint="eastAsia"/>
          <w:sz w:val="28"/>
          <w:szCs w:val="28"/>
          <w:lang w:val="vi-VN"/>
        </w:rPr>
        <w:t>đ</w:t>
      </w:r>
      <w:r w:rsidR="00433F17" w:rsidRPr="002E2DCD">
        <w:rPr>
          <w:sz w:val="28"/>
          <w:szCs w:val="28"/>
          <w:lang w:val="vi-VN"/>
        </w:rPr>
        <w:t>ịnh chức n</w:t>
      </w:r>
      <w:r w:rsidR="00433F17" w:rsidRPr="002E2DCD">
        <w:rPr>
          <w:rFonts w:hint="eastAsia"/>
          <w:sz w:val="28"/>
          <w:szCs w:val="28"/>
          <w:lang w:val="vi-VN"/>
        </w:rPr>
        <w:t>ă</w:t>
      </w:r>
      <w:r w:rsidR="00433F17" w:rsidRPr="002E2DCD">
        <w:rPr>
          <w:sz w:val="28"/>
          <w:szCs w:val="28"/>
          <w:lang w:val="vi-VN"/>
        </w:rPr>
        <w:t>ng, nhiệm vụ, quyền hạn và c</w:t>
      </w:r>
      <w:r w:rsidR="00433F17" w:rsidRPr="002E2DCD">
        <w:rPr>
          <w:rFonts w:hint="eastAsia"/>
          <w:sz w:val="28"/>
          <w:szCs w:val="28"/>
          <w:lang w:val="vi-VN"/>
        </w:rPr>
        <w:t>ơ</w:t>
      </w:r>
      <w:r w:rsidR="00433F17" w:rsidRPr="002E2DCD">
        <w:rPr>
          <w:sz w:val="28"/>
          <w:szCs w:val="28"/>
          <w:lang w:val="vi-VN"/>
        </w:rPr>
        <w:t xml:space="preserve"> cấu tổ chức của Sở Tài nguyên và Môi tr</w:t>
      </w:r>
      <w:r w:rsidR="00433F17" w:rsidRPr="002E2DCD">
        <w:rPr>
          <w:rFonts w:hint="eastAsia"/>
          <w:sz w:val="28"/>
          <w:szCs w:val="28"/>
          <w:lang w:val="vi-VN"/>
        </w:rPr>
        <w:t>ư</w:t>
      </w:r>
      <w:r w:rsidR="00433F17" w:rsidRPr="002E2DCD">
        <w:rPr>
          <w:sz w:val="28"/>
          <w:szCs w:val="28"/>
          <w:lang w:val="vi-VN"/>
        </w:rPr>
        <w:t>ờng</w:t>
      </w:r>
      <w:r w:rsidR="008C4440" w:rsidRPr="002E2DCD">
        <w:rPr>
          <w:sz w:val="28"/>
          <w:szCs w:val="28"/>
          <w:lang w:val="vi-VN"/>
        </w:rPr>
        <w:t>.</w:t>
      </w:r>
    </w:p>
    <w:p w:rsidR="006B05FE" w:rsidRDefault="00280F2F" w:rsidP="003932ED">
      <w:pPr>
        <w:pStyle w:val="BodyText"/>
        <w:tabs>
          <w:tab w:val="left" w:pos="720"/>
        </w:tabs>
        <w:spacing w:before="60" w:after="0"/>
        <w:ind w:firstLine="720"/>
        <w:jc w:val="both"/>
        <w:rPr>
          <w:color w:val="000000"/>
          <w:sz w:val="28"/>
          <w:szCs w:val="28"/>
        </w:rPr>
      </w:pPr>
      <w:r w:rsidRPr="002E2DCD">
        <w:rPr>
          <w:b/>
          <w:sz w:val="28"/>
          <w:szCs w:val="28"/>
          <w:lang w:val="vi-VN" w:eastAsia="en-US"/>
        </w:rPr>
        <w:lastRenderedPageBreak/>
        <w:t>Điều 3.</w:t>
      </w:r>
      <w:r w:rsidRPr="002E2DCD">
        <w:rPr>
          <w:color w:val="000000"/>
          <w:sz w:val="28"/>
          <w:szCs w:val="28"/>
          <w:lang w:val="vi-VN"/>
        </w:rPr>
        <w:t xml:space="preserve"> </w:t>
      </w:r>
      <w:r w:rsidR="003F483C">
        <w:rPr>
          <w:color w:val="000000"/>
          <w:sz w:val="28"/>
          <w:szCs w:val="28"/>
          <w:lang w:val="vi-VN"/>
        </w:rPr>
        <w:t xml:space="preserve">Chánh </w:t>
      </w:r>
      <w:r w:rsidR="003F483C" w:rsidRPr="002E2DCD">
        <w:rPr>
          <w:sz w:val="28"/>
          <w:szCs w:val="28"/>
          <w:lang w:val="vi-VN" w:eastAsia="en-US"/>
        </w:rPr>
        <w:t>Văn phòng Ủy ban nhân dân tỉnh</w:t>
      </w:r>
      <w:r w:rsidR="00433F17">
        <w:rPr>
          <w:color w:val="000000"/>
          <w:sz w:val="28"/>
          <w:szCs w:val="28"/>
          <w:lang w:val="vi-VN"/>
        </w:rPr>
        <w:t xml:space="preserve">; </w:t>
      </w:r>
      <w:r w:rsidR="006B05FE" w:rsidRPr="00194BF0">
        <w:rPr>
          <w:color w:val="000000"/>
          <w:sz w:val="28"/>
          <w:szCs w:val="28"/>
          <w:lang w:val="nb-NO"/>
        </w:rPr>
        <w:t xml:space="preserve">Giám đốc </w:t>
      </w:r>
      <w:r w:rsidR="00F72AC3">
        <w:rPr>
          <w:color w:val="000000"/>
          <w:sz w:val="28"/>
          <w:szCs w:val="28"/>
          <w:lang w:val="vi-VN"/>
        </w:rPr>
        <w:t>cá</w:t>
      </w:r>
      <w:r>
        <w:rPr>
          <w:color w:val="000000"/>
          <w:sz w:val="28"/>
          <w:szCs w:val="28"/>
          <w:lang w:val="vi-VN"/>
        </w:rPr>
        <w:t>c S</w:t>
      </w:r>
      <w:r w:rsidR="00F72AC3">
        <w:rPr>
          <w:color w:val="000000"/>
          <w:sz w:val="28"/>
          <w:szCs w:val="28"/>
          <w:lang w:val="vi-VN"/>
        </w:rPr>
        <w:t>ở</w:t>
      </w:r>
      <w:r>
        <w:rPr>
          <w:color w:val="000000"/>
          <w:sz w:val="28"/>
          <w:szCs w:val="28"/>
          <w:lang w:val="vi-VN"/>
        </w:rPr>
        <w:t xml:space="preserve">: Nội vụ, </w:t>
      </w:r>
      <w:r w:rsidR="00433F17" w:rsidRPr="00433F17">
        <w:rPr>
          <w:sz w:val="28"/>
          <w:szCs w:val="28"/>
        </w:rPr>
        <w:t>Tài nguyên và Môi tr</w:t>
      </w:r>
      <w:r w:rsidR="00433F17" w:rsidRPr="00433F17">
        <w:rPr>
          <w:rFonts w:hint="eastAsia"/>
          <w:sz w:val="28"/>
          <w:szCs w:val="28"/>
        </w:rPr>
        <w:t>ư</w:t>
      </w:r>
      <w:r w:rsidR="00433F17" w:rsidRPr="00433F17">
        <w:rPr>
          <w:sz w:val="28"/>
          <w:szCs w:val="28"/>
        </w:rPr>
        <w:t>ờng</w:t>
      </w:r>
      <w:r w:rsidR="00433F17">
        <w:rPr>
          <w:color w:val="000000"/>
          <w:sz w:val="28"/>
          <w:szCs w:val="28"/>
          <w:lang w:val="vi-VN"/>
        </w:rPr>
        <w:t>;</w:t>
      </w:r>
      <w:r w:rsidR="006B05FE" w:rsidRPr="00194BF0">
        <w:rPr>
          <w:color w:val="000000"/>
          <w:sz w:val="28"/>
          <w:szCs w:val="28"/>
          <w:lang w:val="vi-VN"/>
        </w:rPr>
        <w:t xml:space="preserve"> Chủ tịch </w:t>
      </w:r>
      <w:r w:rsidR="003F483C" w:rsidRPr="002E2DCD">
        <w:rPr>
          <w:sz w:val="28"/>
          <w:szCs w:val="28"/>
          <w:lang w:val="vi-VN" w:eastAsia="en-US"/>
        </w:rPr>
        <w:t>Ủy ban nhân dân</w:t>
      </w:r>
      <w:r w:rsidR="006B05FE">
        <w:rPr>
          <w:color w:val="000000"/>
          <w:sz w:val="28"/>
          <w:szCs w:val="28"/>
        </w:rPr>
        <w:t xml:space="preserve"> </w:t>
      </w:r>
      <w:r w:rsidR="006B05FE" w:rsidRPr="00194BF0">
        <w:rPr>
          <w:color w:val="000000"/>
          <w:sz w:val="28"/>
          <w:szCs w:val="28"/>
          <w:lang w:val="vi-VN"/>
        </w:rPr>
        <w:t>các huyện,</w:t>
      </w:r>
      <w:r w:rsidR="003F483C">
        <w:rPr>
          <w:color w:val="000000"/>
          <w:sz w:val="28"/>
          <w:szCs w:val="28"/>
          <w:lang w:val="vi-VN"/>
        </w:rPr>
        <w:t xml:space="preserve"> </w:t>
      </w:r>
      <w:r w:rsidR="006B05FE" w:rsidRPr="00194BF0">
        <w:rPr>
          <w:color w:val="000000"/>
          <w:sz w:val="28"/>
          <w:szCs w:val="28"/>
          <w:lang w:val="vi-VN"/>
        </w:rPr>
        <w:t>thành phố</w:t>
      </w:r>
      <w:r w:rsidR="006B05FE" w:rsidRPr="00194BF0">
        <w:rPr>
          <w:color w:val="000000"/>
          <w:sz w:val="28"/>
          <w:szCs w:val="28"/>
        </w:rPr>
        <w:t>, thị xã và</w:t>
      </w:r>
      <w:r w:rsidR="006B05FE" w:rsidRPr="00194BF0">
        <w:rPr>
          <w:color w:val="000000"/>
          <w:sz w:val="28"/>
          <w:szCs w:val="28"/>
          <w:lang w:val="vi-VN"/>
        </w:rPr>
        <w:t xml:space="preserve"> các tổ chức</w:t>
      </w:r>
      <w:r w:rsidR="006B05FE" w:rsidRPr="00194BF0">
        <w:rPr>
          <w:color w:val="000000"/>
          <w:sz w:val="28"/>
          <w:szCs w:val="28"/>
        </w:rPr>
        <w:t>, cá nhân có</w:t>
      </w:r>
      <w:r w:rsidR="006B05FE" w:rsidRPr="00194BF0">
        <w:rPr>
          <w:color w:val="000000"/>
          <w:sz w:val="28"/>
          <w:szCs w:val="28"/>
          <w:lang w:val="vi-VN"/>
        </w:rPr>
        <w:t xml:space="preserve"> liên quan</w:t>
      </w:r>
      <w:r w:rsidR="003F483C">
        <w:rPr>
          <w:color w:val="000000"/>
          <w:sz w:val="28"/>
          <w:szCs w:val="28"/>
          <w:lang w:val="vi-VN"/>
        </w:rPr>
        <w:t xml:space="preserve"> </w:t>
      </w:r>
      <w:r w:rsidR="006B05FE" w:rsidRPr="00194BF0">
        <w:rPr>
          <w:color w:val="000000"/>
          <w:sz w:val="28"/>
          <w:szCs w:val="28"/>
          <w:lang w:val="vi-VN"/>
        </w:rPr>
        <w:t>căn cứ</w:t>
      </w:r>
      <w:r w:rsidR="006B05FE">
        <w:rPr>
          <w:color w:val="000000"/>
          <w:sz w:val="28"/>
          <w:szCs w:val="28"/>
        </w:rPr>
        <w:t xml:space="preserve"> Q</w:t>
      </w:r>
      <w:r w:rsidR="006B05FE" w:rsidRPr="00194BF0">
        <w:rPr>
          <w:color w:val="000000"/>
          <w:sz w:val="28"/>
          <w:szCs w:val="28"/>
          <w:lang w:val="vi-VN"/>
        </w:rPr>
        <w:t>uyết định thi hành./.</w:t>
      </w:r>
    </w:p>
    <w:p w:rsidR="00E66D90" w:rsidRPr="002E2DCD" w:rsidRDefault="00E66D90" w:rsidP="00E66D90">
      <w:pPr>
        <w:spacing w:before="60" w:after="60"/>
        <w:ind w:firstLine="539"/>
        <w:jc w:val="both"/>
        <w:rPr>
          <w:color w:val="000000"/>
          <w:sz w:val="10"/>
          <w:szCs w:val="10"/>
          <w:lang w:val="vi-VN"/>
        </w:rPr>
      </w:pPr>
    </w:p>
    <w:p w:rsidR="006B05FE" w:rsidRPr="002E2DCD" w:rsidRDefault="006B05FE" w:rsidP="006B05FE">
      <w:pPr>
        <w:spacing w:before="60" w:after="60"/>
        <w:ind w:firstLine="720"/>
        <w:jc w:val="both"/>
        <w:rPr>
          <w:color w:val="000000"/>
          <w:sz w:val="2"/>
          <w:szCs w:val="28"/>
          <w:lang w:val="vi-VN"/>
        </w:rPr>
      </w:pPr>
    </w:p>
    <w:tbl>
      <w:tblPr>
        <w:tblW w:w="4961" w:type="pct"/>
        <w:tblInd w:w="-34" w:type="dxa"/>
        <w:tblCellMar>
          <w:left w:w="0" w:type="dxa"/>
          <w:right w:w="0" w:type="dxa"/>
        </w:tblCellMar>
        <w:tblLook w:val="0000" w:firstRow="0" w:lastRow="0" w:firstColumn="0" w:lastColumn="0" w:noHBand="0" w:noVBand="0"/>
      </w:tblPr>
      <w:tblGrid>
        <w:gridCol w:w="4536"/>
        <w:gridCol w:w="4680"/>
      </w:tblGrid>
      <w:tr w:rsidR="006B05FE" w:rsidRPr="004B4F9A" w:rsidTr="003F483C">
        <w:tc>
          <w:tcPr>
            <w:tcW w:w="2461" w:type="pct"/>
            <w:tcMar>
              <w:top w:w="0" w:type="dxa"/>
              <w:left w:w="108" w:type="dxa"/>
              <w:bottom w:w="0" w:type="dxa"/>
              <w:right w:w="108" w:type="dxa"/>
            </w:tcMar>
          </w:tcPr>
          <w:p w:rsidR="006B05FE" w:rsidRPr="00877A11" w:rsidRDefault="006B05FE" w:rsidP="003F483C">
            <w:pPr>
              <w:jc w:val="both"/>
              <w:rPr>
                <w:rStyle w:val="Emphasis"/>
                <w:b/>
                <w:color w:val="000000"/>
                <w:szCs w:val="28"/>
                <w:lang w:val="nb-NO"/>
              </w:rPr>
            </w:pPr>
            <w:r w:rsidRPr="002E2DCD">
              <w:rPr>
                <w:b/>
                <w:color w:val="000000"/>
                <w:szCs w:val="28"/>
                <w:lang w:val="vi-VN"/>
              </w:rPr>
              <w:t> </w:t>
            </w:r>
            <w:r w:rsidRPr="00877A11">
              <w:rPr>
                <w:rStyle w:val="Emphasis"/>
                <w:b/>
                <w:bCs/>
                <w:color w:val="000000"/>
                <w:szCs w:val="28"/>
                <w:lang w:val="nb-NO"/>
              </w:rPr>
              <w:t>Nơi nhận</w:t>
            </w:r>
            <w:r w:rsidRPr="00877A11">
              <w:rPr>
                <w:rStyle w:val="Emphasis"/>
                <w:b/>
                <w:color w:val="000000"/>
                <w:szCs w:val="28"/>
                <w:lang w:val="nb-NO"/>
              </w:rPr>
              <w:t>:</w:t>
            </w:r>
          </w:p>
          <w:p w:rsidR="006B05FE" w:rsidRDefault="006B05FE" w:rsidP="003F483C">
            <w:pPr>
              <w:jc w:val="both"/>
              <w:rPr>
                <w:rStyle w:val="Emphasis"/>
                <w:i w:val="0"/>
                <w:color w:val="000000"/>
                <w:sz w:val="22"/>
                <w:szCs w:val="28"/>
                <w:lang w:val="nb-NO"/>
              </w:rPr>
            </w:pPr>
            <w:r w:rsidRPr="00FC663F">
              <w:rPr>
                <w:rStyle w:val="Emphasis"/>
                <w:i w:val="0"/>
                <w:color w:val="000000"/>
                <w:sz w:val="22"/>
                <w:szCs w:val="28"/>
                <w:lang w:val="nb-NO"/>
              </w:rPr>
              <w:t xml:space="preserve">- Như Điều </w:t>
            </w:r>
            <w:r w:rsidR="00AD1ED5">
              <w:rPr>
                <w:rStyle w:val="Emphasis"/>
                <w:i w:val="0"/>
                <w:color w:val="000000"/>
                <w:sz w:val="22"/>
                <w:szCs w:val="28"/>
                <w:lang w:val="nb-NO"/>
              </w:rPr>
              <w:t>3</w:t>
            </w:r>
            <w:r w:rsidRPr="00FC663F">
              <w:rPr>
                <w:rStyle w:val="Emphasis"/>
                <w:i w:val="0"/>
                <w:color w:val="000000"/>
                <w:sz w:val="22"/>
                <w:szCs w:val="28"/>
                <w:lang w:val="nb-NO"/>
              </w:rPr>
              <w:t>;</w:t>
            </w:r>
          </w:p>
          <w:p w:rsidR="006B05FE" w:rsidRDefault="006B05FE" w:rsidP="003F483C">
            <w:pPr>
              <w:jc w:val="both"/>
              <w:rPr>
                <w:rStyle w:val="Emphasis"/>
                <w:i w:val="0"/>
                <w:color w:val="000000"/>
                <w:sz w:val="22"/>
                <w:szCs w:val="28"/>
                <w:lang w:val="nb-NO"/>
              </w:rPr>
            </w:pPr>
            <w:r>
              <w:rPr>
                <w:rStyle w:val="Emphasis"/>
                <w:i w:val="0"/>
                <w:color w:val="000000"/>
                <w:sz w:val="22"/>
                <w:szCs w:val="28"/>
                <w:lang w:val="nb-NO"/>
              </w:rPr>
              <w:t xml:space="preserve">- </w:t>
            </w:r>
            <w:r w:rsidR="00280F2F">
              <w:rPr>
                <w:rStyle w:val="Emphasis"/>
                <w:i w:val="0"/>
                <w:color w:val="000000"/>
                <w:sz w:val="22"/>
                <w:szCs w:val="28"/>
                <w:lang w:val="vi-VN"/>
              </w:rPr>
              <w:t xml:space="preserve">Bộ </w:t>
            </w:r>
            <w:r w:rsidR="00433F17">
              <w:rPr>
                <w:rStyle w:val="Emphasis"/>
                <w:i w:val="0"/>
                <w:color w:val="000000"/>
                <w:sz w:val="22"/>
                <w:szCs w:val="28"/>
                <w:lang w:val="vi-VN"/>
              </w:rPr>
              <w:t>Tài nguyên và Môi trường</w:t>
            </w:r>
            <w:r>
              <w:rPr>
                <w:rStyle w:val="Emphasis"/>
                <w:i w:val="0"/>
                <w:color w:val="000000"/>
                <w:sz w:val="22"/>
                <w:szCs w:val="28"/>
                <w:lang w:val="nb-NO"/>
              </w:rPr>
              <w:t>;</w:t>
            </w:r>
          </w:p>
          <w:p w:rsidR="006B05FE" w:rsidRDefault="006B05FE" w:rsidP="003F483C">
            <w:pPr>
              <w:jc w:val="both"/>
              <w:rPr>
                <w:rStyle w:val="Emphasis"/>
                <w:i w:val="0"/>
                <w:color w:val="000000"/>
                <w:sz w:val="22"/>
                <w:szCs w:val="28"/>
                <w:lang w:val="nb-NO"/>
              </w:rPr>
            </w:pPr>
            <w:r>
              <w:rPr>
                <w:rStyle w:val="Emphasis"/>
                <w:i w:val="0"/>
                <w:color w:val="000000"/>
                <w:sz w:val="22"/>
                <w:szCs w:val="28"/>
                <w:lang w:val="nb-NO"/>
              </w:rPr>
              <w:t>- Bộ Nội vụ;</w:t>
            </w:r>
          </w:p>
          <w:p w:rsidR="006B05FE" w:rsidRPr="003F483C" w:rsidRDefault="006B05FE" w:rsidP="003F483C">
            <w:pPr>
              <w:jc w:val="both"/>
              <w:rPr>
                <w:rStyle w:val="Emphasis"/>
                <w:i w:val="0"/>
                <w:color w:val="000000"/>
                <w:sz w:val="22"/>
                <w:szCs w:val="28"/>
                <w:lang w:val="vi-VN"/>
              </w:rPr>
            </w:pPr>
            <w:r>
              <w:rPr>
                <w:rStyle w:val="Emphasis"/>
                <w:i w:val="0"/>
                <w:color w:val="000000"/>
                <w:sz w:val="22"/>
                <w:szCs w:val="28"/>
                <w:lang w:val="nb-NO"/>
              </w:rPr>
              <w:t xml:space="preserve">- </w:t>
            </w:r>
            <w:r w:rsidR="008C4440" w:rsidRPr="002460D1">
              <w:rPr>
                <w:color w:val="000000"/>
                <w:sz w:val="22"/>
                <w:szCs w:val="22"/>
                <w:lang w:val="fi-FI"/>
              </w:rPr>
              <w:t>Cổng TTĐT Chính phủ</w:t>
            </w:r>
            <w:r>
              <w:rPr>
                <w:rStyle w:val="Emphasis"/>
                <w:i w:val="0"/>
                <w:color w:val="000000"/>
                <w:sz w:val="22"/>
                <w:szCs w:val="28"/>
                <w:lang w:val="nb-NO"/>
              </w:rPr>
              <w:t>;</w:t>
            </w:r>
          </w:p>
          <w:p w:rsidR="006B05FE" w:rsidRPr="002E2DCD" w:rsidRDefault="006B05FE" w:rsidP="003F483C">
            <w:pPr>
              <w:jc w:val="both"/>
              <w:rPr>
                <w:color w:val="000000"/>
                <w:sz w:val="22"/>
                <w:szCs w:val="22"/>
                <w:lang w:val="vi-VN"/>
              </w:rPr>
            </w:pPr>
            <w:r w:rsidRPr="002E2DCD">
              <w:rPr>
                <w:color w:val="000000"/>
                <w:sz w:val="22"/>
                <w:szCs w:val="22"/>
                <w:lang w:val="vi-VN"/>
              </w:rPr>
              <w:t>- Cục Kiểm tra Văn bản</w:t>
            </w:r>
            <w:r w:rsidR="000D71B5" w:rsidRPr="002E2DCD">
              <w:rPr>
                <w:color w:val="000000"/>
                <w:sz w:val="22"/>
                <w:szCs w:val="22"/>
                <w:lang w:val="vi-VN"/>
              </w:rPr>
              <w:t xml:space="preserve"> QPPL</w:t>
            </w:r>
            <w:r w:rsidRPr="002E2DCD">
              <w:rPr>
                <w:color w:val="000000"/>
                <w:sz w:val="22"/>
                <w:szCs w:val="22"/>
                <w:lang w:val="vi-VN"/>
              </w:rPr>
              <w:t>, Bộ Tư pháp;</w:t>
            </w:r>
          </w:p>
          <w:p w:rsidR="006B05FE" w:rsidRPr="00FC663F" w:rsidRDefault="006B05FE" w:rsidP="003F483C">
            <w:pPr>
              <w:jc w:val="both"/>
              <w:rPr>
                <w:rStyle w:val="Emphasis"/>
                <w:i w:val="0"/>
                <w:color w:val="000000"/>
                <w:sz w:val="22"/>
                <w:szCs w:val="28"/>
                <w:lang w:val="nb-NO"/>
              </w:rPr>
            </w:pPr>
            <w:r w:rsidRPr="002E2DCD">
              <w:rPr>
                <w:color w:val="000000"/>
                <w:sz w:val="22"/>
                <w:szCs w:val="22"/>
                <w:lang w:val="vi-VN"/>
              </w:rPr>
              <w:t>- TT Tỉnh ủy, TT HĐND tỉnh;</w:t>
            </w:r>
          </w:p>
          <w:p w:rsidR="006B05FE" w:rsidRDefault="006B05FE" w:rsidP="003F483C">
            <w:pPr>
              <w:jc w:val="both"/>
              <w:rPr>
                <w:rStyle w:val="Emphasis"/>
                <w:i w:val="0"/>
                <w:color w:val="000000"/>
                <w:sz w:val="22"/>
                <w:szCs w:val="28"/>
                <w:lang w:val="nb-NO"/>
              </w:rPr>
            </w:pPr>
            <w:r w:rsidRPr="00FC663F">
              <w:rPr>
                <w:rStyle w:val="Emphasis"/>
                <w:i w:val="0"/>
                <w:color w:val="000000"/>
                <w:sz w:val="22"/>
                <w:szCs w:val="28"/>
                <w:lang w:val="nb-NO"/>
              </w:rPr>
              <w:t xml:space="preserve">- Chủ tịch, các PCT UBND </w:t>
            </w:r>
            <w:r>
              <w:rPr>
                <w:rStyle w:val="Emphasis"/>
                <w:i w:val="0"/>
                <w:color w:val="000000"/>
                <w:sz w:val="22"/>
                <w:szCs w:val="28"/>
                <w:lang w:val="nb-NO"/>
              </w:rPr>
              <w:t>t</w:t>
            </w:r>
            <w:r w:rsidRPr="00FC663F">
              <w:rPr>
                <w:rStyle w:val="Emphasis"/>
                <w:i w:val="0"/>
                <w:color w:val="000000"/>
                <w:sz w:val="22"/>
                <w:szCs w:val="28"/>
                <w:lang w:val="nb-NO"/>
              </w:rPr>
              <w:t>ỉnh;</w:t>
            </w:r>
          </w:p>
          <w:p w:rsidR="00143BAE" w:rsidRDefault="00143BAE" w:rsidP="003F483C">
            <w:pPr>
              <w:jc w:val="both"/>
              <w:rPr>
                <w:rStyle w:val="Emphasis"/>
                <w:i w:val="0"/>
                <w:color w:val="000000"/>
                <w:sz w:val="22"/>
                <w:szCs w:val="28"/>
                <w:lang w:val="nb-NO"/>
              </w:rPr>
            </w:pPr>
            <w:r>
              <w:rPr>
                <w:rStyle w:val="Emphasis"/>
                <w:i w:val="0"/>
                <w:color w:val="000000"/>
                <w:sz w:val="22"/>
                <w:szCs w:val="28"/>
                <w:lang w:val="nb-NO"/>
              </w:rPr>
              <w:t>- Đoàn ĐBQH tỉnh;</w:t>
            </w:r>
          </w:p>
          <w:p w:rsidR="008C4440" w:rsidRDefault="008C4440" w:rsidP="003F483C">
            <w:pPr>
              <w:jc w:val="both"/>
              <w:rPr>
                <w:rStyle w:val="Emphasis"/>
                <w:i w:val="0"/>
                <w:color w:val="000000"/>
                <w:sz w:val="22"/>
                <w:szCs w:val="28"/>
                <w:lang w:val="nb-NO"/>
              </w:rPr>
            </w:pPr>
            <w:r>
              <w:rPr>
                <w:rStyle w:val="Emphasis"/>
                <w:i w:val="0"/>
                <w:color w:val="000000"/>
                <w:sz w:val="22"/>
                <w:szCs w:val="28"/>
                <w:lang w:val="nb-NO"/>
              </w:rPr>
              <w:t>- Ban Tổ chức Tỉnh ủy;</w:t>
            </w:r>
          </w:p>
          <w:p w:rsidR="008C4440" w:rsidRDefault="008C4440" w:rsidP="003F483C">
            <w:pPr>
              <w:jc w:val="both"/>
              <w:rPr>
                <w:rStyle w:val="Emphasis"/>
                <w:i w:val="0"/>
                <w:color w:val="000000"/>
                <w:sz w:val="22"/>
                <w:szCs w:val="28"/>
                <w:lang w:val="nb-NO"/>
              </w:rPr>
            </w:pPr>
            <w:r>
              <w:rPr>
                <w:rStyle w:val="Emphasis"/>
                <w:i w:val="0"/>
                <w:color w:val="000000"/>
                <w:sz w:val="22"/>
                <w:szCs w:val="28"/>
                <w:lang w:val="nb-NO"/>
              </w:rPr>
              <w:t>- Các sở, ban, ngành</w:t>
            </w:r>
            <w:r w:rsidR="00143BAE">
              <w:rPr>
                <w:rStyle w:val="Emphasis"/>
                <w:i w:val="0"/>
                <w:color w:val="000000"/>
                <w:sz w:val="22"/>
                <w:szCs w:val="28"/>
                <w:lang w:val="nb-NO"/>
              </w:rPr>
              <w:t xml:space="preserve"> cấp tỉnh</w:t>
            </w:r>
            <w:r>
              <w:rPr>
                <w:rStyle w:val="Emphasis"/>
                <w:i w:val="0"/>
                <w:color w:val="000000"/>
                <w:sz w:val="22"/>
                <w:szCs w:val="28"/>
                <w:lang w:val="nb-NO"/>
              </w:rPr>
              <w:t>;</w:t>
            </w:r>
          </w:p>
          <w:p w:rsidR="006B05FE" w:rsidRDefault="006B05FE" w:rsidP="003F483C">
            <w:pPr>
              <w:jc w:val="both"/>
              <w:rPr>
                <w:rStyle w:val="Emphasis"/>
                <w:i w:val="0"/>
                <w:color w:val="000000"/>
                <w:sz w:val="22"/>
                <w:szCs w:val="28"/>
                <w:lang w:val="nb-NO"/>
              </w:rPr>
            </w:pPr>
            <w:r>
              <w:rPr>
                <w:rStyle w:val="Emphasis"/>
                <w:i w:val="0"/>
                <w:color w:val="000000"/>
                <w:sz w:val="22"/>
                <w:szCs w:val="28"/>
                <w:lang w:val="nb-NO"/>
              </w:rPr>
              <w:t>-</w:t>
            </w:r>
            <w:r w:rsidR="003D74BB">
              <w:rPr>
                <w:rStyle w:val="Emphasis"/>
                <w:i w:val="0"/>
                <w:color w:val="000000"/>
                <w:sz w:val="22"/>
                <w:szCs w:val="28"/>
                <w:lang w:val="nb-NO"/>
              </w:rPr>
              <w:t xml:space="preserve"> Các PCVP</w:t>
            </w:r>
            <w:r w:rsidR="003932ED">
              <w:rPr>
                <w:rStyle w:val="Emphasis"/>
                <w:i w:val="0"/>
                <w:color w:val="000000"/>
                <w:sz w:val="22"/>
                <w:szCs w:val="28"/>
                <w:lang w:val="nb-NO"/>
              </w:rPr>
              <w:t xml:space="preserve"> UBND tỉnh</w:t>
            </w:r>
            <w:r>
              <w:rPr>
                <w:rStyle w:val="Emphasis"/>
                <w:i w:val="0"/>
                <w:color w:val="000000"/>
                <w:sz w:val="22"/>
                <w:szCs w:val="28"/>
                <w:lang w:val="nb-NO"/>
              </w:rPr>
              <w:t>;</w:t>
            </w:r>
          </w:p>
          <w:p w:rsidR="003D74BB" w:rsidRPr="000D1C82" w:rsidRDefault="00F04D09" w:rsidP="003F483C">
            <w:pPr>
              <w:jc w:val="both"/>
              <w:rPr>
                <w:sz w:val="22"/>
                <w:szCs w:val="22"/>
                <w:lang w:val="vi-VN"/>
              </w:rPr>
            </w:pPr>
            <w:r>
              <w:rPr>
                <w:sz w:val="22"/>
                <w:szCs w:val="22"/>
                <w:lang w:val="vi-VN"/>
              </w:rPr>
              <w:t>- Trung tâm</w:t>
            </w:r>
            <w:r w:rsidR="003F483C">
              <w:rPr>
                <w:sz w:val="22"/>
                <w:szCs w:val="22"/>
                <w:lang w:val="vi-VN"/>
              </w:rPr>
              <w:t xml:space="preserve"> </w:t>
            </w:r>
            <w:r w:rsidR="003D74BB">
              <w:rPr>
                <w:sz w:val="22"/>
                <w:szCs w:val="22"/>
                <w:lang w:val="vi-VN"/>
              </w:rPr>
              <w:t>CB</w:t>
            </w:r>
            <w:r w:rsidR="003D74BB">
              <w:rPr>
                <w:sz w:val="22"/>
                <w:szCs w:val="22"/>
              </w:rPr>
              <w:t>-</w:t>
            </w:r>
            <w:r w:rsidR="003D74BB">
              <w:rPr>
                <w:sz w:val="22"/>
                <w:szCs w:val="22"/>
                <w:lang w:val="vi-VN"/>
              </w:rPr>
              <w:t>TH;</w:t>
            </w:r>
          </w:p>
          <w:p w:rsidR="006B05FE" w:rsidRPr="00102F8C" w:rsidRDefault="00433F17" w:rsidP="003F483C">
            <w:pPr>
              <w:jc w:val="both"/>
              <w:rPr>
                <w:iCs/>
                <w:color w:val="000000"/>
                <w:sz w:val="22"/>
                <w:szCs w:val="28"/>
                <w:vertAlign w:val="subscript"/>
                <w:lang w:val="nb-NO"/>
              </w:rPr>
            </w:pPr>
            <w:r>
              <w:rPr>
                <w:rStyle w:val="Emphasis"/>
                <w:i w:val="0"/>
                <w:color w:val="000000"/>
                <w:sz w:val="22"/>
                <w:szCs w:val="28"/>
                <w:lang w:val="nb-NO"/>
              </w:rPr>
              <w:t xml:space="preserve">- Lưu: VT, </w:t>
            </w:r>
            <w:r w:rsidR="00967000">
              <w:rPr>
                <w:rStyle w:val="Emphasis"/>
                <w:i w:val="0"/>
                <w:color w:val="000000"/>
                <w:sz w:val="22"/>
                <w:szCs w:val="28"/>
                <w:lang w:val="nb-NO"/>
              </w:rPr>
              <w:t xml:space="preserve">NL, </w:t>
            </w:r>
            <w:r w:rsidR="003932ED">
              <w:rPr>
                <w:rStyle w:val="Emphasis"/>
                <w:i w:val="0"/>
                <w:color w:val="000000"/>
                <w:sz w:val="22"/>
                <w:szCs w:val="28"/>
                <w:lang w:val="vi-VN"/>
              </w:rPr>
              <w:t>N</w:t>
            </w:r>
            <w:r w:rsidR="006B05FE">
              <w:rPr>
                <w:rStyle w:val="Emphasis"/>
                <w:i w:val="0"/>
                <w:color w:val="000000"/>
                <w:sz w:val="22"/>
                <w:szCs w:val="28"/>
                <w:lang w:val="nb-NO"/>
              </w:rPr>
              <w:t>C</w:t>
            </w:r>
            <w:r w:rsidR="003932ED">
              <w:rPr>
                <w:rStyle w:val="Emphasis"/>
                <w:i w:val="0"/>
                <w:color w:val="000000"/>
                <w:sz w:val="22"/>
                <w:szCs w:val="28"/>
                <w:vertAlign w:val="subscript"/>
                <w:lang w:val="nb-NO"/>
              </w:rPr>
              <w:t>2</w:t>
            </w:r>
            <w:r w:rsidR="006B05FE">
              <w:rPr>
                <w:rStyle w:val="Emphasis"/>
                <w:i w:val="0"/>
                <w:color w:val="000000"/>
                <w:sz w:val="22"/>
                <w:szCs w:val="28"/>
                <w:vertAlign w:val="subscript"/>
                <w:lang w:val="nb-NO"/>
              </w:rPr>
              <w:t>.</w:t>
            </w:r>
          </w:p>
        </w:tc>
        <w:tc>
          <w:tcPr>
            <w:tcW w:w="2539" w:type="pct"/>
            <w:tcMar>
              <w:top w:w="0" w:type="dxa"/>
              <w:left w:w="108" w:type="dxa"/>
              <w:bottom w:w="0" w:type="dxa"/>
              <w:right w:w="108" w:type="dxa"/>
            </w:tcMar>
          </w:tcPr>
          <w:p w:rsidR="006B05FE" w:rsidRPr="002E2DCD" w:rsidRDefault="006B05FE" w:rsidP="00B0048F">
            <w:pPr>
              <w:pStyle w:val="Heading1"/>
              <w:rPr>
                <w:rFonts w:ascii="Times New Roman" w:hAnsi="Times New Roman"/>
                <w:color w:val="000000"/>
                <w:szCs w:val="26"/>
                <w:lang w:val="nb-NO"/>
              </w:rPr>
            </w:pPr>
            <w:r w:rsidRPr="002E2DCD">
              <w:rPr>
                <w:rFonts w:ascii="Times New Roman" w:hAnsi="Times New Roman"/>
                <w:color w:val="000000"/>
                <w:szCs w:val="26"/>
                <w:lang w:val="nb-NO"/>
              </w:rPr>
              <w:t>TM. ỦY BAN NHÂN DÂN</w:t>
            </w:r>
          </w:p>
          <w:p w:rsidR="006B05FE" w:rsidRPr="002E2DCD" w:rsidRDefault="006B05FE" w:rsidP="00B0048F">
            <w:pPr>
              <w:pStyle w:val="Heading1"/>
              <w:rPr>
                <w:rFonts w:ascii="Times New Roman" w:hAnsi="Times New Roman"/>
                <w:color w:val="000000"/>
                <w:sz w:val="28"/>
                <w:szCs w:val="26"/>
                <w:lang w:val="nb-NO"/>
              </w:rPr>
            </w:pPr>
            <w:r w:rsidRPr="002E2DCD">
              <w:rPr>
                <w:rFonts w:ascii="Times New Roman" w:hAnsi="Times New Roman"/>
                <w:color w:val="000000"/>
                <w:szCs w:val="26"/>
                <w:lang w:val="nb-NO"/>
              </w:rPr>
              <w:t>CHỦ TỊCH</w:t>
            </w:r>
          </w:p>
          <w:p w:rsidR="006B05FE" w:rsidRPr="002E2DCD" w:rsidRDefault="006B05FE" w:rsidP="00B0048F">
            <w:pPr>
              <w:pStyle w:val="Heading1"/>
              <w:rPr>
                <w:rFonts w:ascii="Times New Roman" w:hAnsi="Times New Roman"/>
                <w:color w:val="000000"/>
                <w:sz w:val="28"/>
                <w:szCs w:val="26"/>
                <w:lang w:val="nb-NO"/>
              </w:rPr>
            </w:pPr>
          </w:p>
          <w:p w:rsidR="006B05FE" w:rsidRPr="002E2DCD" w:rsidRDefault="006B05FE" w:rsidP="00B0048F">
            <w:pPr>
              <w:spacing w:before="60" w:after="60"/>
              <w:jc w:val="center"/>
              <w:rPr>
                <w:rStyle w:val="Strong"/>
                <w:color w:val="000000"/>
                <w:sz w:val="26"/>
                <w:szCs w:val="28"/>
                <w:lang w:val="nb-NO"/>
              </w:rPr>
            </w:pPr>
          </w:p>
          <w:p w:rsidR="006B05FE" w:rsidRPr="002E2DCD" w:rsidRDefault="006B05FE" w:rsidP="00B0048F">
            <w:pPr>
              <w:spacing w:before="60" w:after="60"/>
              <w:rPr>
                <w:rStyle w:val="Strong"/>
                <w:color w:val="000000"/>
                <w:sz w:val="26"/>
                <w:szCs w:val="28"/>
                <w:lang w:val="nb-NO"/>
              </w:rPr>
            </w:pPr>
          </w:p>
          <w:p w:rsidR="003932ED" w:rsidRPr="002E2DCD" w:rsidRDefault="003932ED" w:rsidP="00B0048F">
            <w:pPr>
              <w:spacing w:before="60" w:after="60"/>
              <w:rPr>
                <w:rStyle w:val="Strong"/>
                <w:color w:val="000000"/>
                <w:sz w:val="26"/>
                <w:szCs w:val="28"/>
                <w:lang w:val="nb-NO"/>
              </w:rPr>
            </w:pPr>
          </w:p>
          <w:p w:rsidR="003932ED" w:rsidRPr="002E2DCD" w:rsidRDefault="003932ED" w:rsidP="00B0048F">
            <w:pPr>
              <w:spacing w:before="60" w:after="60"/>
              <w:rPr>
                <w:rStyle w:val="Strong"/>
                <w:color w:val="000000"/>
                <w:sz w:val="26"/>
                <w:szCs w:val="28"/>
                <w:lang w:val="nb-NO"/>
              </w:rPr>
            </w:pPr>
          </w:p>
          <w:p w:rsidR="003932ED" w:rsidRPr="002E2DCD" w:rsidRDefault="003932ED" w:rsidP="00B0048F">
            <w:pPr>
              <w:spacing w:before="60" w:after="60"/>
              <w:rPr>
                <w:rStyle w:val="Strong"/>
                <w:color w:val="000000"/>
                <w:sz w:val="26"/>
                <w:szCs w:val="28"/>
                <w:lang w:val="nb-NO"/>
              </w:rPr>
            </w:pPr>
          </w:p>
          <w:p w:rsidR="006B05FE" w:rsidRPr="002E2DCD" w:rsidRDefault="006B05FE" w:rsidP="00B0048F">
            <w:pPr>
              <w:spacing w:before="60" w:after="60"/>
              <w:jc w:val="center"/>
              <w:rPr>
                <w:rStyle w:val="Strong"/>
                <w:color w:val="000000"/>
                <w:sz w:val="26"/>
                <w:szCs w:val="28"/>
                <w:lang w:val="nb-NO"/>
              </w:rPr>
            </w:pPr>
          </w:p>
          <w:p w:rsidR="006B05FE" w:rsidRPr="0001782C" w:rsidRDefault="003932ED" w:rsidP="00677B65">
            <w:pPr>
              <w:spacing w:before="60" w:after="60"/>
              <w:jc w:val="center"/>
              <w:rPr>
                <w:rStyle w:val="Strong"/>
                <w:color w:val="000000"/>
                <w:sz w:val="28"/>
                <w:szCs w:val="28"/>
                <w:lang w:val="en-GB"/>
              </w:rPr>
            </w:pPr>
            <w:r w:rsidRPr="002E2DCD">
              <w:rPr>
                <w:rStyle w:val="Strong"/>
                <w:color w:val="000000"/>
                <w:sz w:val="30"/>
                <w:szCs w:val="28"/>
                <w:lang w:val="nb-NO"/>
              </w:rPr>
              <w:t xml:space="preserve">      </w:t>
            </w:r>
            <w:r w:rsidR="00FD08AC">
              <w:rPr>
                <w:rStyle w:val="Strong"/>
                <w:color w:val="000000"/>
                <w:sz w:val="30"/>
                <w:szCs w:val="28"/>
                <w:lang w:val="en-GB"/>
              </w:rPr>
              <w:t xml:space="preserve">Võ </w:t>
            </w:r>
            <w:r w:rsidR="00677B65">
              <w:rPr>
                <w:rStyle w:val="Strong"/>
                <w:color w:val="000000"/>
                <w:sz w:val="30"/>
                <w:szCs w:val="28"/>
                <w:lang w:val="en-GB"/>
              </w:rPr>
              <w:t>Trọng</w:t>
            </w:r>
            <w:r w:rsidR="00FD08AC">
              <w:rPr>
                <w:rStyle w:val="Strong"/>
                <w:color w:val="000000"/>
                <w:sz w:val="30"/>
                <w:szCs w:val="28"/>
                <w:lang w:val="en-GB"/>
              </w:rPr>
              <w:t xml:space="preserve"> Hải</w:t>
            </w:r>
          </w:p>
        </w:tc>
      </w:tr>
    </w:tbl>
    <w:p w:rsidR="00A63DED" w:rsidRDefault="00A63DED"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1FC4" w:rsidRDefault="002C1FC4" w:rsidP="00A63DED"/>
    <w:p w:rsidR="002C0A53" w:rsidRDefault="002C0A53" w:rsidP="00A63DED"/>
    <w:p w:rsidR="002C0A53" w:rsidRDefault="002C0A53" w:rsidP="002C0A53">
      <w:pPr>
        <w:sectPr w:rsidR="002C0A53" w:rsidSect="0085174B">
          <w:headerReference w:type="default" r:id="rId11"/>
          <w:footerReference w:type="even" r:id="rId12"/>
          <w:footerReference w:type="default" r:id="rId13"/>
          <w:pgSz w:w="11907" w:h="16840" w:code="9"/>
          <w:pgMar w:top="1134" w:right="1134" w:bottom="1134" w:left="1701" w:header="720" w:footer="720" w:gutter="0"/>
          <w:pgNumType w:start="1"/>
          <w:cols w:space="720"/>
          <w:titlePg/>
          <w:docGrid w:linePitch="360"/>
        </w:sectPr>
      </w:pPr>
    </w:p>
    <w:tbl>
      <w:tblPr>
        <w:tblW w:w="5070" w:type="pct"/>
        <w:tblInd w:w="108" w:type="dxa"/>
        <w:tblLook w:val="0000" w:firstRow="0" w:lastRow="0" w:firstColumn="0" w:lastColumn="0" w:noHBand="0" w:noVBand="0"/>
      </w:tblPr>
      <w:tblGrid>
        <w:gridCol w:w="2925"/>
        <w:gridCol w:w="6378"/>
      </w:tblGrid>
      <w:tr w:rsidR="003D74BB" w:rsidRPr="00423C1F" w:rsidTr="00D0192F">
        <w:trPr>
          <w:trHeight w:val="945"/>
        </w:trPr>
        <w:tc>
          <w:tcPr>
            <w:tcW w:w="1572" w:type="pct"/>
          </w:tcPr>
          <w:p w:rsidR="003D74BB" w:rsidRPr="00423C1F" w:rsidRDefault="002C0A53" w:rsidP="00B0048F">
            <w:pPr>
              <w:jc w:val="center"/>
              <w:rPr>
                <w:b/>
                <w:sz w:val="26"/>
                <w:lang w:val="nl-NL"/>
              </w:rPr>
            </w:pPr>
            <w:r>
              <w:lastRenderedPageBreak/>
              <w:br w:type="page"/>
            </w:r>
            <w:r w:rsidR="002C1FC4">
              <w:br w:type="page"/>
            </w:r>
            <w:r w:rsidR="003D74BB">
              <w:rPr>
                <w:b/>
                <w:sz w:val="26"/>
                <w:lang w:val="nl-NL"/>
              </w:rPr>
              <w:t>ỦY</w:t>
            </w:r>
            <w:r w:rsidR="003D74BB" w:rsidRPr="00423C1F">
              <w:rPr>
                <w:b/>
                <w:sz w:val="26"/>
                <w:lang w:val="nl-NL"/>
              </w:rPr>
              <w:t xml:space="preserve"> BAN NHÂN DÂN</w:t>
            </w:r>
          </w:p>
          <w:p w:rsidR="003D74BB" w:rsidRPr="00423C1F" w:rsidRDefault="003D74BB" w:rsidP="00B0048F">
            <w:pPr>
              <w:jc w:val="center"/>
              <w:rPr>
                <w:b/>
                <w:sz w:val="26"/>
                <w:lang w:val="nl-NL"/>
              </w:rPr>
            </w:pPr>
            <w:r w:rsidRPr="00423C1F">
              <w:rPr>
                <w:b/>
                <w:sz w:val="26"/>
                <w:lang w:val="nl-NL"/>
              </w:rPr>
              <w:t>TỈNH HÀ TĨNH</w:t>
            </w:r>
          </w:p>
          <w:p w:rsidR="003D74BB" w:rsidRPr="00423C1F" w:rsidRDefault="00980AB0" w:rsidP="00B0048F">
            <w:pPr>
              <w:tabs>
                <w:tab w:val="left" w:pos="510"/>
                <w:tab w:val="center" w:pos="1512"/>
              </w:tabs>
              <w:rPr>
                <w:b/>
                <w:sz w:val="4"/>
                <w:vertAlign w:val="superscript"/>
                <w:lang w:val="nl-NL"/>
              </w:rPr>
            </w:pPr>
            <w:r>
              <w:rPr>
                <w:noProof/>
                <w:lang w:val="vi-VN" w:eastAsia="vi-VN"/>
              </w:rPr>
              <mc:AlternateContent>
                <mc:Choice Requires="wps">
                  <w:drawing>
                    <wp:anchor distT="4294967294" distB="4294967294" distL="114300" distR="114300" simplePos="0" relativeHeight="251659264" behindDoc="0" locked="0" layoutInCell="1" allowOverlap="1" wp14:anchorId="541BA588" wp14:editId="43AA413A">
                      <wp:simplePos x="0" y="0"/>
                      <wp:positionH relativeFrom="column">
                        <wp:posOffset>598170</wp:posOffset>
                      </wp:positionH>
                      <wp:positionV relativeFrom="paragraph">
                        <wp:posOffset>26035</wp:posOffset>
                      </wp:positionV>
                      <wp:extent cx="579120" cy="0"/>
                      <wp:effectExtent l="7620" t="6985" r="13335" b="1206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4508826" id="Line 6"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1pt,2.05pt" to="92.7pt,2.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P30QGAIAADEEAAAOAAAAZHJzL2Uyb0RvYy54bWysU02P2yAQvVfqf0DcE9tZJ5tYcVaVnfSS diPttncCOEbFgIDEiar+9w7ko9n2UlX1AQ/MzOPNzGP+dOwkOnDrhFYlzoYpRlxRzYTalfjL62ow xch5ohiRWvESn7jDT4v37+a9KfhIt1oybhGAKFf0psSt96ZIEkdb3hE31IYrcDbadsTD1u4SZkkP 6J1MRmk6SXptmbGacufgtD478SLiNw2n/rlpHPdIlhi4+bjauG7DmizmpNhZYlpBLzTIP7DoiFBw 6Q2qJp6gvRV/QHWCWu1044dUd4luGkF5rAGqydLfqnlpieGxFmiOM7c2uf8HSz8fNhYJVuIHjBTp YERroTiahM70xhUQUKmNDbXRo3oxa02/OaR01RK145Hh68lAWhYykjcpYeMM4G/7T5pBDNl7Hdt0 bGyHGinM15AYwKEV6BjncrrNhR89onA4fpxlI5gevboSUgSEkGes8x+57lAwSiyBfMQjh7XzgdGv kBCu9EpIGacuFepLPBuPxjHBaSlYcIYwZ3fbSlp0IEE38Yvlgec+zOq9YhGs5YQtL7YnQp5tuFyq gAeVAJ2LdRbG91k6W06X03yQjybLQZ7W9eDDqsoHk1X2OK4f6qqqsx+BWpYXrWCMq8DuKtIs/zsR XJ7LWV43md7akLxFj/0Cstd/JB2HGuZ4VsRWs9PGXocNuozBlzcUhH+/B/v+pS9+AgAA//8DAFBL AwQUAAYACAAAACEAk/cyKNoAAAAGAQAADwAAAGRycy9kb3ducmV2LnhtbEyOwU7DMBBE70j8g7VI 3KjTEFCbZlNVCLggIVECZyfeJhH2OordNPw9Lhc4jmb05hXb2Rox0eh7xwjLRQKCuHG65xahen+6 WYHwQbFWxjEhfJOHbXl5UahcuxO/0bQPrYgQ9rlC6EIYcil905FVfuEG4tgd3GhViHFspR7VKcKt kWmS3Eureo4PnRrooaPma3+0CLvPl8fb16m2zuh1W31oWyXPKeL11bzbgAg0h78xnPWjOpTRqXZH 1l4YhHWWxiVCtgRxrld3GYj6N8uykP/1yx8AAAD//wMAUEsBAi0AFAAGAAgAAAAhALaDOJL+AAAA 4QEAABMAAAAAAAAAAAAAAAAAAAAAAFtDb250ZW50X1R5cGVzXS54bWxQSwECLQAUAAYACAAAACEA OP0h/9YAAACUAQAACwAAAAAAAAAAAAAAAAAvAQAAX3JlbHMvLnJlbHNQSwECLQAUAAYACAAAACEA 4j99EBgCAAAxBAAADgAAAAAAAAAAAAAAAAAuAgAAZHJzL2Uyb0RvYy54bWxQSwECLQAUAAYACAAA ACEAk/cyKNoAAAAGAQAADwAAAAAAAAAAAAAAAAByBAAAZHJzL2Rvd25yZXYueG1sUEsFBgAAAAAE AAQA8wAAAHkFAAAAAA== "/>
                  </w:pict>
                </mc:Fallback>
              </mc:AlternateContent>
            </w:r>
          </w:p>
          <w:p w:rsidR="003D74BB" w:rsidRPr="00423C1F" w:rsidRDefault="003D74BB" w:rsidP="00B0048F">
            <w:pPr>
              <w:tabs>
                <w:tab w:val="left" w:pos="510"/>
                <w:tab w:val="center" w:pos="1512"/>
              </w:tabs>
              <w:rPr>
                <w:b/>
                <w:vertAlign w:val="superscript"/>
                <w:lang w:val="nl-NL"/>
              </w:rPr>
            </w:pPr>
            <w:r w:rsidRPr="00423C1F">
              <w:rPr>
                <w:b/>
                <w:vertAlign w:val="superscript"/>
                <w:lang w:val="nl-NL"/>
              </w:rPr>
              <w:tab/>
            </w:r>
          </w:p>
        </w:tc>
        <w:tc>
          <w:tcPr>
            <w:tcW w:w="3428" w:type="pct"/>
          </w:tcPr>
          <w:p w:rsidR="003D74BB" w:rsidRPr="00423C1F" w:rsidRDefault="003D74BB" w:rsidP="00B0048F">
            <w:pPr>
              <w:jc w:val="center"/>
              <w:rPr>
                <w:b/>
                <w:sz w:val="26"/>
                <w:lang w:val="nl-NL"/>
              </w:rPr>
            </w:pPr>
            <w:r>
              <w:rPr>
                <w:b/>
                <w:sz w:val="26"/>
                <w:lang w:val="nl-NL"/>
              </w:rPr>
              <w:t>CỘNG HÒA</w:t>
            </w:r>
            <w:r w:rsidRPr="00423C1F">
              <w:rPr>
                <w:b/>
                <w:sz w:val="26"/>
                <w:lang w:val="nl-NL"/>
              </w:rPr>
              <w:t xml:space="preserve"> XÃ HỘI CHỦ NGHĨA VIỆT NAM</w:t>
            </w:r>
          </w:p>
          <w:p w:rsidR="003D74BB" w:rsidRPr="006C0D71" w:rsidRDefault="003D74BB" w:rsidP="00B0048F">
            <w:pPr>
              <w:jc w:val="center"/>
              <w:rPr>
                <w:b/>
                <w:sz w:val="28"/>
                <w:szCs w:val="28"/>
                <w:lang w:val="nl-NL"/>
              </w:rPr>
            </w:pPr>
            <w:r w:rsidRPr="006C0D71">
              <w:rPr>
                <w:b/>
                <w:sz w:val="28"/>
                <w:szCs w:val="28"/>
                <w:lang w:val="nl-NL"/>
              </w:rPr>
              <w:t xml:space="preserve">Độc lập </w:t>
            </w:r>
            <w:r w:rsidRPr="006C0D71">
              <w:rPr>
                <w:sz w:val="28"/>
                <w:szCs w:val="28"/>
                <w:lang w:val="nl-NL"/>
              </w:rPr>
              <w:t>-</w:t>
            </w:r>
            <w:r w:rsidRPr="006C0D71">
              <w:rPr>
                <w:b/>
                <w:sz w:val="28"/>
                <w:szCs w:val="28"/>
                <w:lang w:val="nl-NL"/>
              </w:rPr>
              <w:t xml:space="preserve"> Tự do </w:t>
            </w:r>
            <w:r w:rsidRPr="006C0D71">
              <w:rPr>
                <w:sz w:val="28"/>
                <w:szCs w:val="28"/>
                <w:lang w:val="nl-NL"/>
              </w:rPr>
              <w:t>-</w:t>
            </w:r>
            <w:r w:rsidRPr="006C0D71">
              <w:rPr>
                <w:b/>
                <w:sz w:val="28"/>
                <w:szCs w:val="28"/>
                <w:lang w:val="nl-NL"/>
              </w:rPr>
              <w:t xml:space="preserve"> Hạnh phúc</w:t>
            </w:r>
          </w:p>
          <w:p w:rsidR="003D74BB" w:rsidRPr="00423C1F" w:rsidRDefault="00980AB0" w:rsidP="00B0048F">
            <w:pPr>
              <w:jc w:val="center"/>
              <w:rPr>
                <w:lang w:val="nl-NL"/>
              </w:rPr>
            </w:pPr>
            <w:r>
              <w:rPr>
                <w:noProof/>
                <w:lang w:val="vi-VN" w:eastAsia="vi-VN"/>
              </w:rPr>
              <mc:AlternateContent>
                <mc:Choice Requires="wps">
                  <w:drawing>
                    <wp:anchor distT="4294967294" distB="4294967294" distL="114300" distR="114300" simplePos="0" relativeHeight="251658240" behindDoc="0" locked="0" layoutInCell="1" allowOverlap="1" wp14:anchorId="75951A58" wp14:editId="74209EB9">
                      <wp:simplePos x="0" y="0"/>
                      <wp:positionH relativeFrom="column">
                        <wp:posOffset>889000</wp:posOffset>
                      </wp:positionH>
                      <wp:positionV relativeFrom="paragraph">
                        <wp:posOffset>38100</wp:posOffset>
                      </wp:positionV>
                      <wp:extent cx="2129155" cy="0"/>
                      <wp:effectExtent l="12700" t="9525" r="1079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78BB9E" id="Line 5"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0pt,3pt" to="237.65pt,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oDjaGAIAADIEAAAOAAAAZHJzL2Uyb0RvYy54bWysU02P2yAQvVfqf0DcE3/USRMrzqqyk162 3Ui77Z0AjlExICBxoqr/vQP5aLa9VFV9wAMz83gz81g8HHuJDtw6oVWFs3GKEVdUM6F2Ff7ysh7N MHKeKEakVrzCJ+7ww/Ltm8VgSp7rTkvGLQIQ5crBVLjz3pRJ4mjHe+LG2nAFzlbbnnjY2l3CLBkA vZdJnqbTZNCWGaspdw5Om7MTLyN+23Lqn9rWcY9khYGbj6uN6zasyXJByp0lphP0QoP8A4ueCAWX 3qAa4gnaW/EHVC+o1U63fkx1n+i2FZTHGqCaLP2tmueOGB5rgeY4c2uT+3+w9PNhY5FgFc4xUqSH ET0KxdEkdGYwroSAWm1sqI0e1bN51PSbQ0rXHVE7Hhm+nAykZSEjeZUSNs4A/nb4pBnEkL3XsU3H 1vaolcJ8DYkBHFqBjnEup9tc+NEjCod5ls+zyQQjevUlpAwQIdFY5z9y3aNgVFgC+whIDo/OB0q/ QkK40mshZRy7VGio8HyST2KC01Kw4Axhzu62tbToQIJw4hfrA899mNV7xSJYxwlbXWxPhDzbcLlU AQ9KAToX66yM7/N0vpqtZsWoyKerUZE2zejDui5G03X2ftK8a+q6yX4EallRdoIxrgK7q0qz4u9U cHkvZ33ddHprQ/IaPfYLyF7/kXScahjkWRJbzU4be502CDMGXx5RUP79Huz7p778CQAA//8DAFBL AwQUAAYACAAAACEAvJ9QRdsAAAAHAQAADwAAAGRycy9kb3ducmV2LnhtbEyPwU7DMAyG70i8Q2Qk bixhG2OUptOEgAvSJEbHOW1MW5E4VZN15e0xXOBkffqt35/zzeSdGHGIXSAN1zMFAqkOtqNGQ/n2 dLUGEZMha1wg1PCFETbF+VluMhtO9IrjPjWCSyhmRkObUp9JGesWvYmz0CNx9hEGbxLj0Eg7mBOX eyfnSq2kNx3xhdb0+NBi/bk/eg3b95fHxW6sfHD2rikP1pfqea715cW0vQeRcEp/y/Cjz+pQsFMV jmSjcMxLxb8kDSsenC9vbxYgql+WRS7/+xffAAAA//8DAFBLAQItABQABgAIAAAAIQC2gziS/gAA AOEBAAATAAAAAAAAAAAAAAAAAAAAAABbQ29udGVudF9UeXBlc10ueG1sUEsBAi0AFAAGAAgAAAAh ADj9If/WAAAAlAEAAAsAAAAAAAAAAAAAAAAALwEAAF9yZWxzLy5yZWxzUEsBAi0AFAAGAAgAAAAh AJugONoYAgAAMgQAAA4AAAAAAAAAAAAAAAAALgIAAGRycy9lMm9Eb2MueG1sUEsBAi0AFAAGAAgA AAAhALyfUEXbAAAABwEAAA8AAAAAAAAAAAAAAAAAcgQAAGRycy9kb3ducmV2LnhtbFBLBQYAAAAA BAAEAPMAAAB6BQAAAAA= "/>
                  </w:pict>
                </mc:Fallback>
              </mc:AlternateContent>
            </w:r>
          </w:p>
        </w:tc>
      </w:tr>
    </w:tbl>
    <w:p w:rsidR="00A63DED" w:rsidRPr="009F5C31" w:rsidRDefault="00A63DED" w:rsidP="00802527">
      <w:pPr>
        <w:rPr>
          <w:b/>
          <w:sz w:val="42"/>
          <w:szCs w:val="28"/>
        </w:rPr>
      </w:pPr>
    </w:p>
    <w:p w:rsidR="003D74BB" w:rsidRPr="006C0D71" w:rsidRDefault="003D74BB" w:rsidP="003D74BB">
      <w:pPr>
        <w:jc w:val="center"/>
        <w:rPr>
          <w:b/>
          <w:sz w:val="28"/>
          <w:szCs w:val="28"/>
        </w:rPr>
      </w:pPr>
      <w:r w:rsidRPr="006C0D71">
        <w:rPr>
          <w:b/>
          <w:sz w:val="28"/>
          <w:szCs w:val="28"/>
        </w:rPr>
        <w:t>QUY ĐỊNH</w:t>
      </w:r>
    </w:p>
    <w:p w:rsidR="003D74BB" w:rsidRPr="006C0D71" w:rsidRDefault="003D74BB" w:rsidP="003D74BB">
      <w:pPr>
        <w:jc w:val="center"/>
        <w:rPr>
          <w:b/>
          <w:sz w:val="28"/>
          <w:szCs w:val="28"/>
        </w:rPr>
      </w:pPr>
      <w:r w:rsidRPr="006C0D71">
        <w:rPr>
          <w:b/>
          <w:sz w:val="28"/>
          <w:szCs w:val="28"/>
        </w:rPr>
        <w:t xml:space="preserve">Chức năng, nhiệm vụ, quyền hạn và cơ cấu tổ chức </w:t>
      </w:r>
    </w:p>
    <w:p w:rsidR="003D74BB" w:rsidRPr="00724EA4" w:rsidRDefault="003D74BB" w:rsidP="003D74BB">
      <w:pPr>
        <w:jc w:val="center"/>
        <w:rPr>
          <w:b/>
          <w:sz w:val="28"/>
          <w:szCs w:val="28"/>
          <w:lang w:val="vi-VN"/>
        </w:rPr>
      </w:pPr>
      <w:r w:rsidRPr="006C0D71">
        <w:rPr>
          <w:b/>
          <w:sz w:val="28"/>
          <w:szCs w:val="28"/>
        </w:rPr>
        <w:t xml:space="preserve">của </w:t>
      </w:r>
      <w:r w:rsidR="00FD08AC">
        <w:rPr>
          <w:b/>
          <w:sz w:val="28"/>
          <w:szCs w:val="28"/>
        </w:rPr>
        <w:t xml:space="preserve">Sở </w:t>
      </w:r>
      <w:r w:rsidR="00724EA4">
        <w:rPr>
          <w:b/>
          <w:sz w:val="28"/>
          <w:szCs w:val="28"/>
          <w:lang w:val="vi-VN"/>
        </w:rPr>
        <w:t>Tài nguyên và Môi trường</w:t>
      </w:r>
    </w:p>
    <w:p w:rsidR="003D74BB" w:rsidRPr="002E2DCD" w:rsidRDefault="003D74BB" w:rsidP="00802527">
      <w:pPr>
        <w:jc w:val="center"/>
        <w:rPr>
          <w:i/>
          <w:sz w:val="28"/>
          <w:szCs w:val="28"/>
          <w:lang w:val="vi-VN"/>
        </w:rPr>
      </w:pPr>
      <w:r w:rsidRPr="002E2DCD">
        <w:rPr>
          <w:i/>
          <w:sz w:val="28"/>
          <w:szCs w:val="28"/>
          <w:lang w:val="vi-VN"/>
        </w:rPr>
        <w:t xml:space="preserve">(Ban hành kèm theo Quyết định số: </w:t>
      </w:r>
      <w:r w:rsidR="002E2DCD" w:rsidRPr="002E2DCD">
        <w:rPr>
          <w:i/>
          <w:sz w:val="28"/>
          <w:szCs w:val="28"/>
          <w:lang w:val="vi-VN"/>
        </w:rPr>
        <w:t>52</w:t>
      </w:r>
      <w:r w:rsidR="004C26C7" w:rsidRPr="002E2DCD">
        <w:rPr>
          <w:i/>
          <w:sz w:val="28"/>
          <w:szCs w:val="28"/>
          <w:lang w:val="vi-VN"/>
        </w:rPr>
        <w:t>/2021</w:t>
      </w:r>
      <w:r w:rsidR="00802527" w:rsidRPr="002E2DCD">
        <w:rPr>
          <w:i/>
          <w:sz w:val="28"/>
          <w:szCs w:val="28"/>
          <w:lang w:val="vi-VN"/>
        </w:rPr>
        <w:t>/QĐ-UBND</w:t>
      </w:r>
      <w:r w:rsidR="0085174B" w:rsidRPr="002E2DCD">
        <w:rPr>
          <w:i/>
          <w:sz w:val="28"/>
          <w:szCs w:val="28"/>
          <w:lang w:val="vi-VN"/>
        </w:rPr>
        <w:t xml:space="preserve"> </w:t>
      </w:r>
      <w:r w:rsidRPr="002E2DCD">
        <w:rPr>
          <w:i/>
          <w:sz w:val="28"/>
          <w:szCs w:val="28"/>
          <w:lang w:val="vi-VN"/>
        </w:rPr>
        <w:t>ngày</w:t>
      </w:r>
      <w:r w:rsidR="002E2DCD" w:rsidRPr="002E2DCD">
        <w:rPr>
          <w:i/>
          <w:sz w:val="28"/>
          <w:szCs w:val="28"/>
          <w:lang w:val="vi-VN"/>
        </w:rPr>
        <w:t xml:space="preserve"> 26</w:t>
      </w:r>
      <w:r w:rsidRPr="002E2DCD">
        <w:rPr>
          <w:i/>
          <w:sz w:val="28"/>
          <w:szCs w:val="28"/>
          <w:lang w:val="vi-VN"/>
        </w:rPr>
        <w:t>/</w:t>
      </w:r>
      <w:r w:rsidR="002E2DCD" w:rsidRPr="002E2DCD">
        <w:rPr>
          <w:i/>
          <w:sz w:val="28"/>
          <w:szCs w:val="28"/>
          <w:lang w:val="vi-VN"/>
        </w:rPr>
        <w:t>11</w:t>
      </w:r>
      <w:bookmarkStart w:id="0" w:name="_GoBack"/>
      <w:bookmarkEnd w:id="0"/>
      <w:r w:rsidR="00802527" w:rsidRPr="002E2DCD">
        <w:rPr>
          <w:i/>
          <w:sz w:val="28"/>
          <w:szCs w:val="28"/>
          <w:lang w:val="vi-VN"/>
        </w:rPr>
        <w:t xml:space="preserve">/2021 </w:t>
      </w:r>
      <w:r w:rsidRPr="002E2DCD">
        <w:rPr>
          <w:i/>
          <w:sz w:val="28"/>
          <w:szCs w:val="28"/>
          <w:lang w:val="vi-VN"/>
        </w:rPr>
        <w:t xml:space="preserve">của </w:t>
      </w:r>
      <w:r w:rsidR="00802527" w:rsidRPr="002E2DCD">
        <w:rPr>
          <w:i/>
          <w:sz w:val="28"/>
          <w:szCs w:val="28"/>
          <w:lang w:val="vi-VN"/>
        </w:rPr>
        <w:t>Ủy ban nhân dân</w:t>
      </w:r>
      <w:r w:rsidRPr="002E2DCD">
        <w:rPr>
          <w:i/>
          <w:sz w:val="28"/>
          <w:szCs w:val="28"/>
          <w:lang w:val="vi-VN"/>
        </w:rPr>
        <w:t xml:space="preserve"> tỉnh Hà Tĩnh)</w:t>
      </w:r>
    </w:p>
    <w:p w:rsidR="0025374C" w:rsidRPr="002E2DCD" w:rsidRDefault="00980AB0" w:rsidP="006A0168">
      <w:pPr>
        <w:jc w:val="center"/>
        <w:rPr>
          <w:lang w:val="vi-VN"/>
        </w:rPr>
      </w:pPr>
      <w:r>
        <w:rPr>
          <w:noProof/>
          <w:lang w:val="vi-VN" w:eastAsia="vi-VN"/>
        </w:rPr>
        <mc:AlternateContent>
          <mc:Choice Requires="wps">
            <w:drawing>
              <wp:anchor distT="4294967294" distB="4294967294" distL="114300" distR="114300" simplePos="0" relativeHeight="251660288" behindDoc="0" locked="0" layoutInCell="1" allowOverlap="1" wp14:anchorId="227609AF" wp14:editId="255E3666">
                <wp:simplePos x="0" y="0"/>
                <wp:positionH relativeFrom="column">
                  <wp:posOffset>1866900</wp:posOffset>
                </wp:positionH>
                <wp:positionV relativeFrom="paragraph">
                  <wp:posOffset>31750</wp:posOffset>
                </wp:positionV>
                <wp:extent cx="1877060" cy="0"/>
                <wp:effectExtent l="9525" t="12700" r="8890" b="63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7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97880E2" id="Line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7pt,2.5pt" to="294.8pt,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0CzLEQIAACgEAAAOAAAAZHJzL2Uyb0RvYy54bWysU02P2yAQvVfqf0DcE9up82XFWVV20su2 jbTbH0AAx6gYEJA4UdX/3oHEUba9VFV9wAMz83gzb1g9nTuJTtw6oVWJs3GKEVdUM6EOJf72uh0t MHKeKEakVrzEF+7w0/r9u1VvCj7RrZaMWwQgyhW9KXHrvSmSxNGWd8SNteEKnI22HfGwtYeEWdID eieTSZrOkl5bZqym3Dk4ra9OvI74TcOp/9o0jnskSwzcfFxtXPdhTdYrUhwsMa2gNxrkH1h0RCi4 9A5VE0/Q0Yo/oDpBrXa68WOqu0Q3jaA81gDVZOlv1by0xPBYCzTHmXub3P+DpV9OO4sEA+0wUqQD iZ6F4mgeOtMbV0BApXY21EbP6sU8a/rdIaWrlqgDjwxfLwbSspCRvEkJG2cAf99/1gxiyNHr2KZz Y7sACQ1A56jG5a4GP3tE4TBbzOfpDESjgy8hxZBorPOfuO5QMEosgXMEJqdn5wMRUgwh4R6lt0LK KLZUqC/xcjqZxgSnpWDBGcKcPewradGJhHGJX6wKPI9hVh8Vi2AtJ2xzsz0R8mrD5VIFPCgF6Nys 6zz8WKbLzWKzyEf5ZLYZ5Wldjz5uq3w022bzaf2hrqo6+xmoZXnRCsa4CuyG2czyv9P+9kquU3Wf znsbkrfosV9AdvhH0lHLIN91EPaaXXZ20BjGMQbfnk6Y98c92I8PfP0LAAD//wMAUEsDBBQABgAI AAAAIQCILbAZ3AAAAAcBAAAPAAAAZHJzL2Rvd25yZXYueG1sTI/BTsMwEETvSPyDtUhcKuoQaNWG OBUCcuNCAXHdxksSEa/T2G1Dv74LFziNRrOaeZuvRtepPQ2h9WzgepqAIq68bbk28PZaXi1AhYhs sfNMBr4pwKo4P8sxs/7AL7Rfx1pJCYcMDTQx9pnWoWrIYZj6nliyTz84jGKHWtsBD1LuOp0myVw7 bFkWGuzpoaHqa71zBkL5TtvyOKkmycdN7SndPj4/oTGXF+P9HahIY/w7hh98QYdCmDZ+xzaozkC6 vJVfooGZiOSzxXIOavPrdZHr//zFCQAA//8DAFBLAQItABQABgAIAAAAIQC2gziS/gAAAOEBAAAT AAAAAAAAAAAAAAAAAAAAAABbQ29udGVudF9UeXBlc10ueG1sUEsBAi0AFAAGAAgAAAAhADj9If/W AAAAlAEAAAsAAAAAAAAAAAAAAAAALwEAAF9yZWxzLy5yZWxzUEsBAi0AFAAGAAgAAAAhADjQLMsR AgAAKAQAAA4AAAAAAAAAAAAAAAAALgIAAGRycy9lMm9Eb2MueG1sUEsBAi0AFAAGAAgAAAAhAIgt sBncAAAABwEAAA8AAAAAAAAAAAAAAAAAawQAAGRycy9kb3ducmV2LnhtbFBLBQYAAAAABAAEAPMA AAB0BQAAAAA= "/>
            </w:pict>
          </mc:Fallback>
        </mc:AlternateContent>
      </w:r>
      <w:bookmarkStart w:id="1" w:name="dieu_1"/>
      <w:bookmarkStart w:id="2" w:name="dieu_2"/>
    </w:p>
    <w:p w:rsidR="0025374C" w:rsidRPr="002E2DCD" w:rsidRDefault="0025374C" w:rsidP="003C50EB">
      <w:pPr>
        <w:spacing w:after="120"/>
        <w:ind w:firstLine="720"/>
        <w:rPr>
          <w:b/>
          <w:bCs/>
          <w:sz w:val="28"/>
          <w:lang w:val="vi-VN"/>
        </w:rPr>
      </w:pPr>
    </w:p>
    <w:bookmarkEnd w:id="1"/>
    <w:bookmarkEnd w:id="2"/>
    <w:p w:rsidR="002000ED" w:rsidRPr="002E2DCD" w:rsidRDefault="002000ED" w:rsidP="002000ED">
      <w:pPr>
        <w:spacing w:before="60"/>
        <w:ind w:firstLine="720"/>
        <w:jc w:val="both"/>
        <w:rPr>
          <w:lang w:val="vi-VN"/>
        </w:rPr>
      </w:pPr>
      <w:r w:rsidRPr="002000ED">
        <w:rPr>
          <w:b/>
          <w:bCs/>
          <w:sz w:val="28"/>
          <w:lang w:val="vi-VN"/>
        </w:rPr>
        <w:t>Điều 1. Vị trí, chức năng</w:t>
      </w:r>
    </w:p>
    <w:p w:rsidR="002000ED" w:rsidRPr="002E2DCD" w:rsidRDefault="002000ED" w:rsidP="002000ED">
      <w:pPr>
        <w:spacing w:before="60"/>
        <w:ind w:firstLine="720"/>
        <w:jc w:val="both"/>
        <w:rPr>
          <w:sz w:val="28"/>
          <w:szCs w:val="28"/>
          <w:lang w:val="vi-VN"/>
        </w:rPr>
      </w:pPr>
      <w:r w:rsidRPr="002E2DCD">
        <w:rPr>
          <w:sz w:val="28"/>
          <w:szCs w:val="28"/>
          <w:lang w:val="vi-VN"/>
        </w:rPr>
        <w:t>1. Sở Tài nguyên và Môi trường</w:t>
      </w:r>
      <w:r w:rsidRPr="002000ED">
        <w:rPr>
          <w:i/>
          <w:sz w:val="28"/>
          <w:szCs w:val="28"/>
          <w:lang w:val="vi-VN"/>
        </w:rPr>
        <w:t xml:space="preserve"> (sau đây gọi tắt là Sở)</w:t>
      </w:r>
      <w:r w:rsidRPr="002E2DCD">
        <w:rPr>
          <w:sz w:val="28"/>
          <w:szCs w:val="28"/>
          <w:lang w:val="vi-VN"/>
        </w:rPr>
        <w:t xml:space="preserve"> là cơ quan chuyên môn thuộc Ủy ban nhân dân tỉnh, thực hiện chức năng tham mưu, giúp Ủy ban nhân dân tỉnh quản lý nhà nước về tài nguyên và môi trường gồm: đất đai; tài nguyên nước; tài nguyên khoáng sản, địa chất; môi trường; khí tượng thủy văn; biến đổi khí hậu; đo đạc, bản đồ; quản lý tổng hợp tài nguyên và bảo vệ môi trường biển và hải đảo và các dịch vụ công về tài nguyên và môi trường theo quy định của pháp luật.</w:t>
      </w:r>
    </w:p>
    <w:p w:rsidR="002000ED" w:rsidRPr="002000ED" w:rsidRDefault="002000ED" w:rsidP="002000ED">
      <w:pPr>
        <w:spacing w:before="60"/>
        <w:ind w:firstLine="720"/>
        <w:jc w:val="both"/>
        <w:rPr>
          <w:sz w:val="28"/>
          <w:szCs w:val="28"/>
          <w:lang w:val="vi-VN"/>
        </w:rPr>
      </w:pPr>
      <w:r w:rsidRPr="002E2DCD">
        <w:rPr>
          <w:sz w:val="28"/>
          <w:szCs w:val="28"/>
          <w:lang w:val="vi-VN"/>
        </w:rPr>
        <w:t>2. Sở Tài nguyên và Môi trường có tư cách pháp nhân, có con dấu và tài khoản riêng theo quy định của pháp luật; chịu sự chỉ đạo, quản lý và điều hành của Ủy ban nhân dân tỉnh; chịu sự chỉ đạo, kiểm tra, hướng dẫn về chuyên môn, nghiệp vụ của Bộ Tài nguyên và Môi trường.</w:t>
      </w:r>
    </w:p>
    <w:p w:rsidR="002000ED" w:rsidRPr="002000ED" w:rsidRDefault="002000ED" w:rsidP="002000ED">
      <w:pPr>
        <w:spacing w:before="60"/>
        <w:ind w:firstLine="720"/>
        <w:jc w:val="both"/>
        <w:rPr>
          <w:sz w:val="28"/>
          <w:szCs w:val="28"/>
          <w:lang w:val="vi-VN"/>
        </w:rPr>
      </w:pPr>
      <w:r w:rsidRPr="002000ED">
        <w:rPr>
          <w:b/>
          <w:bCs/>
          <w:sz w:val="28"/>
          <w:lang w:val="vi-VN"/>
        </w:rPr>
        <w:t>Điều 2. Nhiệm vụ và quyền hạn</w:t>
      </w:r>
      <w:bookmarkStart w:id="3" w:name="dieu_4"/>
    </w:p>
    <w:p w:rsidR="002000ED" w:rsidRPr="002000ED" w:rsidRDefault="002000ED" w:rsidP="002000ED">
      <w:pPr>
        <w:spacing w:before="60"/>
        <w:ind w:firstLine="720"/>
        <w:jc w:val="both"/>
        <w:rPr>
          <w:sz w:val="28"/>
          <w:szCs w:val="28"/>
          <w:lang w:val="vi-VN"/>
        </w:rPr>
      </w:pPr>
      <w:r w:rsidRPr="002000ED">
        <w:rPr>
          <w:sz w:val="28"/>
          <w:szCs w:val="28"/>
          <w:lang w:val="vi-VN"/>
        </w:rPr>
        <w:t xml:space="preserve">1. Trình </w:t>
      </w:r>
      <w:r w:rsidRPr="002E2DCD">
        <w:rPr>
          <w:sz w:val="28"/>
          <w:szCs w:val="28"/>
          <w:lang w:val="vi-VN"/>
        </w:rPr>
        <w:t xml:space="preserve">Ủy ban nhân dân </w:t>
      </w:r>
      <w:r w:rsidRPr="002000ED">
        <w:rPr>
          <w:sz w:val="28"/>
          <w:szCs w:val="28"/>
          <w:lang w:val="vi-VN"/>
        </w:rPr>
        <w:t>tỉnh:</w:t>
      </w:r>
    </w:p>
    <w:p w:rsidR="002000ED" w:rsidRPr="002E2DCD" w:rsidRDefault="002000ED" w:rsidP="002000ED">
      <w:pPr>
        <w:spacing w:before="60"/>
        <w:ind w:firstLine="720"/>
        <w:jc w:val="both"/>
        <w:rPr>
          <w:sz w:val="28"/>
          <w:szCs w:val="28"/>
          <w:lang w:val="vi-VN"/>
        </w:rPr>
      </w:pPr>
      <w:r w:rsidRPr="002000ED">
        <w:rPr>
          <w:sz w:val="28"/>
          <w:szCs w:val="28"/>
          <w:lang w:val="vi-VN"/>
        </w:rPr>
        <w:t xml:space="preserve">a) Dự thảo </w:t>
      </w:r>
      <w:r w:rsidRPr="002E2DCD">
        <w:rPr>
          <w:sz w:val="28"/>
          <w:szCs w:val="28"/>
          <w:lang w:val="vi-VN"/>
        </w:rPr>
        <w:t>các văn bản quy phạm pháp luật và các văn bản khác về tài nguyên và môi trường thuộc phạm vi, thẩm quyền ban hành của Ủy ban nhân dân tỉnh;</w:t>
      </w:r>
    </w:p>
    <w:p w:rsidR="002000ED" w:rsidRPr="002E2DCD" w:rsidRDefault="002000ED" w:rsidP="002000ED">
      <w:pPr>
        <w:spacing w:before="60"/>
        <w:ind w:firstLine="720"/>
        <w:jc w:val="both"/>
        <w:rPr>
          <w:sz w:val="28"/>
          <w:szCs w:val="28"/>
          <w:lang w:val="vi-VN"/>
        </w:rPr>
      </w:pPr>
      <w:r w:rsidRPr="002E2DCD">
        <w:rPr>
          <w:sz w:val="28"/>
          <w:szCs w:val="28"/>
          <w:lang w:val="vi-VN"/>
        </w:rPr>
        <w:t xml:space="preserve">b) Dự thảo kế </w:t>
      </w:r>
      <w:r w:rsidRPr="002000ED">
        <w:rPr>
          <w:sz w:val="28"/>
          <w:szCs w:val="28"/>
          <w:lang w:val="vi-VN"/>
        </w:rPr>
        <w:t xml:space="preserve">hoạch dài hạn, </w:t>
      </w:r>
      <w:r w:rsidRPr="002E2DCD">
        <w:rPr>
          <w:sz w:val="28"/>
          <w:szCs w:val="28"/>
          <w:lang w:val="vi-VN"/>
        </w:rPr>
        <w:t>0</w:t>
      </w:r>
      <w:r w:rsidRPr="002000ED">
        <w:rPr>
          <w:sz w:val="28"/>
          <w:szCs w:val="28"/>
          <w:lang w:val="vi-VN"/>
        </w:rPr>
        <w:t>5 năm</w:t>
      </w:r>
      <w:r w:rsidRPr="002E2DCD">
        <w:rPr>
          <w:sz w:val="28"/>
          <w:szCs w:val="28"/>
          <w:lang w:val="vi-VN"/>
        </w:rPr>
        <w:t xml:space="preserve">, </w:t>
      </w:r>
      <w:r w:rsidRPr="002000ED">
        <w:rPr>
          <w:sz w:val="28"/>
          <w:szCs w:val="28"/>
          <w:lang w:val="vi-VN"/>
        </w:rPr>
        <w:t>hàng năm</w:t>
      </w:r>
      <w:r w:rsidRPr="002E2DCD">
        <w:rPr>
          <w:sz w:val="28"/>
          <w:szCs w:val="28"/>
          <w:lang w:val="vi-VN"/>
        </w:rPr>
        <w:t xml:space="preserve">, các </w:t>
      </w:r>
      <w:r w:rsidRPr="002000ED">
        <w:rPr>
          <w:sz w:val="28"/>
          <w:szCs w:val="28"/>
          <w:lang w:val="vi-VN"/>
        </w:rPr>
        <w:t xml:space="preserve">chương trình, đề án, dự án, biện pháp tổ chức thực hiện các nhiệm vụ về tài nguyên và môi trường  thuộc </w:t>
      </w:r>
      <w:r w:rsidRPr="002E2DCD">
        <w:rPr>
          <w:sz w:val="28"/>
          <w:szCs w:val="28"/>
          <w:lang w:val="vi-VN"/>
        </w:rPr>
        <w:t>thẩm quyền quyết định của Ủy</w:t>
      </w:r>
      <w:r w:rsidR="004E08EE" w:rsidRPr="002E2DCD">
        <w:rPr>
          <w:sz w:val="28"/>
          <w:szCs w:val="28"/>
          <w:lang w:val="vi-VN"/>
        </w:rPr>
        <w:t xml:space="preserve"> </w:t>
      </w:r>
      <w:r w:rsidRPr="002E2DCD">
        <w:rPr>
          <w:sz w:val="28"/>
          <w:szCs w:val="28"/>
          <w:lang w:val="vi-VN"/>
        </w:rPr>
        <w:t>ban nhân dân tỉnh;</w:t>
      </w:r>
    </w:p>
    <w:p w:rsidR="002000ED" w:rsidRPr="002E2DCD" w:rsidRDefault="002000ED" w:rsidP="002000ED">
      <w:pPr>
        <w:spacing w:before="60"/>
        <w:ind w:firstLine="720"/>
        <w:jc w:val="both"/>
        <w:rPr>
          <w:sz w:val="28"/>
          <w:szCs w:val="28"/>
          <w:lang w:val="vi-VN"/>
        </w:rPr>
      </w:pPr>
      <w:r w:rsidRPr="002E2DCD">
        <w:rPr>
          <w:sz w:val="28"/>
          <w:szCs w:val="28"/>
          <w:lang w:val="vi-VN"/>
        </w:rPr>
        <w:t>c) Dự thảo quyết định việc phân cấp, ủy quyền thực hiện nhiệm vụ quản lý nhà nước về tài nguyên và môi trường đối với Sở Tài nguyên và Môi trường và Ủy ban nhân dân cấp huyện;</w:t>
      </w:r>
    </w:p>
    <w:p w:rsidR="002000ED" w:rsidRPr="002E2DCD" w:rsidRDefault="002000ED" w:rsidP="002000ED">
      <w:pPr>
        <w:spacing w:before="60"/>
        <w:ind w:firstLine="720"/>
        <w:jc w:val="both"/>
        <w:rPr>
          <w:sz w:val="28"/>
          <w:szCs w:val="28"/>
          <w:lang w:val="vi-VN"/>
        </w:rPr>
      </w:pPr>
      <w:r w:rsidRPr="002E2DCD">
        <w:rPr>
          <w:sz w:val="28"/>
          <w:szCs w:val="28"/>
          <w:lang w:val="vi-VN"/>
        </w:rPr>
        <w:t>d</w:t>
      </w:r>
      <w:r w:rsidRPr="002000ED">
        <w:rPr>
          <w:sz w:val="28"/>
          <w:szCs w:val="28"/>
          <w:lang w:val="vi-VN"/>
        </w:rPr>
        <w:t xml:space="preserve">) </w:t>
      </w:r>
      <w:r w:rsidRPr="002E2DCD">
        <w:rPr>
          <w:sz w:val="28"/>
          <w:szCs w:val="28"/>
          <w:lang w:val="vi-VN"/>
        </w:rPr>
        <w:t>Dự thảo quyết định quy định chức năng, nhiệm vụ, quyền hạn và cơ cấu tổ chức của Sở Tài nguyên và Môi trường; d</w:t>
      </w:r>
      <w:r w:rsidRPr="002000ED">
        <w:rPr>
          <w:sz w:val="28"/>
          <w:szCs w:val="28"/>
          <w:lang w:val="vi-VN"/>
        </w:rPr>
        <w:t xml:space="preserve">ự thảo </w:t>
      </w:r>
      <w:r w:rsidRPr="002E2DCD">
        <w:rPr>
          <w:sz w:val="28"/>
          <w:szCs w:val="28"/>
          <w:lang w:val="vi-VN"/>
        </w:rPr>
        <w:t>quyết định quy định chức năng, nhiệm vụ, quyền hạn và cơ cấu tổ chức của các đơn vị sự nghiệp công lập trực thuộc Sở Tài nguyên và Môi trường;</w:t>
      </w:r>
    </w:p>
    <w:p w:rsidR="002000ED" w:rsidRPr="002000ED" w:rsidRDefault="002000ED" w:rsidP="002000ED">
      <w:pPr>
        <w:spacing w:before="60"/>
        <w:ind w:firstLine="720"/>
        <w:jc w:val="both"/>
        <w:rPr>
          <w:sz w:val="28"/>
          <w:szCs w:val="28"/>
          <w:lang w:val="vi-VN"/>
        </w:rPr>
      </w:pPr>
      <w:r w:rsidRPr="002E2DCD">
        <w:rPr>
          <w:sz w:val="28"/>
          <w:szCs w:val="28"/>
          <w:lang w:val="vi-VN"/>
        </w:rPr>
        <w:t>đ) Dự thảo quyết định thực hiện xã hội hoá các hoạt động cung ứng dịch vụ sự nghiệp công về tài nguyên và môi trường thuộc thẩm quyền của Ủy ban nhân dân tỉnh và theo phân cấp của cơ quan nhà nước cấp trên.</w:t>
      </w:r>
    </w:p>
    <w:p w:rsidR="002000ED" w:rsidRPr="002E2DCD" w:rsidRDefault="002000ED" w:rsidP="002000ED">
      <w:pPr>
        <w:spacing w:before="60"/>
        <w:ind w:firstLine="720"/>
        <w:jc w:val="both"/>
        <w:rPr>
          <w:sz w:val="28"/>
          <w:szCs w:val="28"/>
          <w:lang w:val="vi-VN"/>
        </w:rPr>
      </w:pPr>
      <w:r w:rsidRPr="002000ED">
        <w:rPr>
          <w:sz w:val="28"/>
          <w:szCs w:val="28"/>
          <w:lang w:val="vi-VN"/>
        </w:rPr>
        <w:lastRenderedPageBreak/>
        <w:t xml:space="preserve">2. Trình Chủ tịch </w:t>
      </w:r>
      <w:r w:rsidRPr="002E2DCD">
        <w:rPr>
          <w:sz w:val="28"/>
          <w:szCs w:val="28"/>
          <w:lang w:val="vi-VN"/>
        </w:rPr>
        <w:t xml:space="preserve">Ủy ban nhân dân </w:t>
      </w:r>
      <w:r w:rsidRPr="002000ED">
        <w:rPr>
          <w:sz w:val="28"/>
          <w:szCs w:val="28"/>
          <w:lang w:val="vi-VN"/>
        </w:rPr>
        <w:t>tỉnh</w:t>
      </w:r>
      <w:r w:rsidRPr="002E2DCD">
        <w:rPr>
          <w:sz w:val="28"/>
          <w:szCs w:val="28"/>
          <w:lang w:val="vi-VN"/>
        </w:rPr>
        <w:t xml:space="preserve"> dự thảo quyết định, chỉ thị và các văn bản khác về tài nguyên và môi trường thuộc thẩm quyền ban hành của Chủ tịch Ủy ban nhân dân tỉnh.</w:t>
      </w:r>
    </w:p>
    <w:p w:rsidR="002000ED" w:rsidRPr="002E2DCD" w:rsidRDefault="002000ED" w:rsidP="002000ED">
      <w:pPr>
        <w:spacing w:before="60"/>
        <w:ind w:firstLine="720"/>
        <w:jc w:val="both"/>
        <w:rPr>
          <w:sz w:val="28"/>
          <w:szCs w:val="28"/>
          <w:lang w:val="vi-VN"/>
        </w:rPr>
      </w:pPr>
      <w:r w:rsidRPr="002E2DCD">
        <w:rPr>
          <w:sz w:val="28"/>
          <w:szCs w:val="28"/>
          <w:lang w:val="vi-VN"/>
        </w:rPr>
        <w:t xml:space="preserve">3. Tổ chức thực hiện các văn bản pháp luật, quy hoạch, kế hoạch, chương trình, đề án, dự án về tài nguyên và môi trường sau khi được phê duyệt; tuyên </w:t>
      </w:r>
      <w:r w:rsidRPr="002E2DCD">
        <w:rPr>
          <w:spacing w:val="-6"/>
          <w:sz w:val="28"/>
          <w:szCs w:val="28"/>
          <w:lang w:val="vi-VN"/>
        </w:rPr>
        <w:t>truyền, phổ biến, giáo dục, theo dõi, thi hành pháp luật về tài nguyên và môi trường.</w:t>
      </w:r>
    </w:p>
    <w:p w:rsidR="002000ED" w:rsidRPr="002000ED" w:rsidRDefault="002000ED" w:rsidP="002000ED">
      <w:pPr>
        <w:spacing w:before="60"/>
        <w:ind w:firstLine="720"/>
        <w:jc w:val="both"/>
        <w:rPr>
          <w:sz w:val="28"/>
          <w:szCs w:val="28"/>
          <w:lang w:val="vi-VN"/>
        </w:rPr>
      </w:pPr>
      <w:r w:rsidRPr="002E2DCD">
        <w:rPr>
          <w:sz w:val="28"/>
          <w:szCs w:val="28"/>
          <w:lang w:val="vi-VN"/>
        </w:rPr>
        <w:t>4. Quản lý, tổ chức giám định, đăng ký, cấp giấy phép, văn bằng chứng chỉ trong phạm vi chức năng, nhiệm vụ quyền hạn được giao hoặc ủy quyền của Ủy ban nhân dân tỉnh, Chủ tịch Ủy ban nhân dân tỉnh.</w:t>
      </w:r>
    </w:p>
    <w:p w:rsidR="002000ED" w:rsidRPr="002000ED" w:rsidRDefault="002000ED" w:rsidP="002000ED">
      <w:pPr>
        <w:spacing w:before="60"/>
        <w:ind w:firstLine="720"/>
        <w:jc w:val="both"/>
        <w:rPr>
          <w:sz w:val="28"/>
          <w:szCs w:val="28"/>
          <w:lang w:val="vi-VN"/>
        </w:rPr>
      </w:pPr>
      <w:r w:rsidRPr="002000ED">
        <w:rPr>
          <w:sz w:val="28"/>
          <w:szCs w:val="28"/>
          <w:lang w:val="vi-VN"/>
        </w:rPr>
        <w:t>5. Về đất đai:</w:t>
      </w:r>
    </w:p>
    <w:p w:rsidR="002000ED" w:rsidRPr="002E2DCD" w:rsidRDefault="002000ED" w:rsidP="002000ED">
      <w:pPr>
        <w:spacing w:before="60"/>
        <w:ind w:firstLine="720"/>
        <w:jc w:val="both"/>
        <w:rPr>
          <w:sz w:val="28"/>
          <w:szCs w:val="28"/>
          <w:lang w:val="vi-VN"/>
        </w:rPr>
      </w:pPr>
      <w:r w:rsidRPr="002000ED">
        <w:rPr>
          <w:sz w:val="28"/>
          <w:szCs w:val="28"/>
          <w:lang w:val="vi-VN"/>
        </w:rPr>
        <w:t>a) Chủ trì, phối hợp với các cơ quan có liên quan</w:t>
      </w:r>
      <w:r w:rsidRPr="002E2DCD">
        <w:rPr>
          <w:sz w:val="28"/>
          <w:szCs w:val="28"/>
          <w:lang w:val="vi-VN"/>
        </w:rPr>
        <w:t xml:space="preserve"> xây dựng nội dung, phương án phân bổ và khoanh vùng đất đai theo khu chức năng và theo loại đất đến từng đơn vị hành chính cấp huyện trong quy hoạch tỉnh; kế hoạch sử dụng đất cấp tỉnh;</w:t>
      </w:r>
    </w:p>
    <w:p w:rsidR="002000ED" w:rsidRPr="002000ED" w:rsidRDefault="002000ED" w:rsidP="002000ED">
      <w:pPr>
        <w:spacing w:before="60"/>
        <w:ind w:firstLine="720"/>
        <w:jc w:val="both"/>
        <w:rPr>
          <w:sz w:val="28"/>
          <w:szCs w:val="28"/>
          <w:lang w:val="vi-VN"/>
        </w:rPr>
      </w:pPr>
      <w:r w:rsidRPr="002E2DCD">
        <w:rPr>
          <w:sz w:val="28"/>
          <w:szCs w:val="28"/>
          <w:lang w:val="vi-VN"/>
        </w:rPr>
        <w:t xml:space="preserve">b) Tổ chức thẩm định quy hoạch, kế hoạch sử dụng đất do Ủy ban nhân dân cấp huyện trình Ủy ban nhân </w:t>
      </w:r>
      <w:r w:rsidRPr="002000ED">
        <w:rPr>
          <w:sz w:val="28"/>
          <w:szCs w:val="28"/>
          <w:lang w:val="vi-VN"/>
        </w:rPr>
        <w:t>dân tỉnh phê duyệt; tổng hợp, theo dõi, kiểm tra việc thực hiện quy hoạch, kế hoạch sử dụng đất đã được phê duyệt; tổng hợp đề xuất của Ủy ban nhân dân cấp huyện, tham mưu Ủy ban nhân dân tỉnh, trình Hội đồng nhân dân tỉnh thông qua danh mục công trình, dự án cần thu hồi đất, chuyển mục đích sử dụng đất trồng lúa, đất rừng phòng hộ, rừng đặc dụng theo thẩm quyền.</w:t>
      </w:r>
    </w:p>
    <w:p w:rsidR="002000ED" w:rsidRPr="002E2DCD" w:rsidRDefault="002000ED" w:rsidP="002000ED">
      <w:pPr>
        <w:spacing w:before="60"/>
        <w:ind w:firstLine="720"/>
        <w:jc w:val="both"/>
        <w:rPr>
          <w:sz w:val="28"/>
          <w:szCs w:val="28"/>
          <w:lang w:val="vi-VN"/>
        </w:rPr>
      </w:pPr>
      <w:r w:rsidRPr="002E2DCD">
        <w:rPr>
          <w:sz w:val="28"/>
          <w:szCs w:val="28"/>
          <w:lang w:val="vi-VN"/>
        </w:rPr>
        <w:t>c</w:t>
      </w:r>
      <w:r w:rsidRPr="002000ED">
        <w:rPr>
          <w:sz w:val="28"/>
          <w:szCs w:val="28"/>
          <w:lang w:val="vi-VN"/>
        </w:rPr>
        <w:t>)</w:t>
      </w:r>
      <w:r w:rsidRPr="002E2DCD">
        <w:rPr>
          <w:sz w:val="28"/>
          <w:szCs w:val="28"/>
          <w:lang w:val="vi-VN"/>
        </w:rPr>
        <w:t xml:space="preserve"> Chủ trì tham mưu giúp Ủy 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 </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thực hiện việc trưng dụng đất theo quy định;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lastRenderedPageBreak/>
        <w:t>g) Chủ trì việc tổ chức xây dựng, điều chỉnh bảng giá đất trình Ủy ban nhân dân tỉnh quy định; lập bản đồ giá đất;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quyết định;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 xml:space="preserve">i) Tổ chức xây dựng, quản lý, vận hành, khai thác và sử dụng cơ sở dữ </w:t>
      </w:r>
      <w:r w:rsidRPr="002E2DCD">
        <w:rPr>
          <w:spacing w:val="-6"/>
          <w:sz w:val="28"/>
          <w:szCs w:val="28"/>
          <w:lang w:val="vi-VN"/>
        </w:rPr>
        <w:t>liệu đất đai ở địa phương và tích hợp, cập nhật vào cơ sở dữ liệu đất đai quốc gia;</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k) Chủ trì, phối hợp với các cơ quan có liên quan hướng dẫn, kiểm tra, tổ chức thực hiện việc bồi thường, hỗ trợ và tái định cư đối với các trường hợp bị thu hồi đất theo quy định của pháp luật;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l) Kiểm tra và tổ chức thực hiện việc phát triển quỹ đất; quản lý, khai thác quỹ đất; tổ chức việc đấu giá quyền sử dụng đất theo quy định;</w:t>
      </w:r>
    </w:p>
    <w:p w:rsidR="002000ED" w:rsidRPr="002000ED" w:rsidRDefault="002000ED" w:rsidP="002000ED">
      <w:pPr>
        <w:shd w:val="clear" w:color="auto" w:fill="FFFFFF"/>
        <w:spacing w:before="60"/>
        <w:ind w:firstLine="720"/>
        <w:jc w:val="both"/>
        <w:rPr>
          <w:sz w:val="28"/>
          <w:szCs w:val="28"/>
          <w:lang w:val="vi-VN"/>
        </w:rPr>
      </w:pPr>
      <w:r w:rsidRPr="002E2DCD">
        <w:rPr>
          <w:sz w:val="28"/>
          <w:szCs w:val="28"/>
          <w:lang w:val="vi-VN"/>
        </w:rPr>
        <w:t>m) Theo dõi, đánh giá, kiểm tra việc quản lý, sử dụng đất đai của địa phương theo quy định của pháp luật.</w:t>
      </w:r>
    </w:p>
    <w:p w:rsidR="002000ED" w:rsidRPr="002E2DCD" w:rsidRDefault="002000ED" w:rsidP="002000ED">
      <w:pPr>
        <w:shd w:val="clear" w:color="auto" w:fill="FFFFFF"/>
        <w:spacing w:before="60"/>
        <w:ind w:firstLine="720"/>
        <w:jc w:val="both"/>
        <w:rPr>
          <w:sz w:val="28"/>
          <w:szCs w:val="28"/>
          <w:lang w:val="vi-VN"/>
        </w:rPr>
      </w:pPr>
      <w:r w:rsidRPr="002000ED">
        <w:rPr>
          <w:sz w:val="28"/>
          <w:szCs w:val="28"/>
          <w:lang w:val="vi-VN"/>
        </w:rPr>
        <w:t>6. Về tài nguyên nước:</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 xml:space="preserve">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w:t>
      </w:r>
      <w:r w:rsidRPr="002E2DCD">
        <w:rPr>
          <w:sz w:val="28"/>
          <w:szCs w:val="28"/>
          <w:lang w:val="vi-VN"/>
        </w:rPr>
        <w:lastRenderedPageBreak/>
        <w:t>theo quy định của pháp luật; hướng dẫn việc đăng ký khai thác, sử dụng tài nguyên nước;</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e) Tổ chức điều tra cơ bản, giám sát tài nguyên nước theo phân cấp; kiểm kê, thống kê, lưu trữ số liệu tài nguyên nước trên địa bàn;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 xml:space="preserve">i) Tổng hợp tình hình khai thác, sử dụng nước, các nguồn thải vào nguồn </w:t>
      </w:r>
      <w:r w:rsidRPr="002E2DCD">
        <w:rPr>
          <w:spacing w:val="-6"/>
          <w:sz w:val="28"/>
          <w:szCs w:val="28"/>
          <w:lang w:val="vi-VN"/>
        </w:rPr>
        <w:t>nước trên địa bàn; lập danh mục các nguồn nước bị ô nhiễm, suy thoái, cạn kiệt;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l) Giải quyết các vấn đề phát sinh trong việc phối hợp thực hiện của các cơ quan tham gia điều phối, giám sát đối với lưu vực sông nội tỉnh.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7. Về tài nguyên khoáng sản</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b) Lập phương án thăm dò, khai thác, sử dụng khoáng sản của địa phương theo quy định; kịp thời phát hiện và báo cáo Ủy ban nhân dân tỉnh và Bộ Tài nguyên và Môi trường khi phát hiện có thông tin khoáng sản mới; thống kê, kiểm kê trữ lượng khoáng sản thuộc thẩm quyền cấp phép của Ủy ban nhân dân tỉnh;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 xml:space="preserve">d) Tổ chức tiếp nhận, tính, thẩm định, trình phê duyệt hồ sơ đấu giá quyền khai thác khoáng sản, hồ sơ tính tiền cấp quyền khai thác khoáng sản, hồ </w:t>
      </w:r>
      <w:r w:rsidRPr="002E2DCD">
        <w:rPr>
          <w:sz w:val="28"/>
          <w:szCs w:val="28"/>
          <w:lang w:val="vi-VN"/>
        </w:rPr>
        <w:lastRenderedPageBreak/>
        <w:t xml:space="preserve">sơ xác định chi phí đánh giá tiềm năng khoáng sản, chi phí thăm dò khoáng sản </w:t>
      </w:r>
      <w:r w:rsidRPr="002E2DCD">
        <w:rPr>
          <w:spacing w:val="-6"/>
          <w:sz w:val="28"/>
          <w:szCs w:val="28"/>
          <w:lang w:val="vi-VN"/>
        </w:rPr>
        <w:t>phải hoàn trả đối với các mỏ thuộc thẩm quyền cấp phép của Ủy ban nhân dân tỉnh;</w:t>
      </w:r>
    </w:p>
    <w:p w:rsidR="002000ED" w:rsidRPr="002E2DCD" w:rsidRDefault="002000ED" w:rsidP="002000ED">
      <w:pPr>
        <w:shd w:val="clear" w:color="auto" w:fill="FFFFFF"/>
        <w:spacing w:before="60"/>
        <w:ind w:firstLine="720"/>
        <w:jc w:val="both"/>
        <w:rPr>
          <w:sz w:val="28"/>
          <w:szCs w:val="28"/>
          <w:lang w:val="vi-VN"/>
        </w:rPr>
      </w:pPr>
      <w:r w:rsidRPr="002E2DCD">
        <w:rPr>
          <w:rFonts w:hint="eastAsia"/>
          <w:sz w:val="28"/>
          <w:szCs w:val="28"/>
          <w:lang w:val="vi-VN"/>
        </w:rPr>
        <w:t>đ</w:t>
      </w:r>
      <w:r w:rsidRPr="002E2DCD">
        <w:rPr>
          <w:sz w:val="28"/>
          <w:szCs w:val="28"/>
          <w:lang w:val="vi-VN"/>
        </w:rPr>
        <w:t>)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 xml:space="preserve">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w:t>
      </w:r>
      <w:r w:rsidRPr="002E2DCD">
        <w:rPr>
          <w:spacing w:val="-6"/>
          <w:sz w:val="28"/>
          <w:szCs w:val="28"/>
          <w:lang w:val="vi-VN"/>
        </w:rPr>
        <w:t>được phê duyệt và định kỳ báo cáo Bộ Tài nguyên và Môi trường theo quy định.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8. Về môi trường</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a) Tổ chức thẩm định báo cáo đánh giá tác động môi trường, phương án cải tạo, phục hồi môi trường trong hoạt động khai thác khoáng sản thuộc thẩm quyền phê duyệt của Ủy ban nhân dân tỉnh theo quy định của pháp luật;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b) Tổ chức cấp, điều chỉnh sổ đăng ký chủ nguồn thải chất thải nguy hại theo quy định của pháp luật;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tỉnh; phối hợp kiểm tra, xác nhận hoàn thành toàn bộ cải tạo, phục hồi môi trường trong hoạt động khai thác khoáng sản khi tiến hành thủ tục đóng cửa mỏ thuộc thẩm quyền của Ủy ban nhân dân tỉnh; tổ chức xác nhận việc đăng ký và thực hiện kế hoạch bảo vệ môi trường của các dự án, phương án sản xuất, kinh doanh, dịch vụ thuộc thẩm quyền theo quy định của pháp luật;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c) Tổ chức quản lý,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d)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lastRenderedPageBreak/>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g) Xây dựng và tổ chức thực hiện kế hoạch phòng ngừa và ứng phó sự cố môi trường; cải tạo phục hồi môi trường sau sự cố theo quy định của pháp luật;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h) Tổ chức xây dựng, quản lý hệ thống quan trắc môi trường, thực hiện quan trắc môi trường, thông tin về chất lượng môi trường, cảnh báo về ô nhiễm môi trường trên địa bàn theo quy định của pháp luật;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k) Tổ chức xác định thiệt hại đối với môi trường; yêu cầu bồi thường thiệt hại đối với môi trường do ô nhiễm, suy thoái gây ra trên địa bàn theo quy định của pháp luật;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 xml:space="preserve">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 </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m) Tổ chức thực hiện thu phí bảo vệ môi trường đối với nước thải công nghiệp;</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sidR="000B7408" w:rsidRPr="002E2DCD" w:rsidRDefault="000B7408" w:rsidP="002000ED">
      <w:pPr>
        <w:shd w:val="clear" w:color="auto" w:fill="FFFFFF"/>
        <w:spacing w:before="60"/>
        <w:ind w:firstLine="720"/>
        <w:jc w:val="both"/>
        <w:rPr>
          <w:sz w:val="28"/>
          <w:szCs w:val="28"/>
          <w:lang w:val="vi-VN"/>
        </w:rPr>
      </w:pP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lastRenderedPageBreak/>
        <w:t>9. Về khí tượng thủy văn</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a) Chủ trì thẩm định các dự án đầu tư xây dựng, cải tạo, nâng cấp công trình khí tượng, thủy văn chuyên dùng;</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c) Phối hợp với các cơ quan, đơn vị ở trung ương và địa phương trong việc bảo vệ, giải quyết các vi phạm hành lang kỹ thuật công trình khí tượng thủy văn của trung ương trên địa bàn;</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đ) Tổ chức kiểm tra việc thực hiện tiếp nhận và truyền, phát tin dự báo, cảnh báo khí tượng thủy văn trên địa bàn, phạm vi quản lý;</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g) Tổ chức xây dựng, trình Ủy ban nhân dân tỉnh ban hành quy định mực nước tương ứng với các cấp báo động lũ tại các vị trí thuộc địa bàn quản lý;</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h) Đôn đốc, kiểm tra việc thực hiện các quy định về cung cấp thông tin khí tượng thủy văn liên quan đến vận hành của chủ các công trình hồ chứa trong thời gian có lũ theo quy định của pháp luật;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10. Về biến đổi khí hậu</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a) Xây dựng, cập nhật và tổ chức thực hiện Kế hoạch hành động ứng phó với biến đổi khí hậu, Kế hoạch thực hiện Thỏa thuận Paris về biến đổi khí hậu của địa phương;</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b) Tổ chức thực hiện các nhiệm vụ trong chiến lược, quy hoạch, kế hoạch, chương trình, đề án, dự án về biến đổi khí hậu thuộc phạm vi quản lý;</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c) Thực hiện việc lồng ghép nội dung biến đổi khí hậu trong các chiến lược, quy hoạch, kế hoạch trên địa bàn thuộc phạm vi quản lý;</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lastRenderedPageBreak/>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đ) Tổ chức theo dõi, giám sát, đánh giá các hoạt động thích ứng với biến đổi khí hậu và giảm nhẹ phát thải khí nhà kính cấp địa phương thuộc thẩm quyền quản lý;</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g) Tổ chức điều tra, khảo sát, thu thập thông tin, dữ liệu phục vụ kiểm kê khí nhà kính cấp quốc gia và cập nhật cơ sở dữ liệu quốc gia;</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h) Chủ trì, phối hợp với các cơ quan có liên quan hằng năm lập báo cáo về ứng phó với biến đổi khí hậu trên địa bàn tỉnh gửi Bộ Tài nguyên và Môi trường phục vụ xây dựng báo cáo quốc gia ứng phó với biến đổi khí hậu;</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i) Tham gia thực hiện các cam kết quốc tế về biến đổi khí hậu và bảo vệ tầng ô-dôn theo phân công của Ủy ban nhân dân tỉnh.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11. Về đo đạc và bản đồ</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a) Thẩm định nội dung đo đạc và bản đồ trong các chương trình, đề án, dự án, nhiệm vụ có sử dụng ngân sách nhà nước do các sở, bab, ngành, Ủy ban nhân dân các cấp trên địa bàn tỉnh thực hiện;</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b) Tổ chức thực hiện việc đầu tư, xây dựng, vận hành, quản lý, bảo trì, bảo vệ, di dời, hủy bỏ các công trình hạ tầng đo đạc thuộc phạm vi quản lý;</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c) Tổ chức xây dựng, quản lý, cập nhật hạ tầng dữ liệu không gian địa lý quốc gia và cơ sở dữ liệu đo đạc và bản đồ thuộc phạm vi quản lý;</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d) Quản lý chất lượng sản phẩm đo đạc và bản đồ; quản lý việc lưu trữ, bảo mật, cung cấp, trao đổi, khai thác, sử dụng thông tin, dữ liệu, sản phẩm đo đạc và bản đồ thuộc phạm vi quản lý;</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đ) Thẩm định hồ sơ và đề nghị Cục Đo đạc, Bản đồ và Thông tin địa lý Việt Nam cấp, cấp bổ sung giấy phép hoạt động đo đạc và bản đồ theo quy định của pháp luật;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 xml:space="preserve">h) Theo dõi tình hình thi hành pháp luật về đo đạc và bản đồ trên địa bàn; xây dựng báo cáo về hoạt động đo đạc và bản đồ thuộc phạm vi quản lý của Ủy </w:t>
      </w:r>
      <w:r w:rsidRPr="002E2DCD">
        <w:rPr>
          <w:sz w:val="28"/>
          <w:szCs w:val="28"/>
          <w:lang w:val="vi-VN"/>
        </w:rPr>
        <w:lastRenderedPageBreak/>
        <w:t>ban nhân dân tỉnh hàng năm, gửi Bộ Tài nguyên và Môi trường tổng hợp, báo cáo Chính phủ.</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 xml:space="preserve">12. Về quản lý tổng hợp tài nguyên và bảo vệ môi trường biển, hải đảo </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a) Điều phối tổ chức thực hiện chiến lược phát triển bền vững kinh tế biển trên địa bàn thuộc phạm vi quản lý;</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c) Thẩm định, trình Ủy ban nhân dân tỉnh quyết định cấp, cấp lại, gia hạn, sửa đổi, bổ sung, cho phép trả lại, thu hồi Giấy phép nhận chìm ở biển; quản lý việc nhận chìm ở biển thuộc thẩm quyền của Ủy ban nhân dân tỉnh;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d) Thẩm định hồ sơ trình Ủy ban nhân dân tỉnh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đ) Tổ chức thiết lập và quản lý hành lang bảo vệ bờ biển; lập hồ sơ và quản lý tài nguyên hải đảo theo quy định;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 xml:space="preserve">e) Thực hiện các hoạt động kiểm soát ô nhiễm môi trường biển và hải </w:t>
      </w:r>
      <w:r w:rsidRPr="002E2DCD">
        <w:rPr>
          <w:spacing w:val="-6"/>
          <w:sz w:val="28"/>
          <w:szCs w:val="28"/>
          <w:lang w:val="vi-VN"/>
        </w:rPr>
        <w:t>đảo, các hoạt động ứng phó sự cố tràn dầu, hóa chất độc trên biển theo quy định;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g) Tổ chức thực hiện các hoạt động điều tra cơ bản, thống kê tài nguyên biển và hải đảo theo quy định.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13. Về viễn thám</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a) Tổ chức triển khai thực hiện các đề án, dự án về ứng dụng viễn thám thám trong điều tra cơ bản, quan trắc, giám sát tài nguyên, bảo vệ môi trường, ứng phó biến đổi khí hậu trong phạm vi quản lý;</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b)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c) Thẩm định, quản lý chất lượng sản phẩm viễn thám theo quy định của pháp luật;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d) Thực hiện các hoạt động bảo đảm hành lang an toàn kỹ thuật và bảo vệ các công trình hạ tầng thu nhận dữ liệu ảnh viễn thám trên địa bàn theo quy định pháp luật.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14. Về ứng dụng công nghệ thông tin và chuyển đổi số tài nguyên và môi trường</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lastRenderedPageBreak/>
        <w:t>a) Tổ chức thu nhận, xây dựng, vận hành cơ sở dữ liệu tài nguyên và môi trường cấp tỉnh; tích hợp, kết nối, chia sẻ với cơ sở dữ liệu quốc gia về tài nguyên và môi trường;</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b) Xây dựng, quản trị, vận hành hạ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c) Tổ chức phân tích, xử lý dữ liệu, thông tin tài nguyên và môi trường thuộc phạm vi quản lý phục vụ công tác quản lý nhà nước, cung cấp dịch vụ công, xây dựng đô thị thông minh, phát triển kinh tế - xã hội;</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d) Thực hiện cung cấp dịch vụ công trực tuyến về tài nguyên và môi trường thuộc phạm vi quản lý; kết nối với Cổng dịch vụ công Bộ Tài nguyên và Môi trường, Cổng dịch vụ công quốc gia;</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đ) Quản lý, bảo quản tài liệu, tư liệu; cung cấp thông tin, dữ liệu về tài nguyên và môi trường thuộc phạm vi quản lý theo quy định.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15. Giúp Ủy ban nhân dân tỉnh xây dựng, tổ chức thực hiện kế hoạch bồi dưỡng nghiệp vụ về tài nguyên và môi trường đối với công chức Phòng Tài nguyên và Môi trường thuộc Ủy ban nhân dân cấp huyện, công chức chuyên môn về tài nguyên và môi trường thuộc Ủy ban nhân dân cấp xã và các tổ chức, cá nhân có liên quan theo quy định pháp luật.</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16. Tổ chức nghiên cứu, ứng dụng khoa học và công nghệ; thực hiện hợp tác quốc tế về tài nguyên và môi trường theo quy định của pháp luật và theo phân công hoặc ủy quyền của Ủy ban nhân dân tỉnh, Chủ tịch Ủy ban nhân dân tỉnh.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17. Hướng dẫn, kiểm tra việc thực hiện cơ chế tự chủ, tự chịu trách nhiệm của các đơn vị sự nghiệp công lập trực thuộc Sở Tài nguyên và Môi trường theo quy định của pháp luật; quản lý hoạt động của các đơn vị sự nghiệp trong và ngoài công lập thuộc phạm vi ngành, lĩnh vực được giao quản lý.</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18. Kiểm tra, thanh tra và xử lý các vi phạm đối với các cơ quan, tổ chức, cá nhân trong việc thi hành pháp luật thuộc phạm vi quản lý của Sở Tài nguyên và Môi trường; tiếp công dân; giải quyết khiếu nại, tố cáo, phòng, chống tham nhũng, lãng phí theo quy định của pháp luật và theo phân cấp, ủy quyền của Ủy ban nhân dân tỉnh, Chủ tịch Ủy ban nhân dân tỉnh.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19. Giúp Ủy ban nhân dân tỉnh quản lý theo quy định của pháp luật đối với các doanh nghiệp, tổ chức kinh tế tập thể, kinh tế tư nhân, các hội, tổ chức phi chính phủ thuộc phạm vi chuyên ngành, lĩnh vực quản lý của Sở Tài nguyên và Môi trường.</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 xml:space="preserve">20. Quy định cụ thể chức năng, nhiệm vụ, quyền hạn, mối quan hệ công tác của các phòng chuyên môn, Văn phòng, Thanh tra thuộc Sở; quản lý về tổ chức bộ máy, vị trí việc làm, biên chế công chức, cơ cấu ngạch công chức; vị trí việc làm, cơ cấu viên chức theo chức danh nghề nghiệp và số lượng người làm việc trong các đơn vị sự nghiệp công lập thuộc Sở; thực hiện bổ nhiệm, chế </w:t>
      </w:r>
      <w:r w:rsidRPr="002E2DCD">
        <w:rPr>
          <w:sz w:val="28"/>
          <w:szCs w:val="28"/>
          <w:lang w:val="vi-VN"/>
        </w:rPr>
        <w:lastRenderedPageBreak/>
        <w:t>độ tiền lương và chính sách, chế độ đãi ngộ, đào tạo, bồi dưỡng, khen thưởng, kỷ luật đối với công chức, viên chức và người lao động thuộc phạm vi quản lý của Sở theo quy định của pháp luật và theo phân công hoặc ủy quyền của Ủy ban nhân dân tỉnh, Chủ tịch Ủy ban nhân dân tỉnh.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21. Quản lý và chịu trách nhiệm về tài sản, tài chính được giao theo quy định của pháp luật và theo phân công, phân cấp hoặc ủy quyền của Ủy ban nhân dân tỉnh, Chủ tịch Ủy ban nhân dân tỉnh.</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22. Thực hiện công tác thông tin, thống kê, tổng hợp, báo cáo định kỳ và đột xuất về tình hình thực hiện nhiệm vụ trong các lĩnh vực công tác được giao với Ủy ban nhân dân tỉnh và Bộ Tài nguyên và Môi trường.</w:t>
      </w:r>
    </w:p>
    <w:p w:rsidR="002000ED" w:rsidRPr="002E2DCD" w:rsidRDefault="002000ED" w:rsidP="002000ED">
      <w:pPr>
        <w:shd w:val="clear" w:color="auto" w:fill="FFFFFF"/>
        <w:spacing w:before="60"/>
        <w:ind w:firstLine="720"/>
        <w:jc w:val="both"/>
        <w:rPr>
          <w:sz w:val="28"/>
          <w:szCs w:val="28"/>
          <w:lang w:val="vi-VN"/>
        </w:rPr>
      </w:pPr>
      <w:r w:rsidRPr="002E2DCD">
        <w:rPr>
          <w:sz w:val="28"/>
          <w:szCs w:val="28"/>
          <w:lang w:val="vi-VN"/>
        </w:rPr>
        <w:t>23. Thực hiện các nhiệm vụ khác theo quy định của pháp luật và phân công, phân cấp của Ủy ban nhân dân tỉnh, Chủ tịch Ủy ban nhân dân tỉnh và cơ quan nhà nước cấp trên.</w:t>
      </w:r>
    </w:p>
    <w:p w:rsidR="002000ED" w:rsidRPr="002E2DCD" w:rsidRDefault="002000ED" w:rsidP="002000ED">
      <w:pPr>
        <w:spacing w:before="60"/>
        <w:ind w:firstLine="720"/>
        <w:jc w:val="both"/>
        <w:rPr>
          <w:b/>
          <w:color w:val="000000"/>
          <w:sz w:val="28"/>
          <w:szCs w:val="28"/>
          <w:shd w:val="clear" w:color="auto" w:fill="FFFFFF"/>
          <w:lang w:val="vi-VN"/>
        </w:rPr>
      </w:pPr>
      <w:r w:rsidRPr="002E2DCD">
        <w:rPr>
          <w:b/>
          <w:color w:val="000000"/>
          <w:sz w:val="28"/>
          <w:szCs w:val="28"/>
          <w:shd w:val="clear" w:color="auto" w:fill="FFFFFF"/>
          <w:lang w:val="vi-VN"/>
        </w:rPr>
        <w:t>Điều 3. Cơ cấu tổ chức</w:t>
      </w:r>
      <w:bookmarkEnd w:id="3"/>
    </w:p>
    <w:p w:rsidR="002000ED" w:rsidRPr="002E2DCD" w:rsidRDefault="002000ED" w:rsidP="002000ED">
      <w:pPr>
        <w:spacing w:before="60"/>
        <w:ind w:firstLine="720"/>
        <w:jc w:val="both"/>
        <w:rPr>
          <w:color w:val="000000"/>
          <w:sz w:val="28"/>
          <w:szCs w:val="28"/>
          <w:shd w:val="clear" w:color="auto" w:fill="FFFFFF"/>
          <w:lang w:val="vi-VN"/>
        </w:rPr>
      </w:pPr>
      <w:r w:rsidRPr="002E2DCD">
        <w:rPr>
          <w:color w:val="000000"/>
          <w:sz w:val="28"/>
          <w:szCs w:val="28"/>
          <w:shd w:val="clear" w:color="auto" w:fill="FFFFFF"/>
          <w:lang w:val="vi-VN"/>
        </w:rPr>
        <w:t xml:space="preserve">1. Lãnh đạo Sở: </w:t>
      </w:r>
    </w:p>
    <w:p w:rsidR="002000ED" w:rsidRPr="002E2DCD" w:rsidRDefault="002000ED" w:rsidP="002000ED">
      <w:pPr>
        <w:spacing w:before="60"/>
        <w:ind w:firstLine="720"/>
        <w:jc w:val="both"/>
        <w:rPr>
          <w:color w:val="000000"/>
          <w:sz w:val="28"/>
          <w:szCs w:val="28"/>
          <w:shd w:val="clear" w:color="auto" w:fill="FFFFFF"/>
          <w:lang w:val="vi-VN"/>
        </w:rPr>
      </w:pPr>
      <w:r w:rsidRPr="002E2DCD">
        <w:rPr>
          <w:color w:val="000000"/>
          <w:sz w:val="28"/>
          <w:szCs w:val="28"/>
          <w:shd w:val="clear" w:color="auto" w:fill="FFFFFF"/>
          <w:lang w:val="vi-VN"/>
        </w:rPr>
        <w:t xml:space="preserve">a) Giám đốc: </w:t>
      </w:r>
      <w:r w:rsidRPr="002E2DCD">
        <w:rPr>
          <w:bCs/>
          <w:sz w:val="28"/>
          <w:szCs w:val="28"/>
          <w:lang w:val="vi-VN"/>
        </w:rPr>
        <w:t xml:space="preserve">là Ủy viên Ủy ban nhân dân tỉnh do Hội </w:t>
      </w:r>
      <w:r w:rsidRPr="002E2DCD">
        <w:rPr>
          <w:rFonts w:hint="eastAsia"/>
          <w:bCs/>
          <w:sz w:val="28"/>
          <w:szCs w:val="28"/>
          <w:lang w:val="vi-VN"/>
        </w:rPr>
        <w:t>đ</w:t>
      </w:r>
      <w:r w:rsidRPr="002E2DCD">
        <w:rPr>
          <w:bCs/>
          <w:sz w:val="28"/>
          <w:szCs w:val="28"/>
          <w:lang w:val="vi-VN"/>
        </w:rPr>
        <w:t>ồng nhân dân tỉnh bầu, là ng</w:t>
      </w:r>
      <w:r w:rsidRPr="002E2DCD">
        <w:rPr>
          <w:rFonts w:hint="eastAsia"/>
          <w:bCs/>
          <w:sz w:val="28"/>
          <w:szCs w:val="28"/>
          <w:lang w:val="vi-VN"/>
        </w:rPr>
        <w:t>ư</w:t>
      </w:r>
      <w:r w:rsidRPr="002E2DCD">
        <w:rPr>
          <w:bCs/>
          <w:sz w:val="28"/>
          <w:szCs w:val="28"/>
          <w:lang w:val="vi-VN"/>
        </w:rPr>
        <w:t xml:space="preserve">ời </w:t>
      </w:r>
      <w:r w:rsidRPr="002E2DCD">
        <w:rPr>
          <w:rFonts w:hint="eastAsia"/>
          <w:bCs/>
          <w:sz w:val="28"/>
          <w:szCs w:val="28"/>
          <w:lang w:val="vi-VN"/>
        </w:rPr>
        <w:t>đ</w:t>
      </w:r>
      <w:r w:rsidRPr="002E2DCD">
        <w:rPr>
          <w:bCs/>
          <w:sz w:val="28"/>
          <w:szCs w:val="28"/>
          <w:lang w:val="vi-VN"/>
        </w:rPr>
        <w:t xml:space="preserve">ứng </w:t>
      </w:r>
      <w:r w:rsidRPr="002E2DCD">
        <w:rPr>
          <w:rFonts w:hint="eastAsia"/>
          <w:bCs/>
          <w:sz w:val="28"/>
          <w:szCs w:val="28"/>
          <w:lang w:val="vi-VN"/>
        </w:rPr>
        <w:t>đ</w:t>
      </w:r>
      <w:r w:rsidRPr="002E2DCD">
        <w:rPr>
          <w:bCs/>
          <w:sz w:val="28"/>
          <w:szCs w:val="28"/>
          <w:lang w:val="vi-VN"/>
        </w:rPr>
        <w:t>ầu Sở do Chủ tịch Ủy ban nhân dân tỉnh bổ nhiệm</w:t>
      </w:r>
      <w:r w:rsidRPr="002000ED">
        <w:rPr>
          <w:sz w:val="28"/>
          <w:szCs w:val="28"/>
          <w:lang w:val="vi-VN"/>
        </w:rPr>
        <w:t xml:space="preserve">, chịu trách nhiệm trước Ủy ban nhân dân tỉnh, Chủ tịch Ủy ban nhân dân tỉnh và trước pháp luật về </w:t>
      </w:r>
      <w:r w:rsidRPr="002E2DCD">
        <w:rPr>
          <w:sz w:val="28"/>
          <w:szCs w:val="28"/>
          <w:lang w:val="vi-VN"/>
        </w:rPr>
        <w:t>thực hiện chức năng, nhiệm vụ, quyền hạn</w:t>
      </w:r>
      <w:r w:rsidRPr="002000ED">
        <w:rPr>
          <w:sz w:val="28"/>
          <w:szCs w:val="28"/>
          <w:lang w:val="vi-VN"/>
        </w:rPr>
        <w:t xml:space="preserve"> của Sở </w:t>
      </w:r>
      <w:r w:rsidRPr="002E2DCD">
        <w:rPr>
          <w:bCs/>
          <w:sz w:val="28"/>
          <w:szCs w:val="28"/>
          <w:lang w:val="vi-VN"/>
        </w:rPr>
        <w:t xml:space="preserve">và các nhiệm vụ, quyền hạn khác được </w:t>
      </w:r>
      <w:r w:rsidRPr="002000ED">
        <w:rPr>
          <w:bCs/>
          <w:sz w:val="28"/>
          <w:szCs w:val="28"/>
          <w:lang w:val="vi-VN"/>
        </w:rPr>
        <w:t>Ủy ban nhân dân</w:t>
      </w:r>
      <w:r w:rsidRPr="002E2DCD">
        <w:rPr>
          <w:bCs/>
          <w:sz w:val="28"/>
          <w:szCs w:val="28"/>
          <w:lang w:val="vi-VN"/>
        </w:rPr>
        <w:t xml:space="preserve"> tỉnh, Chủ tịch </w:t>
      </w:r>
      <w:r w:rsidRPr="002000ED">
        <w:rPr>
          <w:bCs/>
          <w:sz w:val="28"/>
          <w:szCs w:val="28"/>
          <w:lang w:val="vi-VN"/>
        </w:rPr>
        <w:t>Ủy ban nhân dân</w:t>
      </w:r>
      <w:r w:rsidRPr="002E2DCD">
        <w:rPr>
          <w:bCs/>
          <w:sz w:val="28"/>
          <w:szCs w:val="28"/>
          <w:lang w:val="vi-VN"/>
        </w:rPr>
        <w:t xml:space="preserve"> tỉnh phân công, phân cấp hoặc ủy quyền.</w:t>
      </w:r>
    </w:p>
    <w:p w:rsidR="004E08EE" w:rsidRPr="002E2DCD" w:rsidRDefault="002000ED" w:rsidP="004E08EE">
      <w:pPr>
        <w:spacing w:before="60"/>
        <w:ind w:firstLine="720"/>
        <w:jc w:val="both"/>
        <w:rPr>
          <w:color w:val="000000"/>
          <w:sz w:val="28"/>
          <w:szCs w:val="28"/>
          <w:shd w:val="clear" w:color="auto" w:fill="FFFFFF"/>
          <w:lang w:val="vi-VN"/>
        </w:rPr>
      </w:pPr>
      <w:r w:rsidRPr="002E2DCD">
        <w:rPr>
          <w:color w:val="000000"/>
          <w:sz w:val="28"/>
          <w:szCs w:val="28"/>
          <w:shd w:val="clear" w:color="auto" w:fill="FFFFFF"/>
          <w:lang w:val="vi-VN"/>
        </w:rPr>
        <w:t xml:space="preserve">b) Các Phó Giám đốc: </w:t>
      </w:r>
      <w:r w:rsidR="004E08EE" w:rsidRPr="002E2DCD">
        <w:rPr>
          <w:sz w:val="28"/>
          <w:lang w:val="vi-VN"/>
        </w:rPr>
        <w:t>từ nay đến hết năm 2022 bố trí 03 Phó Giám đốc; giai đoạn sau năm 2022 bố trí không quá 04 Phó Giám đốc</w:t>
      </w:r>
      <w:r w:rsidR="00532705" w:rsidRPr="002E2DCD">
        <w:rPr>
          <w:i/>
          <w:color w:val="000000"/>
          <w:sz w:val="28"/>
          <w:szCs w:val="28"/>
          <w:shd w:val="clear" w:color="auto" w:fill="FFFFFF"/>
          <w:lang w:val="vi-VN"/>
        </w:rPr>
        <w:t>.</w:t>
      </w:r>
    </w:p>
    <w:p w:rsidR="002000ED" w:rsidRPr="002000ED" w:rsidRDefault="002000ED" w:rsidP="002000ED">
      <w:pPr>
        <w:spacing w:before="60"/>
        <w:ind w:firstLine="720"/>
        <w:jc w:val="both"/>
        <w:rPr>
          <w:rFonts w:ascii="Arial" w:hAnsi="Arial" w:cs="Arial"/>
          <w:sz w:val="20"/>
          <w:szCs w:val="28"/>
          <w:lang w:val="vi-VN"/>
        </w:rPr>
      </w:pPr>
      <w:r w:rsidRPr="002E2DCD">
        <w:rPr>
          <w:bCs/>
          <w:sz w:val="28"/>
          <w:szCs w:val="28"/>
          <w:lang w:val="vi-VN"/>
        </w:rPr>
        <w:t xml:space="preserve">Phó Giám đốc Sở do Chủ tịch Ủy ban nhân dân tỉnh bổ nhiệm theo </w:t>
      </w:r>
      <w:r w:rsidRPr="002E2DCD">
        <w:rPr>
          <w:rFonts w:hint="eastAsia"/>
          <w:bCs/>
          <w:sz w:val="28"/>
          <w:szCs w:val="28"/>
          <w:lang w:val="vi-VN"/>
        </w:rPr>
        <w:t>đ</w:t>
      </w:r>
      <w:r w:rsidRPr="002E2DCD">
        <w:rPr>
          <w:bCs/>
          <w:sz w:val="28"/>
          <w:szCs w:val="28"/>
          <w:lang w:val="vi-VN"/>
        </w:rPr>
        <w:t xml:space="preserve">ề nghị của Giám </w:t>
      </w:r>
      <w:r w:rsidRPr="002E2DCD">
        <w:rPr>
          <w:rFonts w:hint="eastAsia"/>
          <w:bCs/>
          <w:sz w:val="28"/>
          <w:szCs w:val="28"/>
          <w:lang w:val="vi-VN"/>
        </w:rPr>
        <w:t>đ</w:t>
      </w:r>
      <w:r w:rsidRPr="002E2DCD">
        <w:rPr>
          <w:bCs/>
          <w:sz w:val="28"/>
          <w:szCs w:val="28"/>
          <w:lang w:val="vi-VN"/>
        </w:rPr>
        <w:t xml:space="preserve">ốc Sở, giúp Giám </w:t>
      </w:r>
      <w:r w:rsidRPr="002E2DCD">
        <w:rPr>
          <w:rFonts w:hint="eastAsia"/>
          <w:bCs/>
          <w:sz w:val="28"/>
          <w:szCs w:val="28"/>
          <w:lang w:val="vi-VN"/>
        </w:rPr>
        <w:t>đ</w:t>
      </w:r>
      <w:r w:rsidRPr="002E2DCD">
        <w:rPr>
          <w:bCs/>
          <w:sz w:val="28"/>
          <w:szCs w:val="28"/>
          <w:lang w:val="vi-VN"/>
        </w:rPr>
        <w:t xml:space="preserve">ốc Sở thực hiện một hoặc một số nhiệm vụ cụ thể do Giám </w:t>
      </w:r>
      <w:r w:rsidRPr="002E2DCD">
        <w:rPr>
          <w:rFonts w:hint="eastAsia"/>
          <w:bCs/>
          <w:sz w:val="28"/>
          <w:szCs w:val="28"/>
          <w:lang w:val="vi-VN"/>
        </w:rPr>
        <w:t>đ</w:t>
      </w:r>
      <w:r w:rsidRPr="002E2DCD">
        <w:rPr>
          <w:bCs/>
          <w:sz w:val="28"/>
          <w:szCs w:val="28"/>
          <w:lang w:val="vi-VN"/>
        </w:rPr>
        <w:t>ốc Sở phân công và chịu trách nhiệm tr</w:t>
      </w:r>
      <w:r w:rsidRPr="002E2DCD">
        <w:rPr>
          <w:rFonts w:hint="eastAsia"/>
          <w:bCs/>
          <w:sz w:val="28"/>
          <w:szCs w:val="28"/>
          <w:lang w:val="vi-VN"/>
        </w:rPr>
        <w:t>ư</w:t>
      </w:r>
      <w:r w:rsidRPr="002E2DCD">
        <w:rPr>
          <w:bCs/>
          <w:sz w:val="28"/>
          <w:szCs w:val="28"/>
          <w:lang w:val="vi-VN"/>
        </w:rPr>
        <w:t xml:space="preserve">ớc Giám </w:t>
      </w:r>
      <w:r w:rsidRPr="002E2DCD">
        <w:rPr>
          <w:rFonts w:hint="eastAsia"/>
          <w:bCs/>
          <w:sz w:val="28"/>
          <w:szCs w:val="28"/>
          <w:lang w:val="vi-VN"/>
        </w:rPr>
        <w:t>đ</w:t>
      </w:r>
      <w:r w:rsidRPr="002E2DCD">
        <w:rPr>
          <w:bCs/>
          <w:sz w:val="28"/>
          <w:szCs w:val="28"/>
          <w:lang w:val="vi-VN"/>
        </w:rPr>
        <w:t>ốc Sở và tr</w:t>
      </w:r>
      <w:r w:rsidRPr="002E2DCD">
        <w:rPr>
          <w:rFonts w:hint="eastAsia"/>
          <w:bCs/>
          <w:sz w:val="28"/>
          <w:szCs w:val="28"/>
          <w:lang w:val="vi-VN"/>
        </w:rPr>
        <w:t>ư</w:t>
      </w:r>
      <w:r w:rsidRPr="002E2DCD">
        <w:rPr>
          <w:bCs/>
          <w:sz w:val="28"/>
          <w:szCs w:val="28"/>
          <w:lang w:val="vi-VN"/>
        </w:rPr>
        <w:t xml:space="preserve">ớc pháp luật về thực hiện nhiệm vụ </w:t>
      </w:r>
      <w:r w:rsidRPr="002E2DCD">
        <w:rPr>
          <w:rFonts w:hint="eastAsia"/>
          <w:bCs/>
          <w:sz w:val="28"/>
          <w:szCs w:val="28"/>
          <w:lang w:val="vi-VN"/>
        </w:rPr>
        <w:t>đư</w:t>
      </w:r>
      <w:r w:rsidRPr="002E2DCD">
        <w:rPr>
          <w:bCs/>
          <w:sz w:val="28"/>
          <w:szCs w:val="28"/>
          <w:lang w:val="vi-VN"/>
        </w:rPr>
        <w:t xml:space="preserve">ợc phân công. Khi Giám </w:t>
      </w:r>
      <w:r w:rsidRPr="002E2DCD">
        <w:rPr>
          <w:rFonts w:hint="eastAsia"/>
          <w:bCs/>
          <w:sz w:val="28"/>
          <w:szCs w:val="28"/>
          <w:lang w:val="vi-VN"/>
        </w:rPr>
        <w:t>đ</w:t>
      </w:r>
      <w:r w:rsidRPr="002E2DCD">
        <w:rPr>
          <w:bCs/>
          <w:sz w:val="28"/>
          <w:szCs w:val="28"/>
          <w:lang w:val="vi-VN"/>
        </w:rPr>
        <w:t xml:space="preserve">ốc Sở vắng mặt, một Phó Giám </w:t>
      </w:r>
      <w:r w:rsidRPr="002E2DCD">
        <w:rPr>
          <w:rFonts w:hint="eastAsia"/>
          <w:bCs/>
          <w:sz w:val="28"/>
          <w:szCs w:val="28"/>
          <w:lang w:val="vi-VN"/>
        </w:rPr>
        <w:t>đ</w:t>
      </w:r>
      <w:r w:rsidRPr="002E2DCD">
        <w:rPr>
          <w:bCs/>
          <w:sz w:val="28"/>
          <w:szCs w:val="28"/>
          <w:lang w:val="vi-VN"/>
        </w:rPr>
        <w:t xml:space="preserve">ốc Sở </w:t>
      </w:r>
      <w:r w:rsidRPr="002E2DCD">
        <w:rPr>
          <w:rFonts w:hint="eastAsia"/>
          <w:bCs/>
          <w:sz w:val="28"/>
          <w:szCs w:val="28"/>
          <w:lang w:val="vi-VN"/>
        </w:rPr>
        <w:t>đư</w:t>
      </w:r>
      <w:r w:rsidRPr="002E2DCD">
        <w:rPr>
          <w:bCs/>
          <w:sz w:val="28"/>
          <w:szCs w:val="28"/>
          <w:lang w:val="vi-VN"/>
        </w:rPr>
        <w:t xml:space="preserve">ợc Giám </w:t>
      </w:r>
      <w:r w:rsidRPr="002E2DCD">
        <w:rPr>
          <w:rFonts w:hint="eastAsia"/>
          <w:bCs/>
          <w:sz w:val="28"/>
          <w:szCs w:val="28"/>
          <w:lang w:val="vi-VN"/>
        </w:rPr>
        <w:t>đ</w:t>
      </w:r>
      <w:r w:rsidRPr="002E2DCD">
        <w:rPr>
          <w:bCs/>
          <w:sz w:val="28"/>
          <w:szCs w:val="28"/>
          <w:lang w:val="vi-VN"/>
        </w:rPr>
        <w:t xml:space="preserve">ốc Sở ủy nhiệm thay Giám </w:t>
      </w:r>
      <w:r w:rsidRPr="002E2DCD">
        <w:rPr>
          <w:rFonts w:hint="eastAsia"/>
          <w:bCs/>
          <w:sz w:val="28"/>
          <w:szCs w:val="28"/>
          <w:lang w:val="vi-VN"/>
        </w:rPr>
        <w:t>đ</w:t>
      </w:r>
      <w:r w:rsidRPr="002E2DCD">
        <w:rPr>
          <w:bCs/>
          <w:sz w:val="28"/>
          <w:szCs w:val="28"/>
          <w:lang w:val="vi-VN"/>
        </w:rPr>
        <w:t xml:space="preserve">ốc Sở </w:t>
      </w:r>
      <w:r w:rsidRPr="002E2DCD">
        <w:rPr>
          <w:rFonts w:hint="eastAsia"/>
          <w:bCs/>
          <w:sz w:val="28"/>
          <w:szCs w:val="28"/>
          <w:lang w:val="vi-VN"/>
        </w:rPr>
        <w:t>đ</w:t>
      </w:r>
      <w:r w:rsidRPr="002E2DCD">
        <w:rPr>
          <w:bCs/>
          <w:sz w:val="28"/>
          <w:szCs w:val="28"/>
          <w:lang w:val="vi-VN"/>
        </w:rPr>
        <w:t xml:space="preserve">iều hành các hoạt </w:t>
      </w:r>
      <w:r w:rsidRPr="002E2DCD">
        <w:rPr>
          <w:rFonts w:hint="eastAsia"/>
          <w:bCs/>
          <w:sz w:val="28"/>
          <w:szCs w:val="28"/>
          <w:lang w:val="vi-VN"/>
        </w:rPr>
        <w:t>đ</w:t>
      </w:r>
      <w:r w:rsidRPr="002E2DCD">
        <w:rPr>
          <w:bCs/>
          <w:sz w:val="28"/>
          <w:szCs w:val="28"/>
          <w:lang w:val="vi-VN"/>
        </w:rPr>
        <w:t xml:space="preserve">ộng của Sở. </w:t>
      </w:r>
    </w:p>
    <w:p w:rsidR="002000ED" w:rsidRPr="002000ED" w:rsidRDefault="002000ED" w:rsidP="002000ED">
      <w:pPr>
        <w:tabs>
          <w:tab w:val="left" w:pos="980"/>
        </w:tabs>
        <w:spacing w:before="60"/>
        <w:ind w:firstLine="720"/>
        <w:jc w:val="both"/>
        <w:rPr>
          <w:color w:val="000000"/>
          <w:sz w:val="28"/>
          <w:szCs w:val="28"/>
          <w:lang w:val="vi-VN"/>
        </w:rPr>
      </w:pPr>
      <w:r w:rsidRPr="002E2DCD">
        <w:rPr>
          <w:color w:val="000000"/>
          <w:sz w:val="28"/>
          <w:szCs w:val="28"/>
          <w:shd w:val="clear" w:color="auto" w:fill="FFFFFF"/>
          <w:lang w:val="vi-VN"/>
        </w:rPr>
        <w:t>c) Việc bổ nhiệm, bổ nhiệm lại, điều động, luân chuyển, cho từ chức, nghỉ hưu, khen thưởng, kỷ luật và thực hiện chế độ</w:t>
      </w:r>
      <w:r w:rsidR="00137BA8" w:rsidRPr="002E2DCD">
        <w:rPr>
          <w:color w:val="000000"/>
          <w:sz w:val="28"/>
          <w:szCs w:val="28"/>
          <w:shd w:val="clear" w:color="auto" w:fill="FFFFFF"/>
          <w:lang w:val="vi-VN"/>
        </w:rPr>
        <w:t>,</w:t>
      </w:r>
      <w:r w:rsidRPr="002E2DCD">
        <w:rPr>
          <w:color w:val="000000"/>
          <w:sz w:val="28"/>
          <w:szCs w:val="28"/>
          <w:shd w:val="clear" w:color="auto" w:fill="FFFFFF"/>
          <w:lang w:val="vi-VN"/>
        </w:rPr>
        <w:t xml:space="preserve"> chính sách khác </w:t>
      </w:r>
      <w:r w:rsidRPr="002E2DCD">
        <w:rPr>
          <w:color w:val="000000"/>
          <w:sz w:val="28"/>
          <w:szCs w:val="28"/>
          <w:lang w:val="vi-VN"/>
        </w:rPr>
        <w:t xml:space="preserve">đối với Giám đốc, Phó Giám đốc </w:t>
      </w:r>
      <w:r w:rsidRPr="002E2DCD">
        <w:rPr>
          <w:iCs/>
          <w:color w:val="000000"/>
          <w:sz w:val="28"/>
          <w:szCs w:val="28"/>
          <w:lang w:val="vi-VN"/>
        </w:rPr>
        <w:t xml:space="preserve">Sở </w:t>
      </w:r>
      <w:r w:rsidRPr="002E2DCD">
        <w:rPr>
          <w:color w:val="000000"/>
          <w:sz w:val="28"/>
          <w:szCs w:val="28"/>
          <w:lang w:val="vi-VN"/>
        </w:rPr>
        <w:t xml:space="preserve">do Chủ tịch </w:t>
      </w:r>
      <w:r w:rsidRPr="002000ED">
        <w:rPr>
          <w:bCs/>
          <w:sz w:val="28"/>
          <w:szCs w:val="28"/>
          <w:lang w:val="vi-VN"/>
        </w:rPr>
        <w:t>Ủy ban nhân dân</w:t>
      </w:r>
      <w:r w:rsidRPr="002E2DCD">
        <w:rPr>
          <w:color w:val="000000"/>
          <w:sz w:val="28"/>
          <w:szCs w:val="28"/>
          <w:lang w:val="vi-VN"/>
        </w:rPr>
        <w:t xml:space="preserve"> tỉnh quyết định theo quy định của pháp luật.</w:t>
      </w:r>
    </w:p>
    <w:p w:rsidR="002000ED" w:rsidRPr="002E2DCD" w:rsidRDefault="002000ED" w:rsidP="002000ED">
      <w:pPr>
        <w:spacing w:before="60"/>
        <w:ind w:firstLine="720"/>
        <w:jc w:val="both"/>
        <w:rPr>
          <w:bCs/>
          <w:sz w:val="28"/>
          <w:szCs w:val="28"/>
          <w:lang w:val="vi-VN"/>
        </w:rPr>
      </w:pPr>
      <w:r w:rsidRPr="002E2DCD">
        <w:rPr>
          <w:bCs/>
          <w:sz w:val="28"/>
          <w:szCs w:val="28"/>
          <w:lang w:val="vi-VN"/>
        </w:rPr>
        <w:t>2. Các phòng chuyên môn, nghiệp vụ:</w:t>
      </w:r>
    </w:p>
    <w:p w:rsidR="002000ED" w:rsidRPr="002000ED" w:rsidRDefault="002000ED" w:rsidP="002000ED">
      <w:pPr>
        <w:spacing w:before="60"/>
        <w:ind w:firstLine="720"/>
        <w:jc w:val="both"/>
        <w:rPr>
          <w:sz w:val="28"/>
          <w:szCs w:val="28"/>
        </w:rPr>
      </w:pPr>
      <w:r w:rsidRPr="002000ED">
        <w:rPr>
          <w:sz w:val="28"/>
          <w:szCs w:val="28"/>
          <w:lang w:val="vi-VN"/>
        </w:rPr>
        <w:t>a) V</w:t>
      </w:r>
      <w:r w:rsidRPr="002000ED">
        <w:rPr>
          <w:sz w:val="28"/>
          <w:szCs w:val="28"/>
        </w:rPr>
        <w:t>ă</w:t>
      </w:r>
      <w:r w:rsidRPr="002000ED">
        <w:rPr>
          <w:sz w:val="28"/>
          <w:szCs w:val="28"/>
          <w:lang w:val="vi-VN"/>
        </w:rPr>
        <w:t>n phòng;</w:t>
      </w:r>
    </w:p>
    <w:p w:rsidR="002000ED" w:rsidRPr="002000ED" w:rsidRDefault="002000ED" w:rsidP="002000ED">
      <w:pPr>
        <w:spacing w:before="60"/>
        <w:ind w:firstLine="720"/>
        <w:jc w:val="both"/>
        <w:rPr>
          <w:sz w:val="28"/>
          <w:szCs w:val="28"/>
        </w:rPr>
      </w:pPr>
      <w:r w:rsidRPr="002000ED">
        <w:rPr>
          <w:sz w:val="28"/>
          <w:szCs w:val="28"/>
          <w:lang w:val="vi-VN"/>
        </w:rPr>
        <w:t>b) Thanh tra;</w:t>
      </w:r>
    </w:p>
    <w:p w:rsidR="002000ED" w:rsidRPr="002000ED" w:rsidRDefault="002000ED" w:rsidP="002000ED">
      <w:pPr>
        <w:spacing w:before="60"/>
        <w:ind w:firstLine="720"/>
        <w:jc w:val="both"/>
        <w:rPr>
          <w:sz w:val="28"/>
          <w:szCs w:val="28"/>
        </w:rPr>
      </w:pPr>
      <w:r w:rsidRPr="002000ED">
        <w:rPr>
          <w:sz w:val="28"/>
          <w:szCs w:val="28"/>
          <w:lang w:val="vi-VN"/>
        </w:rPr>
        <w:t>c) Phòng</w:t>
      </w:r>
      <w:r w:rsidRPr="002000ED">
        <w:rPr>
          <w:sz w:val="28"/>
          <w:szCs w:val="28"/>
        </w:rPr>
        <w:t xml:space="preserve"> Đất đai 1;</w:t>
      </w:r>
    </w:p>
    <w:p w:rsidR="002000ED" w:rsidRPr="002000ED" w:rsidRDefault="002000ED" w:rsidP="002000ED">
      <w:pPr>
        <w:spacing w:before="60"/>
        <w:ind w:firstLine="720"/>
        <w:jc w:val="both"/>
        <w:rPr>
          <w:sz w:val="28"/>
          <w:szCs w:val="28"/>
          <w:lang w:val="vi-VN"/>
        </w:rPr>
      </w:pPr>
      <w:r w:rsidRPr="002000ED">
        <w:rPr>
          <w:sz w:val="28"/>
          <w:szCs w:val="28"/>
          <w:lang w:val="vi-VN"/>
        </w:rPr>
        <w:t xml:space="preserve">d) Phòng </w:t>
      </w:r>
      <w:r w:rsidRPr="002000ED">
        <w:rPr>
          <w:sz w:val="28"/>
          <w:szCs w:val="28"/>
        </w:rPr>
        <w:t>Đất đai 2;</w:t>
      </w:r>
    </w:p>
    <w:p w:rsidR="002000ED" w:rsidRPr="002000ED" w:rsidRDefault="002000ED" w:rsidP="002000ED">
      <w:pPr>
        <w:spacing w:before="60"/>
        <w:ind w:firstLine="720"/>
        <w:jc w:val="both"/>
        <w:rPr>
          <w:sz w:val="28"/>
          <w:szCs w:val="28"/>
          <w:lang w:val="vi-VN"/>
        </w:rPr>
      </w:pPr>
      <w:r w:rsidRPr="002000ED">
        <w:rPr>
          <w:sz w:val="28"/>
          <w:szCs w:val="28"/>
          <w:lang w:val="vi-VN"/>
        </w:rPr>
        <w:t xml:space="preserve">đ) Phòng </w:t>
      </w:r>
      <w:r w:rsidRPr="002E2DCD">
        <w:rPr>
          <w:sz w:val="28"/>
          <w:szCs w:val="28"/>
          <w:lang w:val="vi-VN"/>
        </w:rPr>
        <w:t>Khoáng sản;</w:t>
      </w:r>
    </w:p>
    <w:p w:rsidR="002000ED" w:rsidRPr="002000ED" w:rsidRDefault="002000ED" w:rsidP="002000ED">
      <w:pPr>
        <w:spacing w:before="60"/>
        <w:ind w:firstLine="720"/>
        <w:jc w:val="both"/>
        <w:rPr>
          <w:sz w:val="28"/>
          <w:szCs w:val="28"/>
          <w:lang w:val="vi-VN"/>
        </w:rPr>
      </w:pPr>
      <w:r w:rsidRPr="002000ED">
        <w:rPr>
          <w:sz w:val="28"/>
          <w:szCs w:val="28"/>
          <w:lang w:val="vi-VN"/>
        </w:rPr>
        <w:t xml:space="preserve">e) </w:t>
      </w:r>
      <w:r w:rsidRPr="002000ED">
        <w:rPr>
          <w:sz w:val="28"/>
          <w:szCs w:val="28"/>
          <w:lang w:val="da-DK"/>
        </w:rPr>
        <w:t>Phòng Môi trường;</w:t>
      </w:r>
    </w:p>
    <w:p w:rsidR="002000ED" w:rsidRPr="002000ED" w:rsidRDefault="002000ED" w:rsidP="002000ED">
      <w:pPr>
        <w:spacing w:before="60"/>
        <w:ind w:firstLine="720"/>
        <w:jc w:val="both"/>
        <w:rPr>
          <w:sz w:val="28"/>
          <w:szCs w:val="28"/>
          <w:lang w:val="vi-VN"/>
        </w:rPr>
      </w:pPr>
      <w:r w:rsidRPr="002000ED">
        <w:rPr>
          <w:sz w:val="28"/>
          <w:szCs w:val="28"/>
          <w:lang w:val="vi-VN"/>
        </w:rPr>
        <w:t xml:space="preserve">g) </w:t>
      </w:r>
      <w:r w:rsidRPr="002000ED">
        <w:rPr>
          <w:sz w:val="28"/>
          <w:szCs w:val="28"/>
          <w:lang w:val="da-DK"/>
        </w:rPr>
        <w:t>Phòng Tài nguyên nước, Biển và Hải đảo</w:t>
      </w:r>
      <w:r w:rsidRPr="002000ED">
        <w:rPr>
          <w:sz w:val="28"/>
          <w:szCs w:val="28"/>
          <w:lang w:val="vi-VN"/>
        </w:rPr>
        <w:t>.</w:t>
      </w:r>
    </w:p>
    <w:p w:rsidR="002000ED" w:rsidRPr="002000ED" w:rsidRDefault="002000ED" w:rsidP="002000ED">
      <w:pPr>
        <w:spacing w:before="60"/>
        <w:ind w:firstLine="720"/>
        <w:jc w:val="both"/>
        <w:rPr>
          <w:sz w:val="28"/>
          <w:szCs w:val="28"/>
          <w:lang w:val="vi-VN"/>
        </w:rPr>
      </w:pPr>
      <w:r w:rsidRPr="002000ED">
        <w:rPr>
          <w:sz w:val="28"/>
          <w:szCs w:val="28"/>
          <w:lang w:val="vi-VN"/>
        </w:rPr>
        <w:lastRenderedPageBreak/>
        <w:t>3. Đ</w:t>
      </w:r>
      <w:r w:rsidRPr="002E2DCD">
        <w:rPr>
          <w:sz w:val="28"/>
          <w:szCs w:val="28"/>
          <w:lang w:val="vi-VN"/>
        </w:rPr>
        <w:t xml:space="preserve">ơn </w:t>
      </w:r>
      <w:r w:rsidRPr="002000ED">
        <w:rPr>
          <w:sz w:val="28"/>
          <w:szCs w:val="28"/>
          <w:lang w:val="vi-VN"/>
        </w:rPr>
        <w:t>vị sự nghiệp công lập</w:t>
      </w:r>
      <w:r w:rsidRPr="002E2DCD">
        <w:rPr>
          <w:sz w:val="28"/>
          <w:szCs w:val="28"/>
          <w:lang w:val="vi-VN"/>
        </w:rPr>
        <w:t xml:space="preserve"> trực thuộc Sở</w:t>
      </w:r>
      <w:r w:rsidRPr="002000ED">
        <w:rPr>
          <w:sz w:val="28"/>
          <w:szCs w:val="28"/>
          <w:lang w:val="vi-VN"/>
        </w:rPr>
        <w:t xml:space="preserve">: </w:t>
      </w:r>
    </w:p>
    <w:p w:rsidR="002000ED" w:rsidRPr="002000ED" w:rsidRDefault="002000ED" w:rsidP="002000ED">
      <w:pPr>
        <w:spacing w:before="60"/>
        <w:ind w:firstLine="720"/>
        <w:jc w:val="both"/>
        <w:rPr>
          <w:sz w:val="28"/>
          <w:szCs w:val="28"/>
          <w:lang w:val="vi-VN"/>
        </w:rPr>
      </w:pPr>
      <w:r w:rsidRPr="002000ED">
        <w:rPr>
          <w:sz w:val="28"/>
          <w:szCs w:val="28"/>
          <w:lang w:val="vi-VN"/>
        </w:rPr>
        <w:t xml:space="preserve">a) </w:t>
      </w:r>
      <w:r w:rsidRPr="002000ED">
        <w:rPr>
          <w:sz w:val="28"/>
          <w:szCs w:val="28"/>
          <w:lang w:val="da-DK"/>
        </w:rPr>
        <w:t>Trung tâm Phát triển quỹ đất và Kỹ thuật địa chính;</w:t>
      </w:r>
    </w:p>
    <w:p w:rsidR="002000ED" w:rsidRPr="002000ED" w:rsidRDefault="002000ED" w:rsidP="002000ED">
      <w:pPr>
        <w:spacing w:before="60"/>
        <w:ind w:firstLine="720"/>
        <w:jc w:val="both"/>
        <w:rPr>
          <w:sz w:val="28"/>
          <w:szCs w:val="28"/>
          <w:lang w:val="vi-VN"/>
        </w:rPr>
      </w:pPr>
      <w:r w:rsidRPr="002000ED">
        <w:rPr>
          <w:sz w:val="28"/>
          <w:szCs w:val="28"/>
          <w:lang w:val="vi-VN"/>
        </w:rPr>
        <w:t xml:space="preserve">b) </w:t>
      </w:r>
      <w:r w:rsidRPr="002000ED">
        <w:rPr>
          <w:sz w:val="28"/>
          <w:szCs w:val="28"/>
          <w:lang w:val="da-DK"/>
        </w:rPr>
        <w:t>Trung tâm Quan trắc tài nguyên và môi trường;</w:t>
      </w:r>
    </w:p>
    <w:p w:rsidR="002000ED" w:rsidRPr="002000ED" w:rsidRDefault="002000ED" w:rsidP="002000ED">
      <w:pPr>
        <w:spacing w:before="60"/>
        <w:ind w:firstLine="720"/>
        <w:jc w:val="both"/>
        <w:rPr>
          <w:sz w:val="28"/>
          <w:szCs w:val="28"/>
          <w:lang w:val="vi-VN"/>
        </w:rPr>
      </w:pPr>
      <w:r w:rsidRPr="002000ED">
        <w:rPr>
          <w:sz w:val="28"/>
          <w:szCs w:val="28"/>
          <w:lang w:val="vi-VN"/>
        </w:rPr>
        <w:t xml:space="preserve">c) </w:t>
      </w:r>
      <w:r w:rsidRPr="002000ED">
        <w:rPr>
          <w:sz w:val="28"/>
          <w:szCs w:val="28"/>
          <w:lang w:val="da-DK"/>
        </w:rPr>
        <w:t>Văn phòng Đăng ký đất đai</w:t>
      </w:r>
      <w:r w:rsidRPr="002000ED">
        <w:rPr>
          <w:sz w:val="28"/>
          <w:szCs w:val="28"/>
          <w:lang w:val="vi-VN"/>
        </w:rPr>
        <w:t>.</w:t>
      </w:r>
    </w:p>
    <w:p w:rsidR="002000ED" w:rsidRPr="002E2DCD" w:rsidRDefault="002000ED" w:rsidP="002000ED">
      <w:pPr>
        <w:spacing w:before="60"/>
        <w:ind w:firstLine="720"/>
        <w:jc w:val="both"/>
        <w:rPr>
          <w:bCs/>
          <w:sz w:val="28"/>
          <w:szCs w:val="28"/>
          <w:lang w:val="vi-VN"/>
        </w:rPr>
      </w:pPr>
      <w:bookmarkStart w:id="4" w:name="dieu_5"/>
      <w:r w:rsidRPr="002E2DCD">
        <w:rPr>
          <w:color w:val="000000"/>
          <w:sz w:val="28"/>
          <w:szCs w:val="28"/>
          <w:shd w:val="clear" w:color="auto" w:fill="FFFFFF"/>
          <w:lang w:val="vi-VN"/>
        </w:rPr>
        <w:t>Việc bổ nhiệm, bổ nhiệm lại, điều động, luân chuyển, cho từ chức, nghỉ hưu, khen thưởng, kỷ luật và thực hiện chế độ</w:t>
      </w:r>
      <w:r w:rsidR="00137BA8" w:rsidRPr="002E2DCD">
        <w:rPr>
          <w:color w:val="000000"/>
          <w:sz w:val="28"/>
          <w:szCs w:val="28"/>
          <w:shd w:val="clear" w:color="auto" w:fill="FFFFFF"/>
          <w:lang w:val="vi-VN"/>
        </w:rPr>
        <w:t>,</w:t>
      </w:r>
      <w:r w:rsidRPr="002E2DCD">
        <w:rPr>
          <w:color w:val="000000"/>
          <w:sz w:val="28"/>
          <w:szCs w:val="28"/>
          <w:shd w:val="clear" w:color="auto" w:fill="FFFFFF"/>
          <w:lang w:val="vi-VN"/>
        </w:rPr>
        <w:t xml:space="preserve"> chính sách khác đối với người đứng đầu và cấp phó người đứng đầu các phòng, đơn vị trực thuộc thực hiện theo quy định của pháp luật và phân cấp của Ủy ban nhân dân tỉnh.</w:t>
      </w:r>
    </w:p>
    <w:p w:rsidR="002000ED" w:rsidRPr="002E2DCD" w:rsidRDefault="002000ED" w:rsidP="002000ED">
      <w:pPr>
        <w:spacing w:before="60"/>
        <w:ind w:firstLine="720"/>
        <w:jc w:val="both"/>
        <w:rPr>
          <w:bCs/>
          <w:sz w:val="28"/>
          <w:szCs w:val="28"/>
          <w:lang w:val="vi-VN"/>
        </w:rPr>
      </w:pPr>
      <w:r w:rsidRPr="002E2DCD">
        <w:rPr>
          <w:color w:val="000000"/>
          <w:sz w:val="28"/>
          <w:szCs w:val="28"/>
          <w:lang w:val="vi-VN"/>
        </w:rPr>
        <w:t xml:space="preserve">4. Biên chế công chức, số lượng người làm việc trong các đơn vị sự nghiệp công lập của </w:t>
      </w:r>
      <w:r w:rsidRPr="002E2DCD">
        <w:rPr>
          <w:iCs/>
          <w:color w:val="000000"/>
          <w:sz w:val="28"/>
          <w:szCs w:val="28"/>
          <w:lang w:val="vi-VN"/>
        </w:rPr>
        <w:t>Sở Tài nguyên và Môi trường</w:t>
      </w:r>
      <w:r w:rsidRPr="002E2DCD">
        <w:rPr>
          <w:color w:val="000000"/>
          <w:sz w:val="28"/>
          <w:szCs w:val="28"/>
          <w:lang w:val="vi-VN"/>
        </w:rPr>
        <w:t xml:space="preserve"> được giao trên cơ sở vị trí việc làm gắn với chức năng, nhiệm vụ, phạm vi hoạt động, </w:t>
      </w:r>
      <w:r w:rsidRPr="002E2DCD">
        <w:rPr>
          <w:color w:val="000000"/>
          <w:sz w:val="28"/>
          <w:szCs w:val="28"/>
          <w:shd w:val="clear" w:color="auto" w:fill="FFFFFF"/>
          <w:lang w:val="vi-VN"/>
        </w:rPr>
        <w:t>khối lượng công việc</w:t>
      </w:r>
      <w:r w:rsidRPr="002E2DCD">
        <w:rPr>
          <w:color w:val="000000"/>
          <w:sz w:val="28"/>
          <w:szCs w:val="28"/>
          <w:lang w:val="vi-VN"/>
        </w:rPr>
        <w:t xml:space="preserve"> và nằm trong tổng biên chế công chức, tổng số người làm việc </w:t>
      </w:r>
      <w:r w:rsidRPr="002E2DCD">
        <w:rPr>
          <w:color w:val="000000"/>
          <w:sz w:val="28"/>
          <w:szCs w:val="28"/>
          <w:shd w:val="clear" w:color="auto" w:fill="FFFFFF"/>
          <w:lang w:val="vi-VN"/>
        </w:rPr>
        <w:t>trong các đơn vị sự nghiệp công lập của tỉnh,</w:t>
      </w:r>
      <w:r w:rsidRPr="002E2DCD">
        <w:rPr>
          <w:color w:val="000000"/>
          <w:sz w:val="28"/>
          <w:szCs w:val="28"/>
          <w:lang w:val="vi-VN"/>
        </w:rPr>
        <w:t xml:space="preserve"> được cấp có thẩm quyền giao, phê duyệt.</w:t>
      </w:r>
      <w:r w:rsidRPr="002000ED">
        <w:rPr>
          <w:sz w:val="28"/>
          <w:szCs w:val="28"/>
          <w:lang w:val="vi-VN"/>
        </w:rPr>
        <w:t xml:space="preserve"> Căn cứ chức năng, nhiệm vụ, cơ cấu tổ chức và danh mục vị trí việc làm được c</w:t>
      </w:r>
      <w:r w:rsidRPr="002E2DCD">
        <w:rPr>
          <w:sz w:val="28"/>
          <w:szCs w:val="28"/>
          <w:lang w:val="vi-VN"/>
        </w:rPr>
        <w:t>ấ</w:t>
      </w:r>
      <w:r w:rsidRPr="002000ED">
        <w:rPr>
          <w:sz w:val="28"/>
          <w:szCs w:val="28"/>
          <w:lang w:val="vi-VN"/>
        </w:rPr>
        <w:t xml:space="preserve">p có thẩm quyền phê duyệt, hàng năm, Sở Tài nguyên và Môi trường xây dựng kế hoạch biên chế công chức, số người làm việc trong các đơn vị sự nghiệp trực thuộc trình </w:t>
      </w:r>
      <w:r w:rsidRPr="002000ED">
        <w:rPr>
          <w:bCs/>
          <w:sz w:val="28"/>
          <w:szCs w:val="28"/>
          <w:lang w:val="vi-VN"/>
        </w:rPr>
        <w:t>Ủy ban nhân dân</w:t>
      </w:r>
      <w:r w:rsidRPr="002000ED">
        <w:rPr>
          <w:sz w:val="28"/>
          <w:szCs w:val="28"/>
          <w:lang w:val="vi-VN"/>
        </w:rPr>
        <w:t xml:space="preserve"> tỉnh để trình cấp có thẩm quyền xem xét, quyết định.</w:t>
      </w:r>
    </w:p>
    <w:bookmarkEnd w:id="4"/>
    <w:p w:rsidR="002000ED" w:rsidRPr="002E2DCD" w:rsidRDefault="002000ED" w:rsidP="002000ED">
      <w:pPr>
        <w:spacing w:before="60"/>
        <w:ind w:firstLine="720"/>
        <w:jc w:val="both"/>
        <w:rPr>
          <w:sz w:val="28"/>
          <w:szCs w:val="20"/>
          <w:lang w:val="vi-VN" w:eastAsia="x-none"/>
        </w:rPr>
      </w:pPr>
      <w:r w:rsidRPr="002000ED">
        <w:rPr>
          <w:b/>
          <w:bCs/>
          <w:sz w:val="28"/>
          <w:szCs w:val="20"/>
          <w:lang w:val="x-none" w:eastAsia="x-none"/>
        </w:rPr>
        <w:t>Điều 4</w:t>
      </w:r>
      <w:r w:rsidRPr="002000ED">
        <w:rPr>
          <w:sz w:val="28"/>
          <w:szCs w:val="20"/>
          <w:lang w:val="x-none" w:eastAsia="x-none"/>
        </w:rPr>
        <w:t xml:space="preserve">. </w:t>
      </w:r>
      <w:r w:rsidRPr="002000ED">
        <w:rPr>
          <w:b/>
          <w:bCs/>
          <w:sz w:val="28"/>
          <w:szCs w:val="20"/>
          <w:lang w:val="x-none" w:eastAsia="x-none"/>
        </w:rPr>
        <w:t>Tổ chức thực hiện</w:t>
      </w:r>
    </w:p>
    <w:p w:rsidR="002000ED" w:rsidRPr="002E2DCD" w:rsidRDefault="002000ED" w:rsidP="002000ED">
      <w:pPr>
        <w:spacing w:before="60"/>
        <w:ind w:firstLine="720"/>
        <w:jc w:val="both"/>
        <w:rPr>
          <w:sz w:val="28"/>
          <w:szCs w:val="20"/>
          <w:lang w:val="vi-VN" w:eastAsia="x-none"/>
        </w:rPr>
      </w:pPr>
      <w:r w:rsidRPr="002000ED">
        <w:rPr>
          <w:sz w:val="28"/>
          <w:szCs w:val="20"/>
          <w:lang w:val="x-none" w:eastAsia="x-none"/>
        </w:rPr>
        <w:t xml:space="preserve">1. Giao Giám đốc Sở </w:t>
      </w:r>
      <w:r w:rsidRPr="002E2DCD">
        <w:rPr>
          <w:sz w:val="28"/>
          <w:szCs w:val="20"/>
          <w:lang w:val="vi-VN" w:eastAsia="x-none"/>
        </w:rPr>
        <w:t>Tài nguyên và Môi trường: b</w:t>
      </w:r>
      <w:r w:rsidRPr="002000ED">
        <w:rPr>
          <w:sz w:val="28"/>
          <w:szCs w:val="20"/>
          <w:lang w:val="x-none" w:eastAsia="x-none"/>
        </w:rPr>
        <w:t>an hành chức năng, nhiệm vụ, quyền hạn các phòng chuyên môn</w:t>
      </w:r>
      <w:r w:rsidRPr="002E2DCD">
        <w:rPr>
          <w:sz w:val="28"/>
          <w:szCs w:val="20"/>
          <w:lang w:val="vi-VN" w:eastAsia="x-none"/>
        </w:rPr>
        <w:t xml:space="preserve">, </w:t>
      </w:r>
      <w:r w:rsidRPr="002000ED">
        <w:rPr>
          <w:sz w:val="28"/>
          <w:szCs w:val="20"/>
          <w:lang w:val="x-none" w:eastAsia="x-none"/>
        </w:rPr>
        <w:t xml:space="preserve">đơn vị sự nghiệp trực thuộc theo quy định của pháp luật sau khi có ý kiến thẩm định bằng văn bản của Sở Nội vụ; </w:t>
      </w:r>
      <w:r w:rsidRPr="002E2DCD">
        <w:rPr>
          <w:sz w:val="28"/>
          <w:szCs w:val="20"/>
          <w:lang w:val="vi-VN" w:eastAsia="x-none"/>
        </w:rPr>
        <w:t xml:space="preserve">rà soát, xây dựng Đề </w:t>
      </w:r>
      <w:r w:rsidRPr="002000ED">
        <w:rPr>
          <w:sz w:val="28"/>
          <w:szCs w:val="20"/>
          <w:lang w:val="vi-VN" w:eastAsia="x-none"/>
        </w:rPr>
        <w:t xml:space="preserve">án vị trí việc làm của Sở và các đơn vị sự nghiệp trực thuộc đảm bảo đúng quy định; xây dựng phương án tự chủ của các đơn vị trình cấp có thẩm quyền phê duyệt; </w:t>
      </w:r>
      <w:r w:rsidRPr="002000ED">
        <w:rPr>
          <w:sz w:val="28"/>
          <w:szCs w:val="20"/>
          <w:lang w:val="x-none" w:eastAsia="x-none"/>
        </w:rPr>
        <w:t>quy định trách nhiệm của người đứng đầu, cấp phó của người đứng đầu các</w:t>
      </w:r>
      <w:r w:rsidRPr="002E2DCD">
        <w:rPr>
          <w:sz w:val="28"/>
          <w:szCs w:val="20"/>
          <w:lang w:val="vi-VN" w:eastAsia="x-none"/>
        </w:rPr>
        <w:t xml:space="preserve"> phòng, đơn vị trực thuộc; </w:t>
      </w:r>
      <w:r w:rsidRPr="002000ED">
        <w:rPr>
          <w:sz w:val="28"/>
          <w:szCs w:val="20"/>
          <w:lang w:val="x-none" w:eastAsia="x-none"/>
        </w:rPr>
        <w:t>ban hành quy chế làm việc của cơ quan; phân công, bố trí, sắp xếp hợp lý đội ngũ công chức, viên chức</w:t>
      </w:r>
      <w:r w:rsidRPr="002E2DCD">
        <w:rPr>
          <w:sz w:val="28"/>
          <w:szCs w:val="20"/>
          <w:lang w:val="vi-VN" w:eastAsia="x-none"/>
        </w:rPr>
        <w:t xml:space="preserve"> </w:t>
      </w:r>
      <w:r w:rsidRPr="002000ED">
        <w:rPr>
          <w:sz w:val="28"/>
          <w:szCs w:val="20"/>
          <w:lang w:val="x-none" w:eastAsia="x-none"/>
        </w:rPr>
        <w:t>đúng cơ cấu, đảm bảo tiêu chuẩn ngạch và khung năng lực theo từng vị trí việc làm để hoàn thành tốt các nhiệm vụ được giao.</w:t>
      </w:r>
    </w:p>
    <w:p w:rsidR="002000ED" w:rsidRPr="002E2DCD" w:rsidRDefault="002000ED" w:rsidP="002000ED">
      <w:pPr>
        <w:spacing w:before="60"/>
        <w:ind w:firstLine="720"/>
        <w:jc w:val="both"/>
        <w:rPr>
          <w:sz w:val="28"/>
          <w:szCs w:val="20"/>
          <w:lang w:val="vi-VN" w:eastAsia="x-none"/>
        </w:rPr>
      </w:pPr>
      <w:r w:rsidRPr="002000ED">
        <w:rPr>
          <w:sz w:val="28"/>
          <w:szCs w:val="20"/>
          <w:lang w:val="x-none" w:eastAsia="x-none"/>
        </w:rPr>
        <w:t xml:space="preserve">2. Trong quá trình thực hiện, trường hợp có khó khăn, vướng mắc hoặc phát sinh những vấn đề cần bổ sung, sửa đổi cho phù hợp với yêu cầu nhiệm vụ, Sở </w:t>
      </w:r>
      <w:r w:rsidRPr="002E2DCD">
        <w:rPr>
          <w:sz w:val="28"/>
          <w:szCs w:val="20"/>
          <w:lang w:val="vi-VN" w:eastAsia="x-none"/>
        </w:rPr>
        <w:t>Tài nguyên và Môi trường</w:t>
      </w:r>
      <w:r w:rsidRPr="002000ED">
        <w:rPr>
          <w:sz w:val="28"/>
          <w:szCs w:val="20"/>
          <w:lang w:val="x-none" w:eastAsia="x-none"/>
        </w:rPr>
        <w:t xml:space="preserve"> phối hợp với Sở Nội vụ </w:t>
      </w:r>
      <w:r w:rsidRPr="002E2DCD">
        <w:rPr>
          <w:sz w:val="28"/>
          <w:szCs w:val="20"/>
          <w:lang w:val="vi-VN" w:eastAsia="x-none"/>
        </w:rPr>
        <w:t xml:space="preserve">thống nhất </w:t>
      </w:r>
      <w:r w:rsidRPr="002000ED">
        <w:rPr>
          <w:sz w:val="28"/>
          <w:szCs w:val="20"/>
          <w:lang w:val="x-none" w:eastAsia="x-none"/>
        </w:rPr>
        <w:t xml:space="preserve">trình </w:t>
      </w:r>
      <w:r w:rsidRPr="002E2DCD">
        <w:rPr>
          <w:sz w:val="28"/>
          <w:szCs w:val="20"/>
          <w:lang w:val="vi-VN" w:eastAsia="x-none"/>
        </w:rPr>
        <w:t>Ủy</w:t>
      </w:r>
      <w:r w:rsidRPr="002000ED">
        <w:rPr>
          <w:sz w:val="28"/>
          <w:szCs w:val="20"/>
          <w:lang w:val="x-none" w:eastAsia="x-none"/>
        </w:rPr>
        <w:t xml:space="preserve"> ban nhân dân tỉnh xem xét, quyết đ</w:t>
      </w:r>
      <w:r w:rsidRPr="002E2DCD">
        <w:rPr>
          <w:sz w:val="28"/>
          <w:szCs w:val="20"/>
          <w:lang w:val="vi-VN" w:eastAsia="x-none"/>
        </w:rPr>
        <w:t>ị</w:t>
      </w:r>
      <w:r w:rsidRPr="002000ED">
        <w:rPr>
          <w:sz w:val="28"/>
          <w:szCs w:val="20"/>
          <w:lang w:val="x-none" w:eastAsia="x-none"/>
        </w:rPr>
        <w:t>nh./.</w:t>
      </w:r>
    </w:p>
    <w:p w:rsidR="00980AB0" w:rsidRPr="002E2DCD" w:rsidRDefault="00980AB0" w:rsidP="00F8438C">
      <w:pPr>
        <w:spacing w:before="60"/>
        <w:ind w:firstLine="720"/>
        <w:jc w:val="both"/>
        <w:rPr>
          <w:sz w:val="28"/>
          <w:szCs w:val="28"/>
          <w:lang w:val="vi-VN" w:eastAsia="x-none"/>
        </w:rPr>
      </w:pPr>
    </w:p>
    <w:p w:rsidR="006D1951" w:rsidRPr="002E2DCD" w:rsidRDefault="006D1951">
      <w:pPr>
        <w:rPr>
          <w:b/>
          <w:sz w:val="28"/>
          <w:szCs w:val="28"/>
          <w:lang w:val="vi-VN"/>
        </w:rPr>
      </w:pPr>
    </w:p>
    <w:sectPr w:rsidR="006D1951" w:rsidRPr="002E2DCD" w:rsidSect="00E01720">
      <w:pgSz w:w="11907" w:h="16840" w:code="9"/>
      <w:pgMar w:top="1134" w:right="1134" w:bottom="1134" w:left="1814" w:header="720" w:footer="54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FCD" w:rsidRDefault="00890FCD">
      <w:r>
        <w:separator/>
      </w:r>
    </w:p>
  </w:endnote>
  <w:endnote w:type="continuationSeparator" w:id="0">
    <w:p w:rsidR="00890FCD" w:rsidRDefault="0089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VnTimeH">
    <w:altName w:val="Courier New"/>
    <w:charset w:val="00"/>
    <w:family w:val="swiss"/>
    <w:pitch w:val="variable"/>
    <w:sig w:usb0="00000001" w:usb1="00000000" w:usb2="00000000" w:usb3="00000000" w:csb0="00000013" w:csb1="00000000"/>
  </w:font>
  <w:font w:name="Arial">
    <w:panose1 w:val="020B0604020202020204"/>
    <w:charset w:val="A3"/>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9E2" w:rsidRDefault="0062684E" w:rsidP="00D449E2">
    <w:pPr>
      <w:pStyle w:val="Footer"/>
      <w:framePr w:wrap="around" w:vAnchor="text" w:hAnchor="margin" w:xAlign="right" w:y="1"/>
      <w:rPr>
        <w:rStyle w:val="PageNumber"/>
      </w:rPr>
    </w:pPr>
    <w:r>
      <w:rPr>
        <w:rStyle w:val="PageNumber"/>
      </w:rPr>
      <w:fldChar w:fldCharType="begin"/>
    </w:r>
    <w:r w:rsidR="00D449E2">
      <w:rPr>
        <w:rStyle w:val="PageNumber"/>
      </w:rPr>
      <w:instrText xml:space="preserve">PAGE  </w:instrText>
    </w:r>
    <w:r>
      <w:rPr>
        <w:rStyle w:val="PageNumber"/>
      </w:rPr>
      <w:fldChar w:fldCharType="end"/>
    </w:r>
  </w:p>
  <w:p w:rsidR="00D449E2" w:rsidRDefault="00D449E2" w:rsidP="00D449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9E2" w:rsidRDefault="00D449E2" w:rsidP="00D449E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FCD" w:rsidRDefault="00890FCD">
      <w:r>
        <w:separator/>
      </w:r>
    </w:p>
  </w:footnote>
  <w:footnote w:type="continuationSeparator" w:id="0">
    <w:p w:rsidR="00890FCD" w:rsidRDefault="00890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FC4" w:rsidRPr="0085174B" w:rsidRDefault="002C1FC4">
    <w:pPr>
      <w:pStyle w:val="Header"/>
      <w:jc w:val="center"/>
      <w:rPr>
        <w:sz w:val="28"/>
        <w:szCs w:val="28"/>
      </w:rPr>
    </w:pPr>
    <w:r w:rsidRPr="0085174B">
      <w:rPr>
        <w:sz w:val="28"/>
        <w:szCs w:val="28"/>
      </w:rPr>
      <w:fldChar w:fldCharType="begin"/>
    </w:r>
    <w:r w:rsidRPr="0085174B">
      <w:rPr>
        <w:sz w:val="28"/>
        <w:szCs w:val="28"/>
      </w:rPr>
      <w:instrText xml:space="preserve"> PAGE   \* MERGEFORMAT </w:instrText>
    </w:r>
    <w:r w:rsidRPr="0085174B">
      <w:rPr>
        <w:sz w:val="28"/>
        <w:szCs w:val="28"/>
      </w:rPr>
      <w:fldChar w:fldCharType="separate"/>
    </w:r>
    <w:r w:rsidR="002E2DCD">
      <w:rPr>
        <w:noProof/>
        <w:sz w:val="28"/>
        <w:szCs w:val="28"/>
      </w:rPr>
      <w:t>2</w:t>
    </w:r>
    <w:r w:rsidRPr="0085174B">
      <w:rPr>
        <w:sz w:val="28"/>
        <w:szCs w:val="28"/>
      </w:rPr>
      <w:fldChar w:fldCharType="end"/>
    </w:r>
  </w:p>
  <w:p w:rsidR="002C1FC4" w:rsidRDefault="002C1F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E5DD1"/>
    <w:multiLevelType w:val="hybridMultilevel"/>
    <w:tmpl w:val="5EAA13FA"/>
    <w:lvl w:ilvl="0" w:tplc="F2D8DD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5A570F56"/>
    <w:multiLevelType w:val="hybridMultilevel"/>
    <w:tmpl w:val="360A90B4"/>
    <w:lvl w:ilvl="0" w:tplc="18ACF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39"/>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4A"/>
    <w:rsid w:val="000078B9"/>
    <w:rsid w:val="000125E5"/>
    <w:rsid w:val="00012662"/>
    <w:rsid w:val="0001782C"/>
    <w:rsid w:val="00026C00"/>
    <w:rsid w:val="000275C4"/>
    <w:rsid w:val="000327ED"/>
    <w:rsid w:val="000336FF"/>
    <w:rsid w:val="0003766B"/>
    <w:rsid w:val="00041748"/>
    <w:rsid w:val="000459E8"/>
    <w:rsid w:val="00047335"/>
    <w:rsid w:val="00057D25"/>
    <w:rsid w:val="00063794"/>
    <w:rsid w:val="00064E69"/>
    <w:rsid w:val="00065A0D"/>
    <w:rsid w:val="00066E5D"/>
    <w:rsid w:val="00067D54"/>
    <w:rsid w:val="00071524"/>
    <w:rsid w:val="00071BFE"/>
    <w:rsid w:val="00072D07"/>
    <w:rsid w:val="00082E53"/>
    <w:rsid w:val="00083B6A"/>
    <w:rsid w:val="0009064A"/>
    <w:rsid w:val="000934DC"/>
    <w:rsid w:val="000A05BB"/>
    <w:rsid w:val="000A630F"/>
    <w:rsid w:val="000A7953"/>
    <w:rsid w:val="000B1B5D"/>
    <w:rsid w:val="000B21D8"/>
    <w:rsid w:val="000B2BB4"/>
    <w:rsid w:val="000B7408"/>
    <w:rsid w:val="000B77C7"/>
    <w:rsid w:val="000C040C"/>
    <w:rsid w:val="000D2EF5"/>
    <w:rsid w:val="000D5047"/>
    <w:rsid w:val="000D71B5"/>
    <w:rsid w:val="000D77C7"/>
    <w:rsid w:val="000E17D2"/>
    <w:rsid w:val="000E1E39"/>
    <w:rsid w:val="000E4ED5"/>
    <w:rsid w:val="000F4806"/>
    <w:rsid w:val="000F625E"/>
    <w:rsid w:val="001004BA"/>
    <w:rsid w:val="00102F45"/>
    <w:rsid w:val="00102F8C"/>
    <w:rsid w:val="001030B3"/>
    <w:rsid w:val="00103E86"/>
    <w:rsid w:val="0011038A"/>
    <w:rsid w:val="00110FB9"/>
    <w:rsid w:val="00116ED0"/>
    <w:rsid w:val="00120525"/>
    <w:rsid w:val="00121D50"/>
    <w:rsid w:val="00125639"/>
    <w:rsid w:val="001268C5"/>
    <w:rsid w:val="00132936"/>
    <w:rsid w:val="00134FA7"/>
    <w:rsid w:val="00136A1F"/>
    <w:rsid w:val="00137BA8"/>
    <w:rsid w:val="00143BAE"/>
    <w:rsid w:val="0015130F"/>
    <w:rsid w:val="00153CDB"/>
    <w:rsid w:val="00157CFF"/>
    <w:rsid w:val="00157EBC"/>
    <w:rsid w:val="00162476"/>
    <w:rsid w:val="00163F64"/>
    <w:rsid w:val="00164258"/>
    <w:rsid w:val="00164B56"/>
    <w:rsid w:val="00166483"/>
    <w:rsid w:val="00166C53"/>
    <w:rsid w:val="00170F02"/>
    <w:rsid w:val="00175418"/>
    <w:rsid w:val="00180971"/>
    <w:rsid w:val="00183AFD"/>
    <w:rsid w:val="00184A76"/>
    <w:rsid w:val="001867EE"/>
    <w:rsid w:val="0019160D"/>
    <w:rsid w:val="001932E7"/>
    <w:rsid w:val="001938AC"/>
    <w:rsid w:val="00194BF0"/>
    <w:rsid w:val="001A10EC"/>
    <w:rsid w:val="001A1B23"/>
    <w:rsid w:val="001A1ECB"/>
    <w:rsid w:val="001A553D"/>
    <w:rsid w:val="001A5F8A"/>
    <w:rsid w:val="001A7E53"/>
    <w:rsid w:val="001B4062"/>
    <w:rsid w:val="001B795D"/>
    <w:rsid w:val="001C0D6C"/>
    <w:rsid w:val="001C1CC0"/>
    <w:rsid w:val="001C402B"/>
    <w:rsid w:val="001C75D4"/>
    <w:rsid w:val="001D142A"/>
    <w:rsid w:val="001D4C5B"/>
    <w:rsid w:val="001D5D1D"/>
    <w:rsid w:val="001E0A53"/>
    <w:rsid w:val="001E4AE7"/>
    <w:rsid w:val="001E51BB"/>
    <w:rsid w:val="001E74BD"/>
    <w:rsid w:val="001F41BE"/>
    <w:rsid w:val="001F528F"/>
    <w:rsid w:val="002000ED"/>
    <w:rsid w:val="0020118D"/>
    <w:rsid w:val="00205D6A"/>
    <w:rsid w:val="00210348"/>
    <w:rsid w:val="0021106A"/>
    <w:rsid w:val="00225C4A"/>
    <w:rsid w:val="00231147"/>
    <w:rsid w:val="002313A7"/>
    <w:rsid w:val="002332BD"/>
    <w:rsid w:val="002345C9"/>
    <w:rsid w:val="00234E23"/>
    <w:rsid w:val="0024443E"/>
    <w:rsid w:val="00251206"/>
    <w:rsid w:val="002524FC"/>
    <w:rsid w:val="0025374C"/>
    <w:rsid w:val="00260E61"/>
    <w:rsid w:val="002632B6"/>
    <w:rsid w:val="00263320"/>
    <w:rsid w:val="0027208E"/>
    <w:rsid w:val="00280F2F"/>
    <w:rsid w:val="002816AF"/>
    <w:rsid w:val="002877AB"/>
    <w:rsid w:val="002A19D6"/>
    <w:rsid w:val="002A2042"/>
    <w:rsid w:val="002A5BB8"/>
    <w:rsid w:val="002A6762"/>
    <w:rsid w:val="002B3AF2"/>
    <w:rsid w:val="002C00C0"/>
    <w:rsid w:val="002C0A53"/>
    <w:rsid w:val="002C0F32"/>
    <w:rsid w:val="002C1FC4"/>
    <w:rsid w:val="002C2134"/>
    <w:rsid w:val="002C3D63"/>
    <w:rsid w:val="002C573A"/>
    <w:rsid w:val="002E1711"/>
    <w:rsid w:val="002E2DCD"/>
    <w:rsid w:val="002E3244"/>
    <w:rsid w:val="002E3F65"/>
    <w:rsid w:val="002E7242"/>
    <w:rsid w:val="002E72BE"/>
    <w:rsid w:val="002F3BAA"/>
    <w:rsid w:val="00301C4D"/>
    <w:rsid w:val="003064EF"/>
    <w:rsid w:val="003070AC"/>
    <w:rsid w:val="003140FA"/>
    <w:rsid w:val="00314E99"/>
    <w:rsid w:val="003213EE"/>
    <w:rsid w:val="00326797"/>
    <w:rsid w:val="003320F9"/>
    <w:rsid w:val="0033678C"/>
    <w:rsid w:val="003408CB"/>
    <w:rsid w:val="00347964"/>
    <w:rsid w:val="003569AE"/>
    <w:rsid w:val="00360AD2"/>
    <w:rsid w:val="0037239D"/>
    <w:rsid w:val="00376378"/>
    <w:rsid w:val="003801D1"/>
    <w:rsid w:val="00381902"/>
    <w:rsid w:val="00385955"/>
    <w:rsid w:val="00386995"/>
    <w:rsid w:val="003869F7"/>
    <w:rsid w:val="003932ED"/>
    <w:rsid w:val="00395568"/>
    <w:rsid w:val="00397BEE"/>
    <w:rsid w:val="003A0BD7"/>
    <w:rsid w:val="003A17E8"/>
    <w:rsid w:val="003A45C4"/>
    <w:rsid w:val="003A77AC"/>
    <w:rsid w:val="003B27B6"/>
    <w:rsid w:val="003C0745"/>
    <w:rsid w:val="003C3556"/>
    <w:rsid w:val="003C50E0"/>
    <w:rsid w:val="003C50EB"/>
    <w:rsid w:val="003C62A8"/>
    <w:rsid w:val="003D2918"/>
    <w:rsid w:val="003D5893"/>
    <w:rsid w:val="003D5FC8"/>
    <w:rsid w:val="003D712B"/>
    <w:rsid w:val="003D74BB"/>
    <w:rsid w:val="003E1429"/>
    <w:rsid w:val="003E27D2"/>
    <w:rsid w:val="003E4C28"/>
    <w:rsid w:val="003F09E8"/>
    <w:rsid w:val="003F483C"/>
    <w:rsid w:val="003F70C7"/>
    <w:rsid w:val="003F74B5"/>
    <w:rsid w:val="0041285A"/>
    <w:rsid w:val="00416E8E"/>
    <w:rsid w:val="0042005A"/>
    <w:rsid w:val="00424C83"/>
    <w:rsid w:val="0043003E"/>
    <w:rsid w:val="00433F17"/>
    <w:rsid w:val="00440C36"/>
    <w:rsid w:val="00442118"/>
    <w:rsid w:val="00454403"/>
    <w:rsid w:val="00456C5E"/>
    <w:rsid w:val="00465B4E"/>
    <w:rsid w:val="00466C24"/>
    <w:rsid w:val="00470313"/>
    <w:rsid w:val="00475B24"/>
    <w:rsid w:val="004803E9"/>
    <w:rsid w:val="00480AC8"/>
    <w:rsid w:val="00490DF2"/>
    <w:rsid w:val="004911B2"/>
    <w:rsid w:val="004938B2"/>
    <w:rsid w:val="0049541A"/>
    <w:rsid w:val="004A313A"/>
    <w:rsid w:val="004A795D"/>
    <w:rsid w:val="004B0376"/>
    <w:rsid w:val="004B1E83"/>
    <w:rsid w:val="004B383B"/>
    <w:rsid w:val="004C26C7"/>
    <w:rsid w:val="004D0C86"/>
    <w:rsid w:val="004D24AD"/>
    <w:rsid w:val="004D4481"/>
    <w:rsid w:val="004D71FE"/>
    <w:rsid w:val="004E08EE"/>
    <w:rsid w:val="004E145A"/>
    <w:rsid w:val="004E5F64"/>
    <w:rsid w:val="004E7736"/>
    <w:rsid w:val="004F25D7"/>
    <w:rsid w:val="004F3320"/>
    <w:rsid w:val="004F5072"/>
    <w:rsid w:val="004F51CE"/>
    <w:rsid w:val="005021E0"/>
    <w:rsid w:val="00502986"/>
    <w:rsid w:val="00506808"/>
    <w:rsid w:val="005130FC"/>
    <w:rsid w:val="0052548E"/>
    <w:rsid w:val="0052558D"/>
    <w:rsid w:val="00526423"/>
    <w:rsid w:val="00527D94"/>
    <w:rsid w:val="00532705"/>
    <w:rsid w:val="00534709"/>
    <w:rsid w:val="0053694A"/>
    <w:rsid w:val="00547C60"/>
    <w:rsid w:val="005505D7"/>
    <w:rsid w:val="005536C0"/>
    <w:rsid w:val="00556EF9"/>
    <w:rsid w:val="00557CC7"/>
    <w:rsid w:val="00557F0E"/>
    <w:rsid w:val="00562648"/>
    <w:rsid w:val="00571834"/>
    <w:rsid w:val="005746DC"/>
    <w:rsid w:val="0058634E"/>
    <w:rsid w:val="005867FD"/>
    <w:rsid w:val="00590342"/>
    <w:rsid w:val="0059698F"/>
    <w:rsid w:val="00596C16"/>
    <w:rsid w:val="00597EF7"/>
    <w:rsid w:val="005A22A4"/>
    <w:rsid w:val="005A683E"/>
    <w:rsid w:val="005A7360"/>
    <w:rsid w:val="005A7580"/>
    <w:rsid w:val="005B165A"/>
    <w:rsid w:val="005B1E6D"/>
    <w:rsid w:val="005B7905"/>
    <w:rsid w:val="005C64AC"/>
    <w:rsid w:val="005D1E32"/>
    <w:rsid w:val="005D6D8B"/>
    <w:rsid w:val="005E3283"/>
    <w:rsid w:val="005E55FA"/>
    <w:rsid w:val="005E5E98"/>
    <w:rsid w:val="005E688B"/>
    <w:rsid w:val="005E763F"/>
    <w:rsid w:val="005F11AA"/>
    <w:rsid w:val="005F5788"/>
    <w:rsid w:val="0060354B"/>
    <w:rsid w:val="00620379"/>
    <w:rsid w:val="006235C8"/>
    <w:rsid w:val="0062596D"/>
    <w:rsid w:val="0062684E"/>
    <w:rsid w:val="0063319E"/>
    <w:rsid w:val="00634925"/>
    <w:rsid w:val="006427D2"/>
    <w:rsid w:val="006535AD"/>
    <w:rsid w:val="006716A3"/>
    <w:rsid w:val="00675D9F"/>
    <w:rsid w:val="00675E8B"/>
    <w:rsid w:val="006761B0"/>
    <w:rsid w:val="00677279"/>
    <w:rsid w:val="00677B65"/>
    <w:rsid w:val="00682074"/>
    <w:rsid w:val="006844DA"/>
    <w:rsid w:val="00684BB2"/>
    <w:rsid w:val="00687A91"/>
    <w:rsid w:val="0069327B"/>
    <w:rsid w:val="00697D77"/>
    <w:rsid w:val="006A0168"/>
    <w:rsid w:val="006A1A78"/>
    <w:rsid w:val="006B05FE"/>
    <w:rsid w:val="006B132A"/>
    <w:rsid w:val="006B5599"/>
    <w:rsid w:val="006C0188"/>
    <w:rsid w:val="006C0D71"/>
    <w:rsid w:val="006D1951"/>
    <w:rsid w:val="006D2713"/>
    <w:rsid w:val="006E0E04"/>
    <w:rsid w:val="006E1A25"/>
    <w:rsid w:val="006E7B44"/>
    <w:rsid w:val="006F06D0"/>
    <w:rsid w:val="007207EA"/>
    <w:rsid w:val="00724A32"/>
    <w:rsid w:val="00724EA4"/>
    <w:rsid w:val="00725816"/>
    <w:rsid w:val="0072797D"/>
    <w:rsid w:val="00730DED"/>
    <w:rsid w:val="00734E2A"/>
    <w:rsid w:val="00735E46"/>
    <w:rsid w:val="0074216D"/>
    <w:rsid w:val="00743CB3"/>
    <w:rsid w:val="00745431"/>
    <w:rsid w:val="00753066"/>
    <w:rsid w:val="00766D2B"/>
    <w:rsid w:val="007704AB"/>
    <w:rsid w:val="007752E3"/>
    <w:rsid w:val="0078388B"/>
    <w:rsid w:val="0078500A"/>
    <w:rsid w:val="00790C77"/>
    <w:rsid w:val="00791CB1"/>
    <w:rsid w:val="00793149"/>
    <w:rsid w:val="00796788"/>
    <w:rsid w:val="007A202D"/>
    <w:rsid w:val="007B4A43"/>
    <w:rsid w:val="007C2F6D"/>
    <w:rsid w:val="007D3172"/>
    <w:rsid w:val="007D76EB"/>
    <w:rsid w:val="007E00A5"/>
    <w:rsid w:val="007E074C"/>
    <w:rsid w:val="007E78E0"/>
    <w:rsid w:val="007F3820"/>
    <w:rsid w:val="00801F3B"/>
    <w:rsid w:val="00802527"/>
    <w:rsid w:val="008039E0"/>
    <w:rsid w:val="008040BE"/>
    <w:rsid w:val="00806528"/>
    <w:rsid w:val="00812303"/>
    <w:rsid w:val="0081422A"/>
    <w:rsid w:val="00815E7B"/>
    <w:rsid w:val="00817DE0"/>
    <w:rsid w:val="00817FC5"/>
    <w:rsid w:val="008214D5"/>
    <w:rsid w:val="00824FBC"/>
    <w:rsid w:val="0083371E"/>
    <w:rsid w:val="00834EA1"/>
    <w:rsid w:val="00836F50"/>
    <w:rsid w:val="0084584F"/>
    <w:rsid w:val="008473AC"/>
    <w:rsid w:val="0085174B"/>
    <w:rsid w:val="00852545"/>
    <w:rsid w:val="00853D8F"/>
    <w:rsid w:val="00855726"/>
    <w:rsid w:val="008603CA"/>
    <w:rsid w:val="00860860"/>
    <w:rsid w:val="00866AAE"/>
    <w:rsid w:val="00871C50"/>
    <w:rsid w:val="008763FC"/>
    <w:rsid w:val="008765B9"/>
    <w:rsid w:val="00877A11"/>
    <w:rsid w:val="00877BDB"/>
    <w:rsid w:val="00890FCD"/>
    <w:rsid w:val="00894BA1"/>
    <w:rsid w:val="00896687"/>
    <w:rsid w:val="008A7573"/>
    <w:rsid w:val="008A7590"/>
    <w:rsid w:val="008B0091"/>
    <w:rsid w:val="008B0691"/>
    <w:rsid w:val="008B4AB2"/>
    <w:rsid w:val="008B6B63"/>
    <w:rsid w:val="008B7BCF"/>
    <w:rsid w:val="008C4440"/>
    <w:rsid w:val="008C7384"/>
    <w:rsid w:val="008D2562"/>
    <w:rsid w:val="008D4EDB"/>
    <w:rsid w:val="008E07B2"/>
    <w:rsid w:val="00907829"/>
    <w:rsid w:val="0090795E"/>
    <w:rsid w:val="00913137"/>
    <w:rsid w:val="009135B3"/>
    <w:rsid w:val="00925F58"/>
    <w:rsid w:val="00932336"/>
    <w:rsid w:val="009419F8"/>
    <w:rsid w:val="0094663D"/>
    <w:rsid w:val="00952BE5"/>
    <w:rsid w:val="00961708"/>
    <w:rsid w:val="009633ED"/>
    <w:rsid w:val="00967000"/>
    <w:rsid w:val="0096793E"/>
    <w:rsid w:val="00967F6B"/>
    <w:rsid w:val="00973A4D"/>
    <w:rsid w:val="00973A70"/>
    <w:rsid w:val="0098029C"/>
    <w:rsid w:val="00980AB0"/>
    <w:rsid w:val="00983D14"/>
    <w:rsid w:val="0098507A"/>
    <w:rsid w:val="00996103"/>
    <w:rsid w:val="00996B2F"/>
    <w:rsid w:val="00996B93"/>
    <w:rsid w:val="00997667"/>
    <w:rsid w:val="009A3167"/>
    <w:rsid w:val="009A3989"/>
    <w:rsid w:val="009A7F75"/>
    <w:rsid w:val="009B0B9A"/>
    <w:rsid w:val="009B0CB0"/>
    <w:rsid w:val="009B2C16"/>
    <w:rsid w:val="009C1AC7"/>
    <w:rsid w:val="009D03D5"/>
    <w:rsid w:val="009D17AE"/>
    <w:rsid w:val="009D4FC0"/>
    <w:rsid w:val="009D6A7B"/>
    <w:rsid w:val="009E00CA"/>
    <w:rsid w:val="009E0DA9"/>
    <w:rsid w:val="009F50A8"/>
    <w:rsid w:val="009F53E1"/>
    <w:rsid w:val="009F5C31"/>
    <w:rsid w:val="00A0110D"/>
    <w:rsid w:val="00A02812"/>
    <w:rsid w:val="00A0421C"/>
    <w:rsid w:val="00A149B9"/>
    <w:rsid w:val="00A15565"/>
    <w:rsid w:val="00A1782E"/>
    <w:rsid w:val="00A17A30"/>
    <w:rsid w:val="00A24E0F"/>
    <w:rsid w:val="00A31F77"/>
    <w:rsid w:val="00A37FE1"/>
    <w:rsid w:val="00A43CDE"/>
    <w:rsid w:val="00A44398"/>
    <w:rsid w:val="00A47DA0"/>
    <w:rsid w:val="00A52A28"/>
    <w:rsid w:val="00A60B72"/>
    <w:rsid w:val="00A63DED"/>
    <w:rsid w:val="00A65E93"/>
    <w:rsid w:val="00A66BF9"/>
    <w:rsid w:val="00A7287C"/>
    <w:rsid w:val="00A82613"/>
    <w:rsid w:val="00A870EB"/>
    <w:rsid w:val="00A97B42"/>
    <w:rsid w:val="00AA00A9"/>
    <w:rsid w:val="00AA3AE6"/>
    <w:rsid w:val="00AB1B7F"/>
    <w:rsid w:val="00AB56A9"/>
    <w:rsid w:val="00AC2B6B"/>
    <w:rsid w:val="00AC4142"/>
    <w:rsid w:val="00AC4661"/>
    <w:rsid w:val="00AC7589"/>
    <w:rsid w:val="00AD1ED5"/>
    <w:rsid w:val="00AE02FE"/>
    <w:rsid w:val="00AE0332"/>
    <w:rsid w:val="00AE10A8"/>
    <w:rsid w:val="00AE32EA"/>
    <w:rsid w:val="00AE78FA"/>
    <w:rsid w:val="00AF639E"/>
    <w:rsid w:val="00AF7125"/>
    <w:rsid w:val="00B0048F"/>
    <w:rsid w:val="00B04D2C"/>
    <w:rsid w:val="00B14786"/>
    <w:rsid w:val="00B27DAC"/>
    <w:rsid w:val="00B41125"/>
    <w:rsid w:val="00B41736"/>
    <w:rsid w:val="00B45C01"/>
    <w:rsid w:val="00B53CE1"/>
    <w:rsid w:val="00B56924"/>
    <w:rsid w:val="00B5794D"/>
    <w:rsid w:val="00B63121"/>
    <w:rsid w:val="00B8154A"/>
    <w:rsid w:val="00B9350D"/>
    <w:rsid w:val="00BA08A8"/>
    <w:rsid w:val="00BA47A9"/>
    <w:rsid w:val="00BB0257"/>
    <w:rsid w:val="00BB3C01"/>
    <w:rsid w:val="00BB79D1"/>
    <w:rsid w:val="00BC3211"/>
    <w:rsid w:val="00BD169B"/>
    <w:rsid w:val="00BD2F23"/>
    <w:rsid w:val="00BE2BDA"/>
    <w:rsid w:val="00BE3586"/>
    <w:rsid w:val="00BE4F0B"/>
    <w:rsid w:val="00BE758C"/>
    <w:rsid w:val="00BF7C6F"/>
    <w:rsid w:val="00C01136"/>
    <w:rsid w:val="00C0656E"/>
    <w:rsid w:val="00C109A7"/>
    <w:rsid w:val="00C2314A"/>
    <w:rsid w:val="00C232B8"/>
    <w:rsid w:val="00C235A4"/>
    <w:rsid w:val="00C27647"/>
    <w:rsid w:val="00C34F76"/>
    <w:rsid w:val="00C35D8E"/>
    <w:rsid w:val="00C3608A"/>
    <w:rsid w:val="00C41EC5"/>
    <w:rsid w:val="00C443E8"/>
    <w:rsid w:val="00C453D5"/>
    <w:rsid w:val="00C55E1D"/>
    <w:rsid w:val="00C57B19"/>
    <w:rsid w:val="00C61A73"/>
    <w:rsid w:val="00C61ED6"/>
    <w:rsid w:val="00C66528"/>
    <w:rsid w:val="00C71452"/>
    <w:rsid w:val="00C81D34"/>
    <w:rsid w:val="00C82D1D"/>
    <w:rsid w:val="00C84FF6"/>
    <w:rsid w:val="00C85E35"/>
    <w:rsid w:val="00C872E0"/>
    <w:rsid w:val="00C90A25"/>
    <w:rsid w:val="00C93062"/>
    <w:rsid w:val="00CA0AEB"/>
    <w:rsid w:val="00CA69DB"/>
    <w:rsid w:val="00CB6654"/>
    <w:rsid w:val="00CC1A19"/>
    <w:rsid w:val="00CC72D1"/>
    <w:rsid w:val="00CC7468"/>
    <w:rsid w:val="00CD26EF"/>
    <w:rsid w:val="00CD4C2E"/>
    <w:rsid w:val="00CE06B0"/>
    <w:rsid w:val="00CE0C61"/>
    <w:rsid w:val="00CE3FA9"/>
    <w:rsid w:val="00CE4566"/>
    <w:rsid w:val="00CF53E2"/>
    <w:rsid w:val="00CF5992"/>
    <w:rsid w:val="00D0192F"/>
    <w:rsid w:val="00D03133"/>
    <w:rsid w:val="00D03CE2"/>
    <w:rsid w:val="00D0702A"/>
    <w:rsid w:val="00D11808"/>
    <w:rsid w:val="00D20302"/>
    <w:rsid w:val="00D25556"/>
    <w:rsid w:val="00D32EDE"/>
    <w:rsid w:val="00D44157"/>
    <w:rsid w:val="00D449E2"/>
    <w:rsid w:val="00D503ED"/>
    <w:rsid w:val="00D51A9D"/>
    <w:rsid w:val="00D5286F"/>
    <w:rsid w:val="00D539A9"/>
    <w:rsid w:val="00D54E6E"/>
    <w:rsid w:val="00D60B09"/>
    <w:rsid w:val="00D620FE"/>
    <w:rsid w:val="00D64A07"/>
    <w:rsid w:val="00D677B5"/>
    <w:rsid w:val="00D733B2"/>
    <w:rsid w:val="00D75A02"/>
    <w:rsid w:val="00D80C61"/>
    <w:rsid w:val="00D824A8"/>
    <w:rsid w:val="00D83C98"/>
    <w:rsid w:val="00D90703"/>
    <w:rsid w:val="00D91313"/>
    <w:rsid w:val="00D91A7F"/>
    <w:rsid w:val="00D92B78"/>
    <w:rsid w:val="00D94234"/>
    <w:rsid w:val="00D9758C"/>
    <w:rsid w:val="00DA398C"/>
    <w:rsid w:val="00DA3DF9"/>
    <w:rsid w:val="00DC0D51"/>
    <w:rsid w:val="00DC2EA2"/>
    <w:rsid w:val="00DC3647"/>
    <w:rsid w:val="00DC4C9E"/>
    <w:rsid w:val="00DD4854"/>
    <w:rsid w:val="00DE3BFC"/>
    <w:rsid w:val="00DE6E16"/>
    <w:rsid w:val="00DE7756"/>
    <w:rsid w:val="00E01720"/>
    <w:rsid w:val="00E027A5"/>
    <w:rsid w:val="00E046DA"/>
    <w:rsid w:val="00E06B61"/>
    <w:rsid w:val="00E22748"/>
    <w:rsid w:val="00E24587"/>
    <w:rsid w:val="00E2749D"/>
    <w:rsid w:val="00E30376"/>
    <w:rsid w:val="00E3142E"/>
    <w:rsid w:val="00E322E1"/>
    <w:rsid w:val="00E33C50"/>
    <w:rsid w:val="00E34772"/>
    <w:rsid w:val="00E37DC9"/>
    <w:rsid w:val="00E42E13"/>
    <w:rsid w:val="00E43DFB"/>
    <w:rsid w:val="00E44672"/>
    <w:rsid w:val="00E4511B"/>
    <w:rsid w:val="00E46897"/>
    <w:rsid w:val="00E52258"/>
    <w:rsid w:val="00E52813"/>
    <w:rsid w:val="00E53338"/>
    <w:rsid w:val="00E5609E"/>
    <w:rsid w:val="00E620BF"/>
    <w:rsid w:val="00E65CD0"/>
    <w:rsid w:val="00E6690D"/>
    <w:rsid w:val="00E66D90"/>
    <w:rsid w:val="00E66EC6"/>
    <w:rsid w:val="00E67FDD"/>
    <w:rsid w:val="00E80066"/>
    <w:rsid w:val="00E8121C"/>
    <w:rsid w:val="00E8275A"/>
    <w:rsid w:val="00E839E2"/>
    <w:rsid w:val="00E96BE6"/>
    <w:rsid w:val="00E97624"/>
    <w:rsid w:val="00EA2A34"/>
    <w:rsid w:val="00EA2CAC"/>
    <w:rsid w:val="00EB150B"/>
    <w:rsid w:val="00EB2133"/>
    <w:rsid w:val="00EC0174"/>
    <w:rsid w:val="00ED3EC6"/>
    <w:rsid w:val="00EE0462"/>
    <w:rsid w:val="00EE599A"/>
    <w:rsid w:val="00EE5BA6"/>
    <w:rsid w:val="00EE6ED6"/>
    <w:rsid w:val="00EF1F08"/>
    <w:rsid w:val="00EF5511"/>
    <w:rsid w:val="00F04D09"/>
    <w:rsid w:val="00F12CC0"/>
    <w:rsid w:val="00F15EA1"/>
    <w:rsid w:val="00F2258C"/>
    <w:rsid w:val="00F236D3"/>
    <w:rsid w:val="00F24AC6"/>
    <w:rsid w:val="00F24D42"/>
    <w:rsid w:val="00F25BAE"/>
    <w:rsid w:val="00F26F99"/>
    <w:rsid w:val="00F273A4"/>
    <w:rsid w:val="00F35E27"/>
    <w:rsid w:val="00F36C1E"/>
    <w:rsid w:val="00F44222"/>
    <w:rsid w:val="00F45744"/>
    <w:rsid w:val="00F46340"/>
    <w:rsid w:val="00F5130D"/>
    <w:rsid w:val="00F51FCB"/>
    <w:rsid w:val="00F60642"/>
    <w:rsid w:val="00F72AC3"/>
    <w:rsid w:val="00F751F6"/>
    <w:rsid w:val="00F76984"/>
    <w:rsid w:val="00F8438C"/>
    <w:rsid w:val="00F84F2B"/>
    <w:rsid w:val="00F86BE4"/>
    <w:rsid w:val="00F912F6"/>
    <w:rsid w:val="00F92B45"/>
    <w:rsid w:val="00F93F56"/>
    <w:rsid w:val="00F961E3"/>
    <w:rsid w:val="00F9781B"/>
    <w:rsid w:val="00F97EA4"/>
    <w:rsid w:val="00FA123B"/>
    <w:rsid w:val="00FA209D"/>
    <w:rsid w:val="00FA2812"/>
    <w:rsid w:val="00FA31D4"/>
    <w:rsid w:val="00FC09A0"/>
    <w:rsid w:val="00FC5A65"/>
    <w:rsid w:val="00FD08AC"/>
    <w:rsid w:val="00FD0C6D"/>
    <w:rsid w:val="00FD4E48"/>
    <w:rsid w:val="00FD6A4C"/>
    <w:rsid w:val="00FE39A2"/>
    <w:rsid w:val="00FE457F"/>
    <w:rsid w:val="00FE5744"/>
    <w:rsid w:val="00FE6786"/>
    <w:rsid w:val="00FF0763"/>
    <w:rsid w:val="00FF0782"/>
    <w:rsid w:val="00FF2E84"/>
    <w:rsid w:val="00FF32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691"/>
    <w:rPr>
      <w:sz w:val="24"/>
      <w:szCs w:val="24"/>
    </w:rPr>
  </w:style>
  <w:style w:type="paragraph" w:styleId="Heading1">
    <w:name w:val="heading 1"/>
    <w:basedOn w:val="Normal"/>
    <w:next w:val="Normal"/>
    <w:qFormat/>
    <w:rsid w:val="00BF7C6F"/>
    <w:pPr>
      <w:keepNext/>
      <w:jc w:val="center"/>
      <w:outlineLvl w:val="0"/>
    </w:pPr>
    <w:rPr>
      <w:rFonts w:ascii=".VnTimeH" w:hAnsi=".VnTimeH"/>
      <w:b/>
      <w:sz w:val="26"/>
    </w:rPr>
  </w:style>
  <w:style w:type="paragraph" w:styleId="Heading3">
    <w:name w:val="heading 3"/>
    <w:basedOn w:val="Normal"/>
    <w:next w:val="Normal"/>
    <w:qFormat/>
    <w:rsid w:val="00BF7C6F"/>
    <w:pPr>
      <w:keepNext/>
      <w:spacing w:before="240" w:after="60"/>
      <w:outlineLvl w:val="2"/>
    </w:pPr>
    <w:rPr>
      <w:rFonts w:ascii="Arial" w:hAnsi="Arial" w:cs="Arial"/>
      <w:b/>
      <w:bCs/>
      <w:sz w:val="26"/>
      <w:szCs w:val="26"/>
    </w:rPr>
  </w:style>
  <w:style w:type="paragraph" w:styleId="Heading4">
    <w:name w:val="heading 4"/>
    <w:basedOn w:val="Normal"/>
    <w:next w:val="Normal"/>
    <w:qFormat/>
    <w:rsid w:val="00BF7C6F"/>
    <w:pPr>
      <w:keepNext/>
      <w:jc w:val="center"/>
      <w:outlineLvl w:val="3"/>
    </w:pPr>
    <w:rPr>
      <w:rFonts w:ascii=".VnTimeH" w:hAnsi=".VnTimeH"/>
      <w:b/>
      <w:sz w:val="36"/>
    </w:rPr>
  </w:style>
  <w:style w:type="paragraph" w:styleId="Heading6">
    <w:name w:val="heading 6"/>
    <w:basedOn w:val="Normal"/>
    <w:next w:val="Normal"/>
    <w:qFormat/>
    <w:rsid w:val="00BF7C6F"/>
    <w:pPr>
      <w:spacing w:before="240" w:after="60"/>
      <w:outlineLvl w:val="5"/>
    </w:pPr>
    <w:rPr>
      <w:b/>
      <w:bCs/>
      <w:sz w:val="22"/>
      <w:szCs w:val="22"/>
    </w:rPr>
  </w:style>
  <w:style w:type="paragraph" w:styleId="Heading9">
    <w:name w:val="heading 9"/>
    <w:basedOn w:val="Normal"/>
    <w:next w:val="Normal"/>
    <w:link w:val="Heading9Char"/>
    <w:qFormat/>
    <w:rsid w:val="00194BF0"/>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F7C6F"/>
    <w:pPr>
      <w:spacing w:after="120"/>
      <w:ind w:left="360"/>
    </w:pPr>
    <w:rPr>
      <w:rFonts w:ascii=".VnTime" w:hAnsi=".VnTime"/>
      <w:sz w:val="28"/>
    </w:rPr>
  </w:style>
  <w:style w:type="paragraph" w:styleId="Footer">
    <w:name w:val="footer"/>
    <w:basedOn w:val="Normal"/>
    <w:link w:val="FooterChar"/>
    <w:uiPriority w:val="99"/>
    <w:rsid w:val="0069327B"/>
    <w:pPr>
      <w:tabs>
        <w:tab w:val="center" w:pos="4320"/>
        <w:tab w:val="right" w:pos="8640"/>
      </w:tabs>
    </w:pPr>
  </w:style>
  <w:style w:type="character" w:styleId="PageNumber">
    <w:name w:val="page number"/>
    <w:basedOn w:val="DefaultParagraphFont"/>
    <w:rsid w:val="0069327B"/>
  </w:style>
  <w:style w:type="paragraph" w:styleId="Header">
    <w:name w:val="header"/>
    <w:basedOn w:val="Normal"/>
    <w:link w:val="HeaderChar"/>
    <w:uiPriority w:val="99"/>
    <w:rsid w:val="000459E8"/>
    <w:pPr>
      <w:tabs>
        <w:tab w:val="center" w:pos="4320"/>
        <w:tab w:val="right" w:pos="8640"/>
      </w:tabs>
    </w:pPr>
    <w:rPr>
      <w:lang w:val="x-none" w:eastAsia="x-none"/>
    </w:rPr>
  </w:style>
  <w:style w:type="paragraph" w:customStyle="1" w:styleId="1CharCharCharCharCharCharCharCharCharCharCharCharChar">
    <w:name w:val="1 Char Char Char Char Char Char Char Char Char Char Char Char Char"/>
    <w:basedOn w:val="DocumentMap"/>
    <w:autoRedefine/>
    <w:rsid w:val="00D94234"/>
    <w:pPr>
      <w:widowControl w:val="0"/>
      <w:jc w:val="both"/>
    </w:pPr>
    <w:rPr>
      <w:rFonts w:eastAsia="SimSun" w:cs="Times New Roman"/>
      <w:kern w:val="2"/>
      <w:sz w:val="24"/>
      <w:szCs w:val="24"/>
      <w:lang w:eastAsia="zh-CN"/>
    </w:rPr>
  </w:style>
  <w:style w:type="paragraph" w:styleId="DocumentMap">
    <w:name w:val="Document Map"/>
    <w:basedOn w:val="Normal"/>
    <w:semiHidden/>
    <w:rsid w:val="00D94234"/>
    <w:pPr>
      <w:shd w:val="clear" w:color="auto" w:fill="000080"/>
    </w:pPr>
    <w:rPr>
      <w:rFonts w:ascii="Tahoma" w:hAnsi="Tahoma" w:cs="Tahoma"/>
      <w:sz w:val="20"/>
      <w:szCs w:val="20"/>
    </w:rPr>
  </w:style>
  <w:style w:type="paragraph" w:styleId="BodyText">
    <w:name w:val="Body Text"/>
    <w:basedOn w:val="Normal"/>
    <w:link w:val="BodyTextChar"/>
    <w:rsid w:val="00194BF0"/>
    <w:pPr>
      <w:spacing w:after="120"/>
    </w:pPr>
    <w:rPr>
      <w:lang w:val="x-none" w:eastAsia="x-none"/>
    </w:rPr>
  </w:style>
  <w:style w:type="character" w:customStyle="1" w:styleId="BodyTextChar">
    <w:name w:val="Body Text Char"/>
    <w:link w:val="BodyText"/>
    <w:rsid w:val="00194BF0"/>
    <w:rPr>
      <w:sz w:val="24"/>
      <w:szCs w:val="24"/>
    </w:rPr>
  </w:style>
  <w:style w:type="character" w:customStyle="1" w:styleId="Heading9Char">
    <w:name w:val="Heading 9 Char"/>
    <w:link w:val="Heading9"/>
    <w:rsid w:val="00194BF0"/>
    <w:rPr>
      <w:rFonts w:ascii="Arial" w:hAnsi="Arial" w:cs="Arial"/>
      <w:sz w:val="22"/>
      <w:szCs w:val="22"/>
    </w:rPr>
  </w:style>
  <w:style w:type="character" w:styleId="Strong">
    <w:name w:val="Strong"/>
    <w:qFormat/>
    <w:rsid w:val="00194BF0"/>
    <w:rPr>
      <w:b/>
      <w:bCs/>
    </w:rPr>
  </w:style>
  <w:style w:type="character" w:styleId="Emphasis">
    <w:name w:val="Emphasis"/>
    <w:qFormat/>
    <w:rsid w:val="00194BF0"/>
    <w:rPr>
      <w:i/>
      <w:iCs/>
    </w:rPr>
  </w:style>
  <w:style w:type="paragraph" w:styleId="BodyTextIndent3">
    <w:name w:val="Body Text Indent 3"/>
    <w:basedOn w:val="Normal"/>
    <w:link w:val="BodyTextIndent3Char"/>
    <w:rsid w:val="009B2C16"/>
    <w:pPr>
      <w:spacing w:after="120"/>
      <w:ind w:left="360"/>
    </w:pPr>
    <w:rPr>
      <w:sz w:val="16"/>
      <w:szCs w:val="16"/>
      <w:lang w:val="x-none" w:eastAsia="x-none"/>
    </w:rPr>
  </w:style>
  <w:style w:type="character" w:customStyle="1" w:styleId="BodyTextIndent3Char">
    <w:name w:val="Body Text Indent 3 Char"/>
    <w:link w:val="BodyTextIndent3"/>
    <w:rsid w:val="009B2C16"/>
    <w:rPr>
      <w:sz w:val="16"/>
      <w:szCs w:val="16"/>
    </w:rPr>
  </w:style>
  <w:style w:type="paragraph" w:styleId="BalloonText">
    <w:name w:val="Balloon Text"/>
    <w:basedOn w:val="Normal"/>
    <w:link w:val="BalloonTextChar"/>
    <w:rsid w:val="00CE3FA9"/>
    <w:rPr>
      <w:rFonts w:ascii="Tahoma" w:hAnsi="Tahoma"/>
      <w:sz w:val="16"/>
      <w:szCs w:val="16"/>
      <w:lang w:val="x-none" w:eastAsia="x-none"/>
    </w:rPr>
  </w:style>
  <w:style w:type="character" w:customStyle="1" w:styleId="BalloonTextChar">
    <w:name w:val="Balloon Text Char"/>
    <w:link w:val="BalloonText"/>
    <w:rsid w:val="00CE3FA9"/>
    <w:rPr>
      <w:rFonts w:ascii="Tahoma" w:hAnsi="Tahoma" w:cs="Tahoma"/>
      <w:sz w:val="16"/>
      <w:szCs w:val="16"/>
    </w:rPr>
  </w:style>
  <w:style w:type="table" w:styleId="TableGrid">
    <w:name w:val="Table Grid"/>
    <w:basedOn w:val="TableNormal"/>
    <w:rsid w:val="00684B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81D34"/>
    <w:pPr>
      <w:ind w:left="720"/>
      <w:contextualSpacing/>
    </w:pPr>
  </w:style>
  <w:style w:type="character" w:customStyle="1" w:styleId="HeaderChar">
    <w:name w:val="Header Char"/>
    <w:link w:val="Header"/>
    <w:uiPriority w:val="99"/>
    <w:rsid w:val="00597EF7"/>
    <w:rPr>
      <w:sz w:val="24"/>
      <w:szCs w:val="24"/>
    </w:rPr>
  </w:style>
  <w:style w:type="paragraph" w:styleId="NormalWeb">
    <w:name w:val="Normal (Web)"/>
    <w:aliases w:val="Обычный (веб)1,Обычный (веб) Знак,Обычный (веб) Знак1,Обычный (веб) Знак Знак,Char Char Char"/>
    <w:basedOn w:val="Normal"/>
    <w:link w:val="NormalWebChar"/>
    <w:unhideWhenUsed/>
    <w:rsid w:val="000B1B5D"/>
    <w:pPr>
      <w:spacing w:before="100" w:beforeAutospacing="1" w:after="100" w:afterAutospacing="1"/>
    </w:pPr>
    <w:rPr>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Char Char Char Char"/>
    <w:link w:val="NormalWeb"/>
    <w:locked/>
    <w:rsid w:val="00C71452"/>
    <w:rPr>
      <w:sz w:val="24"/>
      <w:szCs w:val="24"/>
    </w:rPr>
  </w:style>
  <w:style w:type="character" w:customStyle="1" w:styleId="FooterChar">
    <w:name w:val="Footer Char"/>
    <w:link w:val="Footer"/>
    <w:uiPriority w:val="99"/>
    <w:rsid w:val="002C1FC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691"/>
    <w:rPr>
      <w:sz w:val="24"/>
      <w:szCs w:val="24"/>
    </w:rPr>
  </w:style>
  <w:style w:type="paragraph" w:styleId="Heading1">
    <w:name w:val="heading 1"/>
    <w:basedOn w:val="Normal"/>
    <w:next w:val="Normal"/>
    <w:qFormat/>
    <w:rsid w:val="00BF7C6F"/>
    <w:pPr>
      <w:keepNext/>
      <w:jc w:val="center"/>
      <w:outlineLvl w:val="0"/>
    </w:pPr>
    <w:rPr>
      <w:rFonts w:ascii=".VnTimeH" w:hAnsi=".VnTimeH"/>
      <w:b/>
      <w:sz w:val="26"/>
    </w:rPr>
  </w:style>
  <w:style w:type="paragraph" w:styleId="Heading3">
    <w:name w:val="heading 3"/>
    <w:basedOn w:val="Normal"/>
    <w:next w:val="Normal"/>
    <w:qFormat/>
    <w:rsid w:val="00BF7C6F"/>
    <w:pPr>
      <w:keepNext/>
      <w:spacing w:before="240" w:after="60"/>
      <w:outlineLvl w:val="2"/>
    </w:pPr>
    <w:rPr>
      <w:rFonts w:ascii="Arial" w:hAnsi="Arial" w:cs="Arial"/>
      <w:b/>
      <w:bCs/>
      <w:sz w:val="26"/>
      <w:szCs w:val="26"/>
    </w:rPr>
  </w:style>
  <w:style w:type="paragraph" w:styleId="Heading4">
    <w:name w:val="heading 4"/>
    <w:basedOn w:val="Normal"/>
    <w:next w:val="Normal"/>
    <w:qFormat/>
    <w:rsid w:val="00BF7C6F"/>
    <w:pPr>
      <w:keepNext/>
      <w:jc w:val="center"/>
      <w:outlineLvl w:val="3"/>
    </w:pPr>
    <w:rPr>
      <w:rFonts w:ascii=".VnTimeH" w:hAnsi=".VnTimeH"/>
      <w:b/>
      <w:sz w:val="36"/>
    </w:rPr>
  </w:style>
  <w:style w:type="paragraph" w:styleId="Heading6">
    <w:name w:val="heading 6"/>
    <w:basedOn w:val="Normal"/>
    <w:next w:val="Normal"/>
    <w:qFormat/>
    <w:rsid w:val="00BF7C6F"/>
    <w:pPr>
      <w:spacing w:before="240" w:after="60"/>
      <w:outlineLvl w:val="5"/>
    </w:pPr>
    <w:rPr>
      <w:b/>
      <w:bCs/>
      <w:sz w:val="22"/>
      <w:szCs w:val="22"/>
    </w:rPr>
  </w:style>
  <w:style w:type="paragraph" w:styleId="Heading9">
    <w:name w:val="heading 9"/>
    <w:basedOn w:val="Normal"/>
    <w:next w:val="Normal"/>
    <w:link w:val="Heading9Char"/>
    <w:qFormat/>
    <w:rsid w:val="00194BF0"/>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F7C6F"/>
    <w:pPr>
      <w:spacing w:after="120"/>
      <w:ind w:left="360"/>
    </w:pPr>
    <w:rPr>
      <w:rFonts w:ascii=".VnTime" w:hAnsi=".VnTime"/>
      <w:sz w:val="28"/>
    </w:rPr>
  </w:style>
  <w:style w:type="paragraph" w:styleId="Footer">
    <w:name w:val="footer"/>
    <w:basedOn w:val="Normal"/>
    <w:link w:val="FooterChar"/>
    <w:uiPriority w:val="99"/>
    <w:rsid w:val="0069327B"/>
    <w:pPr>
      <w:tabs>
        <w:tab w:val="center" w:pos="4320"/>
        <w:tab w:val="right" w:pos="8640"/>
      </w:tabs>
    </w:pPr>
  </w:style>
  <w:style w:type="character" w:styleId="PageNumber">
    <w:name w:val="page number"/>
    <w:basedOn w:val="DefaultParagraphFont"/>
    <w:rsid w:val="0069327B"/>
  </w:style>
  <w:style w:type="paragraph" w:styleId="Header">
    <w:name w:val="header"/>
    <w:basedOn w:val="Normal"/>
    <w:link w:val="HeaderChar"/>
    <w:uiPriority w:val="99"/>
    <w:rsid w:val="000459E8"/>
    <w:pPr>
      <w:tabs>
        <w:tab w:val="center" w:pos="4320"/>
        <w:tab w:val="right" w:pos="8640"/>
      </w:tabs>
    </w:pPr>
    <w:rPr>
      <w:lang w:val="x-none" w:eastAsia="x-none"/>
    </w:rPr>
  </w:style>
  <w:style w:type="paragraph" w:customStyle="1" w:styleId="1CharCharCharCharCharCharCharCharCharCharCharCharChar">
    <w:name w:val="1 Char Char Char Char Char Char Char Char Char Char Char Char Char"/>
    <w:basedOn w:val="DocumentMap"/>
    <w:autoRedefine/>
    <w:rsid w:val="00D94234"/>
    <w:pPr>
      <w:widowControl w:val="0"/>
      <w:jc w:val="both"/>
    </w:pPr>
    <w:rPr>
      <w:rFonts w:eastAsia="SimSun" w:cs="Times New Roman"/>
      <w:kern w:val="2"/>
      <w:sz w:val="24"/>
      <w:szCs w:val="24"/>
      <w:lang w:eastAsia="zh-CN"/>
    </w:rPr>
  </w:style>
  <w:style w:type="paragraph" w:styleId="DocumentMap">
    <w:name w:val="Document Map"/>
    <w:basedOn w:val="Normal"/>
    <w:semiHidden/>
    <w:rsid w:val="00D94234"/>
    <w:pPr>
      <w:shd w:val="clear" w:color="auto" w:fill="000080"/>
    </w:pPr>
    <w:rPr>
      <w:rFonts w:ascii="Tahoma" w:hAnsi="Tahoma" w:cs="Tahoma"/>
      <w:sz w:val="20"/>
      <w:szCs w:val="20"/>
    </w:rPr>
  </w:style>
  <w:style w:type="paragraph" w:styleId="BodyText">
    <w:name w:val="Body Text"/>
    <w:basedOn w:val="Normal"/>
    <w:link w:val="BodyTextChar"/>
    <w:rsid w:val="00194BF0"/>
    <w:pPr>
      <w:spacing w:after="120"/>
    </w:pPr>
    <w:rPr>
      <w:lang w:val="x-none" w:eastAsia="x-none"/>
    </w:rPr>
  </w:style>
  <w:style w:type="character" w:customStyle="1" w:styleId="BodyTextChar">
    <w:name w:val="Body Text Char"/>
    <w:link w:val="BodyText"/>
    <w:rsid w:val="00194BF0"/>
    <w:rPr>
      <w:sz w:val="24"/>
      <w:szCs w:val="24"/>
    </w:rPr>
  </w:style>
  <w:style w:type="character" w:customStyle="1" w:styleId="Heading9Char">
    <w:name w:val="Heading 9 Char"/>
    <w:link w:val="Heading9"/>
    <w:rsid w:val="00194BF0"/>
    <w:rPr>
      <w:rFonts w:ascii="Arial" w:hAnsi="Arial" w:cs="Arial"/>
      <w:sz w:val="22"/>
      <w:szCs w:val="22"/>
    </w:rPr>
  </w:style>
  <w:style w:type="character" w:styleId="Strong">
    <w:name w:val="Strong"/>
    <w:qFormat/>
    <w:rsid w:val="00194BF0"/>
    <w:rPr>
      <w:b/>
      <w:bCs/>
    </w:rPr>
  </w:style>
  <w:style w:type="character" w:styleId="Emphasis">
    <w:name w:val="Emphasis"/>
    <w:qFormat/>
    <w:rsid w:val="00194BF0"/>
    <w:rPr>
      <w:i/>
      <w:iCs/>
    </w:rPr>
  </w:style>
  <w:style w:type="paragraph" w:styleId="BodyTextIndent3">
    <w:name w:val="Body Text Indent 3"/>
    <w:basedOn w:val="Normal"/>
    <w:link w:val="BodyTextIndent3Char"/>
    <w:rsid w:val="009B2C16"/>
    <w:pPr>
      <w:spacing w:after="120"/>
      <w:ind w:left="360"/>
    </w:pPr>
    <w:rPr>
      <w:sz w:val="16"/>
      <w:szCs w:val="16"/>
      <w:lang w:val="x-none" w:eastAsia="x-none"/>
    </w:rPr>
  </w:style>
  <w:style w:type="character" w:customStyle="1" w:styleId="BodyTextIndent3Char">
    <w:name w:val="Body Text Indent 3 Char"/>
    <w:link w:val="BodyTextIndent3"/>
    <w:rsid w:val="009B2C16"/>
    <w:rPr>
      <w:sz w:val="16"/>
      <w:szCs w:val="16"/>
    </w:rPr>
  </w:style>
  <w:style w:type="paragraph" w:styleId="BalloonText">
    <w:name w:val="Balloon Text"/>
    <w:basedOn w:val="Normal"/>
    <w:link w:val="BalloonTextChar"/>
    <w:rsid w:val="00CE3FA9"/>
    <w:rPr>
      <w:rFonts w:ascii="Tahoma" w:hAnsi="Tahoma"/>
      <w:sz w:val="16"/>
      <w:szCs w:val="16"/>
      <w:lang w:val="x-none" w:eastAsia="x-none"/>
    </w:rPr>
  </w:style>
  <w:style w:type="character" w:customStyle="1" w:styleId="BalloonTextChar">
    <w:name w:val="Balloon Text Char"/>
    <w:link w:val="BalloonText"/>
    <w:rsid w:val="00CE3FA9"/>
    <w:rPr>
      <w:rFonts w:ascii="Tahoma" w:hAnsi="Tahoma" w:cs="Tahoma"/>
      <w:sz w:val="16"/>
      <w:szCs w:val="16"/>
    </w:rPr>
  </w:style>
  <w:style w:type="table" w:styleId="TableGrid">
    <w:name w:val="Table Grid"/>
    <w:basedOn w:val="TableNormal"/>
    <w:rsid w:val="00684B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81D34"/>
    <w:pPr>
      <w:ind w:left="720"/>
      <w:contextualSpacing/>
    </w:pPr>
  </w:style>
  <w:style w:type="character" w:customStyle="1" w:styleId="HeaderChar">
    <w:name w:val="Header Char"/>
    <w:link w:val="Header"/>
    <w:uiPriority w:val="99"/>
    <w:rsid w:val="00597EF7"/>
    <w:rPr>
      <w:sz w:val="24"/>
      <w:szCs w:val="24"/>
    </w:rPr>
  </w:style>
  <w:style w:type="paragraph" w:styleId="NormalWeb">
    <w:name w:val="Normal (Web)"/>
    <w:aliases w:val="Обычный (веб)1,Обычный (веб) Знак,Обычный (веб) Знак1,Обычный (веб) Знак Знак,Char Char Char"/>
    <w:basedOn w:val="Normal"/>
    <w:link w:val="NormalWebChar"/>
    <w:unhideWhenUsed/>
    <w:rsid w:val="000B1B5D"/>
    <w:pPr>
      <w:spacing w:before="100" w:beforeAutospacing="1" w:after="100" w:afterAutospacing="1"/>
    </w:pPr>
    <w:rPr>
      <w:lang w:val="x-none" w:eastAsia="x-none"/>
    </w:rPr>
  </w:style>
  <w:style w:type="character" w:customStyle="1" w:styleId="NormalWebChar">
    <w:name w:val="Normal (Web) Char"/>
    <w:aliases w:val="Обычный (веб)1 Char,Обычный (веб) Знак Char,Обычный (веб) Знак1 Char,Обычный (веб) Знак Знак Char,Char Char Char Char"/>
    <w:link w:val="NormalWeb"/>
    <w:locked/>
    <w:rsid w:val="00C71452"/>
    <w:rPr>
      <w:sz w:val="24"/>
      <w:szCs w:val="24"/>
    </w:rPr>
  </w:style>
  <w:style w:type="character" w:customStyle="1" w:styleId="FooterChar">
    <w:name w:val="Footer Char"/>
    <w:link w:val="Footer"/>
    <w:uiPriority w:val="99"/>
    <w:rsid w:val="002C1F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50756">
      <w:bodyDiv w:val="1"/>
      <w:marLeft w:val="0"/>
      <w:marRight w:val="0"/>
      <w:marTop w:val="0"/>
      <w:marBottom w:val="0"/>
      <w:divBdr>
        <w:top w:val="none" w:sz="0" w:space="0" w:color="auto"/>
        <w:left w:val="none" w:sz="0" w:space="0" w:color="auto"/>
        <w:bottom w:val="none" w:sz="0" w:space="0" w:color="auto"/>
        <w:right w:val="none" w:sz="0" w:space="0" w:color="auto"/>
      </w:divBdr>
    </w:div>
    <w:div w:id="1172332018">
      <w:bodyDiv w:val="1"/>
      <w:marLeft w:val="0"/>
      <w:marRight w:val="0"/>
      <w:marTop w:val="0"/>
      <w:marBottom w:val="0"/>
      <w:divBdr>
        <w:top w:val="none" w:sz="0" w:space="0" w:color="auto"/>
        <w:left w:val="none" w:sz="0" w:space="0" w:color="auto"/>
        <w:bottom w:val="none" w:sz="0" w:space="0" w:color="auto"/>
        <w:right w:val="none" w:sz="0" w:space="0" w:color="auto"/>
      </w:divBdr>
    </w:div>
    <w:div w:id="1378892175">
      <w:bodyDiv w:val="1"/>
      <w:marLeft w:val="0"/>
      <w:marRight w:val="0"/>
      <w:marTop w:val="0"/>
      <w:marBottom w:val="0"/>
      <w:divBdr>
        <w:top w:val="none" w:sz="0" w:space="0" w:color="auto"/>
        <w:left w:val="none" w:sz="0" w:space="0" w:color="auto"/>
        <w:bottom w:val="none" w:sz="0" w:space="0" w:color="auto"/>
        <w:right w:val="none" w:sz="0" w:space="0" w:color="auto"/>
      </w:divBdr>
    </w:div>
    <w:div w:id="1507548419">
      <w:bodyDiv w:val="1"/>
      <w:marLeft w:val="0"/>
      <w:marRight w:val="0"/>
      <w:marTop w:val="0"/>
      <w:marBottom w:val="0"/>
      <w:divBdr>
        <w:top w:val="none" w:sz="0" w:space="0" w:color="auto"/>
        <w:left w:val="none" w:sz="0" w:space="0" w:color="auto"/>
        <w:bottom w:val="none" w:sz="0" w:space="0" w:color="auto"/>
        <w:right w:val="none" w:sz="0" w:space="0" w:color="auto"/>
      </w:divBdr>
    </w:div>
    <w:div w:id="1782335261">
      <w:bodyDiv w:val="1"/>
      <w:marLeft w:val="0"/>
      <w:marRight w:val="0"/>
      <w:marTop w:val="0"/>
      <w:marBottom w:val="0"/>
      <w:divBdr>
        <w:top w:val="none" w:sz="0" w:space="0" w:color="auto"/>
        <w:left w:val="none" w:sz="0" w:space="0" w:color="auto"/>
        <w:bottom w:val="none" w:sz="0" w:space="0" w:color="auto"/>
        <w:right w:val="none" w:sz="0" w:space="0" w:color="auto"/>
      </w:divBdr>
    </w:div>
    <w:div w:id="188659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thuvienphapluat.vn/phap-luat/tim-van-ban.aspx?keyword=967/SNV-TCBC&amp;area=2&amp;type=0&amp;match=False&amp;vc=True&amp;lan=1" TargetMode="External"/><Relationship Id="rId4" Type="http://schemas.microsoft.com/office/2007/relationships/stylesWithEffects" Target="stylesWithEffects.xml"/><Relationship Id="rId9" Type="http://schemas.openxmlformats.org/officeDocument/2006/relationships/hyperlink" Target="http://thuvienphapluat.vn/phap-luat/tim-van-ban.aspx?keyword=967/SNV-TCBC&amp;area=2&amp;type=0&amp;match=False&amp;vc=True&amp;lan=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2AFC8-21E9-4C9E-BC92-C78DEFD94A61}">
  <ds:schemaRefs>
    <ds:schemaRef ds:uri="http://schemas.openxmlformats.org/officeDocument/2006/bibliography"/>
  </ds:schemaRefs>
</ds:datastoreItem>
</file>

<file path=customXml/itemProps2.xml><?xml version="1.0" encoding="utf-8"?>
<ds:datastoreItem xmlns:ds="http://schemas.openxmlformats.org/officeDocument/2006/customXml" ds:itemID="{F74DE779-EEE7-4214-9346-87DA2B2307FE}"/>
</file>

<file path=customXml/itemProps3.xml><?xml version="1.0" encoding="utf-8"?>
<ds:datastoreItem xmlns:ds="http://schemas.openxmlformats.org/officeDocument/2006/customXml" ds:itemID="{2F0E7473-9CFB-4DB5-8BA8-3041EE2B35A3}"/>
</file>

<file path=customXml/itemProps4.xml><?xml version="1.0" encoding="utf-8"?>
<ds:datastoreItem xmlns:ds="http://schemas.openxmlformats.org/officeDocument/2006/customXml" ds:itemID="{BEEC0A1D-9D86-4E95-81B0-FE066F28EEDF}"/>
</file>

<file path=docProps/app.xml><?xml version="1.0" encoding="utf-8"?>
<Properties xmlns="http://schemas.openxmlformats.org/officeDocument/2006/extended-properties" xmlns:vt="http://schemas.openxmlformats.org/officeDocument/2006/docPropsVTypes">
  <Template>Normal</Template>
  <TotalTime>14</TotalTime>
  <Pages>14</Pages>
  <Words>5155</Words>
  <Characters>29390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Phòng Hành chính-Tổ chức - UBND tỉnh Hà Tĩnh</vt:lpstr>
    </vt:vector>
  </TitlesOfParts>
  <Company/>
  <LinksUpToDate>false</LinksUpToDate>
  <CharactersWithSpaces>34477</CharactersWithSpaces>
  <SharedDoc>false</SharedDoc>
  <HLinks>
    <vt:vector size="6" baseType="variant">
      <vt:variant>
        <vt:i4>1310788</vt:i4>
      </vt:variant>
      <vt:variant>
        <vt:i4>0</vt:i4>
      </vt:variant>
      <vt:variant>
        <vt:i4>0</vt:i4>
      </vt:variant>
      <vt:variant>
        <vt:i4>5</vt:i4>
      </vt:variant>
      <vt:variant>
        <vt:lpwstr>http://thuvienphapluat.vn/phap-luat/tim-van-ban.aspx?keyword=967/SNV-TCBC&amp;area=2&amp;type=0&amp;match=False&amp;vc=True&amp;lan=1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Nội chính - UBND tỉnh Hà Tĩnh</dc:title>
  <dc:creator>HHC</dc:creator>
  <cp:lastModifiedBy>Quang Ly</cp:lastModifiedBy>
  <cp:revision>8</cp:revision>
  <cp:lastPrinted>2021-11-26T09:26:00Z</cp:lastPrinted>
  <dcterms:created xsi:type="dcterms:W3CDTF">2021-11-15T07:24:00Z</dcterms:created>
  <dcterms:modified xsi:type="dcterms:W3CDTF">2021-12-09T01:47:00Z</dcterms:modified>
</cp:coreProperties>
</file>