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252" w:type="dxa"/>
        <w:tblLook w:val="01E0"/>
      </w:tblPr>
      <w:tblGrid>
        <w:gridCol w:w="3960"/>
        <w:gridCol w:w="5580"/>
      </w:tblGrid>
      <w:tr w:rsidR="00AA5B25" w:rsidRPr="00067F52">
        <w:tc>
          <w:tcPr>
            <w:tcW w:w="3960" w:type="dxa"/>
          </w:tcPr>
          <w:p w:rsidR="00AA5B25" w:rsidRPr="00067F52" w:rsidRDefault="00AA5B25" w:rsidP="00F4284B">
            <w:pPr>
              <w:jc w:val="center"/>
              <w:rPr>
                <w:sz w:val="28"/>
                <w:szCs w:val="28"/>
              </w:rPr>
            </w:pPr>
          </w:p>
        </w:tc>
        <w:tc>
          <w:tcPr>
            <w:tcW w:w="5580" w:type="dxa"/>
          </w:tcPr>
          <w:p w:rsidR="00AA5B25" w:rsidRPr="00067F52" w:rsidRDefault="00817A98" w:rsidP="00F4284B">
            <w:pPr>
              <w:jc w:val="center"/>
              <w:rPr>
                <w:b/>
              </w:rPr>
            </w:pPr>
            <w:r w:rsidRPr="00067F52">
              <w:rPr>
                <w:b/>
              </w:rPr>
              <w:t>CỘNG HOÀ XÃ HỘI CHỦ NGHĨA VIỆT NAM</w:t>
            </w:r>
          </w:p>
          <w:p w:rsidR="00AA5B25" w:rsidRPr="00067F52" w:rsidRDefault="00817A98" w:rsidP="00F4284B">
            <w:pPr>
              <w:jc w:val="center"/>
              <w:rPr>
                <w:b/>
                <w:sz w:val="28"/>
                <w:szCs w:val="28"/>
              </w:rPr>
            </w:pPr>
            <w:r w:rsidRPr="00067F52">
              <w:rPr>
                <w:b/>
                <w:sz w:val="28"/>
                <w:szCs w:val="28"/>
              </w:rPr>
              <w:t>Độc lập - Tự do - Hạnh phúc</w:t>
            </w:r>
          </w:p>
        </w:tc>
      </w:tr>
      <w:tr w:rsidR="00AA5B25" w:rsidRPr="00067F52">
        <w:tc>
          <w:tcPr>
            <w:tcW w:w="3960" w:type="dxa"/>
          </w:tcPr>
          <w:p w:rsidR="00AA5B25" w:rsidRPr="00067F52" w:rsidRDefault="00AA5B25" w:rsidP="00F4284B">
            <w:pPr>
              <w:jc w:val="center"/>
            </w:pPr>
          </w:p>
        </w:tc>
        <w:tc>
          <w:tcPr>
            <w:tcW w:w="5580" w:type="dxa"/>
          </w:tcPr>
          <w:p w:rsidR="00AA5B25" w:rsidRPr="00067F52" w:rsidRDefault="00BD0E1B" w:rsidP="00F4284B">
            <w:pPr>
              <w:jc w:val="center"/>
              <w:rPr>
                <w:b/>
              </w:rPr>
            </w:pPr>
            <w:r w:rsidRPr="00BD0E1B">
              <w:rPr>
                <w:noProof/>
              </w:rPr>
              <w:pict>
                <v:line id="Line 5" o:spid="_x0000_s1040" style="position:absolute;left:0;text-align:left;z-index:1;visibility:visible;mso-position-horizontal-relative:text;mso-position-vertical-relative:text" from="57.6pt,5.1pt" to="219.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"/>
              </w:pict>
            </w:r>
          </w:p>
        </w:tc>
      </w:tr>
      <w:tr w:rsidR="00AA5B25" w:rsidRPr="00067F52">
        <w:tc>
          <w:tcPr>
            <w:tcW w:w="3960" w:type="dxa"/>
          </w:tcPr>
          <w:p w:rsidR="003D5E2B" w:rsidRPr="00067F52" w:rsidRDefault="003D5E2B" w:rsidP="00E14783">
            <w:pPr>
              <w:jc w:val="center"/>
              <w:rPr>
                <w:sz w:val="28"/>
                <w:szCs w:val="28"/>
              </w:rPr>
            </w:pPr>
          </w:p>
        </w:tc>
        <w:tc>
          <w:tcPr>
            <w:tcW w:w="5580" w:type="dxa"/>
          </w:tcPr>
          <w:p w:rsidR="003D5E2B" w:rsidRPr="00067F52" w:rsidRDefault="003D5E2B">
            <w:pPr>
              <w:rPr>
                <w:i/>
                <w:sz w:val="28"/>
                <w:szCs w:val="28"/>
              </w:rPr>
            </w:pPr>
          </w:p>
        </w:tc>
      </w:tr>
      <w:tr w:rsidR="00AA5B25" w:rsidRPr="00067F52">
        <w:tc>
          <w:tcPr>
            <w:tcW w:w="3960" w:type="dxa"/>
          </w:tcPr>
          <w:p w:rsidR="00496230" w:rsidRPr="00067F52" w:rsidRDefault="00496230" w:rsidP="00113D9F">
            <w:pPr>
              <w:spacing w:before="120"/>
              <w:jc w:val="center"/>
              <w:rPr>
                <w:sz w:val="28"/>
                <w:szCs w:val="28"/>
              </w:rPr>
            </w:pPr>
          </w:p>
        </w:tc>
        <w:tc>
          <w:tcPr>
            <w:tcW w:w="5580" w:type="dxa"/>
          </w:tcPr>
          <w:p w:rsidR="00AA5B25" w:rsidRPr="00067F52" w:rsidRDefault="00AA5B25" w:rsidP="00AA5B25">
            <w:pPr>
              <w:rPr>
                <w:i/>
                <w:sz w:val="28"/>
                <w:szCs w:val="28"/>
              </w:rPr>
            </w:pPr>
          </w:p>
        </w:tc>
      </w:tr>
    </w:tbl>
    <w:p w:rsidR="001125C8" w:rsidRPr="00067F52" w:rsidRDefault="001125C8" w:rsidP="00CB3BF5">
      <w:pPr>
        <w:rPr>
          <w:sz w:val="28"/>
          <w:szCs w:val="28"/>
        </w:rPr>
      </w:pPr>
    </w:p>
    <w:p w:rsidR="00022B6E" w:rsidRPr="00067F52" w:rsidRDefault="00817A98" w:rsidP="007471E7">
      <w:pPr>
        <w:jc w:val="center"/>
        <w:rPr>
          <w:b/>
          <w:sz w:val="28"/>
          <w:szCs w:val="28"/>
        </w:rPr>
      </w:pPr>
      <w:r w:rsidRPr="00067F52">
        <w:rPr>
          <w:b/>
          <w:sz w:val="28"/>
          <w:szCs w:val="28"/>
        </w:rPr>
        <w:t>THÔNG TƯ</w:t>
      </w:r>
    </w:p>
    <w:p w:rsidR="00022B6E" w:rsidRPr="00067F52" w:rsidRDefault="00817A98" w:rsidP="007471E7">
      <w:pPr>
        <w:jc w:val="center"/>
        <w:rPr>
          <w:b/>
          <w:sz w:val="28"/>
          <w:szCs w:val="28"/>
        </w:rPr>
      </w:pPr>
      <w:r w:rsidRPr="00067F52">
        <w:rPr>
          <w:b/>
          <w:sz w:val="28"/>
          <w:szCs w:val="28"/>
        </w:rPr>
        <w:t>Quy định về nghiệp vụ thị trường mở</w:t>
      </w:r>
    </w:p>
    <w:p w:rsidR="007471E7" w:rsidRPr="00067F52" w:rsidRDefault="007471E7" w:rsidP="007471E7">
      <w:pPr>
        <w:jc w:val="center"/>
        <w:rPr>
          <w:sz w:val="28"/>
          <w:szCs w:val="28"/>
        </w:rPr>
      </w:pPr>
    </w:p>
    <w:p w:rsidR="00AB3E75" w:rsidRDefault="00AB3E75" w:rsidP="003C4517">
      <w:pPr>
        <w:spacing w:before="120" w:after="120"/>
        <w:ind w:firstLine="720"/>
        <w:jc w:val="both"/>
        <w:rPr>
          <w:sz w:val="28"/>
          <w:szCs w:val="28"/>
        </w:rPr>
      </w:pPr>
      <w:r>
        <w:rPr>
          <w:sz w:val="28"/>
          <w:szCs w:val="28"/>
        </w:rPr>
        <w:t>Thông</w:t>
      </w:r>
      <w:r w:rsidR="00F14495">
        <w:rPr>
          <w:sz w:val="28"/>
          <w:szCs w:val="28"/>
        </w:rPr>
        <w:t xml:space="preserve"> tư số 42/2015/TT-NHNN ngày 31 tháng 12 năm 2015 của </w:t>
      </w:r>
      <w:r w:rsidR="00F14495" w:rsidRPr="00F14495">
        <w:rPr>
          <w:sz w:val="28"/>
          <w:szCs w:val="28"/>
        </w:rPr>
        <w:t>Thống đốc Ngân hàng Nhà nước Việt Nam quy định về nghiệp vụ thị trường mở</w:t>
      </w:r>
      <w:r w:rsidR="00F14495">
        <w:rPr>
          <w:sz w:val="28"/>
          <w:szCs w:val="28"/>
        </w:rPr>
        <w:t>, có hiệu lực kể từ ngày 30 tháng 4 năm 2016, được sửa đổi, bổ sung bởi:</w:t>
      </w:r>
    </w:p>
    <w:p w:rsidR="00F14495" w:rsidRPr="00F14495" w:rsidRDefault="00F14495" w:rsidP="003C4517">
      <w:pPr>
        <w:spacing w:before="120" w:after="120"/>
        <w:ind w:firstLine="720"/>
        <w:jc w:val="both"/>
        <w:rPr>
          <w:sz w:val="28"/>
          <w:szCs w:val="28"/>
        </w:rPr>
      </w:pPr>
      <w:r w:rsidRPr="00F14495">
        <w:rPr>
          <w:iCs/>
          <w:sz w:val="28"/>
          <w:szCs w:val="28"/>
          <w:lang w:val="vi-VN"/>
        </w:rPr>
        <w:t xml:space="preserve">Thông tư </w:t>
      </w:r>
      <w:r>
        <w:rPr>
          <w:iCs/>
          <w:sz w:val="28"/>
          <w:szCs w:val="28"/>
          <w:lang w:val="en-US"/>
        </w:rPr>
        <w:t xml:space="preserve">số 09/2021/TT-NHNN ngày 07 tháng 7 năm 2021 của Thống đốc Ngân hàng Nhà nước Việt Nam </w:t>
      </w:r>
      <w:r w:rsidRPr="00F14495">
        <w:rPr>
          <w:iCs/>
          <w:sz w:val="28"/>
          <w:szCs w:val="28"/>
        </w:rPr>
        <w:t xml:space="preserve">sửa đổi, bổ sung một số điều của Thông tư số 42/2015/TT-NHNN ngày 31 tháng 12 năm 2015 của Thống đốc Ngân hàng Nhà nước </w:t>
      </w:r>
      <w:r w:rsidRPr="00F14495">
        <w:rPr>
          <w:iCs/>
          <w:sz w:val="28"/>
          <w:szCs w:val="28"/>
          <w:lang w:val="vi-VN"/>
        </w:rPr>
        <w:t xml:space="preserve">Việt Nam </w:t>
      </w:r>
      <w:r w:rsidRPr="00F14495">
        <w:rPr>
          <w:iCs/>
          <w:sz w:val="28"/>
          <w:szCs w:val="28"/>
        </w:rPr>
        <w:t>quy định về nghiệp vụ thị trường mở</w:t>
      </w:r>
      <w:r>
        <w:rPr>
          <w:iCs/>
          <w:sz w:val="28"/>
          <w:szCs w:val="28"/>
        </w:rPr>
        <w:t>, có hiệu lực kể từ ngày 25 tháng 8 năm 2021.</w:t>
      </w:r>
    </w:p>
    <w:p w:rsidR="005201DC" w:rsidRPr="00067F52" w:rsidRDefault="00817A98" w:rsidP="003C4517">
      <w:pPr>
        <w:spacing w:before="120" w:after="120"/>
        <w:ind w:firstLine="720"/>
        <w:jc w:val="both"/>
        <w:rPr>
          <w:i/>
          <w:sz w:val="28"/>
          <w:szCs w:val="28"/>
        </w:rPr>
      </w:pPr>
      <w:r w:rsidRPr="00067F52">
        <w:rPr>
          <w:i/>
          <w:sz w:val="28"/>
          <w:szCs w:val="28"/>
        </w:rPr>
        <w:t xml:space="preserve">Căn cứ Luật Ngân hàng Nhà nước </w:t>
      </w:r>
      <w:r w:rsidR="003517E8">
        <w:rPr>
          <w:i/>
          <w:sz w:val="28"/>
          <w:szCs w:val="28"/>
        </w:rPr>
        <w:t xml:space="preserve">Việt Nam </w:t>
      </w:r>
      <w:r w:rsidRPr="00067F52">
        <w:rPr>
          <w:i/>
          <w:sz w:val="28"/>
          <w:szCs w:val="28"/>
        </w:rPr>
        <w:t xml:space="preserve">số </w:t>
      </w:r>
      <w:r w:rsidRPr="00067F52">
        <w:rPr>
          <w:i/>
          <w:sz w:val="28"/>
          <w:szCs w:val="28"/>
          <w:lang w:val="nl-NL"/>
        </w:rPr>
        <w:t xml:space="preserve">46/2010/QH12 ngày 16 tháng 6 năm </w:t>
      </w:r>
      <w:r w:rsidRPr="00067F52">
        <w:rPr>
          <w:i/>
          <w:sz w:val="28"/>
          <w:szCs w:val="28"/>
        </w:rPr>
        <w:t>2010;</w:t>
      </w:r>
    </w:p>
    <w:p w:rsidR="005201DC" w:rsidRPr="00067F52" w:rsidRDefault="00817A98" w:rsidP="003C4517">
      <w:pPr>
        <w:spacing w:before="120" w:after="120"/>
        <w:ind w:firstLine="720"/>
        <w:jc w:val="both"/>
        <w:rPr>
          <w:i/>
          <w:sz w:val="28"/>
          <w:szCs w:val="28"/>
        </w:rPr>
      </w:pPr>
      <w:r w:rsidRPr="00067F52">
        <w:rPr>
          <w:i/>
          <w:sz w:val="28"/>
          <w:szCs w:val="28"/>
        </w:rPr>
        <w:t xml:space="preserve">Căn cứ Luật </w:t>
      </w:r>
      <w:r w:rsidR="00CD3D8F">
        <w:rPr>
          <w:i/>
          <w:sz w:val="28"/>
          <w:szCs w:val="28"/>
        </w:rPr>
        <w:t>c</w:t>
      </w:r>
      <w:r w:rsidR="00B23E4C" w:rsidRPr="00067F52">
        <w:rPr>
          <w:i/>
          <w:sz w:val="28"/>
          <w:szCs w:val="28"/>
        </w:rPr>
        <w:t xml:space="preserve">ác </w:t>
      </w:r>
      <w:r w:rsidRPr="00067F52">
        <w:rPr>
          <w:i/>
          <w:sz w:val="28"/>
          <w:szCs w:val="28"/>
        </w:rPr>
        <w:t xml:space="preserve">tổ chức tín dụng số </w:t>
      </w:r>
      <w:r w:rsidRPr="00067F52">
        <w:rPr>
          <w:i/>
          <w:sz w:val="28"/>
          <w:szCs w:val="28"/>
          <w:lang w:val="nl-NL"/>
        </w:rPr>
        <w:t>47/2010/QH12</w:t>
      </w:r>
      <w:r w:rsidRPr="00067F52">
        <w:rPr>
          <w:i/>
          <w:sz w:val="28"/>
          <w:szCs w:val="28"/>
        </w:rPr>
        <w:t xml:space="preserve"> ngày </w:t>
      </w:r>
      <w:r w:rsidRPr="00067F52">
        <w:rPr>
          <w:i/>
          <w:sz w:val="28"/>
          <w:szCs w:val="28"/>
          <w:lang w:val="nl-NL"/>
        </w:rPr>
        <w:t xml:space="preserve">16 tháng 6 năm </w:t>
      </w:r>
      <w:r w:rsidRPr="00067F52">
        <w:rPr>
          <w:i/>
          <w:sz w:val="28"/>
          <w:szCs w:val="28"/>
        </w:rPr>
        <w:t>2010;</w:t>
      </w:r>
    </w:p>
    <w:p w:rsidR="005201DC" w:rsidRPr="00067F52" w:rsidRDefault="00817A98" w:rsidP="003C4517">
      <w:pPr>
        <w:spacing w:before="120" w:after="240"/>
        <w:jc w:val="both"/>
        <w:rPr>
          <w:sz w:val="28"/>
          <w:szCs w:val="28"/>
        </w:rPr>
      </w:pPr>
      <w:r w:rsidRPr="00067F52">
        <w:rPr>
          <w:i/>
          <w:sz w:val="28"/>
          <w:szCs w:val="28"/>
        </w:rPr>
        <w:tab/>
        <w:t xml:space="preserve">Căn cứ Nghị định số </w:t>
      </w:r>
      <w:r w:rsidR="00D05955" w:rsidRPr="00067F52">
        <w:rPr>
          <w:i/>
          <w:sz w:val="28"/>
          <w:szCs w:val="28"/>
        </w:rPr>
        <w:t>156</w:t>
      </w:r>
      <w:r w:rsidRPr="00067F52">
        <w:rPr>
          <w:i/>
          <w:sz w:val="28"/>
          <w:szCs w:val="28"/>
        </w:rPr>
        <w:t>/20</w:t>
      </w:r>
      <w:r w:rsidR="00D05955" w:rsidRPr="00067F52">
        <w:rPr>
          <w:i/>
          <w:sz w:val="28"/>
          <w:szCs w:val="28"/>
        </w:rPr>
        <w:t>13</w:t>
      </w:r>
      <w:r w:rsidRPr="00067F52">
        <w:rPr>
          <w:i/>
          <w:sz w:val="28"/>
          <w:szCs w:val="28"/>
        </w:rPr>
        <w:t xml:space="preserve">/NĐ-CP ngày </w:t>
      </w:r>
      <w:r w:rsidR="00D05955" w:rsidRPr="00067F52">
        <w:rPr>
          <w:i/>
          <w:sz w:val="28"/>
          <w:szCs w:val="28"/>
        </w:rPr>
        <w:t>11</w:t>
      </w:r>
      <w:r w:rsidRPr="00067F52">
        <w:rPr>
          <w:i/>
          <w:sz w:val="28"/>
          <w:szCs w:val="28"/>
        </w:rPr>
        <w:t xml:space="preserve"> tháng </w:t>
      </w:r>
      <w:r w:rsidR="00D05955" w:rsidRPr="00067F52">
        <w:rPr>
          <w:i/>
          <w:sz w:val="28"/>
          <w:szCs w:val="28"/>
        </w:rPr>
        <w:t>11</w:t>
      </w:r>
      <w:r w:rsidRPr="00067F52">
        <w:rPr>
          <w:i/>
          <w:sz w:val="28"/>
          <w:szCs w:val="28"/>
        </w:rPr>
        <w:t xml:space="preserve"> năm 20</w:t>
      </w:r>
      <w:r w:rsidR="00D05955" w:rsidRPr="00067F52">
        <w:rPr>
          <w:i/>
          <w:sz w:val="28"/>
          <w:szCs w:val="28"/>
        </w:rPr>
        <w:t>13</w:t>
      </w:r>
      <w:r w:rsidRPr="00067F52">
        <w:rPr>
          <w:i/>
          <w:sz w:val="28"/>
          <w:szCs w:val="28"/>
        </w:rPr>
        <w:t xml:space="preserve"> của Chính phủ quy định chức năng, nhiệm vụ, quyền hạn và cơ cấu tổ chức của Ngân hàng Nhà nước </w:t>
      </w:r>
      <w:r w:rsidR="00AA6834" w:rsidRPr="00067F52">
        <w:rPr>
          <w:i/>
          <w:sz w:val="28"/>
          <w:szCs w:val="28"/>
        </w:rPr>
        <w:t xml:space="preserve"> </w:t>
      </w:r>
      <w:r w:rsidRPr="00067F52">
        <w:rPr>
          <w:i/>
          <w:sz w:val="28"/>
          <w:szCs w:val="28"/>
        </w:rPr>
        <w:t>Việt Nam;</w:t>
      </w:r>
    </w:p>
    <w:p w:rsidR="00742AE8" w:rsidRPr="00067F52" w:rsidRDefault="00817A98" w:rsidP="00742AE8">
      <w:pPr>
        <w:spacing w:before="120" w:after="120"/>
        <w:jc w:val="both"/>
        <w:rPr>
          <w:i/>
          <w:sz w:val="28"/>
          <w:szCs w:val="28"/>
        </w:rPr>
      </w:pPr>
      <w:r w:rsidRPr="00067F52">
        <w:rPr>
          <w:sz w:val="28"/>
          <w:szCs w:val="28"/>
        </w:rPr>
        <w:tab/>
      </w:r>
      <w:r w:rsidRPr="00067F52">
        <w:rPr>
          <w:i/>
          <w:sz w:val="28"/>
          <w:szCs w:val="28"/>
        </w:rPr>
        <w:t>Theo đề nghị của Vụ trưởng Vụ Chính sách tiền tệ;</w:t>
      </w:r>
      <w:r w:rsidRPr="00067F52">
        <w:rPr>
          <w:i/>
          <w:sz w:val="28"/>
          <w:szCs w:val="28"/>
        </w:rPr>
        <w:tab/>
      </w:r>
    </w:p>
    <w:p w:rsidR="00015BF2" w:rsidRPr="00067F52" w:rsidRDefault="00817A98" w:rsidP="00E40922">
      <w:pPr>
        <w:spacing w:before="120" w:after="240"/>
        <w:ind w:firstLine="720"/>
        <w:jc w:val="both"/>
        <w:rPr>
          <w:sz w:val="28"/>
          <w:szCs w:val="28"/>
        </w:rPr>
      </w:pPr>
      <w:r w:rsidRPr="00067F52">
        <w:rPr>
          <w:i/>
          <w:sz w:val="28"/>
          <w:szCs w:val="28"/>
        </w:rPr>
        <w:t>Thống đốc Ngân hàng Nhà nước Việt Nam ban hành Thông tư quy định về nghiệp vụ thị trường mở.</w:t>
      </w:r>
      <w:r w:rsidR="00BF7C29">
        <w:rPr>
          <w:rStyle w:val="FootnoteReference"/>
          <w:i/>
          <w:sz w:val="28"/>
          <w:szCs w:val="28"/>
        </w:rPr>
        <w:footnoteReference w:id="2"/>
      </w:r>
    </w:p>
    <w:p w:rsidR="005F342A" w:rsidRPr="00067F52" w:rsidRDefault="00817A98" w:rsidP="005F342A">
      <w:pPr>
        <w:spacing w:before="240" w:after="240"/>
        <w:jc w:val="center"/>
        <w:rPr>
          <w:b/>
          <w:sz w:val="28"/>
          <w:szCs w:val="28"/>
        </w:rPr>
      </w:pPr>
      <w:r w:rsidRPr="00067F52">
        <w:rPr>
          <w:b/>
          <w:sz w:val="28"/>
          <w:szCs w:val="28"/>
        </w:rPr>
        <w:lastRenderedPageBreak/>
        <w:t>Chương I</w:t>
      </w:r>
    </w:p>
    <w:p w:rsidR="000207B3" w:rsidRPr="00067F52" w:rsidRDefault="00817A98" w:rsidP="005F342A">
      <w:pPr>
        <w:spacing w:before="240" w:after="240"/>
        <w:jc w:val="center"/>
        <w:rPr>
          <w:b/>
          <w:sz w:val="28"/>
          <w:szCs w:val="28"/>
        </w:rPr>
      </w:pPr>
      <w:r w:rsidRPr="00067F52">
        <w:rPr>
          <w:b/>
          <w:sz w:val="28"/>
          <w:szCs w:val="28"/>
        </w:rPr>
        <w:t xml:space="preserve"> QUY ĐỊNH CHUNG</w:t>
      </w:r>
    </w:p>
    <w:p w:rsidR="00365C60" w:rsidRPr="00067F52" w:rsidRDefault="00817A98" w:rsidP="005F342A">
      <w:pPr>
        <w:spacing w:before="120"/>
        <w:ind w:firstLine="720"/>
        <w:jc w:val="both"/>
        <w:rPr>
          <w:b/>
          <w:sz w:val="28"/>
          <w:szCs w:val="28"/>
        </w:rPr>
      </w:pPr>
      <w:r w:rsidRPr="00067F52">
        <w:rPr>
          <w:b/>
          <w:sz w:val="28"/>
          <w:szCs w:val="28"/>
        </w:rPr>
        <w:t>Điều 1. Phạm vi điều chỉnh</w:t>
      </w:r>
    </w:p>
    <w:p w:rsidR="006317F3" w:rsidRPr="00067F52" w:rsidRDefault="00817A98" w:rsidP="00504BAA">
      <w:pPr>
        <w:spacing w:before="120"/>
        <w:ind w:firstLine="720"/>
        <w:jc w:val="both"/>
        <w:rPr>
          <w:sz w:val="28"/>
          <w:szCs w:val="28"/>
        </w:rPr>
      </w:pPr>
      <w:r w:rsidRPr="00067F52">
        <w:rPr>
          <w:sz w:val="28"/>
          <w:szCs w:val="28"/>
        </w:rPr>
        <w:t>Thông tư này quy định việc tổ chức thực hiện nghiệp vụ thị trường mở tại Ngân hàng Nhà nước Việt Nam (sau đây gọi tắt là Ngân hàng Nhà nước).</w:t>
      </w:r>
    </w:p>
    <w:p w:rsidR="006317F3" w:rsidRPr="00067F52" w:rsidRDefault="00817A98" w:rsidP="00504BAA">
      <w:pPr>
        <w:spacing w:before="120"/>
        <w:ind w:firstLine="720"/>
        <w:jc w:val="both"/>
        <w:rPr>
          <w:b/>
          <w:sz w:val="28"/>
          <w:szCs w:val="28"/>
        </w:rPr>
      </w:pPr>
      <w:r w:rsidRPr="00067F52">
        <w:rPr>
          <w:b/>
          <w:sz w:val="28"/>
          <w:szCs w:val="28"/>
        </w:rPr>
        <w:t>Điều 2. Đối tượng áp dụng</w:t>
      </w:r>
    </w:p>
    <w:p w:rsidR="00186C23" w:rsidRPr="00067F52" w:rsidRDefault="00817A98" w:rsidP="00BB6DFE">
      <w:pPr>
        <w:spacing w:before="120"/>
        <w:ind w:firstLine="720"/>
        <w:jc w:val="both"/>
        <w:rPr>
          <w:sz w:val="28"/>
          <w:szCs w:val="28"/>
        </w:rPr>
      </w:pPr>
      <w:r w:rsidRPr="00067F52">
        <w:rPr>
          <w:sz w:val="28"/>
          <w:szCs w:val="28"/>
        </w:rPr>
        <w:t xml:space="preserve">1. Các đơn vị thuộc Ngân hàng Nhà nước. </w:t>
      </w:r>
    </w:p>
    <w:p w:rsidR="00BB6DFE" w:rsidRPr="00067F52" w:rsidRDefault="00817A98" w:rsidP="004918C4">
      <w:pPr>
        <w:spacing w:before="120"/>
        <w:ind w:firstLine="720"/>
        <w:jc w:val="both"/>
        <w:rPr>
          <w:sz w:val="28"/>
          <w:szCs w:val="28"/>
        </w:rPr>
      </w:pPr>
      <w:r w:rsidRPr="00067F52">
        <w:rPr>
          <w:sz w:val="28"/>
          <w:szCs w:val="28"/>
        </w:rPr>
        <w:t xml:space="preserve">2. Các tổ chức tín dụng, chi nhánh ngân hàng nước ngoài </w:t>
      </w:r>
      <w:r w:rsidR="00002BA6">
        <w:rPr>
          <w:sz w:val="28"/>
          <w:szCs w:val="28"/>
        </w:rPr>
        <w:t xml:space="preserve">được </w:t>
      </w:r>
      <w:r w:rsidR="007A34E7">
        <w:rPr>
          <w:sz w:val="28"/>
          <w:szCs w:val="28"/>
        </w:rPr>
        <w:t>thành lập</w:t>
      </w:r>
      <w:r w:rsidR="008D6637">
        <w:rPr>
          <w:sz w:val="28"/>
          <w:szCs w:val="28"/>
        </w:rPr>
        <w:t xml:space="preserve">, </w:t>
      </w:r>
      <w:r w:rsidRPr="00067F52">
        <w:rPr>
          <w:sz w:val="28"/>
          <w:szCs w:val="28"/>
        </w:rPr>
        <w:t xml:space="preserve">hoạt động theo Luật </w:t>
      </w:r>
      <w:r w:rsidR="00CD3D8F">
        <w:rPr>
          <w:sz w:val="28"/>
          <w:szCs w:val="28"/>
        </w:rPr>
        <w:t>c</w:t>
      </w:r>
      <w:r w:rsidRPr="00067F52">
        <w:rPr>
          <w:sz w:val="28"/>
          <w:szCs w:val="28"/>
        </w:rPr>
        <w:t>ác tổ chức tín dụng</w:t>
      </w:r>
      <w:r w:rsidR="00002BA6">
        <w:rPr>
          <w:sz w:val="28"/>
          <w:szCs w:val="28"/>
        </w:rPr>
        <w:t xml:space="preserve"> </w:t>
      </w:r>
      <w:r w:rsidR="00353021" w:rsidRPr="009F3D99">
        <w:rPr>
          <w:sz w:val="28"/>
          <w:szCs w:val="28"/>
        </w:rPr>
        <w:t xml:space="preserve">(trừ tổ chức tài chính vi mô, quỹ tín dụng nhân dân) </w:t>
      </w:r>
      <w:r w:rsidR="004918C4" w:rsidRPr="009F3D99">
        <w:rPr>
          <w:sz w:val="28"/>
          <w:szCs w:val="28"/>
        </w:rPr>
        <w:t>và được Ngân hàng Nhà n</w:t>
      </w:r>
      <w:r w:rsidR="004918C4" w:rsidRPr="00067F52">
        <w:rPr>
          <w:sz w:val="28"/>
          <w:szCs w:val="28"/>
        </w:rPr>
        <w:t xml:space="preserve">ước công nhận là thành viên nghiệp vụ thị trường mở (sau đây gọi tắt là thành viên). </w:t>
      </w:r>
    </w:p>
    <w:p w:rsidR="001C550F" w:rsidRPr="00067F52" w:rsidRDefault="00817A98" w:rsidP="00504BAA">
      <w:pPr>
        <w:spacing w:before="120"/>
        <w:jc w:val="both"/>
        <w:rPr>
          <w:b/>
          <w:bCs/>
          <w:sz w:val="28"/>
          <w:szCs w:val="28"/>
        </w:rPr>
      </w:pPr>
      <w:r w:rsidRPr="00067F52">
        <w:rPr>
          <w:b/>
          <w:bCs/>
          <w:sz w:val="28"/>
          <w:szCs w:val="28"/>
        </w:rPr>
        <w:tab/>
        <w:t>Điều 3. Giải thích từ ngữ</w:t>
      </w:r>
    </w:p>
    <w:p w:rsidR="001C550F" w:rsidRPr="00067F52" w:rsidRDefault="00817A98" w:rsidP="00504BAA">
      <w:pPr>
        <w:spacing w:before="120"/>
        <w:ind w:firstLine="720"/>
        <w:jc w:val="both"/>
        <w:rPr>
          <w:sz w:val="28"/>
          <w:szCs w:val="28"/>
        </w:rPr>
      </w:pPr>
      <w:r w:rsidRPr="00067F52">
        <w:rPr>
          <w:bCs/>
          <w:iCs/>
          <w:sz w:val="28"/>
          <w:szCs w:val="28"/>
        </w:rPr>
        <w:t>1. Nghiệp vụ thị trường mở</w:t>
      </w:r>
      <w:r w:rsidRPr="00067F52">
        <w:rPr>
          <w:sz w:val="28"/>
          <w:szCs w:val="28"/>
        </w:rPr>
        <w:t xml:space="preserve"> là việc Ngân hàng Nhà nước thực hiện mua, bán giấy tờ có giá với các thành viên. </w:t>
      </w:r>
    </w:p>
    <w:p w:rsidR="001C550F" w:rsidRPr="00067F52" w:rsidRDefault="00D05955" w:rsidP="00504BAA">
      <w:pPr>
        <w:pStyle w:val="BodyTextIndent"/>
        <w:spacing w:before="120"/>
      </w:pPr>
      <w:r w:rsidRPr="00067F52">
        <w:rPr>
          <w:bCs/>
          <w:iCs/>
        </w:rPr>
        <w:t>2. Mua có kỳ hạn</w:t>
      </w:r>
      <w:r w:rsidRPr="00067F52">
        <w:rPr>
          <w:b/>
          <w:bCs/>
          <w:iCs/>
        </w:rPr>
        <w:t xml:space="preserve"> </w:t>
      </w:r>
      <w:r w:rsidRPr="00067F52">
        <w:rPr>
          <w:bCs/>
          <w:iCs/>
        </w:rPr>
        <w:t>l</w:t>
      </w:r>
      <w:r w:rsidRPr="00067F52">
        <w:t xml:space="preserve">à việc Ngân hàng Nhà nước mua giấy tờ có giá </w:t>
      </w:r>
      <w:r w:rsidR="00C95DA1" w:rsidRPr="00067F52">
        <w:t>và nhận quyền sở hữu giấy tờ có giá từ thành viên</w:t>
      </w:r>
      <w:r w:rsidRPr="00067F52">
        <w:t>, đồng thời thành viên cam kết sẽ mua lại giấy tờ có giá đó sau một thời gian nhất định.</w:t>
      </w:r>
    </w:p>
    <w:p w:rsidR="001C550F" w:rsidRPr="00067F52" w:rsidRDefault="00D05955" w:rsidP="00504BAA">
      <w:pPr>
        <w:pStyle w:val="BodyTextIndent"/>
        <w:spacing w:before="120"/>
      </w:pPr>
      <w:r w:rsidRPr="00067F52">
        <w:rPr>
          <w:bCs/>
          <w:iCs/>
        </w:rPr>
        <w:t>3. Bán có kỳ hạn l</w:t>
      </w:r>
      <w:r w:rsidRPr="00067F52">
        <w:t xml:space="preserve">à việc Ngân hàng Nhà nước bán giấy tờ có giá </w:t>
      </w:r>
      <w:r w:rsidR="008904DC" w:rsidRPr="00067F52">
        <w:t>và chuyển quyền sở hữu giấy tờ có giá cho thành viên</w:t>
      </w:r>
      <w:r w:rsidRPr="00067F52">
        <w:t>, đồng thời cam kết sẽ mua lại giấy tờ có giá đó sau một thời gian nhất định.</w:t>
      </w:r>
    </w:p>
    <w:p w:rsidR="001C550F" w:rsidRPr="00067F52" w:rsidRDefault="00D05955" w:rsidP="00504BAA">
      <w:pPr>
        <w:pStyle w:val="BodyTextIndent"/>
        <w:spacing w:before="120"/>
      </w:pPr>
      <w:r w:rsidRPr="00067F52">
        <w:rPr>
          <w:bCs/>
          <w:iCs/>
        </w:rPr>
        <w:t xml:space="preserve">4. Mua hẳn </w:t>
      </w:r>
      <w:r w:rsidRPr="00067F52">
        <w:t xml:space="preserve">là việc Ngân hàng Nhà nước mua </w:t>
      </w:r>
      <w:r w:rsidR="00A1723C" w:rsidRPr="00067F52">
        <w:t xml:space="preserve">giấy tờ có giá </w:t>
      </w:r>
      <w:r w:rsidRPr="00067F52">
        <w:t>và nhận quyền sở hữu giấy tờ có giá từ thành viên, không kèm theo cam kết bán lại giấy tờ có giá.</w:t>
      </w:r>
    </w:p>
    <w:p w:rsidR="001C550F" w:rsidRPr="00067F52" w:rsidRDefault="00D05955" w:rsidP="00504BAA">
      <w:pPr>
        <w:pStyle w:val="BodyTextIndent"/>
        <w:spacing w:before="120"/>
      </w:pPr>
      <w:r w:rsidRPr="00067F52">
        <w:rPr>
          <w:bCs/>
          <w:iCs/>
        </w:rPr>
        <w:t>5. Bán hẳn</w:t>
      </w:r>
      <w:r w:rsidRPr="00067F52">
        <w:t xml:space="preserve"> là việc Ngân hàng Nhà nước bán</w:t>
      </w:r>
      <w:r w:rsidR="00A1723C" w:rsidRPr="00067F52">
        <w:t xml:space="preserve"> giấy tờ có giá</w:t>
      </w:r>
      <w:r w:rsidRPr="00067F52">
        <w:t xml:space="preserve"> và chuyển quyền sở hữu giấy tờ có giá cho thành viên, không kèm theo cam kết mua lại giấy tờ có giá.</w:t>
      </w:r>
    </w:p>
    <w:p w:rsidR="001C550F" w:rsidRPr="00067F52" w:rsidRDefault="00D05955" w:rsidP="00504BAA">
      <w:pPr>
        <w:pStyle w:val="BodyTextIndent"/>
        <w:spacing w:before="120"/>
      </w:pPr>
      <w:r w:rsidRPr="00067F52">
        <w:rPr>
          <w:bCs/>
          <w:iCs/>
        </w:rPr>
        <w:t>6. Đấu thầu khối lượng l</w:t>
      </w:r>
      <w:r w:rsidRPr="00067F52">
        <w:t>à việc xét thầu trên cơ sở khối lượng giấy tờ có giá dự thầu của các thành viên, khối lượng giấy tờ có giá cần mua hoặc bán</w:t>
      </w:r>
      <w:r w:rsidR="00A1723C" w:rsidRPr="00067F52">
        <w:t xml:space="preserve"> </w:t>
      </w:r>
      <w:r w:rsidR="001A08A1">
        <w:t xml:space="preserve">của </w:t>
      </w:r>
      <w:r w:rsidR="001A08A1" w:rsidRPr="00067F52">
        <w:t xml:space="preserve">Ngân hàng Nhà nước </w:t>
      </w:r>
      <w:r w:rsidR="00A1723C" w:rsidRPr="00067F52">
        <w:t>và lãi suất do Ngân hàng Nhà nước thông báo</w:t>
      </w:r>
      <w:r w:rsidRPr="00067F52">
        <w:t>.</w:t>
      </w:r>
    </w:p>
    <w:p w:rsidR="001C550F" w:rsidRPr="00067F52" w:rsidRDefault="00D05955" w:rsidP="003D674B">
      <w:pPr>
        <w:spacing w:before="120"/>
        <w:ind w:firstLine="709"/>
        <w:jc w:val="both"/>
        <w:rPr>
          <w:sz w:val="28"/>
          <w:szCs w:val="28"/>
        </w:rPr>
      </w:pPr>
      <w:r w:rsidRPr="00067F52">
        <w:rPr>
          <w:b/>
          <w:bCs/>
          <w:iCs/>
          <w:sz w:val="28"/>
          <w:szCs w:val="28"/>
        </w:rPr>
        <w:tab/>
      </w:r>
      <w:r w:rsidR="00817A98" w:rsidRPr="00067F52">
        <w:rPr>
          <w:bCs/>
          <w:iCs/>
          <w:sz w:val="28"/>
          <w:szCs w:val="28"/>
        </w:rPr>
        <w:t>7. Đấu thầu lãi suất</w:t>
      </w:r>
      <w:r w:rsidRPr="00067F52">
        <w:rPr>
          <w:b/>
          <w:bCs/>
          <w:iCs/>
          <w:sz w:val="28"/>
          <w:szCs w:val="28"/>
        </w:rPr>
        <w:t xml:space="preserve"> </w:t>
      </w:r>
      <w:r w:rsidR="00817A98" w:rsidRPr="00067F52">
        <w:rPr>
          <w:bCs/>
          <w:iCs/>
          <w:sz w:val="28"/>
          <w:szCs w:val="28"/>
        </w:rPr>
        <w:t>l</w:t>
      </w:r>
      <w:r w:rsidR="00817A98" w:rsidRPr="00067F52">
        <w:rPr>
          <w:sz w:val="28"/>
          <w:szCs w:val="28"/>
        </w:rPr>
        <w:t xml:space="preserve">à việc xét thầu trên cơ sở lãi suất dự thầu, khối lượng giấy tờ có giá dự thầu của các thành viên và lãi suất </w:t>
      </w:r>
      <w:r w:rsidR="00D03CC7" w:rsidRPr="00067F52">
        <w:rPr>
          <w:sz w:val="28"/>
          <w:szCs w:val="28"/>
        </w:rPr>
        <w:t>xét thầu của Ngân hàng Nhà nước</w:t>
      </w:r>
      <w:r w:rsidR="00817A98" w:rsidRPr="00067F52">
        <w:rPr>
          <w:sz w:val="28"/>
          <w:szCs w:val="28"/>
        </w:rPr>
        <w:t>, khối lượng giấy tờ có giá cần mua hoặc bán</w:t>
      </w:r>
      <w:r w:rsidR="001A08A1" w:rsidRPr="001A08A1">
        <w:rPr>
          <w:sz w:val="28"/>
          <w:szCs w:val="28"/>
        </w:rPr>
        <w:t xml:space="preserve"> </w:t>
      </w:r>
      <w:r w:rsidR="001A08A1">
        <w:rPr>
          <w:sz w:val="28"/>
          <w:szCs w:val="28"/>
        </w:rPr>
        <w:t xml:space="preserve">của </w:t>
      </w:r>
      <w:r w:rsidR="001A08A1" w:rsidRPr="00067F52">
        <w:rPr>
          <w:sz w:val="28"/>
          <w:szCs w:val="28"/>
        </w:rPr>
        <w:t>Ngân hàng Nhà nước</w:t>
      </w:r>
      <w:r w:rsidR="00817A98" w:rsidRPr="00067F52">
        <w:rPr>
          <w:sz w:val="28"/>
          <w:szCs w:val="28"/>
        </w:rPr>
        <w:t>.</w:t>
      </w:r>
    </w:p>
    <w:p w:rsidR="00317C13" w:rsidRPr="00067F52" w:rsidRDefault="00317C13" w:rsidP="003D674B">
      <w:pPr>
        <w:spacing w:before="120"/>
        <w:ind w:firstLine="709"/>
        <w:jc w:val="both"/>
        <w:rPr>
          <w:sz w:val="28"/>
          <w:szCs w:val="28"/>
        </w:rPr>
      </w:pPr>
      <w:r w:rsidRPr="00067F52">
        <w:rPr>
          <w:sz w:val="28"/>
          <w:szCs w:val="28"/>
        </w:rPr>
        <w:t xml:space="preserve">8. Phương thức xét </w:t>
      </w:r>
      <w:r w:rsidRPr="00F9389D">
        <w:rPr>
          <w:color w:val="000000"/>
          <w:sz w:val="28"/>
          <w:szCs w:val="28"/>
        </w:rPr>
        <w:t>thầu đơn giá</w:t>
      </w:r>
      <w:r w:rsidR="004F2CCD" w:rsidRPr="00F9389D">
        <w:rPr>
          <w:color w:val="000000"/>
          <w:sz w:val="28"/>
          <w:szCs w:val="28"/>
        </w:rPr>
        <w:t xml:space="preserve"> là</w:t>
      </w:r>
      <w:r w:rsidR="00B005B9" w:rsidRPr="00067F52">
        <w:rPr>
          <w:sz w:val="28"/>
          <w:szCs w:val="28"/>
        </w:rPr>
        <w:t xml:space="preserve"> </w:t>
      </w:r>
      <w:r w:rsidR="006634C1" w:rsidRPr="00067F52">
        <w:rPr>
          <w:sz w:val="28"/>
          <w:szCs w:val="28"/>
        </w:rPr>
        <w:t xml:space="preserve">phương thức mà </w:t>
      </w:r>
      <w:r w:rsidRPr="00067F52">
        <w:rPr>
          <w:sz w:val="28"/>
          <w:szCs w:val="28"/>
        </w:rPr>
        <w:t>toàn bộ khối lượng trúng thầu được tính thống nhất theo một mức lãi suất trúng thầu.</w:t>
      </w:r>
    </w:p>
    <w:p w:rsidR="00DF5CC4" w:rsidRPr="00067F52" w:rsidRDefault="00317C13" w:rsidP="003D674B">
      <w:pPr>
        <w:spacing w:before="120"/>
        <w:ind w:firstLine="709"/>
        <w:jc w:val="both"/>
        <w:rPr>
          <w:sz w:val="28"/>
          <w:szCs w:val="28"/>
        </w:rPr>
      </w:pPr>
      <w:r w:rsidRPr="00067F52">
        <w:rPr>
          <w:sz w:val="28"/>
          <w:szCs w:val="28"/>
        </w:rPr>
        <w:tab/>
        <w:t xml:space="preserve">9. </w:t>
      </w:r>
      <w:r w:rsidR="00DF5CC4" w:rsidRPr="00067F52">
        <w:rPr>
          <w:sz w:val="28"/>
          <w:szCs w:val="28"/>
        </w:rPr>
        <w:t>Phương thức xét thầu đa giá là phương thức mà từng mức khối lượng trúng thầu được tính tương ứng với từng mức lãi suất dự thầu được xét là lãi suất trúng thầu.</w:t>
      </w:r>
    </w:p>
    <w:p w:rsidR="001C550F" w:rsidRPr="0041608C" w:rsidRDefault="00817A98" w:rsidP="003D674B">
      <w:pPr>
        <w:spacing w:before="120"/>
        <w:ind w:firstLine="709"/>
        <w:jc w:val="both"/>
        <w:rPr>
          <w:sz w:val="28"/>
          <w:szCs w:val="28"/>
          <w:lang w:val="vi-VN"/>
        </w:rPr>
      </w:pPr>
      <w:r w:rsidRPr="00067F52">
        <w:rPr>
          <w:sz w:val="28"/>
          <w:szCs w:val="28"/>
          <w:lang w:val="vi-VN"/>
        </w:rPr>
        <w:lastRenderedPageBreak/>
        <w:tab/>
      </w:r>
      <w:r w:rsidR="00317C13" w:rsidRPr="0041608C">
        <w:rPr>
          <w:sz w:val="28"/>
          <w:szCs w:val="28"/>
          <w:lang w:val="vi-VN"/>
        </w:rPr>
        <w:t>10</w:t>
      </w:r>
      <w:r w:rsidRPr="0041608C">
        <w:rPr>
          <w:bCs/>
          <w:iCs/>
          <w:sz w:val="28"/>
          <w:szCs w:val="28"/>
          <w:lang w:val="vi-VN"/>
        </w:rPr>
        <w:t>. Ngày thông báo</w:t>
      </w:r>
      <w:r w:rsidRPr="0041608C">
        <w:rPr>
          <w:sz w:val="28"/>
          <w:szCs w:val="28"/>
          <w:lang w:val="vi-VN"/>
        </w:rPr>
        <w:t xml:space="preserve"> là ngày Ngân hàng Nhà nước thông báo việc mua hoặc bán giấy tờ có giá.</w:t>
      </w:r>
    </w:p>
    <w:p w:rsidR="001C550F" w:rsidRPr="0041608C" w:rsidRDefault="00817A98" w:rsidP="003D674B">
      <w:pPr>
        <w:spacing w:before="120"/>
        <w:ind w:firstLine="709"/>
        <w:jc w:val="both"/>
        <w:rPr>
          <w:sz w:val="28"/>
          <w:szCs w:val="28"/>
          <w:lang w:val="vi-VN"/>
        </w:rPr>
      </w:pPr>
      <w:r w:rsidRPr="0041608C">
        <w:rPr>
          <w:sz w:val="28"/>
          <w:szCs w:val="28"/>
          <w:lang w:val="vi-VN"/>
        </w:rPr>
        <w:tab/>
      </w:r>
      <w:r w:rsidR="00317C13" w:rsidRPr="0041608C">
        <w:rPr>
          <w:bCs/>
          <w:iCs/>
          <w:sz w:val="28"/>
          <w:szCs w:val="28"/>
          <w:lang w:val="vi-VN"/>
        </w:rPr>
        <w:t>11</w:t>
      </w:r>
      <w:r w:rsidRPr="0041608C">
        <w:rPr>
          <w:bCs/>
          <w:iCs/>
          <w:sz w:val="28"/>
          <w:szCs w:val="28"/>
          <w:lang w:val="vi-VN"/>
        </w:rPr>
        <w:t>. Ngày đấu thầu</w:t>
      </w:r>
      <w:r w:rsidRPr="0041608C">
        <w:rPr>
          <w:sz w:val="28"/>
          <w:szCs w:val="28"/>
          <w:lang w:val="vi-VN"/>
        </w:rPr>
        <w:t xml:space="preserve"> là ngày Ngân hàng Nhà nước tổ chức đấu thầu, xét thầu, thông báo kết quả đấu thầu.</w:t>
      </w:r>
    </w:p>
    <w:p w:rsidR="00DE7562" w:rsidRPr="0041608C" w:rsidRDefault="00817A98" w:rsidP="00B33536">
      <w:pPr>
        <w:spacing w:before="120"/>
        <w:jc w:val="both"/>
        <w:rPr>
          <w:iCs/>
          <w:sz w:val="28"/>
          <w:szCs w:val="28"/>
          <w:lang w:val="vi-VN"/>
        </w:rPr>
      </w:pPr>
      <w:r w:rsidRPr="0041608C">
        <w:rPr>
          <w:sz w:val="28"/>
          <w:szCs w:val="28"/>
          <w:lang w:val="vi-VN"/>
        </w:rPr>
        <w:tab/>
        <w:t>1</w:t>
      </w:r>
      <w:r w:rsidR="00317C13" w:rsidRPr="0041608C">
        <w:rPr>
          <w:sz w:val="28"/>
          <w:szCs w:val="28"/>
          <w:lang w:val="vi-VN"/>
        </w:rPr>
        <w:t>2</w:t>
      </w:r>
      <w:r w:rsidRPr="0041608C">
        <w:rPr>
          <w:sz w:val="28"/>
          <w:szCs w:val="28"/>
          <w:lang w:val="vi-VN"/>
        </w:rPr>
        <w:t xml:space="preserve">. </w:t>
      </w:r>
      <w:r w:rsidR="00DE7562" w:rsidRPr="0041608C">
        <w:rPr>
          <w:iCs/>
          <w:sz w:val="28"/>
          <w:szCs w:val="28"/>
          <w:lang w:val="vi-VN"/>
        </w:rPr>
        <w:t>Ngày mua</w:t>
      </w:r>
      <w:r w:rsidR="00DE7562" w:rsidRPr="0041608C">
        <w:rPr>
          <w:b/>
          <w:iCs/>
          <w:sz w:val="28"/>
          <w:szCs w:val="28"/>
          <w:lang w:val="vi-VN"/>
        </w:rPr>
        <w:t xml:space="preserve"> </w:t>
      </w:r>
      <w:r w:rsidR="00CB5341" w:rsidRPr="0041608C">
        <w:rPr>
          <w:iCs/>
          <w:sz w:val="28"/>
          <w:szCs w:val="28"/>
          <w:lang w:val="vi-VN"/>
        </w:rPr>
        <w:t>là ngày mà giấy tờ có giá được Bên bán chuyển quyền sở hữu cho Bên mua và B</w:t>
      </w:r>
      <w:r w:rsidR="00DE7562" w:rsidRPr="0041608C">
        <w:rPr>
          <w:iCs/>
          <w:sz w:val="28"/>
          <w:szCs w:val="28"/>
          <w:lang w:val="vi-VN"/>
        </w:rPr>
        <w:t>ên mua thanh to</w:t>
      </w:r>
      <w:r w:rsidR="00CB5341" w:rsidRPr="0041608C">
        <w:rPr>
          <w:iCs/>
          <w:sz w:val="28"/>
          <w:szCs w:val="28"/>
          <w:lang w:val="vi-VN"/>
        </w:rPr>
        <w:t>án tiền mua giấy tờ có giá cho B</w:t>
      </w:r>
      <w:r w:rsidR="00DE7562" w:rsidRPr="0041608C">
        <w:rPr>
          <w:iCs/>
          <w:sz w:val="28"/>
          <w:szCs w:val="28"/>
          <w:lang w:val="vi-VN"/>
        </w:rPr>
        <w:t>ên bán.</w:t>
      </w:r>
    </w:p>
    <w:p w:rsidR="003140F7" w:rsidRPr="0041608C" w:rsidRDefault="00DE7562" w:rsidP="00504BAA">
      <w:pPr>
        <w:spacing w:before="120"/>
        <w:ind w:firstLine="720"/>
        <w:jc w:val="both"/>
        <w:rPr>
          <w:bCs/>
          <w:sz w:val="28"/>
          <w:szCs w:val="28"/>
          <w:lang w:val="vi-VN"/>
        </w:rPr>
      </w:pPr>
      <w:r w:rsidRPr="0041608C">
        <w:rPr>
          <w:bCs/>
          <w:sz w:val="28"/>
          <w:szCs w:val="28"/>
          <w:lang w:val="vi-VN"/>
        </w:rPr>
        <w:t>1</w:t>
      </w:r>
      <w:r w:rsidR="00317C13" w:rsidRPr="0041608C">
        <w:rPr>
          <w:bCs/>
          <w:sz w:val="28"/>
          <w:szCs w:val="28"/>
          <w:lang w:val="vi-VN"/>
        </w:rPr>
        <w:t>3</w:t>
      </w:r>
      <w:r w:rsidRPr="0041608C">
        <w:rPr>
          <w:bCs/>
          <w:sz w:val="28"/>
          <w:szCs w:val="28"/>
          <w:lang w:val="vi-VN"/>
        </w:rPr>
        <w:t xml:space="preserve">. </w:t>
      </w:r>
      <w:r w:rsidR="00817A98" w:rsidRPr="0041608C">
        <w:rPr>
          <w:bCs/>
          <w:sz w:val="28"/>
          <w:szCs w:val="28"/>
          <w:lang w:val="vi-VN"/>
        </w:rPr>
        <w:t>Ngày mua lại</w:t>
      </w:r>
      <w:r w:rsidR="00817A98" w:rsidRPr="0041608C">
        <w:rPr>
          <w:b/>
          <w:bCs/>
          <w:sz w:val="28"/>
          <w:szCs w:val="28"/>
          <w:lang w:val="vi-VN"/>
        </w:rPr>
        <w:t xml:space="preserve"> </w:t>
      </w:r>
      <w:r w:rsidR="00817A98" w:rsidRPr="0041608C">
        <w:rPr>
          <w:bCs/>
          <w:sz w:val="28"/>
          <w:szCs w:val="28"/>
          <w:lang w:val="vi-VN"/>
        </w:rPr>
        <w:t xml:space="preserve">là ngày </w:t>
      </w:r>
      <w:r w:rsidR="00CB5341" w:rsidRPr="0041608C">
        <w:rPr>
          <w:bCs/>
          <w:sz w:val="28"/>
          <w:szCs w:val="28"/>
          <w:lang w:val="vi-VN"/>
        </w:rPr>
        <w:t>B</w:t>
      </w:r>
      <w:r w:rsidR="00817A98" w:rsidRPr="0041608C">
        <w:rPr>
          <w:bCs/>
          <w:sz w:val="28"/>
          <w:szCs w:val="28"/>
          <w:lang w:val="vi-VN"/>
        </w:rPr>
        <w:t xml:space="preserve">ên mua </w:t>
      </w:r>
      <w:r w:rsidRPr="0041608C">
        <w:rPr>
          <w:bCs/>
          <w:sz w:val="28"/>
          <w:szCs w:val="28"/>
          <w:lang w:val="vi-VN"/>
        </w:rPr>
        <w:t>thực hiện chuyển lại quyền sở hữu</w:t>
      </w:r>
      <w:r w:rsidR="00817A98" w:rsidRPr="0041608C">
        <w:rPr>
          <w:bCs/>
          <w:sz w:val="28"/>
          <w:szCs w:val="28"/>
          <w:lang w:val="vi-VN"/>
        </w:rPr>
        <w:t xml:space="preserve"> giấy tờ có giá đã mua (đối với giao dịch mua, bán có kỳ hạn) cho </w:t>
      </w:r>
      <w:r w:rsidR="00CB5341" w:rsidRPr="0041608C">
        <w:rPr>
          <w:bCs/>
          <w:sz w:val="28"/>
          <w:szCs w:val="28"/>
          <w:lang w:val="vi-VN"/>
        </w:rPr>
        <w:t>B</w:t>
      </w:r>
      <w:r w:rsidR="00817A98" w:rsidRPr="0041608C">
        <w:rPr>
          <w:bCs/>
          <w:sz w:val="28"/>
          <w:szCs w:val="28"/>
          <w:lang w:val="vi-VN"/>
        </w:rPr>
        <w:t>ên bán</w:t>
      </w:r>
      <w:r w:rsidRPr="0041608C">
        <w:rPr>
          <w:bCs/>
          <w:sz w:val="28"/>
          <w:szCs w:val="28"/>
          <w:lang w:val="vi-VN"/>
        </w:rPr>
        <w:t xml:space="preserve"> và</w:t>
      </w:r>
      <w:r w:rsidR="00817A98" w:rsidRPr="0041608C">
        <w:rPr>
          <w:bCs/>
          <w:sz w:val="28"/>
          <w:szCs w:val="28"/>
          <w:lang w:val="vi-VN"/>
        </w:rPr>
        <w:t xml:space="preserve"> </w:t>
      </w:r>
      <w:r w:rsidR="00CB5341" w:rsidRPr="0041608C">
        <w:rPr>
          <w:bCs/>
          <w:sz w:val="28"/>
          <w:szCs w:val="28"/>
          <w:lang w:val="vi-VN"/>
        </w:rPr>
        <w:t>B</w:t>
      </w:r>
      <w:r w:rsidR="00817A98" w:rsidRPr="0041608C">
        <w:rPr>
          <w:bCs/>
          <w:sz w:val="28"/>
          <w:szCs w:val="28"/>
          <w:lang w:val="vi-VN"/>
        </w:rPr>
        <w:t>ên bán</w:t>
      </w:r>
      <w:r w:rsidRPr="0041608C">
        <w:rPr>
          <w:bCs/>
          <w:sz w:val="28"/>
          <w:szCs w:val="28"/>
          <w:lang w:val="vi-VN"/>
        </w:rPr>
        <w:t xml:space="preserve"> </w:t>
      </w:r>
      <w:r w:rsidR="00817A98" w:rsidRPr="0041608C">
        <w:rPr>
          <w:bCs/>
          <w:sz w:val="28"/>
          <w:szCs w:val="28"/>
          <w:lang w:val="vi-VN"/>
        </w:rPr>
        <w:t xml:space="preserve">thanh toán tiền mua lại giấy tờ có giá cho </w:t>
      </w:r>
      <w:r w:rsidR="00CB5341" w:rsidRPr="0041608C">
        <w:rPr>
          <w:bCs/>
          <w:sz w:val="28"/>
          <w:szCs w:val="28"/>
          <w:lang w:val="vi-VN"/>
        </w:rPr>
        <w:t>B</w:t>
      </w:r>
      <w:r w:rsidR="00817A98" w:rsidRPr="0041608C">
        <w:rPr>
          <w:bCs/>
          <w:sz w:val="28"/>
          <w:szCs w:val="28"/>
          <w:lang w:val="vi-VN"/>
        </w:rPr>
        <w:t>ên mua theo giá mua lại.</w:t>
      </w:r>
      <w:r w:rsidR="00CE67E1" w:rsidRPr="0041608C">
        <w:rPr>
          <w:bCs/>
          <w:sz w:val="28"/>
          <w:szCs w:val="28"/>
          <w:lang w:val="vi-VN"/>
        </w:rPr>
        <w:t xml:space="preserve"> </w:t>
      </w:r>
    </w:p>
    <w:p w:rsidR="00631A85" w:rsidRPr="0041608C" w:rsidRDefault="00817A98" w:rsidP="004C6356">
      <w:pPr>
        <w:spacing w:before="120"/>
        <w:ind w:firstLine="720"/>
        <w:jc w:val="both"/>
        <w:rPr>
          <w:sz w:val="28"/>
          <w:szCs w:val="28"/>
          <w:lang w:val="vi-VN"/>
        </w:rPr>
      </w:pPr>
      <w:r w:rsidRPr="0041608C">
        <w:rPr>
          <w:bCs/>
          <w:iCs/>
          <w:sz w:val="28"/>
          <w:szCs w:val="28"/>
          <w:lang w:val="vi-VN"/>
        </w:rPr>
        <w:t>1</w:t>
      </w:r>
      <w:r w:rsidR="00317C13" w:rsidRPr="0041608C">
        <w:rPr>
          <w:bCs/>
          <w:iCs/>
          <w:sz w:val="28"/>
          <w:szCs w:val="28"/>
          <w:lang w:val="vi-VN"/>
        </w:rPr>
        <w:t>4</w:t>
      </w:r>
      <w:r w:rsidRPr="0041608C">
        <w:rPr>
          <w:bCs/>
          <w:iCs/>
          <w:sz w:val="28"/>
          <w:szCs w:val="28"/>
          <w:lang w:val="vi-VN"/>
        </w:rPr>
        <w:t>. Tỷ lệ chênh lệch giữa giá trị giấy tờ có giá tại thời điểm định giá với giá thanh toán (haircut)</w:t>
      </w:r>
      <w:r w:rsidRPr="0041608C">
        <w:rPr>
          <w:sz w:val="28"/>
          <w:szCs w:val="28"/>
          <w:lang w:val="vi-VN"/>
        </w:rPr>
        <w:t xml:space="preserve"> là tỷ lệ phần trăm chênh lệch giữa giá trị giấy tờ có giá tại thời điểm định giá trong giao dịch mua</w:t>
      </w:r>
      <w:r w:rsidR="004C6356" w:rsidRPr="0041608C">
        <w:rPr>
          <w:sz w:val="28"/>
          <w:szCs w:val="28"/>
          <w:lang w:val="vi-VN"/>
        </w:rPr>
        <w:t>, bán có kỳ hạn</w:t>
      </w:r>
      <w:r w:rsidRPr="0041608C">
        <w:rPr>
          <w:sz w:val="28"/>
          <w:szCs w:val="28"/>
          <w:lang w:val="vi-VN"/>
        </w:rPr>
        <w:t xml:space="preserve"> giấy tờ có giá và giá thanh toán giữa Ngân hàng Nhà nước với thành viên do Ngân hàng Nhà nước </w:t>
      </w:r>
      <w:r w:rsidR="00B5042B" w:rsidRPr="0041608C">
        <w:rPr>
          <w:sz w:val="28"/>
          <w:szCs w:val="28"/>
          <w:lang w:val="vi-VN"/>
        </w:rPr>
        <w:t>quy định</w:t>
      </w:r>
      <w:r w:rsidRPr="0041608C">
        <w:rPr>
          <w:sz w:val="28"/>
          <w:szCs w:val="28"/>
          <w:lang w:val="vi-VN"/>
        </w:rPr>
        <w:t xml:space="preserve"> trong từng thời kỳ.</w:t>
      </w:r>
    </w:p>
    <w:p w:rsidR="002045E3" w:rsidRPr="0041608C" w:rsidRDefault="00817A98" w:rsidP="00AA6834">
      <w:pPr>
        <w:spacing w:before="120"/>
        <w:ind w:firstLine="720"/>
        <w:jc w:val="both"/>
        <w:rPr>
          <w:sz w:val="28"/>
          <w:szCs w:val="28"/>
          <w:lang w:val="vi-VN"/>
        </w:rPr>
      </w:pPr>
      <w:r w:rsidRPr="0041608C">
        <w:rPr>
          <w:bCs/>
          <w:iCs/>
          <w:sz w:val="28"/>
          <w:szCs w:val="28"/>
          <w:lang w:val="vi-VN"/>
        </w:rPr>
        <w:t>1</w:t>
      </w:r>
      <w:r w:rsidR="00317C13" w:rsidRPr="0041608C">
        <w:rPr>
          <w:bCs/>
          <w:iCs/>
          <w:sz w:val="28"/>
          <w:szCs w:val="28"/>
          <w:lang w:val="vi-VN"/>
        </w:rPr>
        <w:t>5</w:t>
      </w:r>
      <w:r w:rsidRPr="0041608C">
        <w:rPr>
          <w:bCs/>
          <w:iCs/>
          <w:sz w:val="28"/>
          <w:szCs w:val="28"/>
          <w:lang w:val="vi-VN"/>
        </w:rPr>
        <w:t>. Tỷ lệ giao dịch của các loại giấy tờ có giá</w:t>
      </w:r>
      <w:r w:rsidRPr="0041608C">
        <w:rPr>
          <w:sz w:val="28"/>
          <w:szCs w:val="28"/>
          <w:lang w:val="vi-VN"/>
        </w:rPr>
        <w:t xml:space="preserve"> là </w:t>
      </w:r>
      <w:r w:rsidRPr="0041608C">
        <w:rPr>
          <w:bCs/>
          <w:iCs/>
          <w:sz w:val="28"/>
          <w:szCs w:val="28"/>
          <w:lang w:val="vi-VN"/>
        </w:rPr>
        <w:t>tỷ lệ giá trị giao dịch (giá thanh toán giữa Ngân hàng Nhà nước với các thành viên) của các loại giấy tờ có giá tham gia giao dịch nghiệp vụ thị trường mở.</w:t>
      </w:r>
    </w:p>
    <w:p w:rsidR="0013409B" w:rsidRPr="0041608C" w:rsidRDefault="00817A98">
      <w:pPr>
        <w:pStyle w:val="ListParagraph"/>
        <w:spacing w:before="120"/>
        <w:ind w:left="0" w:firstLine="720"/>
        <w:jc w:val="both"/>
        <w:rPr>
          <w:iCs/>
          <w:sz w:val="28"/>
          <w:szCs w:val="28"/>
          <w:lang w:val="vi-VN"/>
        </w:rPr>
      </w:pPr>
      <w:r w:rsidRPr="0041608C">
        <w:rPr>
          <w:bCs/>
          <w:sz w:val="28"/>
          <w:szCs w:val="28"/>
          <w:lang w:val="vi-VN"/>
        </w:rPr>
        <w:t>1</w:t>
      </w:r>
      <w:r w:rsidR="00317C13" w:rsidRPr="0041608C">
        <w:rPr>
          <w:bCs/>
          <w:sz w:val="28"/>
          <w:szCs w:val="28"/>
          <w:lang w:val="vi-VN"/>
        </w:rPr>
        <w:t>6</w:t>
      </w:r>
      <w:r w:rsidRPr="0041608C">
        <w:rPr>
          <w:bCs/>
          <w:sz w:val="28"/>
          <w:szCs w:val="28"/>
          <w:lang w:val="vi-VN"/>
        </w:rPr>
        <w:t xml:space="preserve">. </w:t>
      </w:r>
      <w:r w:rsidR="00D05955" w:rsidRPr="00F60A1A">
        <w:rPr>
          <w:bCs/>
          <w:sz w:val="28"/>
          <w:szCs w:val="28"/>
          <w:lang w:val="vi-VN"/>
        </w:rPr>
        <w:t xml:space="preserve">Thời hạn mua, bán có kỳ hạn giấy tờ có giá </w:t>
      </w:r>
      <w:r w:rsidRPr="00F60A1A">
        <w:rPr>
          <w:bCs/>
          <w:sz w:val="28"/>
          <w:szCs w:val="28"/>
          <w:lang w:val="vi-VN"/>
        </w:rPr>
        <w:t xml:space="preserve">là khoảng thời gian được tính từ </w:t>
      </w:r>
      <w:r w:rsidR="00CE67E1" w:rsidRPr="00F60A1A">
        <w:rPr>
          <w:bCs/>
          <w:sz w:val="28"/>
          <w:szCs w:val="28"/>
          <w:lang w:val="vi-VN"/>
        </w:rPr>
        <w:t xml:space="preserve">ngày tiếp theo của ngày mua </w:t>
      </w:r>
      <w:r w:rsidRPr="00F60A1A">
        <w:rPr>
          <w:bCs/>
          <w:sz w:val="28"/>
          <w:szCs w:val="28"/>
          <w:lang w:val="vi-VN"/>
        </w:rPr>
        <w:t xml:space="preserve">đến ngày mua lại, </w:t>
      </w:r>
      <w:r w:rsidR="00D05955" w:rsidRPr="00F60A1A">
        <w:rPr>
          <w:iCs/>
          <w:sz w:val="28"/>
          <w:szCs w:val="28"/>
          <w:lang w:val="vi-VN"/>
        </w:rPr>
        <w:t>bao gồm cả ngày nghỉ, ngày lễ và được tính theo ngày.</w:t>
      </w:r>
    </w:p>
    <w:p w:rsidR="0013409B" w:rsidRPr="0041608C" w:rsidRDefault="00802BEF">
      <w:pPr>
        <w:spacing w:before="120"/>
        <w:ind w:firstLine="720"/>
        <w:jc w:val="both"/>
        <w:rPr>
          <w:sz w:val="28"/>
          <w:szCs w:val="28"/>
          <w:lang w:val="vi-VN"/>
        </w:rPr>
      </w:pPr>
      <w:r w:rsidRPr="0041608C">
        <w:rPr>
          <w:bCs/>
          <w:iCs/>
          <w:sz w:val="28"/>
          <w:szCs w:val="28"/>
          <w:lang w:val="vi-VN"/>
        </w:rPr>
        <w:t>1</w:t>
      </w:r>
      <w:r w:rsidR="00317C13" w:rsidRPr="0041608C">
        <w:rPr>
          <w:bCs/>
          <w:iCs/>
          <w:sz w:val="28"/>
          <w:szCs w:val="28"/>
          <w:lang w:val="vi-VN"/>
        </w:rPr>
        <w:t>7</w:t>
      </w:r>
      <w:r w:rsidRPr="0041608C">
        <w:rPr>
          <w:bCs/>
          <w:iCs/>
          <w:sz w:val="28"/>
          <w:szCs w:val="28"/>
          <w:lang w:val="vi-VN"/>
        </w:rPr>
        <w:t xml:space="preserve">. </w:t>
      </w:r>
      <w:r w:rsidR="00D05955" w:rsidRPr="0041608C">
        <w:rPr>
          <w:bCs/>
          <w:iCs/>
          <w:sz w:val="28"/>
          <w:szCs w:val="28"/>
          <w:lang w:val="vi-VN"/>
        </w:rPr>
        <w:t>Thời hạn còn lại</w:t>
      </w:r>
      <w:r w:rsidR="00D05955" w:rsidRPr="0041608C">
        <w:rPr>
          <w:sz w:val="28"/>
          <w:szCs w:val="28"/>
          <w:lang w:val="vi-VN"/>
        </w:rPr>
        <w:t xml:space="preserve"> của giấy tờ có giá là </w:t>
      </w:r>
      <w:r w:rsidR="00CE67E1" w:rsidRPr="0041608C">
        <w:rPr>
          <w:sz w:val="28"/>
          <w:szCs w:val="28"/>
          <w:lang w:val="vi-VN"/>
        </w:rPr>
        <w:t>khoảng thời gian</w:t>
      </w:r>
      <w:r w:rsidR="00D05955" w:rsidRPr="0041608C">
        <w:rPr>
          <w:sz w:val="28"/>
          <w:szCs w:val="28"/>
          <w:lang w:val="vi-VN"/>
        </w:rPr>
        <w:t xml:space="preserve"> tính từ </w:t>
      </w:r>
      <w:r w:rsidR="00CE67E1" w:rsidRPr="0041608C">
        <w:rPr>
          <w:sz w:val="28"/>
          <w:szCs w:val="28"/>
          <w:lang w:val="vi-VN"/>
        </w:rPr>
        <w:t xml:space="preserve">ngày </w:t>
      </w:r>
      <w:r w:rsidR="00BB6FCA" w:rsidRPr="0041608C">
        <w:rPr>
          <w:bCs/>
          <w:sz w:val="28"/>
          <w:szCs w:val="28"/>
          <w:lang w:val="vi-VN"/>
        </w:rPr>
        <w:t xml:space="preserve">tổ chức </w:t>
      </w:r>
      <w:r w:rsidR="00D05955" w:rsidRPr="0041608C">
        <w:rPr>
          <w:bCs/>
          <w:sz w:val="28"/>
          <w:szCs w:val="28"/>
          <w:lang w:val="vi-VN"/>
        </w:rPr>
        <w:t>phiên mua, bán</w:t>
      </w:r>
      <w:r w:rsidR="00D05955" w:rsidRPr="0041608C">
        <w:rPr>
          <w:sz w:val="28"/>
          <w:szCs w:val="28"/>
          <w:lang w:val="vi-VN"/>
        </w:rPr>
        <w:t xml:space="preserve"> đến ngày đến hạn thanh toán </w:t>
      </w:r>
      <w:r w:rsidR="00CE67E1" w:rsidRPr="0041608C">
        <w:rPr>
          <w:sz w:val="28"/>
          <w:szCs w:val="28"/>
          <w:lang w:val="vi-VN"/>
        </w:rPr>
        <w:t xml:space="preserve">toàn bộ gốc </w:t>
      </w:r>
      <w:r w:rsidR="00D05955" w:rsidRPr="0041608C">
        <w:rPr>
          <w:sz w:val="28"/>
          <w:szCs w:val="28"/>
          <w:lang w:val="vi-VN"/>
        </w:rPr>
        <w:t>của giấy tờ có giá đó.</w:t>
      </w:r>
    </w:p>
    <w:p w:rsidR="001C550F" w:rsidRPr="0041608C" w:rsidRDefault="00D05955" w:rsidP="00504BAA">
      <w:pPr>
        <w:spacing w:before="120"/>
        <w:jc w:val="both"/>
        <w:rPr>
          <w:b/>
          <w:bCs/>
          <w:sz w:val="28"/>
          <w:szCs w:val="28"/>
          <w:lang w:val="vi-VN"/>
        </w:rPr>
      </w:pPr>
      <w:r w:rsidRPr="0041608C">
        <w:rPr>
          <w:b/>
          <w:bCs/>
          <w:i/>
          <w:iCs/>
          <w:sz w:val="28"/>
          <w:szCs w:val="28"/>
          <w:lang w:val="vi-VN"/>
        </w:rPr>
        <w:tab/>
      </w:r>
      <w:r w:rsidRPr="0041608C">
        <w:rPr>
          <w:b/>
          <w:bCs/>
          <w:sz w:val="28"/>
          <w:szCs w:val="28"/>
          <w:lang w:val="vi-VN"/>
        </w:rPr>
        <w:t>Điều 4. Ban Điều hành nghiệp vụ thị trường mở</w:t>
      </w:r>
    </w:p>
    <w:p w:rsidR="009F3D99" w:rsidRPr="009600B7" w:rsidRDefault="008D5C59" w:rsidP="005C0A87">
      <w:pPr>
        <w:spacing w:before="120"/>
        <w:ind w:firstLine="720"/>
        <w:jc w:val="both"/>
        <w:rPr>
          <w:sz w:val="28"/>
          <w:szCs w:val="28"/>
          <w:lang w:val="vi-VN"/>
        </w:rPr>
      </w:pPr>
      <w:r w:rsidRPr="009600B7">
        <w:rPr>
          <w:sz w:val="28"/>
          <w:szCs w:val="28"/>
          <w:lang w:val="vi-VN"/>
        </w:rPr>
        <w:t xml:space="preserve">1. </w:t>
      </w:r>
      <w:r w:rsidR="004C4DE9" w:rsidRPr="009600B7">
        <w:rPr>
          <w:sz w:val="28"/>
          <w:szCs w:val="28"/>
          <w:lang w:val="vi-VN"/>
        </w:rPr>
        <w:t>Ban điều hành nghiệp vụ thị trường mở (sau đây gọi tắt là Ban điều hành) thay mặt Thống đốc Ngân hàng Nhà nước điều hành nghiệp vụ thị trường mở</w:t>
      </w:r>
      <w:r w:rsidR="004C4DE9" w:rsidRPr="009600B7">
        <w:rPr>
          <w:color w:val="000000"/>
          <w:sz w:val="28"/>
          <w:szCs w:val="28"/>
          <w:lang w:val="vi-VN"/>
        </w:rPr>
        <w:t xml:space="preserve"> theo quy định tại Thông tư này</w:t>
      </w:r>
      <w:r w:rsidR="004C4DE9" w:rsidRPr="009600B7">
        <w:rPr>
          <w:sz w:val="28"/>
          <w:szCs w:val="28"/>
          <w:lang w:val="vi-VN"/>
        </w:rPr>
        <w:t xml:space="preserve">. </w:t>
      </w:r>
      <w:r w:rsidR="004E6985" w:rsidRPr="009600B7">
        <w:rPr>
          <w:sz w:val="28"/>
          <w:szCs w:val="28"/>
          <w:lang w:val="vi-VN"/>
        </w:rPr>
        <w:t xml:space="preserve">Thống đốc Ngân hàng Nhà nước quyết định về việc thành lập và hoạt động của Ban điều hành. </w:t>
      </w:r>
    </w:p>
    <w:p w:rsidR="0041608C" w:rsidRPr="009600B7" w:rsidRDefault="008D5C59" w:rsidP="005C0A87">
      <w:pPr>
        <w:spacing w:before="120"/>
        <w:ind w:firstLine="720"/>
        <w:jc w:val="both"/>
        <w:rPr>
          <w:sz w:val="28"/>
          <w:szCs w:val="28"/>
          <w:lang w:val="vi-VN"/>
        </w:rPr>
      </w:pPr>
      <w:r w:rsidRPr="009600B7">
        <w:rPr>
          <w:sz w:val="28"/>
          <w:szCs w:val="28"/>
          <w:lang w:val="vi-VN"/>
        </w:rPr>
        <w:t xml:space="preserve">2. </w:t>
      </w:r>
      <w:r w:rsidR="0041608C" w:rsidRPr="009600B7">
        <w:rPr>
          <w:sz w:val="28"/>
          <w:szCs w:val="28"/>
          <w:lang w:val="vi-VN"/>
        </w:rPr>
        <w:t>Ban điều hành có n</w:t>
      </w:r>
      <w:r w:rsidR="005C0A87" w:rsidRPr="009600B7">
        <w:rPr>
          <w:sz w:val="28"/>
          <w:szCs w:val="28"/>
          <w:lang w:val="vi-VN"/>
        </w:rPr>
        <w:t xml:space="preserve">hiệm vụ, quyền hạn </w:t>
      </w:r>
      <w:r w:rsidR="0041608C" w:rsidRPr="009600B7">
        <w:rPr>
          <w:sz w:val="28"/>
          <w:szCs w:val="28"/>
          <w:lang w:val="vi-VN"/>
        </w:rPr>
        <w:t>sau:</w:t>
      </w:r>
      <w:r w:rsidR="005C0A87" w:rsidRPr="009600B7">
        <w:rPr>
          <w:sz w:val="28"/>
          <w:szCs w:val="28"/>
          <w:lang w:val="vi-VN"/>
        </w:rPr>
        <w:t xml:space="preserve"> </w:t>
      </w:r>
    </w:p>
    <w:p w:rsidR="0041608C" w:rsidRPr="009600B7" w:rsidRDefault="0041608C" w:rsidP="005C0A87">
      <w:pPr>
        <w:spacing w:before="120"/>
        <w:ind w:firstLine="720"/>
        <w:jc w:val="both"/>
        <w:rPr>
          <w:sz w:val="28"/>
          <w:szCs w:val="28"/>
          <w:lang w:val="vi-VN"/>
        </w:rPr>
      </w:pPr>
      <w:r w:rsidRPr="009600B7">
        <w:rPr>
          <w:sz w:val="28"/>
          <w:szCs w:val="28"/>
          <w:lang w:val="vi-VN"/>
        </w:rPr>
        <w:t xml:space="preserve">a) </w:t>
      </w:r>
      <w:r w:rsidR="00791A07" w:rsidRPr="009600B7">
        <w:rPr>
          <w:sz w:val="28"/>
          <w:szCs w:val="28"/>
          <w:lang w:val="vi-VN"/>
        </w:rPr>
        <w:t>Đ</w:t>
      </w:r>
      <w:r w:rsidR="00E26CDC" w:rsidRPr="009600B7">
        <w:rPr>
          <w:sz w:val="28"/>
          <w:szCs w:val="28"/>
          <w:lang w:val="vi-VN"/>
        </w:rPr>
        <w:t>iều hành nghiệp vụ thị trường mở</w:t>
      </w:r>
      <w:r w:rsidRPr="009600B7">
        <w:rPr>
          <w:sz w:val="28"/>
          <w:szCs w:val="28"/>
          <w:lang w:val="vi-VN"/>
        </w:rPr>
        <w:t>;</w:t>
      </w:r>
    </w:p>
    <w:p w:rsidR="0041608C" w:rsidRPr="00317771" w:rsidRDefault="0041608C" w:rsidP="005C0A87">
      <w:pPr>
        <w:spacing w:before="120"/>
        <w:ind w:firstLine="720"/>
        <w:jc w:val="both"/>
        <w:rPr>
          <w:sz w:val="28"/>
          <w:szCs w:val="28"/>
          <w:lang w:val="vi-VN"/>
        </w:rPr>
      </w:pPr>
      <w:r w:rsidRPr="009600B7">
        <w:rPr>
          <w:sz w:val="28"/>
          <w:szCs w:val="28"/>
          <w:lang w:val="vi-VN"/>
        </w:rPr>
        <w:t>b) Q</w:t>
      </w:r>
      <w:r w:rsidR="00E26CDC" w:rsidRPr="009600B7">
        <w:rPr>
          <w:sz w:val="28"/>
          <w:szCs w:val="28"/>
          <w:lang w:val="vi-VN"/>
        </w:rPr>
        <w:t>uyết định định hướng điều hành nghiệp vụ thị trường mở trong từng thời kỳ</w:t>
      </w:r>
      <w:r w:rsidR="002A26B0" w:rsidRPr="009600B7">
        <w:rPr>
          <w:sz w:val="28"/>
          <w:szCs w:val="28"/>
          <w:lang w:val="vi-VN"/>
        </w:rPr>
        <w:t>;</w:t>
      </w:r>
    </w:p>
    <w:p w:rsidR="00E26CDC" w:rsidRPr="00317771" w:rsidRDefault="00ED0C19" w:rsidP="005C0A87">
      <w:pPr>
        <w:spacing w:before="120"/>
        <w:ind w:firstLine="720"/>
        <w:jc w:val="both"/>
        <w:rPr>
          <w:sz w:val="28"/>
          <w:szCs w:val="28"/>
          <w:lang w:val="vi-VN"/>
        </w:rPr>
      </w:pPr>
      <w:r w:rsidRPr="00317771">
        <w:rPr>
          <w:sz w:val="28"/>
          <w:szCs w:val="28"/>
          <w:lang w:val="vi-VN"/>
        </w:rPr>
        <w:t>c</w:t>
      </w:r>
      <w:r w:rsidR="009F3D99" w:rsidRPr="009600B7">
        <w:rPr>
          <w:sz w:val="28"/>
          <w:szCs w:val="28"/>
          <w:lang w:val="vi-VN"/>
        </w:rPr>
        <w:t>)</w:t>
      </w:r>
      <w:r w:rsidR="009F3D99" w:rsidRPr="00317771">
        <w:rPr>
          <w:sz w:val="28"/>
          <w:szCs w:val="28"/>
          <w:lang w:val="vi-VN"/>
        </w:rPr>
        <w:t xml:space="preserve"> </w:t>
      </w:r>
      <w:r w:rsidR="0041608C" w:rsidRPr="009600B7">
        <w:rPr>
          <w:sz w:val="28"/>
          <w:szCs w:val="28"/>
          <w:lang w:val="vi-VN"/>
        </w:rPr>
        <w:t>X</w:t>
      </w:r>
      <w:r w:rsidR="00E26CDC" w:rsidRPr="009600B7">
        <w:rPr>
          <w:sz w:val="28"/>
          <w:szCs w:val="28"/>
          <w:lang w:val="vi-VN"/>
        </w:rPr>
        <w:t>ử lý các vấn đề phát sinh trong quá trình điều hành nghiệp vụ thị trường mở</w:t>
      </w:r>
      <w:r w:rsidR="0068374C" w:rsidRPr="009600B7">
        <w:rPr>
          <w:sz w:val="28"/>
          <w:szCs w:val="28"/>
          <w:lang w:val="vi-VN"/>
        </w:rPr>
        <w:t xml:space="preserve">. </w:t>
      </w:r>
    </w:p>
    <w:p w:rsidR="001C550F" w:rsidRPr="00AD3627" w:rsidRDefault="00D05955" w:rsidP="004C4DE9">
      <w:pPr>
        <w:spacing w:before="120"/>
        <w:jc w:val="both"/>
        <w:rPr>
          <w:b/>
          <w:bCs/>
          <w:sz w:val="28"/>
          <w:szCs w:val="28"/>
          <w:lang w:val="vi-VN"/>
        </w:rPr>
      </w:pPr>
      <w:r w:rsidRPr="009600B7">
        <w:rPr>
          <w:b/>
          <w:bCs/>
          <w:sz w:val="28"/>
          <w:szCs w:val="28"/>
          <w:lang w:val="vi-VN"/>
        </w:rPr>
        <w:tab/>
        <w:t>Điều 5. Điều kiện đối với thành viên nghiệp vụ thị trường</w:t>
      </w:r>
      <w:r w:rsidRPr="00AD3627">
        <w:rPr>
          <w:b/>
          <w:bCs/>
          <w:sz w:val="28"/>
          <w:szCs w:val="28"/>
          <w:lang w:val="vi-VN"/>
        </w:rPr>
        <w:t xml:space="preserve"> mở</w:t>
      </w:r>
    </w:p>
    <w:p w:rsidR="008D2B5D" w:rsidRPr="0041608C" w:rsidRDefault="008D2B5D" w:rsidP="008D2B5D">
      <w:pPr>
        <w:spacing w:before="120" w:after="120"/>
        <w:ind w:firstLine="720"/>
        <w:jc w:val="both"/>
        <w:rPr>
          <w:bCs/>
          <w:sz w:val="28"/>
          <w:szCs w:val="28"/>
          <w:lang w:val="vi-VN"/>
        </w:rPr>
      </w:pPr>
      <w:r w:rsidRPr="00AD3627">
        <w:rPr>
          <w:bCs/>
          <w:sz w:val="28"/>
          <w:szCs w:val="28"/>
          <w:lang w:val="vi-VN"/>
        </w:rPr>
        <w:t>Tổ chức tín dụng, chi nhánh ngân hàng nước ngoài</w:t>
      </w:r>
      <w:r w:rsidR="00AC6E4E" w:rsidRPr="00AD3627">
        <w:rPr>
          <w:bCs/>
          <w:sz w:val="28"/>
          <w:szCs w:val="28"/>
          <w:lang w:val="vi-VN"/>
        </w:rPr>
        <w:t xml:space="preserve"> </w:t>
      </w:r>
      <w:r w:rsidR="008D5C59" w:rsidRPr="00AD3627">
        <w:rPr>
          <w:bCs/>
          <w:sz w:val="28"/>
          <w:szCs w:val="28"/>
          <w:lang w:val="vi-VN"/>
        </w:rPr>
        <w:t>(</w:t>
      </w:r>
      <w:r w:rsidR="008D5C59" w:rsidRPr="00AD3627">
        <w:rPr>
          <w:sz w:val="28"/>
          <w:szCs w:val="28"/>
          <w:lang w:val="vi-VN"/>
        </w:rPr>
        <w:t xml:space="preserve">trừ tổ chức tài chính vi mô, quỹ tín dụng nhân dân) </w:t>
      </w:r>
      <w:r w:rsidRPr="00AD3627">
        <w:rPr>
          <w:bCs/>
          <w:sz w:val="28"/>
          <w:szCs w:val="28"/>
          <w:lang w:val="vi-VN"/>
        </w:rPr>
        <w:t>được công nhận là thành viên khi đáp ứng đầy đủ các điều kiện sau đây:</w:t>
      </w:r>
    </w:p>
    <w:p w:rsidR="002206E9" w:rsidRPr="0041608C" w:rsidRDefault="00D05955" w:rsidP="00504BAA">
      <w:pPr>
        <w:spacing w:before="120" w:after="120"/>
        <w:ind w:firstLine="720"/>
        <w:jc w:val="both"/>
        <w:rPr>
          <w:bCs/>
          <w:sz w:val="28"/>
          <w:szCs w:val="28"/>
          <w:lang w:val="vi-VN"/>
        </w:rPr>
      </w:pPr>
      <w:r w:rsidRPr="0041608C">
        <w:rPr>
          <w:bCs/>
          <w:sz w:val="28"/>
          <w:szCs w:val="28"/>
          <w:lang w:val="vi-VN"/>
        </w:rPr>
        <w:lastRenderedPageBreak/>
        <w:t xml:space="preserve">1. Có tài khoản </w:t>
      </w:r>
      <w:r w:rsidR="0062422D" w:rsidRPr="0041608C">
        <w:rPr>
          <w:bCs/>
          <w:sz w:val="28"/>
          <w:szCs w:val="28"/>
          <w:lang w:val="vi-VN"/>
        </w:rPr>
        <w:t xml:space="preserve">thanh toán </w:t>
      </w:r>
      <w:r w:rsidRPr="0041608C">
        <w:rPr>
          <w:bCs/>
          <w:sz w:val="28"/>
          <w:szCs w:val="28"/>
          <w:lang w:val="vi-VN"/>
        </w:rPr>
        <w:t>bằng đồng Việt Nam tại Ngân hàng Nhà nước.</w:t>
      </w:r>
    </w:p>
    <w:p w:rsidR="00107574" w:rsidRPr="0041608C" w:rsidRDefault="00D05955" w:rsidP="00504BAA">
      <w:pPr>
        <w:spacing w:before="120" w:after="120"/>
        <w:ind w:firstLine="720"/>
        <w:jc w:val="both"/>
        <w:rPr>
          <w:bCs/>
          <w:sz w:val="28"/>
          <w:szCs w:val="28"/>
          <w:lang w:val="vi-VN"/>
        </w:rPr>
      </w:pPr>
      <w:r w:rsidRPr="0041608C">
        <w:rPr>
          <w:bCs/>
          <w:sz w:val="28"/>
          <w:szCs w:val="28"/>
          <w:lang w:val="vi-VN"/>
        </w:rPr>
        <w:t xml:space="preserve">2. </w:t>
      </w:r>
      <w:r w:rsidR="00107574" w:rsidRPr="0041608C">
        <w:rPr>
          <w:bCs/>
          <w:sz w:val="28"/>
          <w:szCs w:val="28"/>
          <w:lang w:val="vi-VN"/>
        </w:rPr>
        <w:t xml:space="preserve">Được Ngân hàng Nhà nước cấp mã ngân hàng. </w:t>
      </w:r>
    </w:p>
    <w:p w:rsidR="002206E9" w:rsidRPr="0041608C" w:rsidRDefault="00D05955" w:rsidP="00504BAA">
      <w:pPr>
        <w:spacing w:before="120" w:after="120"/>
        <w:ind w:firstLine="720"/>
        <w:jc w:val="both"/>
        <w:rPr>
          <w:b/>
          <w:sz w:val="28"/>
          <w:szCs w:val="28"/>
          <w:lang w:val="vi-VN"/>
        </w:rPr>
      </w:pPr>
      <w:r w:rsidRPr="0041608C">
        <w:rPr>
          <w:b/>
          <w:sz w:val="28"/>
          <w:szCs w:val="28"/>
          <w:lang w:val="vi-VN"/>
        </w:rPr>
        <w:t>Điều 6</w:t>
      </w:r>
      <w:r w:rsidR="00180853" w:rsidRPr="0041608C">
        <w:rPr>
          <w:b/>
          <w:sz w:val="28"/>
          <w:szCs w:val="28"/>
          <w:lang w:val="vi-VN"/>
        </w:rPr>
        <w:t>.</w:t>
      </w:r>
      <w:r w:rsidRPr="0041608C">
        <w:rPr>
          <w:b/>
          <w:sz w:val="28"/>
          <w:szCs w:val="28"/>
          <w:lang w:val="vi-VN"/>
        </w:rPr>
        <w:t xml:space="preserve"> Thủ tục công nhận thành viên nghiệp vụ thị trường mở</w:t>
      </w:r>
    </w:p>
    <w:p w:rsidR="00C95DA1" w:rsidRPr="0041608C" w:rsidRDefault="00817A98">
      <w:pPr>
        <w:spacing w:before="120" w:after="120"/>
        <w:ind w:firstLine="720"/>
        <w:jc w:val="both"/>
        <w:rPr>
          <w:bCs/>
          <w:sz w:val="28"/>
          <w:szCs w:val="28"/>
          <w:lang w:val="vi-VN"/>
        </w:rPr>
      </w:pPr>
      <w:r w:rsidRPr="0041608C">
        <w:rPr>
          <w:sz w:val="28"/>
          <w:szCs w:val="28"/>
          <w:lang w:val="vi-VN"/>
        </w:rPr>
        <w:t xml:space="preserve">1. </w:t>
      </w:r>
      <w:r w:rsidRPr="0041608C">
        <w:rPr>
          <w:bCs/>
          <w:sz w:val="28"/>
          <w:szCs w:val="28"/>
          <w:lang w:val="vi-VN"/>
        </w:rPr>
        <w:t>Tổ chức tín dụng, chi nhánh ngân hàng nước ngoài</w:t>
      </w:r>
      <w:r w:rsidRPr="0041608C">
        <w:rPr>
          <w:sz w:val="28"/>
          <w:szCs w:val="28"/>
          <w:lang w:val="vi-VN"/>
        </w:rPr>
        <w:t xml:space="preserve"> có </w:t>
      </w:r>
      <w:r w:rsidR="00392011" w:rsidRPr="009F3D99">
        <w:rPr>
          <w:sz w:val="28"/>
          <w:szCs w:val="28"/>
          <w:lang w:val="vi-VN"/>
        </w:rPr>
        <w:t xml:space="preserve">nhu cầu tham gia nghiệp vụ thị trường mở </w:t>
      </w:r>
      <w:r w:rsidRPr="009F3D99">
        <w:rPr>
          <w:sz w:val="28"/>
          <w:szCs w:val="28"/>
          <w:lang w:val="vi-VN"/>
        </w:rPr>
        <w:t xml:space="preserve">gửi </w:t>
      </w:r>
      <w:r w:rsidR="002872CF" w:rsidRPr="009F3D99">
        <w:rPr>
          <w:sz w:val="28"/>
          <w:szCs w:val="28"/>
          <w:lang w:val="vi-VN"/>
        </w:rPr>
        <w:t>trực tiếp hoặc qua đường bưu điện</w:t>
      </w:r>
      <w:r w:rsidR="002872CF" w:rsidRPr="009F3D99" w:rsidDel="00BA6A8F">
        <w:rPr>
          <w:sz w:val="28"/>
          <w:szCs w:val="28"/>
          <w:lang w:val="vi-VN"/>
        </w:rPr>
        <w:t xml:space="preserve"> </w:t>
      </w:r>
      <w:r w:rsidRPr="009F3D99">
        <w:rPr>
          <w:sz w:val="28"/>
          <w:szCs w:val="28"/>
          <w:lang w:val="vi-VN"/>
        </w:rPr>
        <w:t xml:space="preserve">Giấy </w:t>
      </w:r>
      <w:r w:rsidR="00FD5178" w:rsidRPr="009F3D99">
        <w:rPr>
          <w:sz w:val="28"/>
          <w:szCs w:val="28"/>
          <w:lang w:val="vi-VN"/>
        </w:rPr>
        <w:t>đề nghị tham gia</w:t>
      </w:r>
      <w:r w:rsidRPr="009F3D99">
        <w:rPr>
          <w:sz w:val="28"/>
          <w:szCs w:val="28"/>
          <w:lang w:val="vi-VN"/>
        </w:rPr>
        <w:t xml:space="preserve"> nghiệp vụ thị trường mở </w:t>
      </w:r>
      <w:r w:rsidR="00F96E55" w:rsidRPr="009F3D99">
        <w:rPr>
          <w:sz w:val="28"/>
          <w:szCs w:val="28"/>
          <w:lang w:val="vi-VN"/>
        </w:rPr>
        <w:t xml:space="preserve">theo </w:t>
      </w:r>
      <w:r w:rsidRPr="009F3D99">
        <w:rPr>
          <w:sz w:val="28"/>
          <w:szCs w:val="28"/>
          <w:lang w:val="vi-VN"/>
        </w:rPr>
        <w:t xml:space="preserve">Phụ lục </w:t>
      </w:r>
      <w:r w:rsidR="00F96E55" w:rsidRPr="009F3D99">
        <w:rPr>
          <w:sz w:val="28"/>
          <w:szCs w:val="28"/>
          <w:lang w:val="vi-VN"/>
        </w:rPr>
        <w:t xml:space="preserve">số </w:t>
      </w:r>
      <w:r w:rsidRPr="009F3D99">
        <w:rPr>
          <w:sz w:val="28"/>
          <w:szCs w:val="28"/>
          <w:lang w:val="vi-VN"/>
        </w:rPr>
        <w:t>01/TTM</w:t>
      </w:r>
      <w:r w:rsidR="00E0419C" w:rsidRPr="009F3D99">
        <w:rPr>
          <w:sz w:val="28"/>
          <w:szCs w:val="28"/>
          <w:lang w:val="vi-VN"/>
        </w:rPr>
        <w:t xml:space="preserve"> đính kèm</w:t>
      </w:r>
      <w:r w:rsidR="00AA1527" w:rsidRPr="009F3D99">
        <w:rPr>
          <w:sz w:val="28"/>
          <w:szCs w:val="28"/>
          <w:lang w:val="vi-VN"/>
        </w:rPr>
        <w:t xml:space="preserve"> Thông tư này</w:t>
      </w:r>
      <w:r w:rsidR="00BA6A8F" w:rsidRPr="009F3D99">
        <w:rPr>
          <w:sz w:val="28"/>
          <w:szCs w:val="28"/>
          <w:lang w:val="vi-VN"/>
        </w:rPr>
        <w:t xml:space="preserve"> </w:t>
      </w:r>
      <w:r w:rsidR="00D05955" w:rsidRPr="009F3D99">
        <w:rPr>
          <w:sz w:val="28"/>
          <w:szCs w:val="28"/>
          <w:lang w:val="vi-VN"/>
        </w:rPr>
        <w:t>đến Ngân hàng Nhà nước để được xem x</w:t>
      </w:r>
      <w:r w:rsidR="00D05955" w:rsidRPr="0041608C">
        <w:rPr>
          <w:sz w:val="28"/>
          <w:szCs w:val="28"/>
          <w:lang w:val="vi-VN"/>
        </w:rPr>
        <w:t xml:space="preserve">ét cấp </w:t>
      </w:r>
      <w:r w:rsidRPr="0041608C">
        <w:rPr>
          <w:sz w:val="28"/>
          <w:szCs w:val="28"/>
          <w:lang w:val="vi-VN"/>
        </w:rPr>
        <w:t>G</w:t>
      </w:r>
      <w:r w:rsidR="00D05955" w:rsidRPr="0041608C">
        <w:rPr>
          <w:sz w:val="28"/>
          <w:szCs w:val="28"/>
          <w:lang w:val="vi-VN"/>
        </w:rPr>
        <w:t>iấy công nhận thành viên nghiệp vụ thị trường mở.</w:t>
      </w:r>
    </w:p>
    <w:p w:rsidR="0057140B" w:rsidRPr="0041608C" w:rsidRDefault="00817A98" w:rsidP="00504BAA">
      <w:pPr>
        <w:spacing w:before="120" w:after="120"/>
        <w:ind w:firstLine="720"/>
        <w:jc w:val="both"/>
        <w:rPr>
          <w:sz w:val="28"/>
          <w:szCs w:val="28"/>
          <w:lang w:val="vi-VN"/>
        </w:rPr>
      </w:pPr>
      <w:r w:rsidRPr="0041608C">
        <w:rPr>
          <w:sz w:val="28"/>
          <w:szCs w:val="28"/>
          <w:lang w:val="vi-VN"/>
        </w:rPr>
        <w:t xml:space="preserve">2. </w:t>
      </w:r>
      <w:r w:rsidR="0057140B" w:rsidRPr="0041608C">
        <w:rPr>
          <w:sz w:val="28"/>
          <w:szCs w:val="28"/>
          <w:lang w:val="vi-VN"/>
        </w:rPr>
        <w:t>Trong thời hạn 0</w:t>
      </w:r>
      <w:r w:rsidR="001D2C61" w:rsidRPr="0041608C">
        <w:rPr>
          <w:sz w:val="28"/>
          <w:szCs w:val="28"/>
          <w:lang w:val="vi-VN"/>
        </w:rPr>
        <w:t>5</w:t>
      </w:r>
      <w:r w:rsidR="0057140B" w:rsidRPr="0041608C">
        <w:rPr>
          <w:sz w:val="28"/>
          <w:szCs w:val="28"/>
          <w:lang w:val="vi-VN"/>
        </w:rPr>
        <w:t xml:space="preserve"> ngày làm việc kể từ ngày nhận được Giấy </w:t>
      </w:r>
      <w:r w:rsidR="00FD5178" w:rsidRPr="009F3D99">
        <w:rPr>
          <w:sz w:val="28"/>
          <w:szCs w:val="28"/>
          <w:lang w:val="vi-VN"/>
        </w:rPr>
        <w:t xml:space="preserve">đề nghị </w:t>
      </w:r>
      <w:r w:rsidR="0057140B" w:rsidRPr="0041608C">
        <w:rPr>
          <w:sz w:val="28"/>
          <w:szCs w:val="28"/>
          <w:lang w:val="vi-VN"/>
        </w:rPr>
        <w:t>tham gia nghiệp vụ thị trường mở của tổ chức tín dụng, chi nhánh ngân hàng nước ngoài, Ngân hàng Nhà nước thực hiện việc cấp Giấy công nhận thành viên nghiệp vụ thị trường mở</w:t>
      </w:r>
      <w:r w:rsidR="009A3A83" w:rsidRPr="0041608C">
        <w:rPr>
          <w:sz w:val="28"/>
          <w:szCs w:val="28"/>
          <w:lang w:val="vi-VN"/>
        </w:rPr>
        <w:t xml:space="preserve"> khi đủ điều kiện</w:t>
      </w:r>
      <w:r w:rsidR="00F008B7" w:rsidRPr="0041608C">
        <w:rPr>
          <w:sz w:val="28"/>
          <w:szCs w:val="28"/>
          <w:lang w:val="vi-VN"/>
        </w:rPr>
        <w:t xml:space="preserve"> quy định tại Điều 5 Thông tư này</w:t>
      </w:r>
      <w:r w:rsidR="009A3A83" w:rsidRPr="0041608C">
        <w:rPr>
          <w:sz w:val="28"/>
          <w:szCs w:val="28"/>
          <w:lang w:val="vi-VN"/>
        </w:rPr>
        <w:t xml:space="preserve"> hoặc có văn bản trả lời cho tổ chức tín dụng, chi nhánh ngân hàng nước ngoài nếu không đủ điều kiện. </w:t>
      </w:r>
    </w:p>
    <w:p w:rsidR="00DD60A7" w:rsidRPr="00394BBB" w:rsidRDefault="00817A98" w:rsidP="00394BBB">
      <w:pPr>
        <w:spacing w:before="120" w:after="120"/>
        <w:ind w:firstLine="720"/>
        <w:jc w:val="both"/>
        <w:rPr>
          <w:sz w:val="28"/>
          <w:szCs w:val="28"/>
          <w:lang w:val="vi-VN" w:bidi="he-IL"/>
        </w:rPr>
      </w:pPr>
      <w:r w:rsidRPr="0041608C">
        <w:rPr>
          <w:bCs/>
          <w:sz w:val="28"/>
          <w:szCs w:val="28"/>
          <w:lang w:val="vi-VN"/>
        </w:rPr>
        <w:t xml:space="preserve">3. </w:t>
      </w:r>
      <w:r w:rsidR="0090021A" w:rsidRPr="0041608C">
        <w:rPr>
          <w:sz w:val="28"/>
          <w:szCs w:val="28"/>
          <w:lang w:val="vi-VN" w:bidi="he-IL"/>
        </w:rPr>
        <w:t xml:space="preserve">Thủ tục công nhận lại thành viên đối với trường hợp thành viên đã chấm dứt tư cách thành viên theo quy định tại điểm b </w:t>
      </w:r>
      <w:r w:rsidR="00E86C3A" w:rsidRPr="00317771">
        <w:rPr>
          <w:sz w:val="28"/>
          <w:szCs w:val="28"/>
          <w:lang w:val="vi-VN" w:bidi="he-IL"/>
        </w:rPr>
        <w:t>k</w:t>
      </w:r>
      <w:r w:rsidR="0090021A" w:rsidRPr="0041608C">
        <w:rPr>
          <w:sz w:val="28"/>
          <w:szCs w:val="28"/>
          <w:lang w:val="vi-VN" w:bidi="he-IL"/>
        </w:rPr>
        <w:t xml:space="preserve">hoản 1 và </w:t>
      </w:r>
      <w:r w:rsidR="00E86C3A" w:rsidRPr="00317771">
        <w:rPr>
          <w:sz w:val="28"/>
          <w:szCs w:val="28"/>
          <w:lang w:val="vi-VN" w:bidi="he-IL"/>
        </w:rPr>
        <w:t>k</w:t>
      </w:r>
      <w:r w:rsidR="00E86C3A" w:rsidRPr="0041608C">
        <w:rPr>
          <w:sz w:val="28"/>
          <w:szCs w:val="28"/>
          <w:lang w:val="vi-VN" w:bidi="he-IL"/>
        </w:rPr>
        <w:t xml:space="preserve">hoản </w:t>
      </w:r>
      <w:r w:rsidR="0090021A" w:rsidRPr="0041608C">
        <w:rPr>
          <w:sz w:val="28"/>
          <w:szCs w:val="28"/>
          <w:lang w:val="vi-VN" w:bidi="he-IL"/>
        </w:rPr>
        <w:t>2 Điều 7 Thông tư này được thực hiện như thủ tục công nhận thành viên lần đầu</w:t>
      </w:r>
      <w:r w:rsidR="00DD60A7" w:rsidRPr="0041608C">
        <w:rPr>
          <w:sz w:val="28"/>
          <w:szCs w:val="28"/>
          <w:lang w:val="vi-VN" w:bidi="he-IL"/>
        </w:rPr>
        <w:t>.</w:t>
      </w:r>
    </w:p>
    <w:p w:rsidR="00AF3536" w:rsidRPr="0041608C" w:rsidRDefault="00817A98" w:rsidP="00504BAA">
      <w:pPr>
        <w:spacing w:before="120" w:after="120"/>
        <w:ind w:firstLine="720"/>
        <w:jc w:val="both"/>
        <w:rPr>
          <w:b/>
          <w:sz w:val="28"/>
          <w:szCs w:val="28"/>
          <w:lang w:val="vi-VN"/>
        </w:rPr>
      </w:pPr>
      <w:r w:rsidRPr="0041608C">
        <w:rPr>
          <w:b/>
          <w:sz w:val="28"/>
          <w:szCs w:val="28"/>
          <w:lang w:val="vi-VN"/>
        </w:rPr>
        <w:t>Điều 7</w:t>
      </w:r>
      <w:r w:rsidR="00140AF7" w:rsidRPr="0041608C">
        <w:rPr>
          <w:b/>
          <w:sz w:val="28"/>
          <w:szCs w:val="28"/>
          <w:lang w:val="vi-VN"/>
        </w:rPr>
        <w:t xml:space="preserve">. </w:t>
      </w:r>
      <w:r w:rsidRPr="0041608C">
        <w:rPr>
          <w:b/>
          <w:sz w:val="28"/>
          <w:szCs w:val="28"/>
          <w:lang w:val="vi-VN"/>
        </w:rPr>
        <w:t xml:space="preserve">Chấm dứt tư cách thành viên </w:t>
      </w:r>
    </w:p>
    <w:p w:rsidR="001A0E95" w:rsidRPr="0041608C" w:rsidRDefault="004E137E" w:rsidP="001A0E95">
      <w:pPr>
        <w:spacing w:before="120" w:after="120"/>
        <w:ind w:firstLine="720"/>
        <w:jc w:val="both"/>
        <w:rPr>
          <w:sz w:val="28"/>
          <w:szCs w:val="28"/>
          <w:lang w:val="vi-VN"/>
        </w:rPr>
      </w:pPr>
      <w:r w:rsidRPr="0041608C">
        <w:rPr>
          <w:sz w:val="28"/>
          <w:szCs w:val="28"/>
          <w:lang w:val="vi-VN"/>
        </w:rPr>
        <w:t xml:space="preserve">1. </w:t>
      </w:r>
      <w:r w:rsidR="001A0E95" w:rsidRPr="0041608C">
        <w:rPr>
          <w:sz w:val="28"/>
          <w:szCs w:val="28"/>
          <w:lang w:val="vi-VN"/>
        </w:rPr>
        <w:t xml:space="preserve">Thành viên bị chấm dứt tư cách thành viên trong các trường hợp sau: </w:t>
      </w:r>
    </w:p>
    <w:p w:rsidR="00BB6A60" w:rsidRPr="0041608C" w:rsidRDefault="001A0E95" w:rsidP="00C7286B">
      <w:pPr>
        <w:spacing w:before="120" w:after="120"/>
        <w:ind w:firstLine="720"/>
        <w:jc w:val="both"/>
        <w:rPr>
          <w:sz w:val="28"/>
          <w:szCs w:val="28"/>
          <w:lang w:val="vi-VN"/>
        </w:rPr>
      </w:pPr>
      <w:r w:rsidRPr="0041608C">
        <w:rPr>
          <w:sz w:val="28"/>
          <w:szCs w:val="28"/>
          <w:lang w:val="vi-VN"/>
        </w:rPr>
        <w:t xml:space="preserve">a) </w:t>
      </w:r>
      <w:r w:rsidR="00817A98" w:rsidRPr="0041608C">
        <w:rPr>
          <w:sz w:val="28"/>
          <w:szCs w:val="28"/>
          <w:lang w:val="vi-VN"/>
        </w:rPr>
        <w:t>Thành viên</w:t>
      </w:r>
      <w:r w:rsidR="004859C3" w:rsidRPr="0041608C">
        <w:rPr>
          <w:sz w:val="28"/>
          <w:szCs w:val="28"/>
          <w:lang w:val="vi-VN"/>
        </w:rPr>
        <w:t xml:space="preserve"> bị</w:t>
      </w:r>
      <w:r w:rsidR="00817A98" w:rsidRPr="0041608C">
        <w:rPr>
          <w:sz w:val="28"/>
          <w:szCs w:val="28"/>
          <w:lang w:val="vi-VN"/>
        </w:rPr>
        <w:t xml:space="preserve"> </w:t>
      </w:r>
      <w:r w:rsidR="004F42E7" w:rsidRPr="0041608C">
        <w:rPr>
          <w:sz w:val="28"/>
          <w:szCs w:val="28"/>
          <w:lang w:val="vi-VN"/>
        </w:rPr>
        <w:t>tự động chấm dứt tư cách thành viên</w:t>
      </w:r>
      <w:r w:rsidR="00817A98" w:rsidRPr="0041608C">
        <w:rPr>
          <w:sz w:val="28"/>
          <w:szCs w:val="28"/>
          <w:lang w:val="vi-VN"/>
        </w:rPr>
        <w:t xml:space="preserve"> </w:t>
      </w:r>
      <w:r w:rsidR="00F82871" w:rsidRPr="0041608C">
        <w:rPr>
          <w:sz w:val="28"/>
          <w:szCs w:val="28"/>
          <w:lang w:val="vi-VN"/>
        </w:rPr>
        <w:t xml:space="preserve">khi thành viên bị </w:t>
      </w:r>
      <w:r w:rsidR="00817A98" w:rsidRPr="0041608C">
        <w:rPr>
          <w:sz w:val="28"/>
          <w:szCs w:val="28"/>
          <w:lang w:val="vi-VN"/>
        </w:rPr>
        <w:t xml:space="preserve">sáp nhập, </w:t>
      </w:r>
      <w:r w:rsidR="00B635CC" w:rsidRPr="0041608C">
        <w:rPr>
          <w:sz w:val="28"/>
          <w:szCs w:val="28"/>
          <w:lang w:val="vi-VN"/>
        </w:rPr>
        <w:t>hợp nhất, chia tách, giải thể</w:t>
      </w:r>
      <w:r w:rsidR="0065192D" w:rsidRPr="0041608C">
        <w:rPr>
          <w:sz w:val="28"/>
          <w:szCs w:val="28"/>
          <w:lang w:val="vi-VN"/>
        </w:rPr>
        <w:t>,</w:t>
      </w:r>
      <w:r w:rsidR="00B635CC" w:rsidRPr="0041608C">
        <w:rPr>
          <w:sz w:val="28"/>
          <w:szCs w:val="28"/>
          <w:lang w:val="vi-VN"/>
        </w:rPr>
        <w:t xml:space="preserve"> phá sản</w:t>
      </w:r>
      <w:r w:rsidR="00817A98" w:rsidRPr="0041608C">
        <w:rPr>
          <w:sz w:val="28"/>
          <w:szCs w:val="28"/>
          <w:lang w:val="vi-VN"/>
        </w:rPr>
        <w:t>;</w:t>
      </w:r>
    </w:p>
    <w:p w:rsidR="000D5049" w:rsidRPr="0041608C" w:rsidRDefault="004E137E" w:rsidP="00504BAA">
      <w:pPr>
        <w:spacing w:before="120" w:after="120"/>
        <w:ind w:firstLine="720"/>
        <w:jc w:val="both"/>
        <w:rPr>
          <w:sz w:val="28"/>
          <w:szCs w:val="28"/>
          <w:lang w:val="vi-VN"/>
        </w:rPr>
      </w:pPr>
      <w:r w:rsidRPr="009F3D99">
        <w:rPr>
          <w:sz w:val="28"/>
          <w:szCs w:val="28"/>
          <w:lang w:val="vi-VN"/>
        </w:rPr>
        <w:t>b)</w:t>
      </w:r>
      <w:r w:rsidR="001413CD" w:rsidRPr="009F3D99">
        <w:rPr>
          <w:sz w:val="28"/>
          <w:szCs w:val="28"/>
          <w:lang w:val="vi-VN"/>
        </w:rPr>
        <w:t xml:space="preserve"> </w:t>
      </w:r>
      <w:r w:rsidR="001A0E95" w:rsidRPr="009F3D99">
        <w:rPr>
          <w:sz w:val="28"/>
          <w:szCs w:val="28"/>
          <w:lang w:val="vi-VN"/>
        </w:rPr>
        <w:t xml:space="preserve">Khi tài khoản thanh toán bằng đồng Việt Nam tại Ngân hàng Nhà nước của thành viên bị đóng, </w:t>
      </w:r>
      <w:r w:rsidR="00EF4AF6" w:rsidRPr="009F3D99">
        <w:rPr>
          <w:sz w:val="28"/>
          <w:szCs w:val="28"/>
          <w:lang w:val="vi-VN"/>
        </w:rPr>
        <w:t xml:space="preserve">Ngân hàng Nhà nước có văn bản thông báo </w:t>
      </w:r>
      <w:r w:rsidR="00680F6B" w:rsidRPr="009F3D99">
        <w:rPr>
          <w:sz w:val="28"/>
          <w:szCs w:val="28"/>
          <w:lang w:val="vi-VN"/>
        </w:rPr>
        <w:t>về vi</w:t>
      </w:r>
      <w:r w:rsidR="001A0E95" w:rsidRPr="009F3D99">
        <w:rPr>
          <w:sz w:val="28"/>
          <w:szCs w:val="28"/>
          <w:lang w:val="vi-VN"/>
        </w:rPr>
        <w:t>ệc chấm dứt tư cách thành viên</w:t>
      </w:r>
      <w:r w:rsidR="00DA038A" w:rsidRPr="009F3D99">
        <w:rPr>
          <w:sz w:val="28"/>
          <w:szCs w:val="28"/>
          <w:lang w:val="vi-VN"/>
        </w:rPr>
        <w:t>.</w:t>
      </w:r>
    </w:p>
    <w:p w:rsidR="001F4231" w:rsidRPr="0041608C" w:rsidRDefault="004E137E" w:rsidP="00504BAA">
      <w:pPr>
        <w:spacing w:before="120" w:after="120"/>
        <w:ind w:firstLine="720"/>
        <w:jc w:val="both"/>
        <w:rPr>
          <w:sz w:val="28"/>
          <w:szCs w:val="28"/>
          <w:lang w:val="vi-VN"/>
        </w:rPr>
      </w:pPr>
      <w:r w:rsidRPr="0041608C">
        <w:rPr>
          <w:sz w:val="28"/>
          <w:szCs w:val="28"/>
          <w:lang w:val="vi-VN"/>
        </w:rPr>
        <w:t>2</w:t>
      </w:r>
      <w:r w:rsidR="000D5049" w:rsidRPr="0041608C">
        <w:rPr>
          <w:sz w:val="28"/>
          <w:szCs w:val="28"/>
          <w:lang w:val="vi-VN"/>
        </w:rPr>
        <w:t>. Thành viên</w:t>
      </w:r>
      <w:r w:rsidR="00D41F82" w:rsidRPr="0041608C">
        <w:rPr>
          <w:sz w:val="28"/>
          <w:szCs w:val="28"/>
          <w:lang w:val="vi-VN"/>
        </w:rPr>
        <w:t xml:space="preserve"> </w:t>
      </w:r>
      <w:r w:rsidR="00A64327" w:rsidRPr="0041608C">
        <w:rPr>
          <w:sz w:val="28"/>
          <w:szCs w:val="28"/>
          <w:lang w:val="vi-VN"/>
        </w:rPr>
        <w:t xml:space="preserve">có nhu cầu chấm dứt tư cách thành viên và </w:t>
      </w:r>
      <w:r w:rsidR="00D41F82" w:rsidRPr="0041608C">
        <w:rPr>
          <w:sz w:val="28"/>
          <w:szCs w:val="28"/>
          <w:lang w:val="vi-VN"/>
        </w:rPr>
        <w:t>hoàn thành các nghĩa vụ đối với Ngân hàng Nhà nước trong các giao dịch nghiệp vụ thị trường mở</w:t>
      </w:r>
      <w:r w:rsidR="00A64327" w:rsidRPr="0041608C">
        <w:rPr>
          <w:sz w:val="28"/>
          <w:szCs w:val="28"/>
          <w:lang w:val="vi-VN"/>
        </w:rPr>
        <w:t xml:space="preserve">, </w:t>
      </w:r>
      <w:r w:rsidR="000D5049" w:rsidRPr="0041608C">
        <w:rPr>
          <w:sz w:val="28"/>
          <w:szCs w:val="28"/>
          <w:lang w:val="vi-VN"/>
        </w:rPr>
        <w:t>gửi</w:t>
      </w:r>
      <w:r w:rsidR="00635A60" w:rsidRPr="0041608C">
        <w:rPr>
          <w:sz w:val="28"/>
          <w:szCs w:val="28"/>
          <w:lang w:val="vi-VN"/>
        </w:rPr>
        <w:t xml:space="preserve"> </w:t>
      </w:r>
      <w:r w:rsidR="006E7E3D" w:rsidRPr="0041608C">
        <w:rPr>
          <w:sz w:val="28"/>
          <w:szCs w:val="28"/>
          <w:lang w:val="vi-VN"/>
        </w:rPr>
        <w:t xml:space="preserve">trực </w:t>
      </w:r>
      <w:r w:rsidR="00635A60" w:rsidRPr="0041608C">
        <w:rPr>
          <w:sz w:val="28"/>
          <w:szCs w:val="28"/>
          <w:lang w:val="vi-VN"/>
        </w:rPr>
        <w:t>tiếp hoặc qua đường bưu điện</w:t>
      </w:r>
      <w:r w:rsidR="000D5049" w:rsidRPr="0041608C">
        <w:rPr>
          <w:sz w:val="28"/>
          <w:szCs w:val="28"/>
          <w:lang w:val="vi-VN"/>
        </w:rPr>
        <w:t xml:space="preserve"> </w:t>
      </w:r>
      <w:r w:rsidR="001C603C" w:rsidRPr="0041608C">
        <w:rPr>
          <w:sz w:val="28"/>
          <w:szCs w:val="28"/>
          <w:lang w:val="vi-VN"/>
        </w:rPr>
        <w:t xml:space="preserve">Giấy </w:t>
      </w:r>
      <w:r w:rsidR="00817A98" w:rsidRPr="0041608C">
        <w:rPr>
          <w:sz w:val="28"/>
          <w:szCs w:val="28"/>
          <w:lang w:val="vi-VN"/>
        </w:rPr>
        <w:t xml:space="preserve">đề nghị </w:t>
      </w:r>
      <w:r w:rsidR="001C603C" w:rsidRPr="0041608C">
        <w:rPr>
          <w:sz w:val="28"/>
          <w:szCs w:val="28"/>
          <w:lang w:val="vi-VN"/>
        </w:rPr>
        <w:t>chấm dứt tư cách</w:t>
      </w:r>
      <w:r w:rsidR="00817A98" w:rsidRPr="0041608C">
        <w:rPr>
          <w:sz w:val="28"/>
          <w:szCs w:val="28"/>
          <w:lang w:val="vi-VN"/>
        </w:rPr>
        <w:t xml:space="preserve"> thành viên </w:t>
      </w:r>
      <w:r w:rsidR="00635A60" w:rsidRPr="0041608C">
        <w:rPr>
          <w:sz w:val="28"/>
          <w:szCs w:val="28"/>
          <w:lang w:val="vi-VN"/>
        </w:rPr>
        <w:t xml:space="preserve">theo </w:t>
      </w:r>
      <w:r w:rsidR="00C7766E" w:rsidRPr="0041608C">
        <w:rPr>
          <w:sz w:val="28"/>
          <w:szCs w:val="28"/>
          <w:lang w:val="vi-VN"/>
        </w:rPr>
        <w:t>Phụ lục số 0</w:t>
      </w:r>
      <w:r w:rsidR="00A46E92" w:rsidRPr="0041608C">
        <w:rPr>
          <w:sz w:val="28"/>
          <w:szCs w:val="28"/>
          <w:lang w:val="vi-VN"/>
        </w:rPr>
        <w:t>2</w:t>
      </w:r>
      <w:r w:rsidR="00C7766E" w:rsidRPr="0041608C">
        <w:rPr>
          <w:sz w:val="28"/>
          <w:szCs w:val="28"/>
          <w:lang w:val="vi-VN"/>
        </w:rPr>
        <w:t>/TTM</w:t>
      </w:r>
      <w:r w:rsidR="00635A60" w:rsidRPr="0041608C">
        <w:rPr>
          <w:sz w:val="28"/>
          <w:szCs w:val="28"/>
          <w:lang w:val="vi-VN"/>
        </w:rPr>
        <w:t xml:space="preserve"> đính kèm Thông tư này</w:t>
      </w:r>
      <w:r w:rsidR="009672CE" w:rsidRPr="0041608C">
        <w:rPr>
          <w:sz w:val="28"/>
          <w:szCs w:val="28"/>
          <w:lang w:val="vi-VN"/>
        </w:rPr>
        <w:t xml:space="preserve"> đến</w:t>
      </w:r>
      <w:r w:rsidR="000D5049" w:rsidRPr="0041608C">
        <w:rPr>
          <w:sz w:val="28"/>
          <w:szCs w:val="28"/>
          <w:lang w:val="vi-VN"/>
        </w:rPr>
        <w:t xml:space="preserve"> Ngân hàng Nhà nướ</w:t>
      </w:r>
      <w:r w:rsidR="00817272" w:rsidRPr="0041608C">
        <w:rPr>
          <w:sz w:val="28"/>
          <w:szCs w:val="28"/>
          <w:lang w:val="vi-VN"/>
        </w:rPr>
        <w:t>c</w:t>
      </w:r>
      <w:r w:rsidR="00D97F6C" w:rsidRPr="0041608C">
        <w:rPr>
          <w:sz w:val="28"/>
          <w:szCs w:val="28"/>
          <w:lang w:val="vi-VN"/>
        </w:rPr>
        <w:t>. Trong thời hạn 05 ngày làm việc kể từ ngày nhận được Giấy đề nghị chấm dứt tư cách thành viên,</w:t>
      </w:r>
      <w:r w:rsidR="00817A98" w:rsidRPr="0041608C">
        <w:rPr>
          <w:sz w:val="28"/>
          <w:szCs w:val="28"/>
          <w:lang w:val="vi-VN"/>
        </w:rPr>
        <w:t xml:space="preserve"> Ngân hàng Nhà nước</w:t>
      </w:r>
      <w:r w:rsidR="00E70A0B" w:rsidRPr="0041608C">
        <w:rPr>
          <w:sz w:val="28"/>
          <w:szCs w:val="28"/>
          <w:lang w:val="vi-VN"/>
        </w:rPr>
        <w:t xml:space="preserve"> </w:t>
      </w:r>
      <w:r w:rsidR="00CF47E2" w:rsidRPr="0041608C">
        <w:rPr>
          <w:sz w:val="28"/>
          <w:szCs w:val="28"/>
          <w:lang w:val="vi-VN"/>
        </w:rPr>
        <w:t xml:space="preserve">có </w:t>
      </w:r>
      <w:r w:rsidR="004C0669" w:rsidRPr="0041608C">
        <w:rPr>
          <w:sz w:val="28"/>
          <w:szCs w:val="28"/>
          <w:lang w:val="vi-VN"/>
        </w:rPr>
        <w:t>văn bản</w:t>
      </w:r>
      <w:r w:rsidR="00817A98" w:rsidRPr="0041608C">
        <w:rPr>
          <w:sz w:val="28"/>
          <w:szCs w:val="28"/>
          <w:lang w:val="vi-VN"/>
        </w:rPr>
        <w:t xml:space="preserve"> </w:t>
      </w:r>
      <w:r w:rsidR="000011ED" w:rsidRPr="0041608C">
        <w:rPr>
          <w:sz w:val="28"/>
          <w:szCs w:val="28"/>
          <w:lang w:val="vi-VN"/>
        </w:rPr>
        <w:t xml:space="preserve">thông báo </w:t>
      </w:r>
      <w:r w:rsidR="00696317" w:rsidRPr="0041608C">
        <w:rPr>
          <w:sz w:val="28"/>
          <w:szCs w:val="28"/>
          <w:lang w:val="vi-VN"/>
        </w:rPr>
        <w:t>về</w:t>
      </w:r>
      <w:r w:rsidR="00C20C90" w:rsidRPr="0041608C">
        <w:rPr>
          <w:sz w:val="28"/>
          <w:szCs w:val="28"/>
          <w:lang w:val="vi-VN"/>
        </w:rPr>
        <w:t xml:space="preserve"> </w:t>
      </w:r>
      <w:r w:rsidR="000011ED" w:rsidRPr="0041608C">
        <w:rPr>
          <w:sz w:val="28"/>
          <w:szCs w:val="28"/>
          <w:lang w:val="vi-VN"/>
        </w:rPr>
        <w:t xml:space="preserve">việc </w:t>
      </w:r>
      <w:r w:rsidR="00696317" w:rsidRPr="0041608C">
        <w:rPr>
          <w:sz w:val="28"/>
          <w:szCs w:val="28"/>
          <w:lang w:val="vi-VN"/>
        </w:rPr>
        <w:t xml:space="preserve">chấm dứt tư cách thành viên </w:t>
      </w:r>
      <w:r w:rsidR="006149F2" w:rsidRPr="0041608C">
        <w:rPr>
          <w:sz w:val="28"/>
          <w:szCs w:val="28"/>
          <w:lang w:val="vi-VN"/>
        </w:rPr>
        <w:t>gửi cho thành viên</w:t>
      </w:r>
      <w:r w:rsidR="00AD1720" w:rsidRPr="0041608C">
        <w:rPr>
          <w:sz w:val="28"/>
          <w:szCs w:val="28"/>
          <w:lang w:val="vi-VN"/>
        </w:rPr>
        <w:t>.</w:t>
      </w:r>
    </w:p>
    <w:p w:rsidR="00D070C8" w:rsidRPr="0041608C" w:rsidRDefault="001F4231" w:rsidP="00504BAA">
      <w:pPr>
        <w:spacing w:before="120" w:after="120"/>
        <w:ind w:firstLine="720"/>
        <w:jc w:val="both"/>
        <w:rPr>
          <w:sz w:val="28"/>
          <w:szCs w:val="28"/>
          <w:lang w:val="vi-VN"/>
        </w:rPr>
      </w:pPr>
      <w:r w:rsidRPr="009F3D99">
        <w:rPr>
          <w:sz w:val="28"/>
          <w:szCs w:val="28"/>
          <w:lang w:val="vi-VN"/>
        </w:rPr>
        <w:t xml:space="preserve">3. </w:t>
      </w:r>
      <w:r w:rsidR="00D2258F" w:rsidRPr="009F3D99">
        <w:rPr>
          <w:sz w:val="28"/>
          <w:szCs w:val="28"/>
          <w:lang w:val="vi-VN"/>
        </w:rPr>
        <w:t>K</w:t>
      </w:r>
      <w:r w:rsidRPr="009F3D99">
        <w:rPr>
          <w:sz w:val="28"/>
          <w:szCs w:val="28"/>
          <w:lang w:val="vi-VN"/>
        </w:rPr>
        <w:t>hi chấm dứt tư cách thành viên</w:t>
      </w:r>
      <w:r w:rsidR="00D2258F" w:rsidRPr="009F3D99">
        <w:rPr>
          <w:sz w:val="28"/>
          <w:szCs w:val="28"/>
          <w:lang w:val="vi-VN"/>
        </w:rPr>
        <w:t>, Sở Giao dịch</w:t>
      </w:r>
      <w:r w:rsidR="007143F5">
        <w:rPr>
          <w:sz w:val="28"/>
          <w:szCs w:val="28"/>
          <w:lang w:val="vi-VN"/>
        </w:rPr>
        <w:t xml:space="preserve"> </w:t>
      </w:r>
      <w:r w:rsidR="00D63879" w:rsidRPr="00D63879">
        <w:rPr>
          <w:sz w:val="28"/>
          <w:szCs w:val="28"/>
          <w:lang w:val="vi-VN"/>
        </w:rPr>
        <w:t>Ngân hàng nhà nước</w:t>
      </w:r>
      <w:r w:rsidR="007143F5" w:rsidRPr="007143F5">
        <w:rPr>
          <w:sz w:val="28"/>
          <w:szCs w:val="28"/>
          <w:lang w:val="vi-VN"/>
        </w:rPr>
        <w:t xml:space="preserve"> (sau đây gọi tắt là Sở Giao dịch</w:t>
      </w:r>
      <w:r w:rsidR="00D63879" w:rsidRPr="00D63879">
        <w:rPr>
          <w:sz w:val="28"/>
          <w:szCs w:val="28"/>
          <w:lang w:val="vi-VN"/>
        </w:rPr>
        <w:t>)</w:t>
      </w:r>
      <w:r w:rsidR="00D2258F" w:rsidRPr="009F3D99">
        <w:rPr>
          <w:sz w:val="28"/>
          <w:szCs w:val="28"/>
          <w:lang w:val="vi-VN"/>
        </w:rPr>
        <w:t xml:space="preserve"> thông báo </w:t>
      </w:r>
      <w:r w:rsidR="00547861" w:rsidRPr="009F3D99">
        <w:rPr>
          <w:sz w:val="28"/>
          <w:szCs w:val="28"/>
          <w:lang w:val="vi-VN"/>
        </w:rPr>
        <w:t xml:space="preserve">cho </w:t>
      </w:r>
      <w:r w:rsidRPr="009F3D99">
        <w:rPr>
          <w:sz w:val="28"/>
          <w:szCs w:val="28"/>
          <w:lang w:val="vi-VN"/>
        </w:rPr>
        <w:t>Cục Công nghệ tin học</w:t>
      </w:r>
      <w:r w:rsidR="00547861" w:rsidRPr="009F3D99">
        <w:rPr>
          <w:sz w:val="28"/>
          <w:szCs w:val="28"/>
          <w:lang w:val="vi-VN"/>
        </w:rPr>
        <w:t xml:space="preserve"> </w:t>
      </w:r>
      <w:r w:rsidR="00356C7E" w:rsidRPr="009F3D99">
        <w:rPr>
          <w:sz w:val="28"/>
          <w:szCs w:val="28"/>
          <w:lang w:val="vi-VN"/>
        </w:rPr>
        <w:t>để</w:t>
      </w:r>
      <w:r w:rsidRPr="009F3D99">
        <w:rPr>
          <w:sz w:val="28"/>
          <w:szCs w:val="28"/>
          <w:lang w:val="vi-VN"/>
        </w:rPr>
        <w:t xml:space="preserve"> thu hồi mã khóa truy cập và mã khóa ký chữ ký điện tử</w:t>
      </w:r>
      <w:r w:rsidR="00E37364" w:rsidRPr="009F3D99">
        <w:rPr>
          <w:sz w:val="28"/>
          <w:szCs w:val="28"/>
          <w:lang w:val="vi-VN"/>
        </w:rPr>
        <w:t xml:space="preserve"> của thành viên.</w:t>
      </w:r>
      <w:r w:rsidR="00E37364" w:rsidRPr="0041608C">
        <w:rPr>
          <w:sz w:val="28"/>
          <w:szCs w:val="28"/>
          <w:lang w:val="vi-VN"/>
        </w:rPr>
        <w:t xml:space="preserve"> </w:t>
      </w:r>
    </w:p>
    <w:p w:rsidR="0013409B" w:rsidRPr="0041608C" w:rsidRDefault="00817A98">
      <w:pPr>
        <w:spacing w:before="120" w:after="120"/>
        <w:ind w:firstLine="720"/>
        <w:jc w:val="both"/>
        <w:rPr>
          <w:b/>
          <w:bCs/>
          <w:sz w:val="28"/>
          <w:szCs w:val="28"/>
          <w:lang w:val="vi-VN"/>
        </w:rPr>
      </w:pPr>
      <w:r w:rsidRPr="0041608C">
        <w:rPr>
          <w:b/>
          <w:bCs/>
          <w:sz w:val="28"/>
          <w:szCs w:val="28"/>
          <w:lang w:val="vi-VN"/>
        </w:rPr>
        <w:t>Điều 8. Thẩm quyền ký trong giao dịch nghiệp vụ thị trường mở</w:t>
      </w:r>
    </w:p>
    <w:p w:rsidR="00FF510F" w:rsidRPr="0041608C" w:rsidRDefault="00FE18ED" w:rsidP="00FE18ED">
      <w:pPr>
        <w:spacing w:before="120"/>
        <w:ind w:firstLine="720"/>
        <w:jc w:val="both"/>
        <w:rPr>
          <w:sz w:val="28"/>
          <w:szCs w:val="28"/>
          <w:lang w:val="vi-VN"/>
        </w:rPr>
      </w:pPr>
      <w:r w:rsidRPr="0041608C">
        <w:rPr>
          <w:sz w:val="28"/>
          <w:szCs w:val="28"/>
          <w:lang w:val="vi-VN"/>
        </w:rPr>
        <w:t xml:space="preserve">1. </w:t>
      </w:r>
      <w:r w:rsidR="00817A98" w:rsidRPr="0041608C">
        <w:rPr>
          <w:sz w:val="28"/>
          <w:szCs w:val="28"/>
          <w:lang w:val="vi-VN"/>
        </w:rPr>
        <w:t xml:space="preserve">Người có thẩm quyền thay mặt tổ chức tín dụng, chi nhánh ngân hàng nước ngoài ký các </w:t>
      </w:r>
      <w:r w:rsidR="00817A98" w:rsidRPr="009F3D99">
        <w:rPr>
          <w:sz w:val="28"/>
          <w:szCs w:val="28"/>
          <w:lang w:val="vi-VN"/>
        </w:rPr>
        <w:t xml:space="preserve">văn bản </w:t>
      </w:r>
      <w:r w:rsidR="00015BE1" w:rsidRPr="009F3D99">
        <w:rPr>
          <w:sz w:val="28"/>
          <w:szCs w:val="28"/>
          <w:lang w:val="vi-VN"/>
        </w:rPr>
        <w:t xml:space="preserve">liên quan đến </w:t>
      </w:r>
      <w:r w:rsidR="00B23D04" w:rsidRPr="009F3D99">
        <w:rPr>
          <w:sz w:val="28"/>
          <w:szCs w:val="28"/>
          <w:lang w:val="vi-VN"/>
        </w:rPr>
        <w:t xml:space="preserve">việc </w:t>
      </w:r>
      <w:r w:rsidR="003B60B1" w:rsidRPr="009F3D99">
        <w:rPr>
          <w:sz w:val="28"/>
          <w:szCs w:val="28"/>
          <w:lang w:val="vi-VN"/>
        </w:rPr>
        <w:t xml:space="preserve">đề nghị </w:t>
      </w:r>
      <w:r w:rsidR="00C23C31" w:rsidRPr="009F3D99">
        <w:rPr>
          <w:sz w:val="28"/>
          <w:szCs w:val="28"/>
          <w:lang w:val="vi-VN"/>
        </w:rPr>
        <w:t>công nhận</w:t>
      </w:r>
      <w:r w:rsidR="00E34CA9" w:rsidRPr="009F3D99">
        <w:rPr>
          <w:sz w:val="28"/>
          <w:szCs w:val="28"/>
          <w:lang w:val="vi-VN"/>
        </w:rPr>
        <w:t>, chấm dứt tư cách</w:t>
      </w:r>
      <w:r w:rsidR="00C23C31" w:rsidRPr="009F3D99">
        <w:rPr>
          <w:sz w:val="28"/>
          <w:szCs w:val="28"/>
          <w:lang w:val="vi-VN"/>
        </w:rPr>
        <w:t xml:space="preserve"> thành viên</w:t>
      </w:r>
      <w:r w:rsidR="003B60B1" w:rsidRPr="009F3D99">
        <w:rPr>
          <w:sz w:val="28"/>
          <w:szCs w:val="28"/>
          <w:lang w:val="vi-VN"/>
        </w:rPr>
        <w:t xml:space="preserve"> và văn bản liên quan đến việc </w:t>
      </w:r>
      <w:r w:rsidR="005272A5" w:rsidRPr="009F3D99">
        <w:rPr>
          <w:sz w:val="28"/>
          <w:szCs w:val="28"/>
          <w:lang w:val="vi-VN"/>
        </w:rPr>
        <w:t>thực hiện</w:t>
      </w:r>
      <w:r w:rsidR="00817A98" w:rsidRPr="009F3D99">
        <w:rPr>
          <w:sz w:val="28"/>
          <w:szCs w:val="28"/>
          <w:lang w:val="vi-VN"/>
        </w:rPr>
        <w:t xml:space="preserve"> </w:t>
      </w:r>
      <w:r w:rsidR="00C23C31" w:rsidRPr="009F3D99">
        <w:rPr>
          <w:sz w:val="28"/>
          <w:szCs w:val="28"/>
          <w:lang w:val="vi-VN"/>
        </w:rPr>
        <w:t xml:space="preserve">giao dịch </w:t>
      </w:r>
      <w:r w:rsidR="00817A98" w:rsidRPr="009F3D99">
        <w:rPr>
          <w:sz w:val="28"/>
          <w:szCs w:val="28"/>
          <w:lang w:val="vi-VN"/>
        </w:rPr>
        <w:t>nghiệp vụ thị trường mở</w:t>
      </w:r>
      <w:r w:rsidR="00015BE1" w:rsidRPr="009F3D99">
        <w:rPr>
          <w:sz w:val="28"/>
          <w:szCs w:val="28"/>
          <w:lang w:val="vi-VN"/>
        </w:rPr>
        <w:t xml:space="preserve"> </w:t>
      </w:r>
      <w:r w:rsidR="00B23D04" w:rsidRPr="009F3D99">
        <w:rPr>
          <w:sz w:val="28"/>
          <w:szCs w:val="28"/>
          <w:lang w:val="vi-VN"/>
        </w:rPr>
        <w:t xml:space="preserve">với Ngân hàng Nhà nước </w:t>
      </w:r>
      <w:r w:rsidR="00015BE1" w:rsidRPr="009F3D99">
        <w:rPr>
          <w:sz w:val="28"/>
          <w:szCs w:val="28"/>
          <w:lang w:val="vi-VN"/>
        </w:rPr>
        <w:t xml:space="preserve">là </w:t>
      </w:r>
      <w:r w:rsidR="00817A98" w:rsidRPr="009F3D99">
        <w:rPr>
          <w:sz w:val="28"/>
          <w:szCs w:val="28"/>
          <w:lang w:val="vi-VN"/>
        </w:rPr>
        <w:t>người đại diện</w:t>
      </w:r>
      <w:r w:rsidR="00DF3A27" w:rsidRPr="009F3D99">
        <w:rPr>
          <w:sz w:val="28"/>
          <w:szCs w:val="28"/>
          <w:lang w:val="vi-VN"/>
        </w:rPr>
        <w:t xml:space="preserve"> </w:t>
      </w:r>
      <w:r w:rsidR="00276B2E" w:rsidRPr="009F3D99">
        <w:rPr>
          <w:sz w:val="28"/>
          <w:szCs w:val="28"/>
          <w:lang w:val="vi-VN"/>
        </w:rPr>
        <w:t>hợp pháp</w:t>
      </w:r>
      <w:r w:rsidR="00817A98" w:rsidRPr="009F3D99">
        <w:rPr>
          <w:sz w:val="28"/>
          <w:szCs w:val="28"/>
          <w:lang w:val="vi-VN"/>
        </w:rPr>
        <w:t xml:space="preserve"> của tổ chức tín dụng, chi nhánh ngân hàng nước ngoài.</w:t>
      </w:r>
      <w:r w:rsidR="00817A98" w:rsidRPr="0041608C">
        <w:rPr>
          <w:sz w:val="28"/>
          <w:szCs w:val="28"/>
          <w:lang w:val="vi-VN"/>
        </w:rPr>
        <w:t xml:space="preserve"> </w:t>
      </w:r>
    </w:p>
    <w:p w:rsidR="009D6CEC" w:rsidRPr="009F3D99" w:rsidRDefault="00817A98" w:rsidP="00504BAA">
      <w:pPr>
        <w:spacing w:before="120"/>
        <w:ind w:firstLine="720"/>
        <w:jc w:val="both"/>
        <w:rPr>
          <w:sz w:val="28"/>
          <w:szCs w:val="28"/>
          <w:lang w:val="vi-VN"/>
        </w:rPr>
      </w:pPr>
      <w:r w:rsidRPr="0041608C">
        <w:rPr>
          <w:sz w:val="28"/>
          <w:szCs w:val="28"/>
          <w:lang w:val="vi-VN"/>
        </w:rPr>
        <w:lastRenderedPageBreak/>
        <w:t>2. Giám đốc Sở Giao dịch là người có thẩm quyền (hoặc có thể uỷ quyền cho Phó Giám đốc Sở Giao dịch</w:t>
      </w:r>
      <w:r w:rsidR="00D05955" w:rsidRPr="0041608C">
        <w:rPr>
          <w:sz w:val="28"/>
          <w:szCs w:val="28"/>
          <w:lang w:val="vi-VN"/>
        </w:rPr>
        <w:t xml:space="preserve"> và chịu trách nhiệm về sự uỷ quyền này) ký các văn bản </w:t>
      </w:r>
      <w:r w:rsidR="00015BE1" w:rsidRPr="0041608C">
        <w:rPr>
          <w:sz w:val="28"/>
          <w:szCs w:val="28"/>
          <w:lang w:val="vi-VN"/>
        </w:rPr>
        <w:t>liên quan đến</w:t>
      </w:r>
      <w:r w:rsidR="00D54B5E" w:rsidRPr="0041608C">
        <w:rPr>
          <w:sz w:val="28"/>
          <w:szCs w:val="28"/>
          <w:lang w:val="vi-VN"/>
        </w:rPr>
        <w:t xml:space="preserve"> </w:t>
      </w:r>
      <w:r w:rsidR="00D54B5E" w:rsidRPr="009F3D99">
        <w:rPr>
          <w:sz w:val="28"/>
          <w:szCs w:val="28"/>
          <w:lang w:val="vi-VN"/>
        </w:rPr>
        <w:t xml:space="preserve">việc công nhận, chấm dứt tư cách thành viên và </w:t>
      </w:r>
      <w:r w:rsidR="0062318D" w:rsidRPr="009F3D99">
        <w:rPr>
          <w:sz w:val="28"/>
          <w:szCs w:val="28"/>
          <w:lang w:val="vi-VN"/>
        </w:rPr>
        <w:t xml:space="preserve">văn bản liên quan đến </w:t>
      </w:r>
      <w:r w:rsidR="001C32E1" w:rsidRPr="009F3D99">
        <w:rPr>
          <w:sz w:val="28"/>
          <w:szCs w:val="28"/>
          <w:lang w:val="vi-VN"/>
        </w:rPr>
        <w:t xml:space="preserve">việc </w:t>
      </w:r>
      <w:r w:rsidR="00D54B5E" w:rsidRPr="009F3D99">
        <w:rPr>
          <w:sz w:val="28"/>
          <w:szCs w:val="28"/>
          <w:lang w:val="vi-VN"/>
        </w:rPr>
        <w:t>thực hiện giao dịch nghiệp vụ thị trường mở</w:t>
      </w:r>
      <w:r w:rsidR="00015BE1" w:rsidRPr="009F3D99">
        <w:rPr>
          <w:sz w:val="28"/>
          <w:szCs w:val="28"/>
          <w:lang w:val="vi-VN"/>
        </w:rPr>
        <w:t xml:space="preserve"> </w:t>
      </w:r>
      <w:r w:rsidR="001C32E1" w:rsidRPr="009F3D99">
        <w:rPr>
          <w:sz w:val="28"/>
          <w:szCs w:val="28"/>
          <w:lang w:val="vi-VN"/>
        </w:rPr>
        <w:t xml:space="preserve">với </w:t>
      </w:r>
      <w:r w:rsidR="00015BE1" w:rsidRPr="009F3D99">
        <w:rPr>
          <w:sz w:val="28"/>
          <w:szCs w:val="28"/>
          <w:lang w:val="vi-VN"/>
        </w:rPr>
        <w:t>thành viên</w:t>
      </w:r>
      <w:r w:rsidR="00D05955" w:rsidRPr="009F3D99">
        <w:rPr>
          <w:sz w:val="28"/>
          <w:szCs w:val="28"/>
          <w:lang w:val="vi-VN"/>
        </w:rPr>
        <w:t>.</w:t>
      </w:r>
    </w:p>
    <w:p w:rsidR="001776BF" w:rsidRPr="009F3D99" w:rsidRDefault="00D05955" w:rsidP="001776BF">
      <w:pPr>
        <w:spacing w:before="120"/>
        <w:ind w:firstLine="720"/>
        <w:jc w:val="both"/>
        <w:rPr>
          <w:b/>
          <w:bCs/>
          <w:sz w:val="28"/>
          <w:szCs w:val="28"/>
          <w:lang w:val="vi-VN"/>
        </w:rPr>
      </w:pPr>
      <w:r w:rsidRPr="009F3D99">
        <w:rPr>
          <w:b/>
          <w:bCs/>
          <w:sz w:val="28"/>
          <w:szCs w:val="28"/>
          <w:lang w:val="vi-VN"/>
        </w:rPr>
        <w:t>Điều 9</w:t>
      </w:r>
      <w:r w:rsidR="00817A98" w:rsidRPr="009F3D99">
        <w:rPr>
          <w:b/>
          <w:bCs/>
          <w:sz w:val="28"/>
          <w:szCs w:val="28"/>
          <w:lang w:val="vi-VN"/>
        </w:rPr>
        <w:t>. Cấp mã khóa truy cập, mã khóa</w:t>
      </w:r>
      <w:r w:rsidR="00DD415C" w:rsidRPr="009F3D99">
        <w:rPr>
          <w:b/>
          <w:bCs/>
          <w:sz w:val="28"/>
          <w:szCs w:val="28"/>
          <w:lang w:val="vi-VN"/>
        </w:rPr>
        <w:t xml:space="preserve"> ký</w:t>
      </w:r>
      <w:r w:rsidR="00FB6299" w:rsidRPr="009F3D99">
        <w:rPr>
          <w:b/>
          <w:bCs/>
          <w:sz w:val="28"/>
          <w:szCs w:val="28"/>
          <w:lang w:val="vi-VN"/>
        </w:rPr>
        <w:t xml:space="preserve"> chữ ký điện tử và phân quyền cho thành viên</w:t>
      </w:r>
    </w:p>
    <w:p w:rsidR="0014752D" w:rsidRPr="009F3D99" w:rsidRDefault="002E441F" w:rsidP="00C93A1E">
      <w:pPr>
        <w:spacing w:before="120"/>
        <w:ind w:firstLine="720"/>
        <w:jc w:val="both"/>
        <w:rPr>
          <w:sz w:val="28"/>
          <w:szCs w:val="28"/>
          <w:lang w:val="vi-VN"/>
        </w:rPr>
      </w:pPr>
      <w:r w:rsidRPr="009F3D99">
        <w:rPr>
          <w:sz w:val="28"/>
          <w:szCs w:val="28"/>
          <w:lang w:val="vi-VN"/>
        </w:rPr>
        <w:t xml:space="preserve"> </w:t>
      </w:r>
      <w:r w:rsidR="00ED6A8D" w:rsidRPr="009F3D99">
        <w:rPr>
          <w:sz w:val="28"/>
          <w:szCs w:val="28"/>
          <w:lang w:val="vi-VN"/>
        </w:rPr>
        <w:t>K</w:t>
      </w:r>
      <w:r w:rsidR="00D17612" w:rsidRPr="009F3D99">
        <w:rPr>
          <w:sz w:val="28"/>
          <w:szCs w:val="28"/>
          <w:lang w:val="vi-VN"/>
        </w:rPr>
        <w:t>hi</w:t>
      </w:r>
      <w:r w:rsidR="00DF227A" w:rsidRPr="009F3D99">
        <w:rPr>
          <w:sz w:val="28"/>
          <w:szCs w:val="28"/>
          <w:lang w:val="vi-VN"/>
        </w:rPr>
        <w:t xml:space="preserve"> t</w:t>
      </w:r>
      <w:r w:rsidR="00817A98" w:rsidRPr="009F3D99">
        <w:rPr>
          <w:sz w:val="28"/>
          <w:szCs w:val="28"/>
          <w:lang w:val="vi-VN"/>
        </w:rPr>
        <w:t>ổ chức tín dụng, chi nhánh ngân hàng nước ngoài được công nhận là thành viên, Ngân hàng Nhà nước</w:t>
      </w:r>
      <w:r w:rsidR="00C93A1E" w:rsidRPr="009F3D99">
        <w:rPr>
          <w:sz w:val="28"/>
          <w:szCs w:val="28"/>
          <w:lang w:val="vi-VN"/>
        </w:rPr>
        <w:t xml:space="preserve"> c</w:t>
      </w:r>
      <w:r w:rsidR="00C93A1E" w:rsidRPr="009F3D99">
        <w:rPr>
          <w:bCs/>
          <w:sz w:val="28"/>
          <w:szCs w:val="28"/>
          <w:lang w:val="vi-VN"/>
        </w:rPr>
        <w:t>ấp mã khóa truy cập</w:t>
      </w:r>
      <w:r w:rsidR="00C93A1E" w:rsidRPr="009F3D99">
        <w:rPr>
          <w:sz w:val="28"/>
          <w:szCs w:val="28"/>
          <w:lang w:val="vi-VN"/>
        </w:rPr>
        <w:t xml:space="preserve">, </w:t>
      </w:r>
      <w:r w:rsidR="00817A98" w:rsidRPr="009F3D99">
        <w:rPr>
          <w:sz w:val="28"/>
          <w:szCs w:val="28"/>
          <w:lang w:val="vi-VN"/>
        </w:rPr>
        <w:t xml:space="preserve">mã khóa </w:t>
      </w:r>
      <w:r w:rsidR="00DD415C" w:rsidRPr="009F3D99">
        <w:rPr>
          <w:sz w:val="28"/>
          <w:szCs w:val="28"/>
          <w:lang w:val="vi-VN"/>
        </w:rPr>
        <w:t xml:space="preserve">ký </w:t>
      </w:r>
      <w:r w:rsidR="00817A98" w:rsidRPr="009F3D99">
        <w:rPr>
          <w:sz w:val="28"/>
          <w:szCs w:val="28"/>
          <w:lang w:val="vi-VN"/>
        </w:rPr>
        <w:t>chữ ký điện tử</w:t>
      </w:r>
      <w:r w:rsidR="0014752D" w:rsidRPr="009F3D99">
        <w:rPr>
          <w:sz w:val="28"/>
          <w:szCs w:val="28"/>
          <w:lang w:val="vi-VN"/>
        </w:rPr>
        <w:t xml:space="preserve"> và</w:t>
      </w:r>
      <w:r w:rsidRPr="009F3D99">
        <w:rPr>
          <w:sz w:val="28"/>
          <w:szCs w:val="28"/>
          <w:lang w:val="vi-VN"/>
        </w:rPr>
        <w:t xml:space="preserve"> </w:t>
      </w:r>
      <w:r w:rsidR="0014752D" w:rsidRPr="009F3D99">
        <w:rPr>
          <w:sz w:val="28"/>
          <w:szCs w:val="28"/>
          <w:lang w:val="vi-VN"/>
        </w:rPr>
        <w:t xml:space="preserve">phân quyền cho nhân sự tham gia giao dịch nghiệp vụ thị trường mở theo đề nghị của thành viên. </w:t>
      </w:r>
    </w:p>
    <w:p w:rsidR="00DD60A7" w:rsidRPr="003D674B" w:rsidRDefault="0014752D" w:rsidP="003D674B">
      <w:pPr>
        <w:spacing w:before="120"/>
        <w:ind w:firstLine="720"/>
        <w:jc w:val="both"/>
        <w:rPr>
          <w:sz w:val="28"/>
          <w:szCs w:val="28"/>
          <w:lang w:val="vi-VN"/>
        </w:rPr>
      </w:pPr>
      <w:r w:rsidRPr="009F3D99">
        <w:rPr>
          <w:sz w:val="28"/>
          <w:szCs w:val="28"/>
          <w:lang w:val="vi-VN"/>
        </w:rPr>
        <w:t xml:space="preserve"> Việc cấp mã khóa truy cập, </w:t>
      </w:r>
      <w:r w:rsidRPr="0083071D">
        <w:rPr>
          <w:sz w:val="28"/>
          <w:szCs w:val="28"/>
          <w:lang w:val="vi-VN"/>
        </w:rPr>
        <w:t xml:space="preserve">mã khóa </w:t>
      </w:r>
      <w:r w:rsidR="00AB18EB" w:rsidRPr="0083071D">
        <w:rPr>
          <w:sz w:val="28"/>
          <w:szCs w:val="28"/>
          <w:lang w:val="vi-VN"/>
        </w:rPr>
        <w:t xml:space="preserve">ký </w:t>
      </w:r>
      <w:r w:rsidRPr="0083071D">
        <w:rPr>
          <w:sz w:val="28"/>
          <w:szCs w:val="28"/>
          <w:lang w:val="vi-VN"/>
        </w:rPr>
        <w:t>chữ ký</w:t>
      </w:r>
      <w:r w:rsidRPr="009F3D99">
        <w:rPr>
          <w:sz w:val="28"/>
          <w:szCs w:val="28"/>
          <w:lang w:val="vi-VN"/>
        </w:rPr>
        <w:t xml:space="preserve"> điện tử do Cục Công nghệ tin học thực hiện phù hợp với quy định của Ngân hàng Nhà nước về </w:t>
      </w:r>
      <w:r w:rsidR="006D0D0F" w:rsidRPr="009F3D99">
        <w:rPr>
          <w:sz w:val="28"/>
          <w:szCs w:val="28"/>
          <w:lang w:val="vi-VN"/>
        </w:rPr>
        <w:t>việc quản lý, sử dụng chữ ký số, chứng thư số và dịch vụ chứng thực chữ ký số của Ngân hàng Nhà nước.</w:t>
      </w:r>
      <w:r w:rsidRPr="009F3D99">
        <w:rPr>
          <w:sz w:val="28"/>
          <w:szCs w:val="28"/>
          <w:lang w:val="vi-VN"/>
        </w:rPr>
        <w:t xml:space="preserve"> Việc phân </w:t>
      </w:r>
      <w:r w:rsidRPr="001E29AF">
        <w:rPr>
          <w:sz w:val="28"/>
          <w:szCs w:val="28"/>
          <w:lang w:val="vi-VN"/>
        </w:rPr>
        <w:t>quyền cho nhân sự tham</w:t>
      </w:r>
      <w:r w:rsidRPr="009F3D99">
        <w:rPr>
          <w:sz w:val="28"/>
          <w:szCs w:val="28"/>
          <w:lang w:val="vi-VN"/>
        </w:rPr>
        <w:t xml:space="preserve"> gia giao dịch nghiệp vụ thị trường mở của thành viên do Sở Giao dịch</w:t>
      </w:r>
      <w:r w:rsidR="004D7208" w:rsidRPr="00684A20">
        <w:rPr>
          <w:sz w:val="28"/>
          <w:szCs w:val="28"/>
          <w:lang w:val="vi-VN"/>
        </w:rPr>
        <w:t xml:space="preserve"> </w:t>
      </w:r>
      <w:r w:rsidR="00BD4376" w:rsidRPr="009F3D99">
        <w:rPr>
          <w:sz w:val="28"/>
          <w:szCs w:val="28"/>
          <w:lang w:val="vi-VN"/>
        </w:rPr>
        <w:t>thực hiện theo Quy trình nghiệp vụ thị trường mở.</w:t>
      </w:r>
    </w:p>
    <w:p w:rsidR="00AA2EA5" w:rsidRPr="0041608C" w:rsidRDefault="00817A98" w:rsidP="00ED6A8D">
      <w:pPr>
        <w:spacing w:before="120"/>
        <w:ind w:firstLine="720"/>
        <w:jc w:val="both"/>
        <w:rPr>
          <w:b/>
          <w:sz w:val="28"/>
          <w:szCs w:val="28"/>
          <w:lang w:val="vi-VN"/>
        </w:rPr>
      </w:pPr>
      <w:r w:rsidRPr="0041608C">
        <w:rPr>
          <w:b/>
          <w:sz w:val="28"/>
          <w:szCs w:val="28"/>
          <w:lang w:val="vi-VN"/>
        </w:rPr>
        <w:t>Điều 10. Giấy tờ có giá được giao dịch qua nghiệp vụ thị trường mở</w:t>
      </w:r>
    </w:p>
    <w:p w:rsidR="00AA2EA5" w:rsidRPr="0041608C" w:rsidRDefault="00817A98" w:rsidP="00504BAA">
      <w:pPr>
        <w:spacing w:before="120"/>
        <w:jc w:val="both"/>
        <w:rPr>
          <w:sz w:val="28"/>
          <w:szCs w:val="28"/>
          <w:lang w:val="vi-VN"/>
        </w:rPr>
      </w:pPr>
      <w:r w:rsidRPr="0041608C">
        <w:rPr>
          <w:sz w:val="28"/>
          <w:szCs w:val="28"/>
          <w:lang w:val="vi-VN"/>
        </w:rPr>
        <w:tab/>
        <w:t>1. Các loại giấy tờ có giá được Ngân hàng Nhà nước chấp nhận giao dịch nghiệp vụ thị trường mở phải có đủ các điều kiện sau đây:</w:t>
      </w:r>
    </w:p>
    <w:p w:rsidR="00AA2EA5" w:rsidRPr="0041608C" w:rsidRDefault="00817A98" w:rsidP="00504BAA">
      <w:pPr>
        <w:spacing w:before="120"/>
        <w:jc w:val="both"/>
        <w:rPr>
          <w:sz w:val="28"/>
          <w:szCs w:val="28"/>
          <w:lang w:val="vi-VN"/>
        </w:rPr>
      </w:pPr>
      <w:r w:rsidRPr="0041608C">
        <w:rPr>
          <w:sz w:val="28"/>
          <w:szCs w:val="28"/>
          <w:lang w:val="vi-VN"/>
        </w:rPr>
        <w:tab/>
        <w:t>a) Có thể chuyển nhượng và nằm trong danh mục các loại giấy tờ có giá được giao dịch qua nghiệp vụ thị trường mở;</w:t>
      </w:r>
    </w:p>
    <w:p w:rsidR="00AA2EA5" w:rsidRPr="0041608C" w:rsidRDefault="00817A98" w:rsidP="00504BAA">
      <w:pPr>
        <w:spacing w:before="120"/>
        <w:jc w:val="both"/>
        <w:rPr>
          <w:sz w:val="28"/>
          <w:szCs w:val="28"/>
          <w:lang w:val="vi-VN"/>
        </w:rPr>
      </w:pPr>
      <w:r w:rsidRPr="0041608C">
        <w:rPr>
          <w:sz w:val="28"/>
          <w:szCs w:val="28"/>
          <w:lang w:val="vi-VN"/>
        </w:rPr>
        <w:tab/>
        <w:t>b) Thuộc quyền sở hữu hợp pháp của thành viên;</w:t>
      </w:r>
    </w:p>
    <w:p w:rsidR="00335805" w:rsidRPr="0041608C" w:rsidRDefault="00817A98" w:rsidP="00335805">
      <w:pPr>
        <w:spacing w:before="120"/>
        <w:ind w:firstLine="720"/>
        <w:jc w:val="both"/>
        <w:rPr>
          <w:sz w:val="28"/>
          <w:szCs w:val="28"/>
          <w:lang w:val="vi-VN"/>
        </w:rPr>
      </w:pPr>
      <w:r w:rsidRPr="0041608C">
        <w:rPr>
          <w:sz w:val="28"/>
          <w:szCs w:val="28"/>
          <w:lang w:val="vi-VN"/>
        </w:rPr>
        <w:t>c) Được phát hành bằng đồng Việt Nam;</w:t>
      </w:r>
    </w:p>
    <w:p w:rsidR="00D74962" w:rsidRPr="0041608C" w:rsidRDefault="00817A98" w:rsidP="00504BAA">
      <w:pPr>
        <w:spacing w:before="120"/>
        <w:jc w:val="both"/>
        <w:rPr>
          <w:sz w:val="28"/>
          <w:szCs w:val="28"/>
          <w:lang w:val="vi-VN"/>
        </w:rPr>
      </w:pPr>
      <w:r w:rsidRPr="0041608C">
        <w:rPr>
          <w:sz w:val="28"/>
          <w:szCs w:val="28"/>
          <w:lang w:val="vi-VN"/>
        </w:rPr>
        <w:tab/>
        <w:t xml:space="preserve">d) Lưu ký trực tiếp tại Ngân hàng Nhà nước hoặc lưu ký </w:t>
      </w:r>
      <w:r w:rsidR="000C4E81" w:rsidRPr="0041608C">
        <w:rPr>
          <w:sz w:val="28"/>
          <w:szCs w:val="28"/>
          <w:lang w:val="vi-VN"/>
        </w:rPr>
        <w:t xml:space="preserve">tại tài khoản khách hàng của </w:t>
      </w:r>
      <w:r w:rsidRPr="0041608C">
        <w:rPr>
          <w:sz w:val="28"/>
          <w:szCs w:val="28"/>
          <w:lang w:val="vi-VN"/>
        </w:rPr>
        <w:t>Ngân hàng Nhà nước tại Trung tâm lưu ký chứng khoán Việt Nam trước khi đăng ký bán</w:t>
      </w:r>
      <w:r w:rsidR="00D26D5D" w:rsidRPr="0041608C">
        <w:rPr>
          <w:sz w:val="28"/>
          <w:szCs w:val="28"/>
          <w:lang w:val="vi-VN"/>
        </w:rPr>
        <w:t xml:space="preserve"> giấy tờ có giá cho Ngân hàng Nhà nước</w:t>
      </w:r>
      <w:r w:rsidRPr="0041608C">
        <w:rPr>
          <w:sz w:val="28"/>
          <w:szCs w:val="28"/>
          <w:lang w:val="vi-VN"/>
        </w:rPr>
        <w:t>;</w:t>
      </w:r>
    </w:p>
    <w:p w:rsidR="000F41F0" w:rsidRPr="008F1D00" w:rsidRDefault="00817A98" w:rsidP="00620B0D">
      <w:pPr>
        <w:spacing w:before="120"/>
        <w:jc w:val="both"/>
        <w:rPr>
          <w:sz w:val="28"/>
          <w:szCs w:val="28"/>
          <w:lang w:val="vi-VN"/>
        </w:rPr>
      </w:pPr>
      <w:r w:rsidRPr="0041608C">
        <w:rPr>
          <w:sz w:val="28"/>
          <w:szCs w:val="28"/>
          <w:lang w:val="vi-VN"/>
        </w:rPr>
        <w:tab/>
        <w:t>đ) Thời hạn còn lại của giấy tờ có giá trong giao dịch mua, bán có kỳ hạn phải lớn hơn thời hạn giao dịch mu</w:t>
      </w:r>
      <w:r w:rsidR="008907C6" w:rsidRPr="0041608C">
        <w:rPr>
          <w:sz w:val="28"/>
          <w:szCs w:val="28"/>
          <w:lang w:val="vi-VN"/>
        </w:rPr>
        <w:t xml:space="preserve">a, </w:t>
      </w:r>
      <w:r w:rsidRPr="0041608C">
        <w:rPr>
          <w:sz w:val="28"/>
          <w:szCs w:val="28"/>
          <w:lang w:val="vi-VN"/>
        </w:rPr>
        <w:t xml:space="preserve">bán </w:t>
      </w:r>
      <w:r w:rsidR="008907C6" w:rsidRPr="0041608C">
        <w:rPr>
          <w:sz w:val="28"/>
          <w:szCs w:val="28"/>
          <w:lang w:val="vi-VN"/>
        </w:rPr>
        <w:t xml:space="preserve">có kỳ hạn </w:t>
      </w:r>
      <w:r w:rsidRPr="0041608C">
        <w:rPr>
          <w:sz w:val="28"/>
          <w:szCs w:val="28"/>
          <w:lang w:val="vi-VN"/>
        </w:rPr>
        <w:t>theo thông báo của Ngân hàng Nhà nước</w:t>
      </w:r>
      <w:r w:rsidR="007B6059" w:rsidRPr="0041608C">
        <w:rPr>
          <w:sz w:val="28"/>
          <w:szCs w:val="28"/>
          <w:lang w:val="vi-VN"/>
        </w:rPr>
        <w:t xml:space="preserve">; </w:t>
      </w:r>
      <w:r w:rsidR="007B6059" w:rsidRPr="008F1D00">
        <w:rPr>
          <w:sz w:val="28"/>
          <w:szCs w:val="28"/>
          <w:lang w:val="vi-VN"/>
        </w:rPr>
        <w:t xml:space="preserve">Giấy tờ có giá chỉ được đăng ký bán trước ngày đăng ký cuối </w:t>
      </w:r>
      <w:r w:rsidR="001A32E0" w:rsidRPr="008F1D00">
        <w:rPr>
          <w:sz w:val="28"/>
          <w:szCs w:val="28"/>
          <w:lang w:val="vi-VN"/>
        </w:rPr>
        <w:t xml:space="preserve">cùng </w:t>
      </w:r>
      <w:r w:rsidR="000F41F0" w:rsidRPr="008F1D00">
        <w:rPr>
          <w:sz w:val="28"/>
          <w:szCs w:val="28"/>
          <w:lang w:val="vi-VN"/>
        </w:rPr>
        <w:t>thanh toán lãi</w:t>
      </w:r>
      <w:r w:rsidR="00C57E53" w:rsidRPr="00C57E53">
        <w:rPr>
          <w:sz w:val="28"/>
          <w:szCs w:val="28"/>
          <w:lang w:val="vi-VN"/>
        </w:rPr>
        <w:t xml:space="preserve"> và </w:t>
      </w:r>
      <w:r w:rsidR="007B6059" w:rsidRPr="00C57E53">
        <w:rPr>
          <w:sz w:val="28"/>
          <w:szCs w:val="28"/>
          <w:lang w:val="vi-VN"/>
        </w:rPr>
        <w:t>gốc</w:t>
      </w:r>
      <w:r w:rsidR="007B6059" w:rsidRPr="008F1D00">
        <w:rPr>
          <w:sz w:val="28"/>
          <w:szCs w:val="28"/>
          <w:lang w:val="vi-VN"/>
        </w:rPr>
        <w:t xml:space="preserve"> giấy tờ có giá </w:t>
      </w:r>
      <w:r w:rsidR="000F41F0" w:rsidRPr="008F1D00">
        <w:rPr>
          <w:sz w:val="28"/>
          <w:szCs w:val="28"/>
          <w:lang w:val="vi-VN"/>
        </w:rPr>
        <w:t xml:space="preserve">đáo hạn. </w:t>
      </w:r>
    </w:p>
    <w:p w:rsidR="00AA2EA5" w:rsidRPr="0041608C" w:rsidRDefault="00817A98" w:rsidP="00620B0D">
      <w:pPr>
        <w:spacing w:before="120"/>
        <w:jc w:val="both"/>
        <w:rPr>
          <w:sz w:val="28"/>
          <w:szCs w:val="28"/>
          <w:lang w:val="vi-VN"/>
        </w:rPr>
      </w:pPr>
      <w:r w:rsidRPr="0041608C">
        <w:rPr>
          <w:sz w:val="28"/>
          <w:szCs w:val="28"/>
          <w:lang w:val="vi-VN"/>
        </w:rPr>
        <w:tab/>
        <w:t>2. Danh mục các loại giấy tờ có giá được giao dịch</w:t>
      </w:r>
      <w:r w:rsidR="00BD186D" w:rsidRPr="0041608C">
        <w:rPr>
          <w:sz w:val="28"/>
          <w:szCs w:val="28"/>
          <w:lang w:val="vi-VN"/>
        </w:rPr>
        <w:t xml:space="preserve"> nghiệp vụ thị trường mở</w:t>
      </w:r>
      <w:r w:rsidRPr="0041608C">
        <w:rPr>
          <w:sz w:val="28"/>
          <w:szCs w:val="28"/>
          <w:lang w:val="vi-VN"/>
        </w:rPr>
        <w:t xml:space="preserve">, tỷ lệ chênh lệch giữa giá trị giấy tờ có giá tại thời điểm định giá với giá thanh toán do Thống đốc Ngân hàng Nhà nước </w:t>
      </w:r>
      <w:r w:rsidR="00F73869" w:rsidRPr="0041608C">
        <w:rPr>
          <w:sz w:val="28"/>
          <w:szCs w:val="28"/>
          <w:lang w:val="vi-VN"/>
        </w:rPr>
        <w:t>q</w:t>
      </w:r>
      <w:r w:rsidR="00523ACB" w:rsidRPr="0041608C">
        <w:rPr>
          <w:sz w:val="28"/>
          <w:szCs w:val="28"/>
          <w:lang w:val="vi-VN"/>
        </w:rPr>
        <w:t xml:space="preserve">uyết </w:t>
      </w:r>
      <w:r w:rsidRPr="0041608C">
        <w:rPr>
          <w:sz w:val="28"/>
          <w:szCs w:val="28"/>
          <w:lang w:val="vi-VN"/>
        </w:rPr>
        <w:t>định.</w:t>
      </w:r>
    </w:p>
    <w:p w:rsidR="00AA2EA5" w:rsidRPr="0041608C" w:rsidRDefault="00817A98" w:rsidP="00504BAA">
      <w:pPr>
        <w:spacing w:before="120"/>
        <w:ind w:firstLine="720"/>
        <w:jc w:val="both"/>
        <w:rPr>
          <w:b/>
          <w:sz w:val="28"/>
          <w:szCs w:val="28"/>
          <w:lang w:val="vi-VN"/>
        </w:rPr>
      </w:pPr>
      <w:r w:rsidRPr="0041608C">
        <w:rPr>
          <w:b/>
          <w:bCs/>
          <w:sz w:val="28"/>
          <w:szCs w:val="28"/>
          <w:lang w:val="vi-VN"/>
        </w:rPr>
        <w:t xml:space="preserve">Điều 11. </w:t>
      </w:r>
      <w:r w:rsidR="00483AE7" w:rsidRPr="0041608C">
        <w:rPr>
          <w:b/>
          <w:bCs/>
          <w:sz w:val="28"/>
          <w:szCs w:val="28"/>
          <w:lang w:val="vi-VN"/>
        </w:rPr>
        <w:t>Phương thức</w:t>
      </w:r>
      <w:r w:rsidRPr="0041608C">
        <w:rPr>
          <w:b/>
          <w:bCs/>
          <w:sz w:val="28"/>
          <w:szCs w:val="28"/>
          <w:lang w:val="vi-VN"/>
        </w:rPr>
        <w:t xml:space="preserve"> mua hoặc bán giấy tờ có giá</w:t>
      </w:r>
      <w:r w:rsidRPr="0041608C">
        <w:rPr>
          <w:b/>
          <w:sz w:val="28"/>
          <w:szCs w:val="28"/>
          <w:lang w:val="vi-VN"/>
        </w:rPr>
        <w:tab/>
      </w:r>
    </w:p>
    <w:p w:rsidR="00AA2EA5" w:rsidRPr="0041608C" w:rsidRDefault="00817A98" w:rsidP="00504BAA">
      <w:pPr>
        <w:spacing w:before="120"/>
        <w:ind w:firstLine="720"/>
        <w:jc w:val="both"/>
        <w:rPr>
          <w:sz w:val="28"/>
          <w:szCs w:val="28"/>
          <w:lang w:val="vi-VN"/>
        </w:rPr>
      </w:pPr>
      <w:r w:rsidRPr="0041608C">
        <w:rPr>
          <w:sz w:val="28"/>
          <w:szCs w:val="28"/>
          <w:lang w:val="vi-VN"/>
        </w:rPr>
        <w:t>1. Mua có kỳ hạn</w:t>
      </w:r>
      <w:r w:rsidR="00BD186D" w:rsidRPr="0041608C">
        <w:rPr>
          <w:sz w:val="28"/>
          <w:szCs w:val="28"/>
          <w:lang w:val="vi-VN"/>
        </w:rPr>
        <w:t>.</w:t>
      </w:r>
    </w:p>
    <w:p w:rsidR="00AA2EA5" w:rsidRPr="0041608C" w:rsidRDefault="00817A98" w:rsidP="00504BAA">
      <w:pPr>
        <w:spacing w:before="120"/>
        <w:ind w:firstLine="720"/>
        <w:jc w:val="both"/>
        <w:rPr>
          <w:sz w:val="28"/>
          <w:szCs w:val="28"/>
          <w:lang w:val="vi-VN"/>
        </w:rPr>
      </w:pPr>
      <w:r w:rsidRPr="0041608C">
        <w:rPr>
          <w:sz w:val="28"/>
          <w:szCs w:val="28"/>
          <w:lang w:val="vi-VN"/>
        </w:rPr>
        <w:t>2. Bán có kỳ hạn</w:t>
      </w:r>
      <w:r w:rsidR="00BD186D" w:rsidRPr="0041608C">
        <w:rPr>
          <w:sz w:val="28"/>
          <w:szCs w:val="28"/>
          <w:lang w:val="vi-VN"/>
        </w:rPr>
        <w:t>.</w:t>
      </w:r>
    </w:p>
    <w:p w:rsidR="00AA2EA5" w:rsidRPr="0041608C" w:rsidRDefault="00817A98" w:rsidP="00504BAA">
      <w:pPr>
        <w:spacing w:before="120"/>
        <w:ind w:firstLine="720"/>
        <w:jc w:val="both"/>
        <w:rPr>
          <w:sz w:val="28"/>
          <w:szCs w:val="28"/>
          <w:lang w:val="vi-VN"/>
        </w:rPr>
      </w:pPr>
      <w:r w:rsidRPr="0041608C">
        <w:rPr>
          <w:sz w:val="28"/>
          <w:szCs w:val="28"/>
          <w:lang w:val="vi-VN"/>
        </w:rPr>
        <w:t>3. Mua hẳn</w:t>
      </w:r>
      <w:r w:rsidR="00BD186D" w:rsidRPr="0041608C">
        <w:rPr>
          <w:sz w:val="28"/>
          <w:szCs w:val="28"/>
          <w:lang w:val="vi-VN"/>
        </w:rPr>
        <w:t>.</w:t>
      </w:r>
    </w:p>
    <w:p w:rsidR="0067572B" w:rsidRPr="0041608C" w:rsidRDefault="00817A98" w:rsidP="0067572B">
      <w:pPr>
        <w:spacing w:before="120"/>
        <w:ind w:firstLine="720"/>
        <w:jc w:val="both"/>
        <w:rPr>
          <w:sz w:val="28"/>
          <w:szCs w:val="28"/>
          <w:lang w:val="vi-VN"/>
        </w:rPr>
      </w:pPr>
      <w:r w:rsidRPr="0041608C">
        <w:rPr>
          <w:sz w:val="28"/>
          <w:szCs w:val="28"/>
          <w:lang w:val="vi-VN"/>
        </w:rPr>
        <w:t>4. Bán hẳn.</w:t>
      </w:r>
    </w:p>
    <w:p w:rsidR="005625BF" w:rsidRPr="00FF5542" w:rsidRDefault="00817A98" w:rsidP="005625BF">
      <w:pPr>
        <w:spacing w:before="120"/>
        <w:ind w:firstLine="720"/>
        <w:jc w:val="both"/>
        <w:rPr>
          <w:sz w:val="28"/>
          <w:szCs w:val="28"/>
          <w:lang w:val="vi-VN"/>
        </w:rPr>
      </w:pPr>
      <w:r w:rsidRPr="0041608C">
        <w:rPr>
          <w:b/>
          <w:bCs/>
          <w:sz w:val="28"/>
          <w:szCs w:val="28"/>
          <w:lang w:val="vi-VN"/>
        </w:rPr>
        <w:lastRenderedPageBreak/>
        <w:t>Điều 12.</w:t>
      </w:r>
      <w:r w:rsidR="00160B48" w:rsidRPr="0041608C">
        <w:rPr>
          <w:b/>
          <w:bCs/>
          <w:sz w:val="28"/>
          <w:szCs w:val="28"/>
          <w:lang w:val="vi-VN"/>
        </w:rPr>
        <w:t xml:space="preserve"> </w:t>
      </w:r>
      <w:r w:rsidR="005625BF" w:rsidRPr="00FF5542">
        <w:rPr>
          <w:b/>
          <w:bCs/>
          <w:sz w:val="28"/>
          <w:szCs w:val="28"/>
          <w:lang w:val="vi-VN"/>
        </w:rPr>
        <w:t>Ngày giao dịch</w:t>
      </w:r>
    </w:p>
    <w:p w:rsidR="005625BF" w:rsidRPr="00317771" w:rsidRDefault="005625BF" w:rsidP="002055D0">
      <w:pPr>
        <w:spacing w:before="120"/>
        <w:ind w:firstLine="720"/>
        <w:jc w:val="both"/>
        <w:rPr>
          <w:sz w:val="28"/>
          <w:szCs w:val="28"/>
          <w:lang w:val="vi-VN"/>
        </w:rPr>
      </w:pPr>
      <w:r w:rsidRPr="00FF5542">
        <w:rPr>
          <w:bCs/>
          <w:sz w:val="28"/>
          <w:szCs w:val="28"/>
          <w:lang w:val="vi-VN"/>
        </w:rPr>
        <w:t xml:space="preserve">Các giao dịch nghiệp vụ thị trường mở được thực hiện vào ngày làm việc. </w:t>
      </w:r>
      <w:r w:rsidRPr="00317771">
        <w:rPr>
          <w:bCs/>
          <w:sz w:val="28"/>
          <w:szCs w:val="28"/>
          <w:lang w:val="vi-VN"/>
        </w:rPr>
        <w:t>Trường hợp ngày mua lại hoặc ngày đến hạn thanh toán của giấy tờ có giá không trùng với ngày làm việc thì việc thanh toán và chuyển quyền sở hữu giấy tờ có giá được thực hiện vào ngày làm việc liền kề tiếp theo và</w:t>
      </w:r>
      <w:r w:rsidRPr="00317771">
        <w:rPr>
          <w:sz w:val="28"/>
          <w:szCs w:val="28"/>
          <w:lang w:val="vi-VN"/>
        </w:rPr>
        <w:t xml:space="preserve"> chỉ tính lãi theo thời hạn mua, bán.</w:t>
      </w:r>
    </w:p>
    <w:p w:rsidR="0067572B" w:rsidRPr="00317771" w:rsidRDefault="00160B48" w:rsidP="00962ACF">
      <w:pPr>
        <w:spacing w:before="120"/>
        <w:ind w:firstLine="720"/>
        <w:jc w:val="both"/>
        <w:rPr>
          <w:b/>
          <w:bCs/>
          <w:sz w:val="28"/>
          <w:szCs w:val="28"/>
          <w:lang w:val="vi-VN"/>
        </w:rPr>
      </w:pPr>
      <w:r w:rsidRPr="00317771">
        <w:rPr>
          <w:b/>
          <w:bCs/>
          <w:sz w:val="28"/>
          <w:szCs w:val="28"/>
          <w:lang w:val="vi-VN"/>
        </w:rPr>
        <w:t>Điều 1</w:t>
      </w:r>
      <w:r w:rsidR="00962ACF" w:rsidRPr="00317771">
        <w:rPr>
          <w:b/>
          <w:bCs/>
          <w:sz w:val="28"/>
          <w:szCs w:val="28"/>
          <w:lang w:val="vi-VN"/>
        </w:rPr>
        <w:t>3</w:t>
      </w:r>
      <w:r w:rsidR="005F0DD9">
        <w:rPr>
          <w:b/>
          <w:bCs/>
          <w:sz w:val="28"/>
          <w:szCs w:val="28"/>
          <w:lang w:val="vi-VN"/>
        </w:rPr>
        <w:t>.</w:t>
      </w:r>
      <w:r w:rsidR="00817A98" w:rsidRPr="00317771">
        <w:rPr>
          <w:b/>
          <w:bCs/>
          <w:sz w:val="28"/>
          <w:szCs w:val="28"/>
          <w:lang w:val="vi-VN"/>
        </w:rPr>
        <w:t xml:space="preserve"> </w:t>
      </w:r>
      <w:r w:rsidR="0067572B" w:rsidRPr="00317771">
        <w:rPr>
          <w:b/>
          <w:sz w:val="28"/>
          <w:szCs w:val="28"/>
          <w:lang w:val="vi-VN"/>
        </w:rPr>
        <w:t>Quy trình nghiệp vụ thị trường mở</w:t>
      </w:r>
    </w:p>
    <w:p w:rsidR="00760357" w:rsidRPr="00317771" w:rsidRDefault="0067572B" w:rsidP="00760357">
      <w:pPr>
        <w:pStyle w:val="ListParagraph"/>
        <w:spacing w:after="200" w:line="276" w:lineRule="auto"/>
        <w:ind w:left="0" w:firstLine="720"/>
        <w:jc w:val="both"/>
        <w:rPr>
          <w:sz w:val="28"/>
          <w:szCs w:val="28"/>
          <w:lang w:val="vi-VN"/>
        </w:rPr>
      </w:pPr>
      <w:r w:rsidRPr="00317771">
        <w:rPr>
          <w:sz w:val="28"/>
          <w:szCs w:val="28"/>
          <w:lang w:val="vi-VN"/>
        </w:rPr>
        <w:t xml:space="preserve">1. Quy trình </w:t>
      </w:r>
      <w:r w:rsidR="001A06EE" w:rsidRPr="00317771">
        <w:rPr>
          <w:sz w:val="28"/>
          <w:szCs w:val="28"/>
          <w:lang w:val="vi-VN"/>
        </w:rPr>
        <w:t xml:space="preserve">nghiệp vụ thị trường mở </w:t>
      </w:r>
      <w:r w:rsidR="00704E0A" w:rsidRPr="00317771">
        <w:rPr>
          <w:sz w:val="28"/>
          <w:szCs w:val="28"/>
          <w:lang w:val="vi-VN"/>
        </w:rPr>
        <w:t>hướng dẫn các</w:t>
      </w:r>
      <w:r w:rsidR="001A06EE" w:rsidRPr="00317771">
        <w:rPr>
          <w:sz w:val="28"/>
          <w:szCs w:val="28"/>
          <w:lang w:val="vi-VN"/>
        </w:rPr>
        <w:t xml:space="preserve"> nội dung cơ bản</w:t>
      </w:r>
      <w:r w:rsidRPr="00317771">
        <w:rPr>
          <w:sz w:val="28"/>
          <w:szCs w:val="28"/>
          <w:lang w:val="vi-VN"/>
        </w:rPr>
        <w:t xml:space="preserve"> sau:</w:t>
      </w:r>
    </w:p>
    <w:p w:rsidR="00760357" w:rsidRPr="00317771" w:rsidRDefault="00067B1F" w:rsidP="00760357">
      <w:pPr>
        <w:pStyle w:val="ListParagraph"/>
        <w:spacing w:after="200" w:line="276" w:lineRule="auto"/>
        <w:ind w:left="0" w:firstLine="720"/>
        <w:jc w:val="both"/>
        <w:rPr>
          <w:sz w:val="28"/>
          <w:szCs w:val="28"/>
          <w:lang w:val="vi-VN"/>
        </w:rPr>
      </w:pPr>
      <w:r w:rsidRPr="00317771">
        <w:rPr>
          <w:sz w:val="28"/>
          <w:szCs w:val="28"/>
          <w:lang w:val="vi-VN"/>
        </w:rPr>
        <w:t xml:space="preserve">a) </w:t>
      </w:r>
      <w:r w:rsidR="0041608C" w:rsidRPr="00317771">
        <w:rPr>
          <w:sz w:val="28"/>
          <w:szCs w:val="28"/>
          <w:lang w:val="vi-VN"/>
        </w:rPr>
        <w:t>C</w:t>
      </w:r>
      <w:r w:rsidR="00760357" w:rsidRPr="00317771">
        <w:rPr>
          <w:sz w:val="28"/>
          <w:szCs w:val="28"/>
          <w:lang w:val="vi-VN"/>
        </w:rPr>
        <w:t>ông nhận, chấm dứt tư cách thành viên</w:t>
      </w:r>
      <w:r w:rsidR="0041608C" w:rsidRPr="00317771">
        <w:rPr>
          <w:sz w:val="28"/>
          <w:szCs w:val="28"/>
          <w:lang w:val="vi-VN"/>
        </w:rPr>
        <w:t xml:space="preserve"> nghiệp vụ thị trường mở;</w:t>
      </w:r>
    </w:p>
    <w:p w:rsidR="0041608C" w:rsidRPr="00317771" w:rsidRDefault="0041608C" w:rsidP="00760357">
      <w:pPr>
        <w:pStyle w:val="ListParagraph"/>
        <w:spacing w:after="200" w:line="276" w:lineRule="auto"/>
        <w:ind w:left="0" w:firstLine="720"/>
        <w:jc w:val="both"/>
        <w:rPr>
          <w:sz w:val="28"/>
          <w:szCs w:val="28"/>
          <w:lang w:val="vi-VN"/>
        </w:rPr>
      </w:pPr>
      <w:r w:rsidRPr="00317771">
        <w:rPr>
          <w:sz w:val="28"/>
          <w:szCs w:val="28"/>
          <w:lang w:val="vi-VN"/>
        </w:rPr>
        <w:t>b) Ngân hàng Nhà nước và thành viên ký</w:t>
      </w:r>
      <w:r w:rsidR="006123BD" w:rsidRPr="00317771">
        <w:rPr>
          <w:sz w:val="28"/>
          <w:szCs w:val="28"/>
          <w:lang w:val="vi-VN"/>
        </w:rPr>
        <w:t>, giao, nhận</w:t>
      </w:r>
      <w:r w:rsidRPr="00317771">
        <w:rPr>
          <w:sz w:val="28"/>
          <w:szCs w:val="28"/>
          <w:lang w:val="vi-VN"/>
        </w:rPr>
        <w:t xml:space="preserve"> Hợp đồng khung mua/bán giấy tờ có giá;</w:t>
      </w:r>
    </w:p>
    <w:p w:rsidR="0067572B" w:rsidRPr="00317771" w:rsidRDefault="0041608C" w:rsidP="00760357">
      <w:pPr>
        <w:pStyle w:val="ListParagraph"/>
        <w:spacing w:after="200" w:line="276" w:lineRule="auto"/>
        <w:ind w:left="0" w:firstLine="720"/>
        <w:jc w:val="both"/>
        <w:rPr>
          <w:sz w:val="28"/>
          <w:szCs w:val="28"/>
          <w:lang w:val="vi-VN"/>
        </w:rPr>
      </w:pPr>
      <w:r w:rsidRPr="00317771">
        <w:rPr>
          <w:sz w:val="28"/>
          <w:szCs w:val="28"/>
          <w:lang w:val="vi-VN"/>
        </w:rPr>
        <w:t>c</w:t>
      </w:r>
      <w:r w:rsidR="0067572B" w:rsidRPr="00317771">
        <w:rPr>
          <w:sz w:val="28"/>
          <w:szCs w:val="28"/>
          <w:lang w:val="vi-VN"/>
        </w:rPr>
        <w:t>) Ngân hàng Nhà nước (Sở Giao dịch) thông báo mua, bán giấy tờ có giá</w:t>
      </w:r>
      <w:r w:rsidR="00E97C3B" w:rsidRPr="00317771">
        <w:rPr>
          <w:sz w:val="28"/>
          <w:szCs w:val="28"/>
          <w:lang w:val="vi-VN"/>
        </w:rPr>
        <w:t>;</w:t>
      </w:r>
    </w:p>
    <w:p w:rsidR="009361EE" w:rsidRPr="00317771" w:rsidRDefault="0041608C" w:rsidP="00A3685E">
      <w:pPr>
        <w:pStyle w:val="ListParagraph"/>
        <w:spacing w:after="200" w:line="276" w:lineRule="auto"/>
        <w:ind w:left="0" w:firstLine="720"/>
        <w:jc w:val="both"/>
        <w:rPr>
          <w:sz w:val="28"/>
          <w:szCs w:val="28"/>
          <w:lang w:val="vi-VN"/>
        </w:rPr>
      </w:pPr>
      <w:r w:rsidRPr="00317771">
        <w:rPr>
          <w:sz w:val="28"/>
          <w:szCs w:val="28"/>
          <w:lang w:val="vi-VN"/>
        </w:rPr>
        <w:t>d</w:t>
      </w:r>
      <w:r w:rsidR="0067572B" w:rsidRPr="00317771">
        <w:rPr>
          <w:sz w:val="28"/>
          <w:szCs w:val="28"/>
          <w:lang w:val="vi-VN"/>
        </w:rPr>
        <w:t xml:space="preserve">) </w:t>
      </w:r>
      <w:r w:rsidR="009361EE" w:rsidRPr="00317771">
        <w:rPr>
          <w:sz w:val="28"/>
          <w:szCs w:val="28"/>
          <w:lang w:val="vi-VN"/>
        </w:rPr>
        <w:t>Thành viên lưu ký giấy tờ có giá</w:t>
      </w:r>
      <w:r w:rsidR="00E97C3B" w:rsidRPr="00317771">
        <w:rPr>
          <w:sz w:val="28"/>
          <w:szCs w:val="28"/>
          <w:lang w:val="vi-VN"/>
        </w:rPr>
        <w:t>;</w:t>
      </w:r>
    </w:p>
    <w:p w:rsidR="0067572B" w:rsidRPr="00317771" w:rsidRDefault="0041608C" w:rsidP="00A3685E">
      <w:pPr>
        <w:pStyle w:val="ListParagraph"/>
        <w:spacing w:after="200" w:line="276" w:lineRule="auto"/>
        <w:ind w:left="0" w:firstLine="720"/>
        <w:jc w:val="both"/>
        <w:rPr>
          <w:sz w:val="28"/>
          <w:szCs w:val="28"/>
          <w:lang w:val="vi-VN"/>
        </w:rPr>
      </w:pPr>
      <w:r w:rsidRPr="00317771">
        <w:rPr>
          <w:sz w:val="28"/>
          <w:szCs w:val="28"/>
          <w:lang w:val="vi-VN"/>
        </w:rPr>
        <w:t>đ</w:t>
      </w:r>
      <w:r w:rsidR="00E97C3B" w:rsidRPr="00317771">
        <w:rPr>
          <w:sz w:val="28"/>
          <w:szCs w:val="28"/>
          <w:lang w:val="vi-VN"/>
        </w:rPr>
        <w:t xml:space="preserve">) </w:t>
      </w:r>
      <w:r w:rsidR="0067572B" w:rsidRPr="00317771">
        <w:rPr>
          <w:sz w:val="28"/>
          <w:szCs w:val="28"/>
          <w:lang w:val="vi-VN"/>
        </w:rPr>
        <w:t>Thành viên nộp đơn dự thầu</w:t>
      </w:r>
      <w:r w:rsidR="00E97C3B" w:rsidRPr="00317771">
        <w:rPr>
          <w:sz w:val="28"/>
          <w:szCs w:val="28"/>
          <w:lang w:val="vi-VN"/>
        </w:rPr>
        <w:t>;</w:t>
      </w:r>
    </w:p>
    <w:p w:rsidR="0067572B" w:rsidRPr="00317771" w:rsidRDefault="0041608C" w:rsidP="00A3685E">
      <w:pPr>
        <w:pStyle w:val="ListParagraph"/>
        <w:spacing w:before="240" w:after="200" w:line="276" w:lineRule="auto"/>
        <w:ind w:left="0" w:firstLine="720"/>
        <w:jc w:val="both"/>
        <w:rPr>
          <w:sz w:val="28"/>
          <w:szCs w:val="28"/>
          <w:lang w:val="vi-VN"/>
        </w:rPr>
      </w:pPr>
      <w:r w:rsidRPr="00317771">
        <w:rPr>
          <w:sz w:val="28"/>
          <w:szCs w:val="28"/>
          <w:lang w:val="vi-VN"/>
        </w:rPr>
        <w:t>e</w:t>
      </w:r>
      <w:r w:rsidR="0067572B" w:rsidRPr="00317771">
        <w:rPr>
          <w:sz w:val="28"/>
          <w:szCs w:val="28"/>
          <w:lang w:val="vi-VN"/>
        </w:rPr>
        <w:t>) Ngân hàng Nhà nước (Sở giao dịch) tổ chức xét thầu</w:t>
      </w:r>
      <w:r w:rsidR="00E97C3B" w:rsidRPr="00317771">
        <w:rPr>
          <w:sz w:val="28"/>
          <w:szCs w:val="28"/>
          <w:lang w:val="vi-VN"/>
        </w:rPr>
        <w:t>;</w:t>
      </w:r>
    </w:p>
    <w:p w:rsidR="0067572B" w:rsidRPr="00317771" w:rsidRDefault="0041608C" w:rsidP="00A3685E">
      <w:pPr>
        <w:pStyle w:val="ListParagraph"/>
        <w:spacing w:after="200" w:line="276" w:lineRule="auto"/>
        <w:ind w:left="0" w:firstLine="720"/>
        <w:jc w:val="both"/>
        <w:rPr>
          <w:sz w:val="28"/>
          <w:szCs w:val="28"/>
          <w:lang w:val="vi-VN"/>
        </w:rPr>
      </w:pPr>
      <w:r w:rsidRPr="00317771">
        <w:rPr>
          <w:sz w:val="28"/>
          <w:szCs w:val="28"/>
          <w:lang w:val="vi-VN"/>
        </w:rPr>
        <w:t>g</w:t>
      </w:r>
      <w:r w:rsidR="00A3685E" w:rsidRPr="00317771">
        <w:rPr>
          <w:sz w:val="28"/>
          <w:szCs w:val="28"/>
          <w:lang w:val="vi-VN"/>
        </w:rPr>
        <w:t xml:space="preserve">) </w:t>
      </w:r>
      <w:r w:rsidR="0067572B" w:rsidRPr="00317771">
        <w:rPr>
          <w:sz w:val="28"/>
          <w:szCs w:val="28"/>
          <w:lang w:val="vi-VN"/>
        </w:rPr>
        <w:t>Ngân hàng Nhà nước (Sở Giao dịch) thông báo kết quả đấu thầu</w:t>
      </w:r>
      <w:r w:rsidR="00E97C3B" w:rsidRPr="00317771">
        <w:rPr>
          <w:sz w:val="28"/>
          <w:szCs w:val="28"/>
          <w:lang w:val="vi-VN"/>
        </w:rPr>
        <w:t>;</w:t>
      </w:r>
    </w:p>
    <w:p w:rsidR="00E97C3B" w:rsidRPr="00317771" w:rsidRDefault="0041608C" w:rsidP="00CA2D2D">
      <w:pPr>
        <w:pStyle w:val="ListParagraph"/>
        <w:spacing w:after="200" w:line="276" w:lineRule="auto"/>
        <w:ind w:left="0" w:firstLine="720"/>
        <w:jc w:val="both"/>
        <w:rPr>
          <w:sz w:val="28"/>
          <w:szCs w:val="28"/>
          <w:lang w:val="vi-VN"/>
        </w:rPr>
      </w:pPr>
      <w:r w:rsidRPr="00317771">
        <w:rPr>
          <w:sz w:val="28"/>
          <w:szCs w:val="28"/>
          <w:lang w:val="vi-VN"/>
        </w:rPr>
        <w:t>h</w:t>
      </w:r>
      <w:r w:rsidR="00A3685E" w:rsidRPr="00317771">
        <w:rPr>
          <w:sz w:val="28"/>
          <w:szCs w:val="28"/>
          <w:lang w:val="vi-VN"/>
        </w:rPr>
        <w:t xml:space="preserve">) </w:t>
      </w:r>
      <w:r w:rsidR="0067572B" w:rsidRPr="00317771">
        <w:rPr>
          <w:sz w:val="28"/>
          <w:szCs w:val="28"/>
          <w:lang w:val="vi-VN"/>
        </w:rPr>
        <w:t xml:space="preserve">Ngân hàng Nhà nước và </w:t>
      </w:r>
      <w:r w:rsidR="00E97C3B" w:rsidRPr="00317771">
        <w:rPr>
          <w:sz w:val="28"/>
          <w:szCs w:val="28"/>
          <w:lang w:val="vi-VN"/>
        </w:rPr>
        <w:t>thành viên</w:t>
      </w:r>
      <w:r w:rsidR="0067572B" w:rsidRPr="00317771">
        <w:rPr>
          <w:sz w:val="28"/>
          <w:szCs w:val="28"/>
          <w:lang w:val="vi-VN"/>
        </w:rPr>
        <w:t xml:space="preserve"> </w:t>
      </w:r>
      <w:r w:rsidR="006123BD" w:rsidRPr="00317771">
        <w:rPr>
          <w:sz w:val="28"/>
          <w:szCs w:val="28"/>
          <w:lang w:val="vi-VN"/>
        </w:rPr>
        <w:t xml:space="preserve">ký, giao, nhận </w:t>
      </w:r>
      <w:r w:rsidR="00CA2D2D" w:rsidRPr="00317771">
        <w:rPr>
          <w:sz w:val="28"/>
          <w:szCs w:val="28"/>
          <w:lang w:val="vi-VN"/>
        </w:rPr>
        <w:t>H</w:t>
      </w:r>
      <w:r w:rsidR="0067572B" w:rsidRPr="00317771">
        <w:rPr>
          <w:sz w:val="28"/>
          <w:szCs w:val="28"/>
          <w:lang w:val="vi-VN"/>
        </w:rPr>
        <w:t>ợp đồng cụ thể mua/bán</w:t>
      </w:r>
      <w:r w:rsidR="00712EB7" w:rsidRPr="00317771">
        <w:rPr>
          <w:sz w:val="28"/>
          <w:szCs w:val="28"/>
          <w:lang w:val="vi-VN"/>
        </w:rPr>
        <w:t xml:space="preserve"> có</w:t>
      </w:r>
      <w:r w:rsidR="0067572B" w:rsidRPr="00317771">
        <w:rPr>
          <w:sz w:val="28"/>
          <w:szCs w:val="28"/>
          <w:lang w:val="vi-VN"/>
        </w:rPr>
        <w:t xml:space="preserve"> kỳ hạn giấy tờ có giá</w:t>
      </w:r>
      <w:r w:rsidR="00E97C3B" w:rsidRPr="00317771">
        <w:rPr>
          <w:sz w:val="28"/>
          <w:szCs w:val="28"/>
          <w:lang w:val="vi-VN"/>
        </w:rPr>
        <w:t>;</w:t>
      </w:r>
    </w:p>
    <w:p w:rsidR="0067572B" w:rsidRPr="00317771" w:rsidRDefault="0041608C" w:rsidP="00A3685E">
      <w:pPr>
        <w:pStyle w:val="ListParagraph"/>
        <w:spacing w:after="200" w:line="276" w:lineRule="auto"/>
        <w:ind w:left="0" w:firstLine="720"/>
        <w:jc w:val="both"/>
        <w:rPr>
          <w:sz w:val="28"/>
          <w:szCs w:val="28"/>
          <w:lang w:val="vi-VN"/>
        </w:rPr>
      </w:pPr>
      <w:r w:rsidRPr="00317771">
        <w:rPr>
          <w:sz w:val="28"/>
          <w:szCs w:val="28"/>
          <w:lang w:val="vi-VN"/>
        </w:rPr>
        <w:t>i</w:t>
      </w:r>
      <w:r w:rsidR="00A3685E" w:rsidRPr="00317771">
        <w:rPr>
          <w:sz w:val="28"/>
          <w:szCs w:val="28"/>
          <w:lang w:val="vi-VN"/>
        </w:rPr>
        <w:t xml:space="preserve">) </w:t>
      </w:r>
      <w:r w:rsidR="0067572B" w:rsidRPr="00317771">
        <w:rPr>
          <w:sz w:val="28"/>
          <w:szCs w:val="28"/>
          <w:lang w:val="vi-VN"/>
        </w:rPr>
        <w:t>Thanh toán tiền và chuyển quyền sở hữu giấy tờ có giá</w:t>
      </w:r>
      <w:r w:rsidR="00E97C3B" w:rsidRPr="00317771">
        <w:rPr>
          <w:sz w:val="28"/>
          <w:szCs w:val="28"/>
          <w:lang w:val="vi-VN"/>
        </w:rPr>
        <w:t>;</w:t>
      </w:r>
    </w:p>
    <w:p w:rsidR="0067572B" w:rsidRPr="00317771" w:rsidRDefault="0041608C" w:rsidP="00A3685E">
      <w:pPr>
        <w:pStyle w:val="ListParagraph"/>
        <w:spacing w:after="200" w:line="276" w:lineRule="auto"/>
        <w:ind w:left="0" w:firstLine="720"/>
        <w:jc w:val="both"/>
        <w:rPr>
          <w:sz w:val="28"/>
          <w:szCs w:val="28"/>
          <w:lang w:val="vi-VN"/>
        </w:rPr>
      </w:pPr>
      <w:r w:rsidRPr="00317771">
        <w:rPr>
          <w:sz w:val="28"/>
          <w:szCs w:val="28"/>
          <w:lang w:val="vi-VN"/>
        </w:rPr>
        <w:t>k</w:t>
      </w:r>
      <w:r w:rsidR="00A3685E" w:rsidRPr="00317771">
        <w:rPr>
          <w:sz w:val="28"/>
          <w:szCs w:val="28"/>
          <w:lang w:val="vi-VN"/>
        </w:rPr>
        <w:t xml:space="preserve">) </w:t>
      </w:r>
      <w:r w:rsidR="0067572B" w:rsidRPr="00317771">
        <w:rPr>
          <w:sz w:val="28"/>
          <w:szCs w:val="28"/>
          <w:lang w:val="vi-VN"/>
        </w:rPr>
        <w:t>Xử lý trường hợp các thành viên không thanh toán hoặc không thực hiện theo đúng hợp đồng</w:t>
      </w:r>
      <w:r w:rsidR="00DF2B4F" w:rsidRPr="00317771">
        <w:rPr>
          <w:sz w:val="28"/>
          <w:szCs w:val="28"/>
          <w:lang w:val="vi-VN"/>
        </w:rPr>
        <w:t>;</w:t>
      </w:r>
      <w:r w:rsidR="0067572B" w:rsidRPr="00317771">
        <w:rPr>
          <w:sz w:val="28"/>
          <w:szCs w:val="28"/>
          <w:lang w:val="vi-VN"/>
        </w:rPr>
        <w:t xml:space="preserve">  </w:t>
      </w:r>
    </w:p>
    <w:p w:rsidR="005E5A89" w:rsidRPr="00317771" w:rsidRDefault="0041608C" w:rsidP="005E5A89">
      <w:pPr>
        <w:pStyle w:val="ListParagraph"/>
        <w:spacing w:after="200" w:line="276" w:lineRule="auto"/>
        <w:ind w:left="0" w:firstLine="720"/>
        <w:jc w:val="both"/>
        <w:rPr>
          <w:sz w:val="28"/>
          <w:szCs w:val="28"/>
          <w:lang w:val="vi-VN"/>
        </w:rPr>
      </w:pPr>
      <w:r w:rsidRPr="00317771">
        <w:rPr>
          <w:sz w:val="28"/>
          <w:szCs w:val="28"/>
          <w:lang w:val="vi-VN"/>
        </w:rPr>
        <w:t>l</w:t>
      </w:r>
      <w:r w:rsidR="00A3685E" w:rsidRPr="00317771">
        <w:rPr>
          <w:sz w:val="28"/>
          <w:szCs w:val="28"/>
          <w:lang w:val="vi-VN"/>
        </w:rPr>
        <w:t xml:space="preserve">) Xử lý các vấn đề khác. </w:t>
      </w:r>
    </w:p>
    <w:p w:rsidR="00FD1A66" w:rsidRPr="00317771" w:rsidRDefault="0067572B" w:rsidP="005E5A89">
      <w:pPr>
        <w:pStyle w:val="ListParagraph"/>
        <w:spacing w:after="200" w:line="276" w:lineRule="auto"/>
        <w:ind w:left="0" w:firstLine="720"/>
        <w:jc w:val="both"/>
        <w:rPr>
          <w:sz w:val="28"/>
          <w:szCs w:val="28"/>
          <w:lang w:val="vi-VN"/>
        </w:rPr>
      </w:pPr>
      <w:r w:rsidRPr="00317771">
        <w:rPr>
          <w:sz w:val="28"/>
          <w:szCs w:val="28"/>
          <w:lang w:val="vi-VN"/>
        </w:rPr>
        <w:t xml:space="preserve">2. </w:t>
      </w:r>
      <w:r w:rsidR="009C2A41" w:rsidRPr="00317771">
        <w:rPr>
          <w:sz w:val="28"/>
          <w:szCs w:val="28"/>
          <w:lang w:val="vi-VN"/>
        </w:rPr>
        <w:t>N</w:t>
      </w:r>
      <w:r w:rsidRPr="00317771">
        <w:rPr>
          <w:sz w:val="28"/>
          <w:szCs w:val="28"/>
          <w:lang w:val="vi-VN"/>
        </w:rPr>
        <w:t xml:space="preserve">ội dung </w:t>
      </w:r>
      <w:r w:rsidR="009C2A41" w:rsidRPr="00317771">
        <w:rPr>
          <w:sz w:val="28"/>
          <w:szCs w:val="28"/>
          <w:lang w:val="vi-VN"/>
        </w:rPr>
        <w:t xml:space="preserve">cụ thể của </w:t>
      </w:r>
      <w:r w:rsidRPr="00317771">
        <w:rPr>
          <w:sz w:val="28"/>
          <w:szCs w:val="28"/>
          <w:lang w:val="vi-VN"/>
        </w:rPr>
        <w:t xml:space="preserve">Quy trình nghiệp vụ thị trường mở do Thống đốc Ngân hàng Nhà nước </w:t>
      </w:r>
      <w:r w:rsidR="005A5FD2" w:rsidRPr="00317771">
        <w:rPr>
          <w:sz w:val="28"/>
          <w:szCs w:val="28"/>
          <w:lang w:val="vi-VN"/>
        </w:rPr>
        <w:t>quyết định</w:t>
      </w:r>
      <w:r w:rsidRPr="00317771">
        <w:rPr>
          <w:sz w:val="28"/>
          <w:szCs w:val="28"/>
          <w:lang w:val="vi-VN"/>
        </w:rPr>
        <w:t>.</w:t>
      </w:r>
    </w:p>
    <w:p w:rsidR="00D25246" w:rsidRPr="00317771" w:rsidRDefault="00D25246" w:rsidP="00DD507E">
      <w:pPr>
        <w:pStyle w:val="ListParagraph"/>
        <w:spacing w:after="200" w:line="276" w:lineRule="auto"/>
        <w:ind w:left="0" w:firstLine="720"/>
        <w:jc w:val="both"/>
        <w:rPr>
          <w:sz w:val="28"/>
          <w:szCs w:val="28"/>
          <w:lang w:val="vi-VN"/>
        </w:rPr>
      </w:pPr>
    </w:p>
    <w:p w:rsidR="0013409B" w:rsidRPr="00317771" w:rsidRDefault="00817A98" w:rsidP="001F3146">
      <w:pPr>
        <w:spacing w:before="120"/>
        <w:ind w:left="3119" w:firstLine="850"/>
        <w:rPr>
          <w:b/>
          <w:sz w:val="28"/>
          <w:szCs w:val="28"/>
          <w:lang w:val="vi-VN"/>
        </w:rPr>
      </w:pPr>
      <w:r w:rsidRPr="00317771">
        <w:rPr>
          <w:b/>
          <w:sz w:val="28"/>
          <w:szCs w:val="28"/>
          <w:lang w:val="vi-VN"/>
        </w:rPr>
        <w:t>Chương II</w:t>
      </w:r>
    </w:p>
    <w:p w:rsidR="009C0A86" w:rsidRPr="00317771" w:rsidRDefault="001F3146" w:rsidP="001F3146">
      <w:pPr>
        <w:spacing w:before="120" w:after="240"/>
        <w:rPr>
          <w:b/>
          <w:sz w:val="28"/>
          <w:szCs w:val="28"/>
          <w:lang w:val="vi-VN"/>
        </w:rPr>
      </w:pPr>
      <w:r w:rsidRPr="007B5FA3">
        <w:rPr>
          <w:b/>
          <w:sz w:val="28"/>
          <w:szCs w:val="28"/>
          <w:lang w:val="vi-VN"/>
        </w:rPr>
        <w:t xml:space="preserve">                                               </w:t>
      </w:r>
      <w:r w:rsidR="00817A98" w:rsidRPr="00317771">
        <w:rPr>
          <w:b/>
          <w:sz w:val="28"/>
          <w:szCs w:val="28"/>
          <w:lang w:val="vi-VN"/>
        </w:rPr>
        <w:t>QUY ĐỊNH CỤ THỂ</w:t>
      </w:r>
    </w:p>
    <w:p w:rsidR="005E3DA0" w:rsidRPr="00317771" w:rsidRDefault="00817A98" w:rsidP="00504BAA">
      <w:pPr>
        <w:spacing w:before="120"/>
        <w:ind w:firstLine="720"/>
        <w:jc w:val="both"/>
        <w:rPr>
          <w:b/>
          <w:bCs/>
          <w:sz w:val="28"/>
          <w:szCs w:val="28"/>
          <w:lang w:val="vi-VN"/>
        </w:rPr>
      </w:pPr>
      <w:r w:rsidRPr="00317771">
        <w:rPr>
          <w:b/>
          <w:bCs/>
          <w:sz w:val="28"/>
          <w:szCs w:val="28"/>
          <w:lang w:val="vi-VN"/>
        </w:rPr>
        <w:t>Điều 1</w:t>
      </w:r>
      <w:r w:rsidR="00962ACF" w:rsidRPr="00317771">
        <w:rPr>
          <w:b/>
          <w:bCs/>
          <w:sz w:val="28"/>
          <w:szCs w:val="28"/>
          <w:lang w:val="vi-VN"/>
        </w:rPr>
        <w:t>4</w:t>
      </w:r>
      <w:r w:rsidRPr="00317771">
        <w:rPr>
          <w:b/>
          <w:bCs/>
          <w:sz w:val="28"/>
          <w:szCs w:val="28"/>
          <w:lang w:val="vi-VN"/>
        </w:rPr>
        <w:t>. Phương thức đấu thầu</w:t>
      </w:r>
    </w:p>
    <w:p w:rsidR="00E2758F" w:rsidRPr="00317771" w:rsidRDefault="00817A98" w:rsidP="00E2758F">
      <w:pPr>
        <w:spacing w:before="120"/>
        <w:jc w:val="both"/>
        <w:rPr>
          <w:sz w:val="28"/>
          <w:szCs w:val="28"/>
          <w:lang w:val="vi-VN"/>
        </w:rPr>
      </w:pPr>
      <w:r w:rsidRPr="00317771">
        <w:rPr>
          <w:sz w:val="28"/>
          <w:szCs w:val="28"/>
          <w:lang w:val="vi-VN"/>
        </w:rPr>
        <w:tab/>
      </w:r>
      <w:r w:rsidR="00E2758F" w:rsidRPr="00317771">
        <w:rPr>
          <w:sz w:val="28"/>
          <w:szCs w:val="28"/>
          <w:lang w:val="vi-VN"/>
        </w:rPr>
        <w:t xml:space="preserve">Nghiệp vụ thị trường mở được thực hiện thông qua phương thức đấu thầu khối lượng hoặc đấu thầu lãi suất. Căn cứ mục tiêu điều hành chính sách tiền tệ trong từng thời kỳ, Ngân hàng Nhà nước lựa chọn phương thức đấu thầu phù hợp. </w:t>
      </w:r>
    </w:p>
    <w:p w:rsidR="00E2758F" w:rsidRPr="00317771" w:rsidRDefault="00E2758F" w:rsidP="00E2758F">
      <w:pPr>
        <w:spacing w:before="120"/>
        <w:jc w:val="both"/>
        <w:rPr>
          <w:sz w:val="28"/>
          <w:szCs w:val="28"/>
          <w:lang w:val="vi-VN"/>
        </w:rPr>
      </w:pPr>
      <w:r w:rsidRPr="00317771">
        <w:rPr>
          <w:sz w:val="28"/>
          <w:szCs w:val="28"/>
          <w:lang w:val="vi-VN"/>
        </w:rPr>
        <w:tab/>
        <w:t>1. Đấu thầu khối lượng</w:t>
      </w:r>
    </w:p>
    <w:p w:rsidR="00E2758F" w:rsidRPr="00317771" w:rsidRDefault="00E2758F" w:rsidP="00E2758F">
      <w:pPr>
        <w:spacing w:before="120"/>
        <w:ind w:firstLine="709"/>
        <w:jc w:val="both"/>
        <w:rPr>
          <w:sz w:val="28"/>
          <w:szCs w:val="28"/>
          <w:lang w:val="vi-VN"/>
        </w:rPr>
      </w:pPr>
      <w:r w:rsidRPr="00317771">
        <w:rPr>
          <w:sz w:val="28"/>
          <w:szCs w:val="28"/>
          <w:lang w:val="vi-VN"/>
        </w:rPr>
        <w:t xml:space="preserve">a) Ngân hàng Nhà nước thông báo cho các thành viên mức lãi suất mua hoặc bán giấy tờ có giá; </w:t>
      </w:r>
    </w:p>
    <w:p w:rsidR="00E2758F" w:rsidRPr="00317771" w:rsidRDefault="00E2758F" w:rsidP="00E2758F">
      <w:pPr>
        <w:spacing w:before="120"/>
        <w:ind w:firstLine="709"/>
        <w:jc w:val="both"/>
        <w:rPr>
          <w:sz w:val="28"/>
          <w:szCs w:val="28"/>
          <w:lang w:val="vi-VN"/>
        </w:rPr>
      </w:pPr>
      <w:r w:rsidRPr="00317771">
        <w:rPr>
          <w:sz w:val="28"/>
          <w:szCs w:val="28"/>
          <w:lang w:val="vi-VN"/>
        </w:rPr>
        <w:lastRenderedPageBreak/>
        <w:t>b) Ngân hàng Nhà nước quyết định thông báo hoặc không thông báo khối lượng giấy tờ có giá cần mua hoặc bán của Ngân hàng Nhà nước trong thông báo đấu thầu của từng phiên giao dịch nghiệp vụ thị trường mở;</w:t>
      </w:r>
    </w:p>
    <w:p w:rsidR="00E2758F" w:rsidRPr="00317771" w:rsidRDefault="00E2758F" w:rsidP="00E2758F">
      <w:pPr>
        <w:spacing w:before="120"/>
        <w:ind w:firstLine="709"/>
        <w:jc w:val="both"/>
        <w:rPr>
          <w:sz w:val="28"/>
          <w:szCs w:val="28"/>
          <w:lang w:val="vi-VN"/>
        </w:rPr>
      </w:pPr>
      <w:r w:rsidRPr="00317771">
        <w:rPr>
          <w:sz w:val="28"/>
          <w:szCs w:val="28"/>
          <w:lang w:val="vi-VN"/>
        </w:rPr>
        <w:t>c) Thành viên đăng ký dự thầu khối lượng các loại giấy tờ có giá cần mua hoặc bán theo mức lãi suất Ngân hàng Nhà nước thông báo;</w:t>
      </w:r>
    </w:p>
    <w:p w:rsidR="00E2758F" w:rsidRPr="00317771" w:rsidRDefault="00E2758F" w:rsidP="00E2758F">
      <w:pPr>
        <w:spacing w:before="120"/>
        <w:ind w:firstLine="709"/>
        <w:jc w:val="both"/>
        <w:rPr>
          <w:sz w:val="28"/>
          <w:szCs w:val="28"/>
          <w:lang w:val="vi-VN"/>
        </w:rPr>
      </w:pPr>
      <w:r w:rsidRPr="00317771">
        <w:rPr>
          <w:sz w:val="28"/>
          <w:szCs w:val="28"/>
          <w:lang w:val="vi-VN"/>
        </w:rPr>
        <w:t>d) Trường hợp tổng khối lượng dự thầu của các thành viên bằng hoặc thấp hơn khối lượng giấy tờ có giá cần mua hoặc bán của Ngân hàng Nhà nước thì khối lượng trúng thầu bằng tổng khối lượng dự thầu của các thành viên và khối lượng trúng thầu của từng thành viên là khối lượng dự thầu của thành viên đó;</w:t>
      </w:r>
    </w:p>
    <w:p w:rsidR="00E2758F" w:rsidRPr="00317771" w:rsidRDefault="00E2758F" w:rsidP="00E2758F">
      <w:pPr>
        <w:spacing w:before="120"/>
        <w:jc w:val="both"/>
        <w:rPr>
          <w:sz w:val="28"/>
          <w:szCs w:val="28"/>
          <w:lang w:val="vi-VN"/>
        </w:rPr>
      </w:pPr>
      <w:r w:rsidRPr="00317771">
        <w:rPr>
          <w:sz w:val="28"/>
          <w:szCs w:val="28"/>
          <w:lang w:val="vi-VN"/>
        </w:rPr>
        <w:tab/>
        <w:t>đ) Trường hợp tổng khối lượng dự thầu của các thành viên vượt quá khối lượng giấy tờ có giá cần mua hoặc bán của Ngân hàng Nhà nước, thì khối lượng trúng thầu của từng thành viên được phân bổ theo tỷ lệ thuận với khối lượng dự thầu của từng thành viên và tương ứng với khối lượng giấy tờ có giá tính theo mệnh giá được làm tròn xuống theo bội số của mệnh giá giấy tờ có giá; khối lượng trúng thầu bằng tổng khối lượng trúng thầu của các thành viên và không vượt khối lượng giấy tờ có giá cần mua hoặc bán của Ngân hàng Nhà nước</w:t>
      </w:r>
      <w:r w:rsidR="007A29EE" w:rsidRPr="00317771">
        <w:rPr>
          <w:sz w:val="28"/>
          <w:szCs w:val="28"/>
          <w:lang w:val="vi-VN"/>
        </w:rPr>
        <w:t xml:space="preserve">; </w:t>
      </w:r>
    </w:p>
    <w:p w:rsidR="00E2758F" w:rsidRPr="00317771" w:rsidRDefault="00E2758F" w:rsidP="00E2758F">
      <w:pPr>
        <w:spacing w:before="120"/>
        <w:jc w:val="both"/>
        <w:rPr>
          <w:sz w:val="28"/>
          <w:szCs w:val="28"/>
          <w:lang w:val="vi-VN"/>
        </w:rPr>
      </w:pPr>
      <w:r w:rsidRPr="00317771">
        <w:rPr>
          <w:sz w:val="28"/>
          <w:szCs w:val="28"/>
          <w:lang w:val="vi-VN"/>
        </w:rPr>
        <w:tab/>
        <w:t>e) Trường hợp tại đơn dự thầu của thành viên trúng thầu đăng ký nhiều loại giấy tờ có giá cần mua hoặc bán:</w:t>
      </w:r>
    </w:p>
    <w:p w:rsidR="00E2758F" w:rsidRPr="00317771" w:rsidRDefault="00E2758F" w:rsidP="00E2758F">
      <w:pPr>
        <w:spacing w:before="120"/>
        <w:ind w:firstLine="709"/>
        <w:jc w:val="both"/>
        <w:rPr>
          <w:sz w:val="28"/>
          <w:szCs w:val="28"/>
          <w:lang w:val="vi-VN"/>
        </w:rPr>
      </w:pPr>
      <w:r w:rsidRPr="00317771">
        <w:rPr>
          <w:sz w:val="28"/>
          <w:szCs w:val="28"/>
          <w:lang w:val="vi-VN"/>
        </w:rPr>
        <w:t>(i) Nếu không bao gồm các loại giấy tờ có giá mà Ngân hàng Nhà nước quy định tỷ lệ giao dịch tại mỗi phiên giao dịch nghiệp vụ thị trường mở, Ngân hàng Nhà nước xét thầu xác định thứ tự ưu tiên từng loại giấy tờ có giá như sau:</w:t>
      </w:r>
    </w:p>
    <w:p w:rsidR="00E2758F" w:rsidRPr="00317771" w:rsidRDefault="00E2758F" w:rsidP="00E2758F">
      <w:pPr>
        <w:spacing w:before="120"/>
        <w:ind w:firstLine="709"/>
        <w:jc w:val="both"/>
        <w:rPr>
          <w:sz w:val="28"/>
          <w:szCs w:val="28"/>
          <w:lang w:val="vi-VN"/>
        </w:rPr>
      </w:pPr>
      <w:r w:rsidRPr="00317771">
        <w:rPr>
          <w:sz w:val="28"/>
          <w:szCs w:val="28"/>
          <w:lang w:val="vi-VN"/>
        </w:rPr>
        <w:t>- Thời hạn còn lại của các giấy tờ có giá ngắn hơn;</w:t>
      </w:r>
    </w:p>
    <w:p w:rsidR="00E2758F" w:rsidRPr="00317771" w:rsidRDefault="00E2758F" w:rsidP="00E2758F">
      <w:pPr>
        <w:spacing w:before="120"/>
        <w:ind w:firstLine="709"/>
        <w:jc w:val="both"/>
        <w:rPr>
          <w:sz w:val="28"/>
          <w:szCs w:val="28"/>
          <w:lang w:val="vi-VN"/>
        </w:rPr>
      </w:pPr>
      <w:r w:rsidRPr="00317771">
        <w:rPr>
          <w:sz w:val="28"/>
          <w:szCs w:val="28"/>
          <w:lang w:val="vi-VN"/>
        </w:rPr>
        <w:t>- Giấy tờ có giá đăng ký bán hoặc mua có khối lượng lớn hơn;</w:t>
      </w:r>
    </w:p>
    <w:p w:rsidR="00E2758F" w:rsidRPr="00317771" w:rsidRDefault="00E2758F" w:rsidP="00E2758F">
      <w:pPr>
        <w:spacing w:before="120"/>
        <w:ind w:firstLine="709"/>
        <w:jc w:val="both"/>
        <w:rPr>
          <w:sz w:val="28"/>
          <w:szCs w:val="28"/>
          <w:lang w:val="vi-VN"/>
        </w:rPr>
      </w:pPr>
      <w:r w:rsidRPr="00317771">
        <w:rPr>
          <w:sz w:val="28"/>
          <w:szCs w:val="28"/>
          <w:lang w:val="vi-VN"/>
        </w:rPr>
        <w:t>(ii) Nếu bao gồm các loại giấy tờ có giá có quy định tỷ lệ giao dịch và các loại giấy tờ có giá không quy định tỷ lệ giao dịch, Ngân hàng Nhà nước xét thầu theo nguyên tắc tỷ lệ các loại giấy tờ có giá trúng thầu tương ứng với tỷ lệ giao dịch của các giấy tờ có giá đăng ký tại đơn dự thầu theo quy định của Ngân hàng Nhà nước. Việc xác định thứ tự ưu tiên xét thầu trong số giấy tờ có giá không quy định tỷ lệ giao dịch và giấy tờ có giá có quy định tỷ lệ giao dịch được thực hiện theo quy định tại tiết (i) điểm e khoản 1 Điều này.</w:t>
      </w:r>
    </w:p>
    <w:p w:rsidR="00E2758F" w:rsidRPr="00317771" w:rsidRDefault="00E2758F" w:rsidP="00E2758F">
      <w:pPr>
        <w:spacing w:before="120"/>
        <w:jc w:val="both"/>
        <w:rPr>
          <w:sz w:val="28"/>
          <w:szCs w:val="28"/>
          <w:lang w:val="vi-VN"/>
        </w:rPr>
      </w:pPr>
      <w:r w:rsidRPr="00317771">
        <w:rPr>
          <w:sz w:val="28"/>
          <w:szCs w:val="28"/>
          <w:lang w:val="vi-VN"/>
        </w:rPr>
        <w:tab/>
        <w:t>2. Đấu thầu lãi suất</w:t>
      </w:r>
    </w:p>
    <w:p w:rsidR="00E2758F" w:rsidRPr="00317771" w:rsidRDefault="00E2758F" w:rsidP="00E2758F">
      <w:pPr>
        <w:spacing w:before="120"/>
        <w:jc w:val="both"/>
        <w:rPr>
          <w:sz w:val="28"/>
          <w:szCs w:val="28"/>
          <w:lang w:val="vi-VN"/>
        </w:rPr>
      </w:pPr>
      <w:r w:rsidRPr="00317771">
        <w:rPr>
          <w:sz w:val="28"/>
          <w:szCs w:val="28"/>
          <w:lang w:val="vi-VN"/>
        </w:rPr>
        <w:tab/>
        <w:t xml:space="preserve">a) Ngân hàng Nhà nước quyết định thông báo hoặc không thông báo khối lượng giấy tờ có giá cần mua hoặc bán của Ngân hàng Nhà nước trong thông báo đấu thầu của từng phiên giao dịch nghiệp vụ thị trường mở; </w:t>
      </w:r>
    </w:p>
    <w:p w:rsidR="00E2758F" w:rsidRPr="00317771" w:rsidRDefault="00E2758F" w:rsidP="00E2758F">
      <w:pPr>
        <w:spacing w:before="120"/>
        <w:ind w:firstLine="720"/>
        <w:jc w:val="both"/>
        <w:rPr>
          <w:sz w:val="28"/>
          <w:szCs w:val="28"/>
          <w:lang w:val="vi-VN"/>
        </w:rPr>
      </w:pPr>
      <w:r w:rsidRPr="00317771">
        <w:rPr>
          <w:sz w:val="28"/>
          <w:szCs w:val="28"/>
          <w:lang w:val="vi-VN"/>
        </w:rPr>
        <w:t>b) Ngân hàng Nhà nước quyết định việc áp dụng phương thức xét thầu đơn giá hoặc đa giá;</w:t>
      </w:r>
    </w:p>
    <w:p w:rsidR="00E2758F" w:rsidRPr="00317771" w:rsidRDefault="00E2758F" w:rsidP="00E2758F">
      <w:pPr>
        <w:spacing w:before="120"/>
        <w:jc w:val="both"/>
        <w:rPr>
          <w:sz w:val="28"/>
          <w:szCs w:val="28"/>
          <w:lang w:val="vi-VN"/>
        </w:rPr>
      </w:pPr>
      <w:r w:rsidRPr="00317771">
        <w:rPr>
          <w:sz w:val="28"/>
          <w:szCs w:val="28"/>
          <w:lang w:val="vi-VN"/>
        </w:rPr>
        <w:tab/>
        <w:t xml:space="preserve">c) Thành viên đăng ký dự thầu theo các mức lãi suất (tối đa là 3 mức lãi suất dự thầu đối với một kỳ hạn mua, bán giấy tờ có giá trong một đơn dự thầu) và khối lượng giấy tờ có giá cần mua, cần bán của thành viên tương ứng với các </w:t>
      </w:r>
      <w:r w:rsidRPr="00317771">
        <w:rPr>
          <w:sz w:val="28"/>
          <w:szCs w:val="28"/>
          <w:lang w:val="vi-VN"/>
        </w:rPr>
        <w:lastRenderedPageBreak/>
        <w:t>mức lãi suất đó. Lãi suất dự thầu được tính theo tỷ lệ %/năm và được làm tròn đến 2 con số sau dấu phẩy;</w:t>
      </w:r>
    </w:p>
    <w:p w:rsidR="00E2758F" w:rsidRPr="00317771" w:rsidRDefault="00E2758F" w:rsidP="00E2758F">
      <w:pPr>
        <w:spacing w:before="120"/>
        <w:jc w:val="both"/>
        <w:rPr>
          <w:sz w:val="28"/>
          <w:szCs w:val="28"/>
          <w:lang w:val="vi-VN"/>
        </w:rPr>
      </w:pPr>
      <w:r w:rsidRPr="00317771">
        <w:rPr>
          <w:sz w:val="28"/>
          <w:szCs w:val="28"/>
          <w:lang w:val="vi-VN"/>
        </w:rPr>
        <w:tab/>
        <w:t xml:space="preserve">d) Các đơn dự thầu của các thành viên được xếp theo thứ tự lãi suất dự thầu giảm dần trong trường hợp Ngân hàng Nhà nước mua giấy tờ có giá, hoặc lãi suất dự thầu tăng dần trong trường hợp Ngân hàng Nhà nước bán giấy tờ có giá; </w:t>
      </w:r>
    </w:p>
    <w:p w:rsidR="00E2758F" w:rsidRPr="00317771" w:rsidRDefault="00E2758F" w:rsidP="00E2758F">
      <w:pPr>
        <w:spacing w:before="120"/>
        <w:jc w:val="both"/>
        <w:rPr>
          <w:sz w:val="28"/>
          <w:szCs w:val="28"/>
          <w:lang w:val="vi-VN"/>
        </w:rPr>
      </w:pPr>
      <w:r w:rsidRPr="00317771">
        <w:rPr>
          <w:sz w:val="28"/>
          <w:szCs w:val="28"/>
          <w:lang w:val="vi-VN"/>
        </w:rPr>
        <w:tab/>
        <w:t xml:space="preserve">đ) Ngân hàng nhà nước xét thầu theo thứ tự giảm dần từ lãi suất dự thầu cao nhất cho đến lãi suất dự thầu thấp nhất (trường hợp Ngân hàng Nhà nước mua giấy tờ có giá) hoặc xét thầu theo thứ tự tăng dần từ lãi suất dự thầu thấp nhất cho đến lãi suất dự thầu cao nhất (trường hợp Ngân hàng Nhà nước bán giấy tờ có giá) trong phạm vi lãi suất xét thầu tối thiểu hoặc tối đa của Ngân hàng Nhà nước mà tại đó đạt được khối lượng giấy tờ có giá cần mua hoặc bán của Ngân hàng Nhà nước: </w:t>
      </w:r>
    </w:p>
    <w:p w:rsidR="00E2758F" w:rsidRPr="00317771" w:rsidRDefault="00E2758F" w:rsidP="00E2758F">
      <w:pPr>
        <w:spacing w:before="120"/>
        <w:jc w:val="both"/>
        <w:rPr>
          <w:sz w:val="28"/>
          <w:szCs w:val="28"/>
          <w:highlight w:val="yellow"/>
          <w:lang w:val="vi-VN"/>
        </w:rPr>
      </w:pPr>
      <w:r w:rsidRPr="00317771">
        <w:rPr>
          <w:sz w:val="28"/>
          <w:szCs w:val="28"/>
          <w:lang w:val="vi-VN"/>
        </w:rPr>
        <w:tab/>
        <w:t>(i) Đối với phương thức xét thầu đơn giá: Lãi suất trúng thầu là lãi suất dự thầu thấp nhất (trường hợp Ngân hàng Nhà nước mua giấy tờ có giá) hoặc lãi suất dự thầu cao nhất (trường hợp Ngân hàng Nhà nước bán giấy tờ có giá) trong phạm vi lãi suất xét thầu tối thiểu hoặc tối đa của Ngân hàng Nhà nước mà tại đó đạt được khối lượng giấy tờ có giá cần mua hoặc bán của Ngân hàng Nhà nước;</w:t>
      </w:r>
    </w:p>
    <w:p w:rsidR="00E2758F" w:rsidRPr="00317771" w:rsidRDefault="00E2758F" w:rsidP="00E2758F">
      <w:pPr>
        <w:spacing w:before="120"/>
        <w:ind w:firstLine="720"/>
        <w:jc w:val="both"/>
        <w:rPr>
          <w:sz w:val="28"/>
          <w:szCs w:val="28"/>
          <w:lang w:val="vi-VN"/>
        </w:rPr>
      </w:pPr>
      <w:r w:rsidRPr="00317771">
        <w:rPr>
          <w:sz w:val="28"/>
          <w:szCs w:val="28"/>
          <w:lang w:val="vi-VN"/>
        </w:rPr>
        <w:t xml:space="preserve">(ii) Đối với phương thức xét thầu đa giá: Lãi suất trúng thầu của mỗi thành viên trúng thầu là các mức lãi suất dự thầu của thành viên đó; </w:t>
      </w:r>
    </w:p>
    <w:p w:rsidR="007C5FBE" w:rsidRPr="00317771" w:rsidRDefault="00E2758F" w:rsidP="00E2758F">
      <w:pPr>
        <w:spacing w:before="120"/>
        <w:jc w:val="both"/>
        <w:rPr>
          <w:sz w:val="28"/>
          <w:szCs w:val="28"/>
          <w:lang w:val="vi-VN"/>
        </w:rPr>
      </w:pPr>
      <w:r w:rsidRPr="00317771">
        <w:rPr>
          <w:sz w:val="28"/>
          <w:szCs w:val="28"/>
          <w:lang w:val="vi-VN"/>
        </w:rPr>
        <w:tab/>
      </w:r>
      <w:r w:rsidR="007C5FBE" w:rsidRPr="00317771">
        <w:rPr>
          <w:sz w:val="28"/>
          <w:szCs w:val="28"/>
          <w:lang w:val="vi-VN"/>
        </w:rPr>
        <w:t>e) Khối lượng trúng thầu của các thành viên là khối lượng của các mức dự thầu có lãi suất bằng và cao hơn mức lãi suất trúng thầu (trường hợp Ngân hàng Nhà nước mua giấy tờ có giá) hoặc có lãi suất dự thầu bằng và thấp hơn lãi suất trúng thầu (trường hợp Ngân hàng Nhà nước bán giấy tờ có giá);</w:t>
      </w:r>
    </w:p>
    <w:p w:rsidR="00E2758F" w:rsidRPr="00317771" w:rsidRDefault="00E2758F" w:rsidP="007C5FBE">
      <w:pPr>
        <w:spacing w:before="120"/>
        <w:ind w:firstLine="720"/>
        <w:jc w:val="both"/>
        <w:rPr>
          <w:sz w:val="28"/>
          <w:szCs w:val="28"/>
          <w:lang w:val="vi-VN"/>
        </w:rPr>
      </w:pPr>
      <w:r w:rsidRPr="00317771">
        <w:rPr>
          <w:sz w:val="28"/>
          <w:szCs w:val="28"/>
          <w:lang w:val="vi-VN"/>
        </w:rPr>
        <w:t>g) Trường hợp tại mức lãi suất trúng thầu, tổng khối lượng dự thầu của các thành viên vượt quá khối lượng giấy tờ có giá cần mua hoặc bán còn lại của Ngân hàng Nhà nước, thì khối lượng trúng thầu của từng thành viên được phân bổ tỷ lệ thuận với khối lượng dự thầu của từng thành viên tại mức lãi suất trúng thầu và tương ứng với khối lượng giấy tờ có giá tính theo mệnh giá được làm tròn xuống theo bội số của mệnh giá giấy tờ có giá;</w:t>
      </w:r>
    </w:p>
    <w:p w:rsidR="00E2758F" w:rsidRPr="007B5FA3" w:rsidRDefault="00E2758F" w:rsidP="00E2758F">
      <w:pPr>
        <w:spacing w:before="120"/>
        <w:jc w:val="both"/>
        <w:rPr>
          <w:sz w:val="28"/>
          <w:szCs w:val="28"/>
          <w:lang w:val="vi-VN"/>
        </w:rPr>
      </w:pPr>
      <w:r w:rsidRPr="00317771">
        <w:rPr>
          <w:sz w:val="28"/>
          <w:szCs w:val="28"/>
          <w:lang w:val="vi-VN"/>
        </w:rPr>
        <w:t xml:space="preserve"> </w:t>
      </w:r>
      <w:r w:rsidRPr="00317771">
        <w:rPr>
          <w:sz w:val="28"/>
          <w:szCs w:val="28"/>
          <w:lang w:val="vi-VN"/>
        </w:rPr>
        <w:tab/>
        <w:t>h) Trường hợp tại mức lãi suất trúng thầu của một thành viên có nhiều loại giấy tờ có giá cần mua hoặc bán, Ngân hàng Nhà nước xét thầu xác định theo thứ tự từng loại giấy tờ có giá như quy định tại điểm e khoản 1 Điều này.</w:t>
      </w:r>
    </w:p>
    <w:p w:rsidR="00394BBB" w:rsidRPr="007B5FA3" w:rsidRDefault="00394BBB" w:rsidP="00E2758F">
      <w:pPr>
        <w:spacing w:before="120"/>
        <w:jc w:val="both"/>
        <w:rPr>
          <w:sz w:val="28"/>
          <w:szCs w:val="28"/>
          <w:lang w:val="vi-VN"/>
        </w:rPr>
      </w:pPr>
      <w:r w:rsidRPr="007B5FA3">
        <w:rPr>
          <w:sz w:val="28"/>
          <w:szCs w:val="28"/>
          <w:lang w:val="vi-VN"/>
        </w:rPr>
        <w:tab/>
        <w:t>3.</w:t>
      </w:r>
      <w:r>
        <w:rPr>
          <w:rStyle w:val="FootnoteReference"/>
          <w:sz w:val="28"/>
          <w:szCs w:val="28"/>
        </w:rPr>
        <w:footnoteReference w:id="3"/>
      </w:r>
      <w:r w:rsidRPr="007B5FA3">
        <w:rPr>
          <w:sz w:val="28"/>
          <w:szCs w:val="28"/>
          <w:lang w:val="vi-VN"/>
        </w:rPr>
        <w:t xml:space="preserve"> Đối với bán (phát hành) tín phiếu Ngân hàng Nhà nước qua nghiệp vụ thị trường mở, Ngân hàng Nhà nước thực hiện theo phương thức đấu thầu lãi </w:t>
      </w:r>
      <w:r w:rsidRPr="007B5FA3">
        <w:rPr>
          <w:sz w:val="28"/>
          <w:szCs w:val="28"/>
          <w:lang w:val="vi-VN"/>
        </w:rPr>
        <w:lastRenderedPageBreak/>
        <w:t>suất; Ngân hàng Nhà nước bán (phát hành) tín phiếu Ngân hàng Nhà nước theo phương thức đấu thầu khối lượng trong trường hợp Ngân hàng Nhà nước cần thông báo lãi suất tín phiếu Ngân hàng Nhà nước nhằm thực hiện mục tiêu chính sách tiền tệ.</w:t>
      </w:r>
    </w:p>
    <w:p w:rsidR="003E2395" w:rsidRPr="00317771" w:rsidRDefault="00817A98" w:rsidP="00E2758F">
      <w:pPr>
        <w:spacing w:before="120"/>
        <w:ind w:firstLine="720"/>
        <w:jc w:val="both"/>
        <w:rPr>
          <w:b/>
          <w:bCs/>
          <w:sz w:val="28"/>
          <w:szCs w:val="28"/>
          <w:lang w:val="vi-VN"/>
        </w:rPr>
      </w:pPr>
      <w:r w:rsidRPr="00317771">
        <w:rPr>
          <w:b/>
          <w:bCs/>
          <w:sz w:val="28"/>
          <w:szCs w:val="28"/>
          <w:lang w:val="vi-VN"/>
        </w:rPr>
        <w:t>Điều 1</w:t>
      </w:r>
      <w:r w:rsidR="0024358E" w:rsidRPr="00317771">
        <w:rPr>
          <w:b/>
          <w:bCs/>
          <w:sz w:val="28"/>
          <w:szCs w:val="28"/>
          <w:lang w:val="vi-VN"/>
        </w:rPr>
        <w:t>5</w:t>
      </w:r>
      <w:r w:rsidRPr="00317771">
        <w:rPr>
          <w:b/>
          <w:bCs/>
          <w:sz w:val="28"/>
          <w:szCs w:val="28"/>
          <w:lang w:val="vi-VN"/>
        </w:rPr>
        <w:t>. Thông báo mua, bán giấy tờ có giá</w:t>
      </w:r>
      <w:r w:rsidR="00394BBB">
        <w:rPr>
          <w:rStyle w:val="FootnoteReference"/>
          <w:b/>
          <w:bCs/>
          <w:sz w:val="28"/>
          <w:szCs w:val="28"/>
          <w:lang w:val="vi-VN"/>
        </w:rPr>
        <w:footnoteReference w:id="4"/>
      </w:r>
    </w:p>
    <w:p w:rsidR="00394BBB" w:rsidRPr="00394BBB" w:rsidRDefault="00817A98" w:rsidP="00394BBB">
      <w:pPr>
        <w:pStyle w:val="NormalWeb"/>
        <w:spacing w:before="120" w:beforeAutospacing="0" w:after="120" w:afterAutospacing="0" w:line="360" w:lineRule="exact"/>
        <w:ind w:firstLine="567"/>
        <w:jc w:val="both"/>
        <w:rPr>
          <w:spacing w:val="6"/>
          <w:sz w:val="28"/>
          <w:szCs w:val="28"/>
          <w:lang w:val="vi-VN"/>
        </w:rPr>
      </w:pPr>
      <w:r w:rsidRPr="00317771">
        <w:rPr>
          <w:sz w:val="28"/>
          <w:szCs w:val="28"/>
          <w:lang w:val="vi-VN"/>
        </w:rPr>
        <w:tab/>
      </w:r>
      <w:r w:rsidR="00394BBB" w:rsidRPr="00394BBB">
        <w:rPr>
          <w:spacing w:val="6"/>
          <w:sz w:val="28"/>
          <w:szCs w:val="28"/>
          <w:lang w:val="vi-VN"/>
        </w:rPr>
        <w:t xml:space="preserve">1. Trước mỗi phiên đấu thầu nghiệp vụ thị trường mở, Ngân hàng Nhà </w:t>
      </w:r>
    </w:p>
    <w:p w:rsidR="00394BBB" w:rsidRPr="00394BBB" w:rsidRDefault="00394BBB" w:rsidP="00394BBB">
      <w:pPr>
        <w:pStyle w:val="NormalWeb"/>
        <w:spacing w:before="120" w:beforeAutospacing="0" w:after="120" w:afterAutospacing="0" w:line="360" w:lineRule="exact"/>
        <w:jc w:val="both"/>
        <w:rPr>
          <w:sz w:val="28"/>
          <w:szCs w:val="28"/>
          <w:lang w:val="vi-VN"/>
        </w:rPr>
      </w:pPr>
      <w:r w:rsidRPr="00394BBB">
        <w:rPr>
          <w:spacing w:val="-2"/>
          <w:sz w:val="28"/>
          <w:szCs w:val="28"/>
          <w:lang w:val="vi-VN"/>
        </w:rPr>
        <w:t xml:space="preserve">nước </w:t>
      </w:r>
      <w:r w:rsidRPr="00394BBB">
        <w:rPr>
          <w:sz w:val="28"/>
          <w:szCs w:val="28"/>
          <w:lang w:val="vi-VN"/>
        </w:rPr>
        <w:t>(Sở giao dịch) thông báo mua hoặc bán giấy tờ có giá cho các thành viên. Đối với phiên bán (phát hành) tín phiếu Ngân hàng Nhà nước, ngoài việc thông báo cho các thành viên, Sở giao dịch đăng tải thông báo bán (phát hành) tín phiếu Ngân hàng Nhà nước trên Cổng Thông tin điện tử Ngân hàng Nhà nước chậm nhất vào 13 giờ 30 phút ngày đấu thầu.</w:t>
      </w:r>
    </w:p>
    <w:p w:rsid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2. Nội dung thông báo cơ bản gồm:</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a)</w:t>
      </w:r>
      <w:r>
        <w:rPr>
          <w:sz w:val="28"/>
          <w:szCs w:val="28"/>
          <w:lang w:val="vi-VN"/>
        </w:rPr>
        <w:t xml:space="preserve"> Ngày đấu thầu</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b)</w:t>
      </w:r>
      <w:r>
        <w:rPr>
          <w:sz w:val="28"/>
          <w:szCs w:val="28"/>
          <w:lang w:val="vi-VN"/>
        </w:rPr>
        <w:t xml:space="preserve"> Phương thức đấu thầu</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c)</w:t>
      </w:r>
      <w:r>
        <w:rPr>
          <w:sz w:val="28"/>
          <w:szCs w:val="28"/>
          <w:lang w:val="vi-VN"/>
        </w:rPr>
        <w:t xml:space="preserve"> Phương thức xét thầu</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d)</w:t>
      </w:r>
      <w:r>
        <w:rPr>
          <w:sz w:val="28"/>
          <w:szCs w:val="28"/>
          <w:lang w:val="vi-VN"/>
        </w:rPr>
        <w:t xml:space="preserve"> Phương thức mua, bán</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đ)</w:t>
      </w:r>
      <w:r>
        <w:rPr>
          <w:sz w:val="28"/>
          <w:szCs w:val="28"/>
          <w:lang w:val="vi-VN"/>
        </w:rPr>
        <w:t xml:space="preserve"> Khối lượng giấy tờ có giá cần mua hoặc bán tính theo giá thanh toán hoặc tính theo mệnh giá (trừ trường hợp không thông báo trước khối lượng giấy tờ có giá cần mua hoặc bán của Ngân hàng Nhà nước)</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e)</w:t>
      </w:r>
      <w:r>
        <w:rPr>
          <w:sz w:val="28"/>
          <w:szCs w:val="28"/>
          <w:lang w:val="vi-VN"/>
        </w:rPr>
        <w:t xml:space="preserve"> Các loại giấy tờ có giá cần mua hoặc bán</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g)</w:t>
      </w:r>
      <w:r>
        <w:rPr>
          <w:sz w:val="28"/>
          <w:szCs w:val="28"/>
          <w:lang w:val="vi-VN"/>
        </w:rPr>
        <w:t xml:space="preserve"> Tỷ lệ giao dịch của các loại giấy tờ có giá (trường hợp </w:t>
      </w:r>
      <w:r w:rsidRPr="00394BBB">
        <w:rPr>
          <w:sz w:val="28"/>
          <w:szCs w:val="28"/>
          <w:lang w:val="vi-VN"/>
        </w:rPr>
        <w:t>Ngân</w:t>
      </w:r>
      <w:r>
        <w:rPr>
          <w:sz w:val="28"/>
          <w:szCs w:val="28"/>
          <w:lang w:val="vi-VN"/>
        </w:rPr>
        <w:t xml:space="preserve"> hàng Nhà nước mua)</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h)</w:t>
      </w:r>
      <w:r>
        <w:rPr>
          <w:sz w:val="28"/>
          <w:szCs w:val="28"/>
          <w:lang w:val="vi-VN"/>
        </w:rPr>
        <w:t xml:space="preserve"> Kỳ hạn của giấy tờ có giá</w:t>
      </w:r>
      <w:r w:rsidRPr="00394BBB">
        <w:rPr>
          <w:sz w:val="28"/>
          <w:szCs w:val="28"/>
          <w:lang w:val="vi-VN"/>
        </w:rPr>
        <w:t>;</w:t>
      </w:r>
    </w:p>
    <w:p w:rsidR="00394BBB" w:rsidRPr="00394BBB" w:rsidRDefault="00394BBB" w:rsidP="00394BBB">
      <w:pPr>
        <w:pStyle w:val="NormalWeb"/>
        <w:spacing w:before="120" w:beforeAutospacing="0" w:after="120" w:afterAutospacing="0" w:line="360" w:lineRule="exact"/>
        <w:ind w:firstLine="709"/>
        <w:jc w:val="both"/>
        <w:rPr>
          <w:sz w:val="28"/>
          <w:szCs w:val="28"/>
          <w:lang w:val="vi-VN"/>
        </w:rPr>
      </w:pPr>
      <w:r w:rsidRPr="00394BBB">
        <w:rPr>
          <w:sz w:val="28"/>
          <w:szCs w:val="28"/>
          <w:lang w:val="vi-VN"/>
        </w:rPr>
        <w:t>i)</w:t>
      </w:r>
      <w:r>
        <w:rPr>
          <w:sz w:val="28"/>
          <w:szCs w:val="28"/>
          <w:lang w:val="vi-VN"/>
        </w:rPr>
        <w:t xml:space="preserve"> Ngày phát hành của giấy tờ có giá (trường hợp Ngân hàng Nhà nước bán)</w:t>
      </w:r>
      <w:r w:rsidRPr="00394BBB">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t>k)</w:t>
      </w:r>
      <w:r>
        <w:rPr>
          <w:sz w:val="28"/>
          <w:szCs w:val="28"/>
          <w:lang w:val="vi-VN"/>
        </w:rPr>
        <w:t xml:space="preserve"> Phương thức thanh toán lãi của giấy tờ có giá (trường hợp Ngân hàng Nhà nước bán)</w:t>
      </w:r>
      <w:r w:rsidRPr="007B5FA3">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t>l)</w:t>
      </w:r>
      <w:r>
        <w:rPr>
          <w:sz w:val="28"/>
          <w:szCs w:val="28"/>
          <w:lang w:val="vi-VN"/>
        </w:rPr>
        <w:t xml:space="preserve"> Ngày đến hạn thanh toán của giấy tờ có giá (trường hợp Ngân hàng Nhà nước bán)</w:t>
      </w:r>
      <w:r w:rsidRPr="007B5FA3">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t>m)</w:t>
      </w:r>
      <w:r>
        <w:rPr>
          <w:sz w:val="28"/>
          <w:szCs w:val="28"/>
          <w:lang w:val="vi-VN"/>
        </w:rPr>
        <w:t xml:space="preserve"> Thời hạn còn lại của giấy tờ có giá (trường hợp Ngân hàng Nhà nước bán)</w:t>
      </w:r>
      <w:r w:rsidRPr="007B5FA3">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lastRenderedPageBreak/>
        <w:t>n)</w:t>
      </w:r>
      <w:r>
        <w:rPr>
          <w:sz w:val="28"/>
          <w:szCs w:val="28"/>
          <w:lang w:val="vi-VN"/>
        </w:rPr>
        <w:t xml:space="preserve"> Thời hạn mua, bán (số ngày)</w:t>
      </w:r>
      <w:r w:rsidRPr="007B5FA3">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t>o)</w:t>
      </w:r>
      <w:r>
        <w:rPr>
          <w:sz w:val="28"/>
          <w:szCs w:val="28"/>
          <w:lang w:val="vi-VN"/>
        </w:rPr>
        <w:t xml:space="preserve"> Lãi suất Ngân hàng Nhà nước áp dụng khi mua hoặc bán (trường hợp đấu thầu khối lượng)</w:t>
      </w:r>
      <w:r w:rsidRPr="007B5FA3">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t>p)</w:t>
      </w:r>
      <w:r>
        <w:rPr>
          <w:sz w:val="28"/>
          <w:szCs w:val="28"/>
          <w:lang w:val="vi-VN"/>
        </w:rPr>
        <w:t xml:space="preserve"> Lãi suất phát hành trên thị trường sơ cấp của giấy tờ có giá (trường hợp Ngân hàng Nhà nước bán)</w:t>
      </w:r>
      <w:r w:rsidRPr="007B5FA3">
        <w:rPr>
          <w:sz w:val="28"/>
          <w:szCs w:val="28"/>
          <w:lang w:val="vi-VN"/>
        </w:rPr>
        <w:t>;</w:t>
      </w:r>
    </w:p>
    <w:p w:rsidR="00394BBB" w:rsidRPr="007B5FA3" w:rsidRDefault="00394BBB" w:rsidP="00394BBB">
      <w:pPr>
        <w:pStyle w:val="NormalWeb"/>
        <w:spacing w:before="120" w:beforeAutospacing="0" w:after="120" w:afterAutospacing="0" w:line="360" w:lineRule="exact"/>
        <w:ind w:firstLine="709"/>
        <w:jc w:val="both"/>
        <w:rPr>
          <w:sz w:val="28"/>
          <w:szCs w:val="28"/>
          <w:lang w:val="vi-VN"/>
        </w:rPr>
      </w:pPr>
      <w:r w:rsidRPr="007B5FA3">
        <w:rPr>
          <w:sz w:val="28"/>
          <w:szCs w:val="28"/>
          <w:lang w:val="vi-VN"/>
        </w:rPr>
        <w:t>q)</w:t>
      </w:r>
      <w:r>
        <w:rPr>
          <w:sz w:val="28"/>
          <w:szCs w:val="28"/>
          <w:lang w:val="vi-VN"/>
        </w:rPr>
        <w:t xml:space="preserve"> Thời gian nhận đơn dự thầu của thành viên</w:t>
      </w:r>
      <w:r w:rsidRPr="007B5FA3">
        <w:rPr>
          <w:sz w:val="28"/>
          <w:szCs w:val="28"/>
          <w:lang w:val="vi-VN"/>
        </w:rPr>
        <w:t>;</w:t>
      </w:r>
    </w:p>
    <w:p w:rsidR="0055161A" w:rsidRPr="00067F52" w:rsidRDefault="00394BBB" w:rsidP="00394BBB">
      <w:pPr>
        <w:spacing w:before="120"/>
        <w:ind w:firstLine="709"/>
        <w:jc w:val="both"/>
        <w:rPr>
          <w:sz w:val="28"/>
          <w:szCs w:val="28"/>
        </w:rPr>
      </w:pPr>
      <w:r w:rsidRPr="007B5FA3">
        <w:rPr>
          <w:sz w:val="28"/>
          <w:szCs w:val="28"/>
          <w:lang w:val="vi-VN"/>
        </w:rPr>
        <w:t xml:space="preserve"> </w:t>
      </w:r>
      <w:r>
        <w:rPr>
          <w:sz w:val="28"/>
          <w:szCs w:val="28"/>
        </w:rPr>
        <w:t>r)</w:t>
      </w:r>
      <w:r>
        <w:rPr>
          <w:sz w:val="28"/>
          <w:szCs w:val="28"/>
          <w:lang w:val="vi-VN"/>
        </w:rPr>
        <w:t xml:space="preserve"> Thời </w:t>
      </w:r>
      <w:r>
        <w:rPr>
          <w:sz w:val="28"/>
          <w:szCs w:val="28"/>
        </w:rPr>
        <w:t>gian</w:t>
      </w:r>
      <w:r>
        <w:rPr>
          <w:sz w:val="28"/>
          <w:szCs w:val="28"/>
          <w:lang w:val="vi-VN"/>
        </w:rPr>
        <w:t xml:space="preserve"> đóng thầu.</w:t>
      </w:r>
      <w:r w:rsidR="0055161A" w:rsidRPr="00067F52">
        <w:rPr>
          <w:sz w:val="28"/>
          <w:szCs w:val="28"/>
        </w:rPr>
        <w:t xml:space="preserve"> </w:t>
      </w:r>
    </w:p>
    <w:p w:rsidR="003E2395" w:rsidRPr="00067F52" w:rsidRDefault="00817A98" w:rsidP="00504BAA">
      <w:pPr>
        <w:spacing w:before="120"/>
        <w:ind w:firstLine="720"/>
        <w:jc w:val="both"/>
        <w:rPr>
          <w:sz w:val="28"/>
          <w:szCs w:val="28"/>
        </w:rPr>
      </w:pPr>
      <w:r w:rsidRPr="00067F52">
        <w:rPr>
          <w:b/>
          <w:bCs/>
          <w:sz w:val="28"/>
          <w:szCs w:val="28"/>
        </w:rPr>
        <w:t>Điều 1</w:t>
      </w:r>
      <w:r w:rsidR="0024358E">
        <w:rPr>
          <w:b/>
          <w:bCs/>
          <w:sz w:val="28"/>
          <w:szCs w:val="28"/>
        </w:rPr>
        <w:t>6</w:t>
      </w:r>
      <w:r w:rsidRPr="00067F52">
        <w:rPr>
          <w:b/>
          <w:bCs/>
          <w:sz w:val="28"/>
          <w:szCs w:val="28"/>
        </w:rPr>
        <w:t>. Đơn dự thầu của thành viên</w:t>
      </w:r>
    </w:p>
    <w:p w:rsidR="003E2395" w:rsidRPr="00067F52" w:rsidRDefault="00817A98" w:rsidP="00504BAA">
      <w:pPr>
        <w:spacing w:before="120"/>
        <w:ind w:firstLine="720"/>
        <w:jc w:val="both"/>
        <w:rPr>
          <w:sz w:val="28"/>
          <w:szCs w:val="28"/>
        </w:rPr>
      </w:pPr>
      <w:r w:rsidRPr="00067F52">
        <w:rPr>
          <w:sz w:val="28"/>
          <w:szCs w:val="28"/>
        </w:rPr>
        <w:t xml:space="preserve">1. Căn cứ thông báo </w:t>
      </w:r>
      <w:r w:rsidR="001E0212">
        <w:rPr>
          <w:sz w:val="28"/>
          <w:szCs w:val="28"/>
        </w:rPr>
        <w:t xml:space="preserve">mua, bán giấy tờ có giá </w:t>
      </w:r>
      <w:r w:rsidRPr="00067F52">
        <w:rPr>
          <w:sz w:val="28"/>
          <w:szCs w:val="28"/>
        </w:rPr>
        <w:t>của Ngân hàng Nhà nước, các thành viên nộp đơn dự thầu đăng ký mua hoặc bán giấy tờ có giá qua mạng máy vi tính kết nối với Ngân hàng Nhà nước (Sở Giao dịch), gồm các nội dung c</w:t>
      </w:r>
      <w:r w:rsidR="003D6767">
        <w:rPr>
          <w:sz w:val="28"/>
          <w:szCs w:val="28"/>
        </w:rPr>
        <w:t>ơ bản</w:t>
      </w:r>
      <w:r w:rsidRPr="00067F52">
        <w:rPr>
          <w:sz w:val="28"/>
          <w:szCs w:val="28"/>
        </w:rPr>
        <w:t xml:space="preserve"> sau:</w:t>
      </w:r>
    </w:p>
    <w:p w:rsidR="003E2395" w:rsidRPr="00067F52" w:rsidRDefault="00817A98" w:rsidP="00504BAA">
      <w:pPr>
        <w:spacing w:before="120"/>
        <w:ind w:firstLine="720"/>
        <w:jc w:val="both"/>
        <w:rPr>
          <w:sz w:val="28"/>
          <w:szCs w:val="28"/>
        </w:rPr>
      </w:pPr>
      <w:r w:rsidRPr="00067F52">
        <w:rPr>
          <w:sz w:val="28"/>
          <w:szCs w:val="28"/>
        </w:rPr>
        <w:t>a) Các loại giấy tờ có giá cần mua hoặc bán;</w:t>
      </w:r>
    </w:p>
    <w:p w:rsidR="003E2395" w:rsidRPr="00067F52" w:rsidRDefault="00817A98" w:rsidP="00504BAA">
      <w:pPr>
        <w:spacing w:before="120"/>
        <w:ind w:firstLine="720"/>
        <w:jc w:val="both"/>
        <w:rPr>
          <w:sz w:val="28"/>
          <w:szCs w:val="28"/>
        </w:rPr>
      </w:pPr>
      <w:r w:rsidRPr="00067F52">
        <w:rPr>
          <w:sz w:val="28"/>
          <w:szCs w:val="28"/>
        </w:rPr>
        <w:t>b) Kỳ hạn của giấy tờ có giá;</w:t>
      </w:r>
    </w:p>
    <w:p w:rsidR="003E2395" w:rsidRPr="00C8369E" w:rsidRDefault="00817A98" w:rsidP="00504BAA">
      <w:pPr>
        <w:spacing w:before="120"/>
        <w:ind w:firstLine="720"/>
        <w:jc w:val="both"/>
        <w:rPr>
          <w:sz w:val="28"/>
          <w:szCs w:val="28"/>
        </w:rPr>
      </w:pPr>
      <w:r w:rsidRPr="00C8369E">
        <w:rPr>
          <w:sz w:val="28"/>
          <w:szCs w:val="28"/>
        </w:rPr>
        <w:t xml:space="preserve">c) Khối lượng </w:t>
      </w:r>
      <w:r w:rsidR="008169D4">
        <w:rPr>
          <w:sz w:val="28"/>
          <w:szCs w:val="28"/>
        </w:rPr>
        <w:t xml:space="preserve">giấy tờ có giá </w:t>
      </w:r>
      <w:r w:rsidRPr="00C8369E">
        <w:rPr>
          <w:sz w:val="28"/>
          <w:szCs w:val="28"/>
        </w:rPr>
        <w:t xml:space="preserve">cần mua hoặc bán tính theo giá thanh toán hoặc </w:t>
      </w:r>
      <w:r w:rsidR="00D05955" w:rsidRPr="00C8369E">
        <w:rPr>
          <w:sz w:val="28"/>
          <w:szCs w:val="28"/>
        </w:rPr>
        <w:t xml:space="preserve">tính theo </w:t>
      </w:r>
      <w:r w:rsidRPr="00C8369E">
        <w:rPr>
          <w:sz w:val="28"/>
          <w:szCs w:val="28"/>
        </w:rPr>
        <w:t>mệnh giá;</w:t>
      </w:r>
    </w:p>
    <w:p w:rsidR="003E2395" w:rsidRPr="00067F52" w:rsidRDefault="00817A98" w:rsidP="00504BAA">
      <w:pPr>
        <w:spacing w:before="120"/>
        <w:ind w:firstLine="720"/>
        <w:jc w:val="both"/>
        <w:rPr>
          <w:sz w:val="28"/>
          <w:szCs w:val="28"/>
        </w:rPr>
      </w:pPr>
      <w:r w:rsidRPr="00067F52">
        <w:rPr>
          <w:sz w:val="28"/>
          <w:szCs w:val="28"/>
        </w:rPr>
        <w:t>d) Các mức lãi suất dự thầu của từng loại giấy tờ có giá cần mua hoặc bán (trường hợp đấu thầu lãi suất);</w:t>
      </w:r>
    </w:p>
    <w:p w:rsidR="003E2395" w:rsidRPr="00067F52" w:rsidRDefault="00817A98" w:rsidP="00504BAA">
      <w:pPr>
        <w:spacing w:before="120"/>
        <w:ind w:firstLine="720"/>
        <w:jc w:val="both"/>
        <w:rPr>
          <w:sz w:val="28"/>
          <w:szCs w:val="28"/>
        </w:rPr>
      </w:pPr>
      <w:r w:rsidRPr="00067F52">
        <w:rPr>
          <w:sz w:val="28"/>
          <w:szCs w:val="28"/>
        </w:rPr>
        <w:t>đ) Ngày phát hành của giấy tờ có giá (trường hợp thành viên bán);</w:t>
      </w:r>
    </w:p>
    <w:p w:rsidR="003E2395" w:rsidRPr="00067F52" w:rsidRDefault="00817A98" w:rsidP="00504BAA">
      <w:pPr>
        <w:spacing w:before="120"/>
        <w:ind w:firstLine="720"/>
        <w:jc w:val="both"/>
        <w:rPr>
          <w:sz w:val="28"/>
          <w:szCs w:val="28"/>
        </w:rPr>
      </w:pPr>
      <w:r w:rsidRPr="00067F52">
        <w:rPr>
          <w:sz w:val="28"/>
          <w:szCs w:val="28"/>
        </w:rPr>
        <w:t>e) Phương thức thanh toán lãi của giấy tờ có giá (trường hợp thành viên bán);</w:t>
      </w:r>
    </w:p>
    <w:p w:rsidR="003E2395" w:rsidRPr="00067F52" w:rsidRDefault="00817A98" w:rsidP="00504BAA">
      <w:pPr>
        <w:spacing w:before="120"/>
        <w:jc w:val="both"/>
        <w:rPr>
          <w:sz w:val="28"/>
          <w:szCs w:val="28"/>
        </w:rPr>
      </w:pPr>
      <w:r w:rsidRPr="00067F52">
        <w:rPr>
          <w:sz w:val="28"/>
          <w:szCs w:val="28"/>
        </w:rPr>
        <w:tab/>
        <w:t>g) Ngày đến hạn thanh toán của giấy tờ có giá (trường hợp thành viên bán);</w:t>
      </w:r>
    </w:p>
    <w:p w:rsidR="003E2395" w:rsidRPr="00067F52" w:rsidRDefault="00817A98" w:rsidP="00504BAA">
      <w:pPr>
        <w:spacing w:before="120"/>
        <w:jc w:val="both"/>
        <w:rPr>
          <w:sz w:val="28"/>
          <w:szCs w:val="28"/>
        </w:rPr>
      </w:pPr>
      <w:r w:rsidRPr="00067F52">
        <w:rPr>
          <w:sz w:val="28"/>
          <w:szCs w:val="28"/>
        </w:rPr>
        <w:tab/>
        <w:t>h) Thời hạn còn lại của giấy tờ có giá (trường hợp thành viên bán);</w:t>
      </w:r>
    </w:p>
    <w:p w:rsidR="003E2395" w:rsidRPr="00067F52" w:rsidRDefault="00817A98" w:rsidP="00504BAA">
      <w:pPr>
        <w:spacing w:before="120"/>
        <w:ind w:firstLine="720"/>
        <w:jc w:val="both"/>
        <w:rPr>
          <w:sz w:val="28"/>
          <w:szCs w:val="28"/>
        </w:rPr>
      </w:pPr>
      <w:r w:rsidRPr="00067F52">
        <w:rPr>
          <w:sz w:val="28"/>
          <w:szCs w:val="28"/>
        </w:rPr>
        <w:t>i) Phương thức mua hoặc bán;</w:t>
      </w:r>
    </w:p>
    <w:p w:rsidR="003E2395" w:rsidRPr="00067F52" w:rsidRDefault="00817A98" w:rsidP="0001152F">
      <w:pPr>
        <w:spacing w:before="120"/>
        <w:ind w:firstLine="720"/>
        <w:jc w:val="both"/>
        <w:rPr>
          <w:sz w:val="28"/>
          <w:szCs w:val="28"/>
        </w:rPr>
      </w:pPr>
      <w:r w:rsidRPr="00067F52">
        <w:rPr>
          <w:sz w:val="28"/>
          <w:szCs w:val="28"/>
        </w:rPr>
        <w:t xml:space="preserve">k) </w:t>
      </w:r>
      <w:r w:rsidR="00D05955" w:rsidRPr="00067F52">
        <w:rPr>
          <w:sz w:val="28"/>
          <w:szCs w:val="28"/>
        </w:rPr>
        <w:t>Thời hạn mua, bán</w:t>
      </w:r>
      <w:r w:rsidRPr="00067F52">
        <w:rPr>
          <w:sz w:val="28"/>
          <w:szCs w:val="28"/>
        </w:rPr>
        <w:t xml:space="preserve"> (số ngày);</w:t>
      </w:r>
    </w:p>
    <w:p w:rsidR="003E2395" w:rsidRPr="00067F52" w:rsidRDefault="00817A98" w:rsidP="00684ACE">
      <w:pPr>
        <w:spacing w:before="120"/>
        <w:ind w:firstLine="720"/>
        <w:jc w:val="both"/>
        <w:rPr>
          <w:sz w:val="28"/>
          <w:szCs w:val="28"/>
        </w:rPr>
      </w:pPr>
      <w:r w:rsidRPr="00067F52">
        <w:rPr>
          <w:sz w:val="28"/>
          <w:szCs w:val="28"/>
        </w:rPr>
        <w:t>l) Lãi suất phát hành trên thị trường sơ cấp của giấy tờ có giá (trường hợp thành viên bán).</w:t>
      </w:r>
    </w:p>
    <w:p w:rsidR="000263C2" w:rsidRPr="00067F52" w:rsidRDefault="00817A98" w:rsidP="000263C2">
      <w:pPr>
        <w:spacing w:before="120"/>
        <w:ind w:firstLine="720"/>
        <w:jc w:val="both"/>
        <w:rPr>
          <w:sz w:val="28"/>
          <w:szCs w:val="28"/>
        </w:rPr>
      </w:pPr>
      <w:r w:rsidRPr="00067F52">
        <w:rPr>
          <w:sz w:val="28"/>
          <w:szCs w:val="28"/>
        </w:rPr>
        <w:t>2.</w:t>
      </w:r>
      <w:r w:rsidR="000263C2" w:rsidRPr="00067F52">
        <w:rPr>
          <w:sz w:val="28"/>
          <w:szCs w:val="28"/>
        </w:rPr>
        <w:t xml:space="preserve"> Trong thời </w:t>
      </w:r>
      <w:r w:rsidR="00BF114C">
        <w:rPr>
          <w:sz w:val="28"/>
          <w:szCs w:val="28"/>
        </w:rPr>
        <w:t>gian</w:t>
      </w:r>
      <w:r w:rsidR="000263C2" w:rsidRPr="00067F52">
        <w:rPr>
          <w:sz w:val="28"/>
          <w:szCs w:val="28"/>
        </w:rPr>
        <w:t xml:space="preserve"> nộp đơn dự thầu, thành viên có thể huỷ bỏ đơn dự thầu hoặc thay đổi đơn dự thầu</w:t>
      </w:r>
      <w:r w:rsidR="001C7ABD">
        <w:rPr>
          <w:sz w:val="28"/>
          <w:szCs w:val="28"/>
        </w:rPr>
        <w:t xml:space="preserve"> cũ</w:t>
      </w:r>
      <w:r w:rsidR="000263C2" w:rsidRPr="00067F52">
        <w:rPr>
          <w:sz w:val="28"/>
          <w:szCs w:val="28"/>
        </w:rPr>
        <w:t xml:space="preserve"> bằng đơn dự thầu mới</w:t>
      </w:r>
      <w:r w:rsidR="00DF60B1" w:rsidRPr="00067F52">
        <w:rPr>
          <w:sz w:val="28"/>
          <w:szCs w:val="28"/>
        </w:rPr>
        <w:t>.</w:t>
      </w:r>
    </w:p>
    <w:p w:rsidR="003E2395" w:rsidRPr="00067F52" w:rsidRDefault="00817A98" w:rsidP="00504BAA">
      <w:pPr>
        <w:spacing w:before="120"/>
        <w:ind w:firstLine="720"/>
        <w:jc w:val="both"/>
        <w:rPr>
          <w:sz w:val="28"/>
          <w:szCs w:val="28"/>
        </w:rPr>
      </w:pPr>
      <w:r w:rsidRPr="00067F52">
        <w:rPr>
          <w:sz w:val="28"/>
          <w:szCs w:val="28"/>
        </w:rPr>
        <w:t>3. Tổng khối lượng giấy tờ có giá đăng ký mua hoặc bán của một thành viên trong một đơn dự thầu tối thiểu là 1.000.000.000 đồng (Một tỷ đồng).</w:t>
      </w:r>
    </w:p>
    <w:p w:rsidR="003E2395" w:rsidRPr="00067F52" w:rsidRDefault="00817A98" w:rsidP="00504BAA">
      <w:pPr>
        <w:spacing w:before="120"/>
        <w:ind w:firstLine="720"/>
        <w:jc w:val="both"/>
        <w:rPr>
          <w:b/>
          <w:bCs/>
          <w:sz w:val="28"/>
          <w:szCs w:val="28"/>
        </w:rPr>
      </w:pPr>
      <w:r w:rsidRPr="00067F52">
        <w:rPr>
          <w:b/>
          <w:bCs/>
          <w:sz w:val="28"/>
          <w:szCs w:val="28"/>
        </w:rPr>
        <w:t>Điều 1</w:t>
      </w:r>
      <w:r w:rsidR="0024358E">
        <w:rPr>
          <w:b/>
          <w:bCs/>
          <w:sz w:val="28"/>
          <w:szCs w:val="28"/>
        </w:rPr>
        <w:t>7</w:t>
      </w:r>
      <w:r w:rsidRPr="00067F52">
        <w:rPr>
          <w:b/>
          <w:bCs/>
          <w:sz w:val="28"/>
          <w:szCs w:val="28"/>
        </w:rPr>
        <w:t>. Đơn dự thầu không hợp lệ</w:t>
      </w:r>
    </w:p>
    <w:p w:rsidR="001114C6" w:rsidRPr="00067F52" w:rsidRDefault="00817A98" w:rsidP="00FC3F42">
      <w:pPr>
        <w:spacing w:before="120"/>
        <w:ind w:firstLine="720"/>
        <w:jc w:val="both"/>
        <w:rPr>
          <w:sz w:val="28"/>
          <w:szCs w:val="28"/>
        </w:rPr>
      </w:pPr>
      <w:r w:rsidRPr="00067F52">
        <w:rPr>
          <w:sz w:val="28"/>
          <w:szCs w:val="28"/>
        </w:rPr>
        <w:t>Đơn dự thầu của thành viên bị coi là không hợp lệ</w:t>
      </w:r>
      <w:r w:rsidR="006C5F45">
        <w:rPr>
          <w:sz w:val="28"/>
          <w:szCs w:val="28"/>
        </w:rPr>
        <w:t xml:space="preserve"> </w:t>
      </w:r>
      <w:r w:rsidR="00A64EE4">
        <w:rPr>
          <w:sz w:val="28"/>
          <w:szCs w:val="28"/>
        </w:rPr>
        <w:t xml:space="preserve">khi thuộc </w:t>
      </w:r>
      <w:r w:rsidR="006C5F45">
        <w:rPr>
          <w:sz w:val="28"/>
          <w:szCs w:val="28"/>
        </w:rPr>
        <w:t>một</w:t>
      </w:r>
      <w:r w:rsidR="0038272B">
        <w:rPr>
          <w:sz w:val="28"/>
          <w:szCs w:val="28"/>
        </w:rPr>
        <w:t xml:space="preserve"> trong các trường hợp sau</w:t>
      </w:r>
      <w:r w:rsidRPr="00067F52">
        <w:rPr>
          <w:sz w:val="28"/>
          <w:szCs w:val="28"/>
        </w:rPr>
        <w:t>:</w:t>
      </w:r>
    </w:p>
    <w:p w:rsidR="003E2395" w:rsidRPr="00067F52" w:rsidRDefault="00FF5185" w:rsidP="00E44071">
      <w:pPr>
        <w:spacing w:before="120" w:after="60"/>
        <w:ind w:firstLine="720"/>
        <w:jc w:val="both"/>
        <w:rPr>
          <w:sz w:val="28"/>
          <w:szCs w:val="28"/>
        </w:rPr>
      </w:pPr>
      <w:r w:rsidRPr="00067F52">
        <w:rPr>
          <w:sz w:val="28"/>
          <w:szCs w:val="28"/>
        </w:rPr>
        <w:lastRenderedPageBreak/>
        <w:t>1.</w:t>
      </w:r>
      <w:r w:rsidR="00817A98" w:rsidRPr="00067F52">
        <w:rPr>
          <w:sz w:val="28"/>
          <w:szCs w:val="28"/>
        </w:rPr>
        <w:t xml:space="preserve"> Chữ ký điện tử của người đại diện thành viên trong đơn dự thầu không đúng</w:t>
      </w:r>
      <w:r w:rsidR="006500B0">
        <w:rPr>
          <w:sz w:val="28"/>
          <w:szCs w:val="28"/>
        </w:rPr>
        <w:t>.</w:t>
      </w:r>
    </w:p>
    <w:p w:rsidR="003E2395" w:rsidRPr="00067F52" w:rsidRDefault="00FF5185" w:rsidP="00E44071">
      <w:pPr>
        <w:spacing w:before="120" w:after="60"/>
        <w:ind w:firstLine="720"/>
        <w:jc w:val="both"/>
        <w:rPr>
          <w:sz w:val="28"/>
          <w:szCs w:val="28"/>
        </w:rPr>
      </w:pPr>
      <w:r w:rsidRPr="00067F52">
        <w:rPr>
          <w:sz w:val="28"/>
          <w:szCs w:val="28"/>
        </w:rPr>
        <w:t>2.</w:t>
      </w:r>
      <w:r w:rsidR="00817A98" w:rsidRPr="00067F52">
        <w:rPr>
          <w:sz w:val="28"/>
          <w:szCs w:val="28"/>
        </w:rPr>
        <w:t xml:space="preserve"> Đơn dự thầu đặt nhiều mức lãi suất hơn so với quy định</w:t>
      </w:r>
      <w:r w:rsidR="006500B0">
        <w:rPr>
          <w:sz w:val="28"/>
          <w:szCs w:val="28"/>
        </w:rPr>
        <w:t>.</w:t>
      </w:r>
    </w:p>
    <w:p w:rsidR="003E2395" w:rsidRPr="00067F52" w:rsidRDefault="003E0779" w:rsidP="00E44071">
      <w:pPr>
        <w:spacing w:before="120" w:after="60"/>
        <w:ind w:firstLine="720"/>
        <w:jc w:val="both"/>
        <w:rPr>
          <w:sz w:val="28"/>
          <w:szCs w:val="28"/>
        </w:rPr>
      </w:pPr>
      <w:r>
        <w:rPr>
          <w:sz w:val="28"/>
          <w:szCs w:val="28"/>
        </w:rPr>
        <w:t xml:space="preserve">3. </w:t>
      </w:r>
      <w:r w:rsidR="00817A98" w:rsidRPr="00067F52">
        <w:rPr>
          <w:sz w:val="28"/>
          <w:szCs w:val="28"/>
        </w:rPr>
        <w:t>Lãi suất dự thầu không làm tròn đến 2 con số sau dấu phẩy</w:t>
      </w:r>
      <w:r w:rsidR="006500B0">
        <w:rPr>
          <w:sz w:val="28"/>
          <w:szCs w:val="28"/>
        </w:rPr>
        <w:t>.</w:t>
      </w:r>
    </w:p>
    <w:p w:rsidR="003E2395" w:rsidRPr="00067F52" w:rsidRDefault="003E0779" w:rsidP="00E44071">
      <w:pPr>
        <w:spacing w:before="120" w:after="60"/>
        <w:ind w:firstLine="720"/>
        <w:jc w:val="both"/>
        <w:rPr>
          <w:sz w:val="28"/>
          <w:szCs w:val="28"/>
        </w:rPr>
      </w:pPr>
      <w:r>
        <w:rPr>
          <w:sz w:val="28"/>
          <w:szCs w:val="28"/>
        </w:rPr>
        <w:t>4.</w:t>
      </w:r>
      <w:r w:rsidR="00817A98" w:rsidRPr="00067F52">
        <w:rPr>
          <w:sz w:val="28"/>
          <w:szCs w:val="28"/>
        </w:rPr>
        <w:t xml:space="preserve"> Tổng khối lượng giấy tờ có giá ghi trong một đơn dự thầu dưới </w:t>
      </w:r>
      <w:r w:rsidR="00B67859">
        <w:rPr>
          <w:sz w:val="28"/>
          <w:szCs w:val="28"/>
        </w:rPr>
        <w:t>một</w:t>
      </w:r>
      <w:r w:rsidR="00B67859" w:rsidRPr="00067F52">
        <w:rPr>
          <w:sz w:val="28"/>
          <w:szCs w:val="28"/>
        </w:rPr>
        <w:t xml:space="preserve"> </w:t>
      </w:r>
      <w:r w:rsidR="00817A98" w:rsidRPr="00067F52">
        <w:rPr>
          <w:sz w:val="28"/>
          <w:szCs w:val="28"/>
        </w:rPr>
        <w:t>tỷ đồng</w:t>
      </w:r>
      <w:r w:rsidR="006500B0">
        <w:rPr>
          <w:sz w:val="28"/>
          <w:szCs w:val="28"/>
        </w:rPr>
        <w:t>.</w:t>
      </w:r>
    </w:p>
    <w:p w:rsidR="003E2395" w:rsidRPr="00067F52" w:rsidRDefault="003E0779" w:rsidP="00E44071">
      <w:pPr>
        <w:spacing w:before="120" w:after="60"/>
        <w:ind w:firstLine="720"/>
        <w:jc w:val="both"/>
        <w:rPr>
          <w:sz w:val="28"/>
          <w:szCs w:val="28"/>
        </w:rPr>
      </w:pPr>
      <w:r>
        <w:rPr>
          <w:sz w:val="28"/>
          <w:szCs w:val="28"/>
        </w:rPr>
        <w:t xml:space="preserve">5. </w:t>
      </w:r>
      <w:r w:rsidR="00817A98" w:rsidRPr="00067F52">
        <w:rPr>
          <w:sz w:val="28"/>
          <w:szCs w:val="28"/>
        </w:rPr>
        <w:t xml:space="preserve"> Thành viên bán giấy tờ có giá mà không có, hoặc không đủ giấy tờ có giá lưu ký theo quy định</w:t>
      </w:r>
      <w:r w:rsidR="006500B0">
        <w:rPr>
          <w:sz w:val="28"/>
          <w:szCs w:val="28"/>
        </w:rPr>
        <w:t>.</w:t>
      </w:r>
    </w:p>
    <w:p w:rsidR="00723A2C" w:rsidRPr="00C556B9" w:rsidRDefault="003E0779" w:rsidP="00E44071">
      <w:pPr>
        <w:spacing w:before="120" w:after="60"/>
        <w:ind w:firstLine="720"/>
        <w:jc w:val="both"/>
        <w:rPr>
          <w:color w:val="FF0000"/>
          <w:sz w:val="28"/>
          <w:szCs w:val="28"/>
        </w:rPr>
      </w:pPr>
      <w:r w:rsidRPr="00C556B9">
        <w:rPr>
          <w:sz w:val="28"/>
          <w:szCs w:val="28"/>
        </w:rPr>
        <w:t>6.</w:t>
      </w:r>
      <w:r w:rsidR="00817A98" w:rsidRPr="00C556B9">
        <w:rPr>
          <w:sz w:val="28"/>
          <w:szCs w:val="28"/>
        </w:rPr>
        <w:t xml:space="preserve"> Thời hạn còn lại của giấy tờ có giá đăng ký bán ngắn hơn thời hạn mua</w:t>
      </w:r>
      <w:r w:rsidR="001114C6">
        <w:rPr>
          <w:sz w:val="28"/>
          <w:szCs w:val="28"/>
        </w:rPr>
        <w:t>, bán</w:t>
      </w:r>
      <w:r w:rsidR="00817A98" w:rsidRPr="00C556B9">
        <w:rPr>
          <w:sz w:val="28"/>
          <w:szCs w:val="28"/>
        </w:rPr>
        <w:t xml:space="preserve"> có kỳ hạ</w:t>
      </w:r>
      <w:r w:rsidR="00817A98" w:rsidRPr="00E44071">
        <w:rPr>
          <w:sz w:val="28"/>
          <w:szCs w:val="28"/>
        </w:rPr>
        <w:t>n</w:t>
      </w:r>
      <w:r w:rsidR="001114C6" w:rsidRPr="00E44071">
        <w:rPr>
          <w:sz w:val="28"/>
          <w:szCs w:val="28"/>
        </w:rPr>
        <w:t>.</w:t>
      </w:r>
      <w:r w:rsidR="00DA475F">
        <w:rPr>
          <w:color w:val="FF0000"/>
          <w:sz w:val="28"/>
          <w:szCs w:val="28"/>
        </w:rPr>
        <w:t xml:space="preserve"> </w:t>
      </w:r>
    </w:p>
    <w:p w:rsidR="001114C6" w:rsidRPr="000F6C80" w:rsidRDefault="00785A5C" w:rsidP="00E44071">
      <w:pPr>
        <w:spacing w:before="120" w:after="60"/>
        <w:ind w:firstLine="720"/>
        <w:jc w:val="both"/>
        <w:rPr>
          <w:color w:val="FF0000"/>
          <w:sz w:val="28"/>
          <w:szCs w:val="28"/>
          <w:lang w:val="en-US"/>
        </w:rPr>
      </w:pPr>
      <w:r>
        <w:rPr>
          <w:sz w:val="28"/>
          <w:szCs w:val="28"/>
        </w:rPr>
        <w:t>7</w:t>
      </w:r>
      <w:r w:rsidRPr="00D849CB">
        <w:rPr>
          <w:sz w:val="28"/>
          <w:szCs w:val="28"/>
        </w:rPr>
        <w:t xml:space="preserve">. </w:t>
      </w:r>
      <w:r w:rsidR="001114C6" w:rsidRPr="00D849CB">
        <w:rPr>
          <w:sz w:val="28"/>
          <w:szCs w:val="28"/>
          <w:lang w:val="vi-VN"/>
        </w:rPr>
        <w:t>Giấy tờ có giá đăng ký bán</w:t>
      </w:r>
      <w:r w:rsidR="001114C6" w:rsidRPr="00D849CB">
        <w:rPr>
          <w:sz w:val="28"/>
          <w:szCs w:val="28"/>
          <w:lang w:val="en-US"/>
        </w:rPr>
        <w:t xml:space="preserve"> không thuộc loại giấy tờ có giá Ngân hàng Nhà nước cần mua/bán hoặc g</w:t>
      </w:r>
      <w:r w:rsidR="001114C6" w:rsidRPr="00D849CB">
        <w:rPr>
          <w:sz w:val="28"/>
          <w:szCs w:val="28"/>
          <w:lang w:val="vi-VN"/>
        </w:rPr>
        <w:t xml:space="preserve">iấy tờ có giá đăng ký bán </w:t>
      </w:r>
      <w:r w:rsidR="001114C6" w:rsidRPr="00D849CB">
        <w:rPr>
          <w:sz w:val="28"/>
          <w:szCs w:val="28"/>
          <w:lang w:val="en-US"/>
        </w:rPr>
        <w:t>sau</w:t>
      </w:r>
      <w:r w:rsidR="001114C6" w:rsidRPr="00D849CB">
        <w:rPr>
          <w:sz w:val="28"/>
          <w:szCs w:val="28"/>
          <w:lang w:val="vi-VN"/>
        </w:rPr>
        <w:t xml:space="preserve"> ngày đăng</w:t>
      </w:r>
      <w:r w:rsidR="00016D3A">
        <w:rPr>
          <w:sz w:val="28"/>
          <w:szCs w:val="28"/>
          <w:lang w:val="vi-VN"/>
        </w:rPr>
        <w:t xml:space="preserve"> ký cuối cùng thanh toán </w:t>
      </w:r>
      <w:r w:rsidR="00016D3A" w:rsidRPr="00C57E53">
        <w:rPr>
          <w:sz w:val="28"/>
          <w:szCs w:val="28"/>
          <w:lang w:val="vi-VN"/>
        </w:rPr>
        <w:t>lãi</w:t>
      </w:r>
      <w:r w:rsidR="00C57E53" w:rsidRPr="00C57E53">
        <w:rPr>
          <w:sz w:val="28"/>
          <w:szCs w:val="28"/>
          <w:lang w:val="en-US"/>
        </w:rPr>
        <w:t xml:space="preserve">, </w:t>
      </w:r>
      <w:r w:rsidR="001114C6" w:rsidRPr="00C57E53">
        <w:rPr>
          <w:sz w:val="28"/>
          <w:szCs w:val="28"/>
          <w:lang w:val="vi-VN"/>
        </w:rPr>
        <w:t>gốc</w:t>
      </w:r>
      <w:r w:rsidR="001114C6" w:rsidRPr="00D849CB">
        <w:rPr>
          <w:sz w:val="28"/>
          <w:szCs w:val="28"/>
          <w:lang w:val="vi-VN"/>
        </w:rPr>
        <w:t xml:space="preserve"> giấy tờ có giá đáo hạn.</w:t>
      </w:r>
      <w:r w:rsidR="001114C6" w:rsidRPr="000F6C80">
        <w:rPr>
          <w:color w:val="FF0000"/>
          <w:sz w:val="28"/>
          <w:szCs w:val="28"/>
          <w:lang w:val="vi-VN"/>
        </w:rPr>
        <w:t xml:space="preserve"> </w:t>
      </w:r>
    </w:p>
    <w:p w:rsidR="003E2395" w:rsidRPr="00785A5C" w:rsidRDefault="00785A5C" w:rsidP="00E44071">
      <w:pPr>
        <w:spacing w:before="120" w:after="60"/>
        <w:ind w:firstLine="720"/>
        <w:jc w:val="both"/>
        <w:rPr>
          <w:sz w:val="28"/>
          <w:szCs w:val="28"/>
          <w:lang w:val="vi-VN"/>
        </w:rPr>
      </w:pPr>
      <w:r w:rsidRPr="00785A5C">
        <w:rPr>
          <w:sz w:val="28"/>
          <w:szCs w:val="28"/>
          <w:lang w:val="vi-VN"/>
        </w:rPr>
        <w:t>8</w:t>
      </w:r>
      <w:r w:rsidR="003E0779" w:rsidRPr="00785A5C">
        <w:rPr>
          <w:sz w:val="28"/>
          <w:szCs w:val="28"/>
          <w:lang w:val="vi-VN"/>
        </w:rPr>
        <w:t>.</w:t>
      </w:r>
      <w:r w:rsidR="00817A98" w:rsidRPr="00785A5C">
        <w:rPr>
          <w:sz w:val="28"/>
          <w:szCs w:val="28"/>
          <w:lang w:val="vi-VN"/>
        </w:rPr>
        <w:t xml:space="preserve"> Tỷ lệ giao dịch của các loại giấy tờ có giá đăng ký không đúng theo thông báo của Ngân hàng Nhà nước</w:t>
      </w:r>
      <w:r w:rsidR="006500B0" w:rsidRPr="00785A5C">
        <w:rPr>
          <w:sz w:val="28"/>
          <w:szCs w:val="28"/>
          <w:lang w:val="vi-VN"/>
        </w:rPr>
        <w:t>.</w:t>
      </w:r>
    </w:p>
    <w:p w:rsidR="006E6881" w:rsidRPr="00317771" w:rsidRDefault="00785A5C" w:rsidP="00E44071">
      <w:pPr>
        <w:spacing w:before="120" w:after="60"/>
        <w:ind w:firstLine="720"/>
        <w:jc w:val="both"/>
        <w:rPr>
          <w:sz w:val="28"/>
          <w:szCs w:val="28"/>
          <w:lang w:val="vi-VN"/>
        </w:rPr>
      </w:pPr>
      <w:r w:rsidRPr="00317771">
        <w:rPr>
          <w:sz w:val="28"/>
          <w:szCs w:val="28"/>
          <w:lang w:val="vi-VN"/>
        </w:rPr>
        <w:t>9</w:t>
      </w:r>
      <w:r w:rsidR="003E0779" w:rsidRPr="00317771">
        <w:rPr>
          <w:sz w:val="28"/>
          <w:szCs w:val="28"/>
          <w:lang w:val="vi-VN"/>
        </w:rPr>
        <w:t>.</w:t>
      </w:r>
      <w:r w:rsidR="00817A98" w:rsidRPr="00317771">
        <w:rPr>
          <w:sz w:val="28"/>
          <w:szCs w:val="28"/>
          <w:lang w:val="vi-VN"/>
        </w:rPr>
        <w:t xml:space="preserve"> </w:t>
      </w:r>
      <w:r w:rsidR="007908F9" w:rsidRPr="00317771">
        <w:rPr>
          <w:sz w:val="28"/>
          <w:szCs w:val="28"/>
          <w:lang w:val="vi-VN"/>
        </w:rPr>
        <w:t xml:space="preserve"> Khối lượng</w:t>
      </w:r>
      <w:r w:rsidR="00817A98" w:rsidRPr="00317771">
        <w:rPr>
          <w:sz w:val="28"/>
          <w:szCs w:val="28"/>
          <w:lang w:val="vi-VN"/>
        </w:rPr>
        <w:t xml:space="preserve"> chi tiết của giấy tờ có giá </w:t>
      </w:r>
      <w:r w:rsidR="001D2EA7" w:rsidRPr="00317771">
        <w:rPr>
          <w:sz w:val="28"/>
          <w:szCs w:val="28"/>
          <w:lang w:val="vi-VN"/>
        </w:rPr>
        <w:t xml:space="preserve">mà các thành viên đăng ký bán </w:t>
      </w:r>
      <w:r w:rsidR="00817A98" w:rsidRPr="00317771">
        <w:rPr>
          <w:sz w:val="28"/>
          <w:szCs w:val="28"/>
          <w:lang w:val="vi-VN"/>
        </w:rPr>
        <w:t xml:space="preserve">không đúng với </w:t>
      </w:r>
      <w:r w:rsidR="007908F9" w:rsidRPr="00317771">
        <w:rPr>
          <w:sz w:val="28"/>
          <w:szCs w:val="28"/>
          <w:lang w:val="vi-VN"/>
        </w:rPr>
        <w:t>khối lượng</w:t>
      </w:r>
      <w:r w:rsidR="00817A98" w:rsidRPr="00317771">
        <w:rPr>
          <w:sz w:val="28"/>
          <w:szCs w:val="28"/>
          <w:lang w:val="vi-VN"/>
        </w:rPr>
        <w:t xml:space="preserve"> </w:t>
      </w:r>
      <w:r w:rsidR="001D2EA7" w:rsidRPr="00317771">
        <w:rPr>
          <w:sz w:val="28"/>
          <w:szCs w:val="28"/>
          <w:lang w:val="vi-VN"/>
        </w:rPr>
        <w:t xml:space="preserve">chi tiết </w:t>
      </w:r>
      <w:r w:rsidR="003D66E3" w:rsidRPr="00317771">
        <w:rPr>
          <w:sz w:val="28"/>
          <w:szCs w:val="28"/>
          <w:lang w:val="vi-VN"/>
        </w:rPr>
        <w:t xml:space="preserve">được </w:t>
      </w:r>
      <w:r w:rsidR="00817A98" w:rsidRPr="00317771">
        <w:rPr>
          <w:sz w:val="28"/>
          <w:szCs w:val="28"/>
          <w:lang w:val="vi-VN"/>
        </w:rPr>
        <w:t>lưu ký</w:t>
      </w:r>
      <w:r w:rsidR="003D66E3" w:rsidRPr="00317771">
        <w:rPr>
          <w:sz w:val="28"/>
          <w:szCs w:val="28"/>
          <w:lang w:val="vi-VN"/>
        </w:rPr>
        <w:t xml:space="preserve"> theo quy định điểm d khoản 1 Điều 10</w:t>
      </w:r>
      <w:r w:rsidR="00CE0EF0" w:rsidRPr="00317771">
        <w:rPr>
          <w:sz w:val="28"/>
          <w:szCs w:val="28"/>
          <w:lang w:val="vi-VN"/>
        </w:rPr>
        <w:t xml:space="preserve"> Thông tư này</w:t>
      </w:r>
      <w:r w:rsidR="00817A98" w:rsidRPr="00317771">
        <w:rPr>
          <w:sz w:val="28"/>
          <w:szCs w:val="28"/>
          <w:lang w:val="vi-VN"/>
        </w:rPr>
        <w:t xml:space="preserve"> (trường hợp Ngân hàng Nhà nước mua)</w:t>
      </w:r>
      <w:r w:rsidR="006500B0" w:rsidRPr="00317771">
        <w:rPr>
          <w:sz w:val="28"/>
          <w:szCs w:val="28"/>
          <w:lang w:val="vi-VN"/>
        </w:rPr>
        <w:t>.</w:t>
      </w:r>
    </w:p>
    <w:p w:rsidR="006E6881" w:rsidRPr="00317771" w:rsidRDefault="00785A5C" w:rsidP="00E44071">
      <w:pPr>
        <w:spacing w:before="120" w:after="60"/>
        <w:ind w:firstLine="720"/>
        <w:jc w:val="both"/>
        <w:rPr>
          <w:sz w:val="28"/>
          <w:szCs w:val="28"/>
          <w:lang w:val="vi-VN"/>
        </w:rPr>
      </w:pPr>
      <w:r w:rsidRPr="00317771">
        <w:rPr>
          <w:sz w:val="28"/>
          <w:szCs w:val="28"/>
          <w:lang w:val="vi-VN"/>
        </w:rPr>
        <w:t>10</w:t>
      </w:r>
      <w:r w:rsidR="003E0779" w:rsidRPr="00317771">
        <w:rPr>
          <w:sz w:val="28"/>
          <w:szCs w:val="28"/>
          <w:lang w:val="vi-VN"/>
        </w:rPr>
        <w:t>.</w:t>
      </w:r>
      <w:r w:rsidR="00817A98" w:rsidRPr="00317771">
        <w:rPr>
          <w:sz w:val="28"/>
          <w:szCs w:val="28"/>
          <w:lang w:val="vi-VN"/>
        </w:rPr>
        <w:t xml:space="preserve"> Khối lượng </w:t>
      </w:r>
      <w:r w:rsidR="0067368E" w:rsidRPr="00317771">
        <w:rPr>
          <w:sz w:val="28"/>
          <w:szCs w:val="28"/>
          <w:lang w:val="vi-VN"/>
        </w:rPr>
        <w:t xml:space="preserve">dự </w:t>
      </w:r>
      <w:r w:rsidR="00817A98" w:rsidRPr="00317771">
        <w:rPr>
          <w:sz w:val="28"/>
          <w:szCs w:val="28"/>
          <w:lang w:val="vi-VN"/>
        </w:rPr>
        <w:t xml:space="preserve">thầu vượt quá khối lượng </w:t>
      </w:r>
      <w:r w:rsidR="0067368E" w:rsidRPr="00317771">
        <w:rPr>
          <w:sz w:val="28"/>
          <w:szCs w:val="28"/>
          <w:lang w:val="vi-VN"/>
        </w:rPr>
        <w:t xml:space="preserve">giấy tờ có giá </w:t>
      </w:r>
      <w:r w:rsidR="007C7D31" w:rsidRPr="00317771">
        <w:rPr>
          <w:sz w:val="28"/>
          <w:szCs w:val="28"/>
          <w:lang w:val="vi-VN"/>
        </w:rPr>
        <w:t>cần mua</w:t>
      </w:r>
      <w:r w:rsidR="0067368E" w:rsidRPr="00317771">
        <w:rPr>
          <w:sz w:val="28"/>
          <w:szCs w:val="28"/>
          <w:lang w:val="vi-VN"/>
        </w:rPr>
        <w:t xml:space="preserve"> hoặc </w:t>
      </w:r>
      <w:r w:rsidR="007C7D31" w:rsidRPr="00317771">
        <w:rPr>
          <w:sz w:val="28"/>
          <w:szCs w:val="28"/>
          <w:lang w:val="vi-VN"/>
        </w:rPr>
        <w:t xml:space="preserve">bán </w:t>
      </w:r>
      <w:r w:rsidR="00817A98" w:rsidRPr="00317771">
        <w:rPr>
          <w:sz w:val="28"/>
          <w:szCs w:val="28"/>
          <w:lang w:val="vi-VN"/>
        </w:rPr>
        <w:t>của Ngân hàng Nhà nước (trường hợp Ngân hàng Nhà nước thông báo khối lượng</w:t>
      </w:r>
      <w:r w:rsidR="005966F8" w:rsidRPr="00317771">
        <w:rPr>
          <w:sz w:val="28"/>
          <w:szCs w:val="28"/>
          <w:lang w:val="vi-VN"/>
        </w:rPr>
        <w:t xml:space="preserve"> </w:t>
      </w:r>
      <w:r w:rsidR="0067368E" w:rsidRPr="00317771">
        <w:rPr>
          <w:sz w:val="28"/>
          <w:szCs w:val="28"/>
          <w:lang w:val="vi-VN"/>
        </w:rPr>
        <w:t>giấy tờ có giá cần mua hoặc bán của Ngân hàng Nhà nước</w:t>
      </w:r>
      <w:r w:rsidR="00817A98" w:rsidRPr="00317771">
        <w:rPr>
          <w:sz w:val="28"/>
          <w:szCs w:val="28"/>
          <w:lang w:val="vi-VN"/>
        </w:rPr>
        <w:t>)</w:t>
      </w:r>
      <w:r w:rsidR="006500B0" w:rsidRPr="00317771">
        <w:rPr>
          <w:sz w:val="28"/>
          <w:szCs w:val="28"/>
          <w:lang w:val="vi-VN"/>
        </w:rPr>
        <w:t>.</w:t>
      </w:r>
    </w:p>
    <w:p w:rsidR="003E2395" w:rsidRPr="00317771" w:rsidRDefault="003E0779" w:rsidP="00E44071">
      <w:pPr>
        <w:spacing w:before="120" w:after="60"/>
        <w:ind w:firstLine="720"/>
        <w:jc w:val="both"/>
        <w:rPr>
          <w:sz w:val="28"/>
          <w:szCs w:val="28"/>
          <w:lang w:val="vi-VN"/>
        </w:rPr>
      </w:pPr>
      <w:r w:rsidRPr="00317771">
        <w:rPr>
          <w:sz w:val="28"/>
          <w:szCs w:val="28"/>
          <w:lang w:val="vi-VN"/>
        </w:rPr>
        <w:t>1</w:t>
      </w:r>
      <w:r w:rsidR="00785A5C" w:rsidRPr="00317771">
        <w:rPr>
          <w:sz w:val="28"/>
          <w:szCs w:val="28"/>
          <w:lang w:val="vi-VN"/>
        </w:rPr>
        <w:t>1</w:t>
      </w:r>
      <w:r w:rsidRPr="00317771">
        <w:rPr>
          <w:sz w:val="28"/>
          <w:szCs w:val="28"/>
          <w:lang w:val="vi-VN"/>
        </w:rPr>
        <w:t>.</w:t>
      </w:r>
      <w:r w:rsidR="00817A98" w:rsidRPr="00317771">
        <w:rPr>
          <w:sz w:val="28"/>
          <w:szCs w:val="28"/>
          <w:lang w:val="vi-VN"/>
        </w:rPr>
        <w:t xml:space="preserve"> Các nội dung trong đơn dự thầu không được điền theo đúng quy định</w:t>
      </w:r>
      <w:r w:rsidR="00A90140" w:rsidRPr="00317771">
        <w:rPr>
          <w:sz w:val="28"/>
          <w:szCs w:val="28"/>
          <w:lang w:val="vi-VN"/>
        </w:rPr>
        <w:t xml:space="preserve"> tại Quy trình nghiệp vụ thị trường mở</w:t>
      </w:r>
      <w:r w:rsidR="00817A98" w:rsidRPr="00317771">
        <w:rPr>
          <w:sz w:val="28"/>
          <w:szCs w:val="28"/>
          <w:lang w:val="vi-VN"/>
        </w:rPr>
        <w:t>.</w:t>
      </w:r>
    </w:p>
    <w:p w:rsidR="003E2395" w:rsidRPr="00317771" w:rsidRDefault="00817A98" w:rsidP="00E44071">
      <w:pPr>
        <w:spacing w:before="120" w:after="60"/>
        <w:ind w:firstLine="720"/>
        <w:jc w:val="both"/>
        <w:rPr>
          <w:b/>
          <w:bCs/>
          <w:sz w:val="28"/>
          <w:szCs w:val="28"/>
          <w:lang w:val="vi-VN"/>
        </w:rPr>
      </w:pPr>
      <w:r w:rsidRPr="00317771">
        <w:rPr>
          <w:b/>
          <w:bCs/>
          <w:sz w:val="28"/>
          <w:szCs w:val="28"/>
          <w:lang w:val="vi-VN"/>
        </w:rPr>
        <w:t>Điều 1</w:t>
      </w:r>
      <w:r w:rsidR="0024358E" w:rsidRPr="00317771">
        <w:rPr>
          <w:b/>
          <w:bCs/>
          <w:sz w:val="28"/>
          <w:szCs w:val="28"/>
          <w:lang w:val="vi-VN"/>
        </w:rPr>
        <w:t>8</w:t>
      </w:r>
      <w:r w:rsidRPr="00317771">
        <w:rPr>
          <w:b/>
          <w:bCs/>
          <w:sz w:val="28"/>
          <w:szCs w:val="28"/>
          <w:lang w:val="vi-VN"/>
        </w:rPr>
        <w:t>. Tổ chức xét thầu</w:t>
      </w:r>
    </w:p>
    <w:p w:rsidR="0013409B" w:rsidRPr="00317771" w:rsidRDefault="00817A98" w:rsidP="00E44071">
      <w:pPr>
        <w:spacing w:before="120" w:after="60"/>
        <w:ind w:firstLine="720"/>
        <w:jc w:val="both"/>
        <w:rPr>
          <w:sz w:val="28"/>
          <w:szCs w:val="28"/>
          <w:lang w:val="vi-VN"/>
        </w:rPr>
      </w:pPr>
      <w:r w:rsidRPr="00317771">
        <w:rPr>
          <w:sz w:val="28"/>
          <w:szCs w:val="28"/>
          <w:lang w:val="vi-VN"/>
        </w:rPr>
        <w:t xml:space="preserve">1. Ngân hàng Nhà nước (Sở Giao dịch) tổ chức xét thầu </w:t>
      </w:r>
      <w:r w:rsidR="00542013" w:rsidRPr="00317771">
        <w:rPr>
          <w:sz w:val="28"/>
          <w:szCs w:val="28"/>
          <w:lang w:val="vi-VN"/>
        </w:rPr>
        <w:t>theo</w:t>
      </w:r>
      <w:r w:rsidRPr="00317771">
        <w:rPr>
          <w:sz w:val="28"/>
          <w:szCs w:val="28"/>
          <w:lang w:val="vi-VN"/>
        </w:rPr>
        <w:t xml:space="preserve"> nội dung thông báo mua, bán giấy tờ có giá</w:t>
      </w:r>
      <w:r w:rsidR="00986018" w:rsidRPr="00317771">
        <w:rPr>
          <w:sz w:val="28"/>
          <w:szCs w:val="28"/>
          <w:lang w:val="vi-VN"/>
        </w:rPr>
        <w:t xml:space="preserve"> của từng</w:t>
      </w:r>
      <w:r w:rsidR="00910B62" w:rsidRPr="00317771">
        <w:rPr>
          <w:sz w:val="28"/>
          <w:szCs w:val="28"/>
          <w:lang w:val="vi-VN"/>
        </w:rPr>
        <w:t xml:space="preserve"> phiên đấu thầu</w:t>
      </w:r>
      <w:r w:rsidRPr="00317771">
        <w:rPr>
          <w:sz w:val="28"/>
          <w:szCs w:val="28"/>
          <w:lang w:val="vi-VN"/>
        </w:rPr>
        <w:t>,</w:t>
      </w:r>
      <w:r w:rsidR="00910B62" w:rsidRPr="00317771">
        <w:rPr>
          <w:sz w:val="28"/>
          <w:szCs w:val="28"/>
          <w:lang w:val="vi-VN"/>
        </w:rPr>
        <w:t xml:space="preserve"> </w:t>
      </w:r>
      <w:r w:rsidRPr="00317771">
        <w:rPr>
          <w:sz w:val="28"/>
          <w:szCs w:val="28"/>
          <w:lang w:val="vi-VN"/>
        </w:rPr>
        <w:t xml:space="preserve">quy định </w:t>
      </w:r>
      <w:r w:rsidR="00D129A1" w:rsidRPr="00317771">
        <w:rPr>
          <w:sz w:val="28"/>
          <w:szCs w:val="28"/>
          <w:lang w:val="vi-VN"/>
        </w:rPr>
        <w:t xml:space="preserve">tại </w:t>
      </w:r>
      <w:r w:rsidRPr="00317771">
        <w:rPr>
          <w:sz w:val="28"/>
          <w:szCs w:val="28"/>
          <w:lang w:val="vi-VN"/>
        </w:rPr>
        <w:t>Thông tư này và Quy trình nghiệp vụ thị trường mở.</w:t>
      </w:r>
    </w:p>
    <w:p w:rsidR="005045DD" w:rsidRPr="00317771" w:rsidRDefault="00817A98" w:rsidP="00E44071">
      <w:pPr>
        <w:spacing w:before="120" w:after="60"/>
        <w:ind w:firstLine="720"/>
        <w:jc w:val="both"/>
        <w:rPr>
          <w:sz w:val="28"/>
          <w:szCs w:val="28"/>
          <w:lang w:val="vi-VN"/>
        </w:rPr>
      </w:pPr>
      <w:r w:rsidRPr="00317771">
        <w:rPr>
          <w:sz w:val="28"/>
          <w:szCs w:val="28"/>
          <w:lang w:val="vi-VN"/>
        </w:rPr>
        <w:t xml:space="preserve">2. Ngân hàng Nhà nước (Sở Giao dịch) không thực hiện xét thầu đối với các đơn dự thầu không hợp lệ theo quy định tại Điều </w:t>
      </w:r>
      <w:r w:rsidR="00BF2F2A" w:rsidRPr="00317771">
        <w:rPr>
          <w:sz w:val="28"/>
          <w:szCs w:val="28"/>
          <w:lang w:val="vi-VN"/>
        </w:rPr>
        <w:t>1</w:t>
      </w:r>
      <w:r w:rsidR="00417718" w:rsidRPr="00317771">
        <w:rPr>
          <w:sz w:val="28"/>
          <w:szCs w:val="28"/>
          <w:lang w:val="vi-VN"/>
        </w:rPr>
        <w:t>7</w:t>
      </w:r>
      <w:r w:rsidRPr="00317771">
        <w:rPr>
          <w:sz w:val="28"/>
          <w:szCs w:val="28"/>
          <w:lang w:val="vi-VN"/>
        </w:rPr>
        <w:t xml:space="preserve"> và thông báo cho thành viên có đơn dự thầu không hợp lệ khi kết thúc phiên đấu thầu.</w:t>
      </w:r>
    </w:p>
    <w:p w:rsidR="00B055BE" w:rsidRPr="00317771" w:rsidRDefault="00817A98" w:rsidP="00E44071">
      <w:pPr>
        <w:spacing w:before="120" w:after="60"/>
        <w:ind w:firstLine="720"/>
        <w:jc w:val="both"/>
        <w:rPr>
          <w:b/>
          <w:bCs/>
          <w:sz w:val="28"/>
          <w:szCs w:val="28"/>
          <w:lang w:val="vi-VN"/>
        </w:rPr>
      </w:pPr>
      <w:r w:rsidRPr="00317771">
        <w:rPr>
          <w:b/>
          <w:bCs/>
          <w:sz w:val="28"/>
          <w:szCs w:val="28"/>
          <w:lang w:val="vi-VN"/>
        </w:rPr>
        <w:t xml:space="preserve">Điều </w:t>
      </w:r>
      <w:r w:rsidR="0024358E" w:rsidRPr="00317771">
        <w:rPr>
          <w:b/>
          <w:bCs/>
          <w:sz w:val="28"/>
          <w:szCs w:val="28"/>
          <w:lang w:val="vi-VN"/>
        </w:rPr>
        <w:t>19</w:t>
      </w:r>
      <w:r w:rsidRPr="00317771">
        <w:rPr>
          <w:b/>
          <w:bCs/>
          <w:sz w:val="28"/>
          <w:szCs w:val="28"/>
          <w:lang w:val="vi-VN"/>
        </w:rPr>
        <w:t xml:space="preserve">. Xác định giá mua hoặc giá bán giấy tờ có giá </w:t>
      </w:r>
    </w:p>
    <w:p w:rsidR="00B055BE" w:rsidRPr="00317771" w:rsidRDefault="00817A98" w:rsidP="00E44071">
      <w:pPr>
        <w:spacing w:before="120" w:after="60"/>
        <w:ind w:firstLine="720"/>
        <w:jc w:val="both"/>
        <w:rPr>
          <w:sz w:val="28"/>
          <w:szCs w:val="28"/>
          <w:lang w:val="vi-VN"/>
        </w:rPr>
      </w:pPr>
      <w:r w:rsidRPr="00317771">
        <w:rPr>
          <w:sz w:val="28"/>
          <w:szCs w:val="28"/>
          <w:lang w:val="vi-VN"/>
        </w:rPr>
        <w:t>1. Trường hợp mua hoặc bán có kỳ hạn</w:t>
      </w:r>
    </w:p>
    <w:p w:rsidR="00B055BE" w:rsidRPr="00317771" w:rsidRDefault="00817A98" w:rsidP="00E44071">
      <w:pPr>
        <w:spacing w:before="120" w:after="60"/>
        <w:ind w:firstLine="720"/>
        <w:jc w:val="both"/>
        <w:rPr>
          <w:sz w:val="28"/>
          <w:szCs w:val="28"/>
          <w:lang w:val="vi-VN"/>
        </w:rPr>
      </w:pPr>
      <w:r w:rsidRPr="00317771">
        <w:rPr>
          <w:sz w:val="28"/>
          <w:szCs w:val="28"/>
          <w:lang w:val="vi-VN"/>
        </w:rPr>
        <w:t xml:space="preserve">1.1. Giá trị giấy tờ có giá tại thời điểm định giá </w:t>
      </w:r>
    </w:p>
    <w:p w:rsidR="00B055BE" w:rsidRPr="00317771" w:rsidRDefault="00817A98" w:rsidP="00E44071">
      <w:pPr>
        <w:spacing w:before="120" w:after="60"/>
        <w:ind w:firstLine="720"/>
        <w:jc w:val="both"/>
        <w:rPr>
          <w:sz w:val="28"/>
          <w:szCs w:val="28"/>
          <w:lang w:val="vi-VN"/>
        </w:rPr>
      </w:pPr>
      <w:r w:rsidRPr="00317771">
        <w:rPr>
          <w:sz w:val="28"/>
          <w:szCs w:val="28"/>
          <w:lang w:val="vi-VN"/>
        </w:rPr>
        <w:t>1.1.1. Đối với giấy tờ có giá ngắn hạn:</w:t>
      </w:r>
    </w:p>
    <w:p w:rsidR="00B649FF" w:rsidRPr="00317771" w:rsidRDefault="00817A98" w:rsidP="00E44071">
      <w:pPr>
        <w:spacing w:before="120" w:after="60"/>
        <w:ind w:firstLine="720"/>
        <w:jc w:val="both"/>
        <w:rPr>
          <w:sz w:val="28"/>
          <w:szCs w:val="28"/>
          <w:lang w:val="vi-VN"/>
        </w:rPr>
      </w:pPr>
      <w:r w:rsidRPr="00317771">
        <w:rPr>
          <w:sz w:val="28"/>
          <w:szCs w:val="28"/>
          <w:lang w:val="vi-VN"/>
        </w:rPr>
        <w:t>a</w:t>
      </w:r>
      <w:r w:rsidR="004B0E12" w:rsidRPr="00317771">
        <w:rPr>
          <w:sz w:val="28"/>
          <w:szCs w:val="28"/>
          <w:lang w:val="vi-VN"/>
        </w:rPr>
        <w:t xml:space="preserve">. </w:t>
      </w:r>
      <w:r w:rsidRPr="00317771">
        <w:rPr>
          <w:sz w:val="28"/>
          <w:szCs w:val="28"/>
          <w:lang w:val="vi-VN"/>
        </w:rPr>
        <w:t>Giấy tờ có giá ngắn hạn thanh toán lãi ngay khi phát hành:</w:t>
      </w:r>
    </w:p>
    <w:p w:rsidR="00ED238E" w:rsidRPr="00067F52" w:rsidRDefault="005F5C71" w:rsidP="00E44071">
      <w:pPr>
        <w:spacing w:before="120" w:after="60"/>
        <w:ind w:firstLine="720"/>
        <w:jc w:val="center"/>
        <w:rPr>
          <w:sz w:val="28"/>
          <w:szCs w:val="28"/>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pt;height:45.15pt" equationxml="&lt;">
            <v:imagedata r:id="rId11" o:title="" chromakey="white"/>
          </v:shape>
        </w:pict>
      </w:r>
    </w:p>
    <w:p w:rsidR="00ED238E" w:rsidRPr="00067F52" w:rsidRDefault="00817A98" w:rsidP="00504BAA">
      <w:pPr>
        <w:spacing w:before="60"/>
        <w:ind w:firstLine="720"/>
        <w:jc w:val="both"/>
        <w:rPr>
          <w:sz w:val="28"/>
          <w:szCs w:val="28"/>
        </w:rPr>
      </w:pPr>
      <w:r w:rsidRPr="00067F52">
        <w:rPr>
          <w:sz w:val="28"/>
          <w:szCs w:val="28"/>
        </w:rPr>
        <w:t>Trong đó:</w:t>
      </w:r>
    </w:p>
    <w:p w:rsidR="00EE4A8E" w:rsidRPr="00067F52" w:rsidRDefault="00817A98" w:rsidP="00504BAA">
      <w:pPr>
        <w:spacing w:before="60"/>
        <w:ind w:firstLine="720"/>
        <w:jc w:val="both"/>
        <w:rPr>
          <w:sz w:val="28"/>
          <w:szCs w:val="28"/>
        </w:rPr>
      </w:pPr>
      <w:r w:rsidRPr="00067F52">
        <w:rPr>
          <w:sz w:val="28"/>
          <w:szCs w:val="28"/>
        </w:rPr>
        <w:tab/>
        <w:t>G:</w:t>
      </w:r>
      <w:r w:rsidRPr="00067F52">
        <w:rPr>
          <w:sz w:val="28"/>
          <w:szCs w:val="28"/>
        </w:rPr>
        <w:tab/>
        <w:t>Giá trị giấy tờ có giá tại thời điểm định giá</w:t>
      </w:r>
    </w:p>
    <w:p w:rsidR="00EE4A8E" w:rsidRPr="00067F52" w:rsidRDefault="00817A98" w:rsidP="00504BAA">
      <w:pPr>
        <w:spacing w:before="60"/>
        <w:ind w:firstLine="720"/>
        <w:jc w:val="both"/>
        <w:rPr>
          <w:sz w:val="28"/>
          <w:szCs w:val="28"/>
        </w:rPr>
      </w:pPr>
      <w:r w:rsidRPr="00067F52">
        <w:rPr>
          <w:sz w:val="28"/>
          <w:szCs w:val="28"/>
        </w:rPr>
        <w:tab/>
        <w:t xml:space="preserve">MG: </w:t>
      </w:r>
      <w:r w:rsidRPr="00067F52">
        <w:rPr>
          <w:sz w:val="28"/>
          <w:szCs w:val="28"/>
        </w:rPr>
        <w:tab/>
        <w:t>Mệnh giá của giấy tờ có giá</w:t>
      </w:r>
    </w:p>
    <w:p w:rsidR="00F15F3C" w:rsidRPr="00067F52" w:rsidRDefault="00817A98" w:rsidP="00504BAA">
      <w:pPr>
        <w:spacing w:before="60"/>
        <w:ind w:firstLine="720"/>
        <w:jc w:val="both"/>
        <w:rPr>
          <w:sz w:val="28"/>
          <w:szCs w:val="28"/>
        </w:rPr>
      </w:pPr>
      <w:r w:rsidRPr="00067F52">
        <w:rPr>
          <w:sz w:val="28"/>
          <w:szCs w:val="28"/>
        </w:rPr>
        <w:tab/>
        <w:t>L:</w:t>
      </w:r>
      <w:r w:rsidRPr="00067F52">
        <w:rPr>
          <w:sz w:val="28"/>
          <w:szCs w:val="28"/>
        </w:rPr>
        <w:tab/>
        <w:t xml:space="preserve">Mức lãi suất theo phương thức </w:t>
      </w:r>
      <w:r w:rsidR="00D16027">
        <w:rPr>
          <w:sz w:val="28"/>
          <w:szCs w:val="28"/>
        </w:rPr>
        <w:t>xét t</w:t>
      </w:r>
      <w:r w:rsidRPr="00067F52">
        <w:rPr>
          <w:sz w:val="28"/>
          <w:szCs w:val="28"/>
        </w:rPr>
        <w:t>hầu đơn giá hoặc đa giá (trường hợp đấu thầu lãi suất) hoặc lãi suất do Ngân hàng Nhà nước thông báo (trường hợp đấu thầu khối lượng) tại phiên đấu thầu (%/năm)</w:t>
      </w:r>
      <w:r w:rsidR="00F15F3C" w:rsidRPr="00067F52" w:rsidDel="00F15F3C">
        <w:rPr>
          <w:sz w:val="28"/>
          <w:szCs w:val="28"/>
        </w:rPr>
        <w:t xml:space="preserve"> </w:t>
      </w:r>
    </w:p>
    <w:p w:rsidR="00EE4A8E" w:rsidRPr="00067F52" w:rsidRDefault="00817A98" w:rsidP="00F15F3C">
      <w:pPr>
        <w:spacing w:before="60"/>
        <w:jc w:val="both"/>
        <w:rPr>
          <w:sz w:val="28"/>
          <w:szCs w:val="28"/>
        </w:rPr>
      </w:pPr>
      <w:r w:rsidRPr="00067F52">
        <w:rPr>
          <w:sz w:val="28"/>
          <w:szCs w:val="28"/>
        </w:rPr>
        <w:tab/>
      </w:r>
      <w:r w:rsidR="00F15F3C">
        <w:rPr>
          <w:sz w:val="28"/>
          <w:szCs w:val="28"/>
        </w:rPr>
        <w:tab/>
      </w:r>
      <w:r w:rsidRPr="00067F52">
        <w:rPr>
          <w:sz w:val="28"/>
          <w:szCs w:val="28"/>
        </w:rPr>
        <w:t>t:</w:t>
      </w:r>
      <w:r w:rsidRPr="00067F52">
        <w:rPr>
          <w:sz w:val="28"/>
          <w:szCs w:val="28"/>
        </w:rPr>
        <w:tab/>
        <w:t>Thời hạn còn lại của giấy tờ có giá (số ngày).</w:t>
      </w:r>
    </w:p>
    <w:p w:rsidR="00ED238E" w:rsidRPr="00067F52" w:rsidRDefault="00817A98" w:rsidP="00B055BE">
      <w:pPr>
        <w:spacing w:before="200"/>
        <w:ind w:firstLine="720"/>
        <w:jc w:val="both"/>
        <w:rPr>
          <w:sz w:val="28"/>
          <w:szCs w:val="28"/>
        </w:rPr>
      </w:pPr>
      <w:r w:rsidRPr="00067F52">
        <w:rPr>
          <w:sz w:val="28"/>
          <w:szCs w:val="28"/>
        </w:rPr>
        <w:t>b. Giấy tờ có giá ngắn hạn, thanh toán gốc, lãi một lần khi đến hạn:</w:t>
      </w:r>
    </w:p>
    <w:p w:rsidR="00EE4A8E" w:rsidRPr="00067F52" w:rsidRDefault="005F5C71" w:rsidP="00C2010C">
      <w:pPr>
        <w:spacing w:before="200"/>
        <w:ind w:firstLine="720"/>
        <w:jc w:val="center"/>
        <w:rPr>
          <w:sz w:val="28"/>
          <w:szCs w:val="28"/>
        </w:rPr>
      </w:pPr>
      <w:r>
        <w:pict>
          <v:shape id="_x0000_i1026" type="#_x0000_t75" style="width:96.7pt;height:45.15pt" equationxml="&lt;">
            <v:imagedata r:id="rId12" o:title="" chromakey="white"/>
          </v:shape>
        </w:pict>
      </w:r>
    </w:p>
    <w:p w:rsidR="00436C27" w:rsidRPr="00067F52" w:rsidRDefault="00817A98" w:rsidP="00504BAA">
      <w:pPr>
        <w:spacing w:before="60"/>
        <w:ind w:firstLine="720"/>
        <w:jc w:val="both"/>
        <w:rPr>
          <w:sz w:val="28"/>
          <w:szCs w:val="28"/>
        </w:rPr>
      </w:pPr>
      <w:r w:rsidRPr="00067F52">
        <w:rPr>
          <w:sz w:val="28"/>
          <w:szCs w:val="28"/>
        </w:rPr>
        <w:t>Trong đó:</w:t>
      </w:r>
    </w:p>
    <w:p w:rsidR="00436C27" w:rsidRPr="00067F52" w:rsidRDefault="00817A98" w:rsidP="00504BAA">
      <w:pPr>
        <w:spacing w:before="60"/>
        <w:ind w:firstLine="720"/>
        <w:jc w:val="both"/>
        <w:rPr>
          <w:sz w:val="28"/>
          <w:szCs w:val="28"/>
        </w:rPr>
      </w:pPr>
      <w:r w:rsidRPr="00067F52">
        <w:rPr>
          <w:sz w:val="28"/>
          <w:szCs w:val="28"/>
        </w:rPr>
        <w:tab/>
        <w:t>GT</w:t>
      </w:r>
      <w:r w:rsidR="00BD0E1B" w:rsidRPr="00067F52">
        <w:rPr>
          <w:sz w:val="28"/>
          <w:szCs w:val="28"/>
        </w:rPr>
        <w:fldChar w:fldCharType="begin"/>
      </w:r>
      <w:r w:rsidR="00D25DFB" w:rsidRPr="00067F52">
        <w:rPr>
          <w:sz w:val="28"/>
          <w:szCs w:val="28"/>
        </w:rPr>
        <w:instrText xml:space="preserve"> QUOTE </w:instrText>
      </w:r>
      <w:r w:rsidR="005F5C71" w:rsidRPr="00BD0E1B">
        <w:rPr>
          <w:position w:val="-15"/>
        </w:rPr>
        <w:pict>
          <v:shape id="_x0000_i1027" type="#_x0000_t75" style="width:109.6pt;height:24.2pt" equationxml="&lt;">
            <v:imagedata r:id="rId13" o:title="" chromakey="white"/>
          </v:shape>
        </w:pict>
      </w:r>
      <w:r w:rsidR="00D25DFB" w:rsidRPr="00067F52">
        <w:rPr>
          <w:sz w:val="28"/>
          <w:szCs w:val="28"/>
        </w:rPr>
        <w:instrText xml:space="preserve"> </w:instrText>
      </w:r>
      <w:r w:rsidR="00BD0E1B" w:rsidRPr="00067F52">
        <w:rPr>
          <w:sz w:val="28"/>
          <w:szCs w:val="28"/>
        </w:rPr>
        <w:fldChar w:fldCharType="separate"/>
      </w:r>
      <w:r w:rsidR="005F5C71" w:rsidRPr="00BD0E1B">
        <w:rPr>
          <w:position w:val="-15"/>
        </w:rPr>
        <w:pict>
          <v:shape id="_x0000_i1028" type="#_x0000_t75" style="width:109.6pt;height:24.2pt" equationxml="&lt;">
            <v:imagedata r:id="rId13" o:title="" chromakey="white"/>
          </v:shape>
        </w:pict>
      </w:r>
      <w:r w:rsidR="00BD0E1B" w:rsidRPr="00067F52">
        <w:rPr>
          <w:sz w:val="28"/>
          <w:szCs w:val="28"/>
        </w:rPr>
        <w:fldChar w:fldCharType="end"/>
      </w:r>
    </w:p>
    <w:p w:rsidR="00436C27" w:rsidRPr="00067F52" w:rsidRDefault="00817A98" w:rsidP="00504BAA">
      <w:pPr>
        <w:spacing w:before="60"/>
        <w:ind w:left="720" w:firstLine="720"/>
        <w:jc w:val="both"/>
        <w:rPr>
          <w:sz w:val="28"/>
          <w:szCs w:val="28"/>
        </w:rPr>
      </w:pPr>
      <w:r w:rsidRPr="00067F52">
        <w:rPr>
          <w:sz w:val="28"/>
          <w:szCs w:val="28"/>
        </w:rPr>
        <w:t>G:</w:t>
      </w:r>
      <w:r w:rsidRPr="00067F52">
        <w:rPr>
          <w:sz w:val="28"/>
          <w:szCs w:val="28"/>
        </w:rPr>
        <w:tab/>
        <w:t>Giá trị giấy tờ có giá tại thời điểm định giá</w:t>
      </w:r>
    </w:p>
    <w:p w:rsidR="00436C27" w:rsidRPr="00067F52" w:rsidRDefault="00817A98" w:rsidP="00504BAA">
      <w:pPr>
        <w:spacing w:before="60"/>
        <w:ind w:firstLine="720"/>
        <w:jc w:val="both"/>
        <w:rPr>
          <w:sz w:val="28"/>
          <w:szCs w:val="28"/>
        </w:rPr>
      </w:pPr>
      <w:r w:rsidRPr="00067F52">
        <w:rPr>
          <w:sz w:val="28"/>
          <w:szCs w:val="28"/>
        </w:rPr>
        <w:tab/>
        <w:t>GT:</w:t>
      </w:r>
      <w:r w:rsidRPr="00067F52">
        <w:rPr>
          <w:sz w:val="28"/>
          <w:szCs w:val="28"/>
        </w:rPr>
        <w:tab/>
        <w:t>Giá trị của giấy tờ có giá khi đến hạn thanh toán</w:t>
      </w:r>
      <w:r w:rsidR="00F15F3C">
        <w:rPr>
          <w:sz w:val="28"/>
          <w:szCs w:val="28"/>
        </w:rPr>
        <w:t xml:space="preserve"> </w:t>
      </w:r>
      <w:r w:rsidRPr="00067F52">
        <w:rPr>
          <w:sz w:val="28"/>
          <w:szCs w:val="28"/>
        </w:rPr>
        <w:t>bao gồm mệnh giá và tiền lãi</w:t>
      </w:r>
    </w:p>
    <w:p w:rsidR="00436C27" w:rsidRPr="00067F52" w:rsidRDefault="00817A98" w:rsidP="00504BAA">
      <w:pPr>
        <w:spacing w:before="60"/>
        <w:ind w:left="720" w:firstLine="720"/>
        <w:jc w:val="both"/>
        <w:rPr>
          <w:sz w:val="28"/>
          <w:szCs w:val="28"/>
        </w:rPr>
      </w:pPr>
      <w:r w:rsidRPr="00067F52">
        <w:rPr>
          <w:sz w:val="28"/>
          <w:szCs w:val="28"/>
        </w:rPr>
        <w:t xml:space="preserve">MG: </w:t>
      </w:r>
      <w:r w:rsidRPr="00067F52">
        <w:rPr>
          <w:sz w:val="28"/>
          <w:szCs w:val="28"/>
        </w:rPr>
        <w:tab/>
        <w:t>Mệnh giá của giấy tờ có giá</w:t>
      </w:r>
    </w:p>
    <w:p w:rsidR="00436C27" w:rsidRPr="00067F52" w:rsidRDefault="00817A98" w:rsidP="00504BAA">
      <w:pPr>
        <w:spacing w:before="60"/>
        <w:ind w:firstLine="720"/>
        <w:jc w:val="both"/>
        <w:rPr>
          <w:sz w:val="28"/>
          <w:szCs w:val="28"/>
        </w:rPr>
      </w:pPr>
      <w:r w:rsidRPr="00067F52">
        <w:rPr>
          <w:sz w:val="28"/>
          <w:szCs w:val="28"/>
        </w:rPr>
        <w:tab/>
        <w:t>L:</w:t>
      </w:r>
      <w:r w:rsidRPr="00067F52">
        <w:rPr>
          <w:sz w:val="28"/>
          <w:szCs w:val="28"/>
        </w:rPr>
        <w:tab/>
      </w:r>
      <w:r w:rsidR="00D16027" w:rsidRPr="00067F52">
        <w:rPr>
          <w:sz w:val="28"/>
          <w:szCs w:val="28"/>
        </w:rPr>
        <w:t xml:space="preserve">Mức lãi suất theo phương thức </w:t>
      </w:r>
      <w:r w:rsidR="00D16027">
        <w:rPr>
          <w:sz w:val="28"/>
          <w:szCs w:val="28"/>
        </w:rPr>
        <w:t>xét t</w:t>
      </w:r>
      <w:r w:rsidR="00D16027" w:rsidRPr="00067F52">
        <w:rPr>
          <w:sz w:val="28"/>
          <w:szCs w:val="28"/>
        </w:rPr>
        <w:t>hầu đơn giá hoặc đa giá (trường hợp đấu thầu lãi suất) hoặc lãi suất do Ngân hàng Nhà nước thông báo (trường hợp đấu thầu khối lượng) tại phiên đấu thầu (%/năm)</w:t>
      </w:r>
    </w:p>
    <w:p w:rsidR="003346DA" w:rsidRPr="00067F52" w:rsidRDefault="00817A98" w:rsidP="00504BAA">
      <w:pPr>
        <w:spacing w:before="60"/>
        <w:ind w:firstLine="720"/>
        <w:jc w:val="both"/>
        <w:rPr>
          <w:sz w:val="28"/>
          <w:szCs w:val="28"/>
        </w:rPr>
      </w:pPr>
      <w:r w:rsidRPr="00067F52">
        <w:rPr>
          <w:sz w:val="28"/>
          <w:szCs w:val="28"/>
        </w:rPr>
        <w:tab/>
        <w:t>t:</w:t>
      </w:r>
      <w:r w:rsidRPr="00067F52">
        <w:rPr>
          <w:sz w:val="28"/>
          <w:szCs w:val="28"/>
        </w:rPr>
        <w:tab/>
        <w:t>Thời hạn còn lại của giấy tờ có giá (số ngày)</w:t>
      </w:r>
    </w:p>
    <w:p w:rsidR="00EC650A" w:rsidRPr="00067F52" w:rsidRDefault="00817A98" w:rsidP="00504BAA">
      <w:pPr>
        <w:spacing w:before="60"/>
        <w:ind w:firstLine="720"/>
        <w:jc w:val="both"/>
        <w:rPr>
          <w:sz w:val="28"/>
          <w:szCs w:val="28"/>
        </w:rPr>
      </w:pPr>
      <w:r w:rsidRPr="00067F52">
        <w:rPr>
          <w:sz w:val="28"/>
          <w:szCs w:val="28"/>
        </w:rPr>
        <w:tab/>
        <w:t>Ls:</w:t>
      </w:r>
      <w:r w:rsidRPr="00067F52">
        <w:rPr>
          <w:sz w:val="28"/>
          <w:szCs w:val="28"/>
        </w:rPr>
        <w:tab/>
        <w:t>Lãi suất phát hành của giấy tờ có giá (%/năm)</w:t>
      </w:r>
    </w:p>
    <w:p w:rsidR="00AB0476" w:rsidRPr="00067F52" w:rsidRDefault="00817A98" w:rsidP="00504BAA">
      <w:pPr>
        <w:spacing w:before="60"/>
        <w:ind w:firstLine="720"/>
        <w:jc w:val="both"/>
        <w:rPr>
          <w:sz w:val="28"/>
          <w:szCs w:val="28"/>
        </w:rPr>
      </w:pPr>
      <w:r w:rsidRPr="00067F52">
        <w:rPr>
          <w:sz w:val="28"/>
          <w:szCs w:val="28"/>
        </w:rPr>
        <w:tab/>
        <w:t xml:space="preserve">n: </w:t>
      </w:r>
      <w:r w:rsidRPr="00067F52">
        <w:rPr>
          <w:sz w:val="28"/>
          <w:szCs w:val="28"/>
        </w:rPr>
        <w:tab/>
        <w:t>Kỳ hạn của giấy tờ có giá (số ngày).</w:t>
      </w:r>
    </w:p>
    <w:p w:rsidR="009C0A86" w:rsidRPr="00067F52" w:rsidRDefault="00817A98" w:rsidP="00E93ACA">
      <w:pPr>
        <w:pStyle w:val="ListParagraph"/>
        <w:numPr>
          <w:ilvl w:val="2"/>
          <w:numId w:val="5"/>
        </w:numPr>
        <w:spacing w:before="200"/>
        <w:jc w:val="both"/>
        <w:rPr>
          <w:sz w:val="28"/>
          <w:szCs w:val="28"/>
        </w:rPr>
      </w:pPr>
      <w:r w:rsidRPr="00067F52">
        <w:rPr>
          <w:sz w:val="28"/>
          <w:szCs w:val="28"/>
        </w:rPr>
        <w:t>Đối với giấy tờ có giá dài hạn:</w:t>
      </w:r>
    </w:p>
    <w:p w:rsidR="005A63D4" w:rsidRPr="00067F52" w:rsidRDefault="00817A98" w:rsidP="005A63D4">
      <w:pPr>
        <w:spacing w:before="200"/>
        <w:ind w:firstLine="720"/>
        <w:jc w:val="both"/>
        <w:rPr>
          <w:sz w:val="28"/>
          <w:szCs w:val="28"/>
        </w:rPr>
      </w:pPr>
      <w:r w:rsidRPr="00067F52">
        <w:rPr>
          <w:sz w:val="28"/>
          <w:szCs w:val="28"/>
        </w:rPr>
        <w:t>a. Đối với giấy tờ có giá dài hạn, thanh toán lãi ngay khi phát hành:</w:t>
      </w:r>
    </w:p>
    <w:p w:rsidR="005A63D4" w:rsidRPr="00067F52" w:rsidRDefault="005F5C71" w:rsidP="00C2010C">
      <w:pPr>
        <w:spacing w:before="200"/>
        <w:ind w:firstLine="720"/>
        <w:jc w:val="center"/>
        <w:rPr>
          <w:sz w:val="28"/>
          <w:szCs w:val="28"/>
        </w:rPr>
      </w:pPr>
      <w:r>
        <w:pict>
          <v:shape id="_x0000_i1029" type="#_x0000_t75" style="width:102.1pt;height:34.4pt" equationxml="&lt;">
            <v:imagedata r:id="rId14" o:title="" chromakey="white"/>
          </v:shape>
        </w:pict>
      </w:r>
    </w:p>
    <w:p w:rsidR="002A73E2" w:rsidRPr="00067F52" w:rsidRDefault="00817A98" w:rsidP="00504BAA">
      <w:pPr>
        <w:spacing w:before="60"/>
        <w:ind w:firstLine="720"/>
        <w:jc w:val="both"/>
        <w:rPr>
          <w:sz w:val="28"/>
          <w:szCs w:val="28"/>
        </w:rPr>
      </w:pPr>
      <w:r w:rsidRPr="00067F52">
        <w:rPr>
          <w:sz w:val="28"/>
          <w:szCs w:val="28"/>
        </w:rPr>
        <w:t>Trong đó:</w:t>
      </w:r>
      <w:r w:rsidRPr="00067F52">
        <w:rPr>
          <w:sz w:val="28"/>
          <w:szCs w:val="28"/>
        </w:rPr>
        <w:tab/>
      </w:r>
    </w:p>
    <w:p w:rsidR="002A73E2" w:rsidRPr="00067F52" w:rsidRDefault="00817A98" w:rsidP="00504BAA">
      <w:pPr>
        <w:spacing w:before="60"/>
        <w:ind w:left="720" w:firstLine="720"/>
        <w:jc w:val="both"/>
        <w:rPr>
          <w:sz w:val="28"/>
          <w:szCs w:val="28"/>
        </w:rPr>
      </w:pPr>
      <w:r w:rsidRPr="00067F52">
        <w:rPr>
          <w:sz w:val="28"/>
          <w:szCs w:val="28"/>
        </w:rPr>
        <w:t>G:</w:t>
      </w:r>
      <w:r w:rsidRPr="00067F52">
        <w:rPr>
          <w:sz w:val="28"/>
          <w:szCs w:val="28"/>
        </w:rPr>
        <w:tab/>
        <w:t>Giá trị giấy tờ có giá tại thời điểm định giá</w:t>
      </w:r>
    </w:p>
    <w:p w:rsidR="002A73E2" w:rsidRPr="00067F52" w:rsidRDefault="00817A98" w:rsidP="00504BAA">
      <w:pPr>
        <w:spacing w:before="60"/>
        <w:ind w:firstLine="720"/>
        <w:jc w:val="both"/>
        <w:rPr>
          <w:sz w:val="28"/>
          <w:szCs w:val="28"/>
        </w:rPr>
      </w:pPr>
      <w:r w:rsidRPr="00067F52">
        <w:rPr>
          <w:sz w:val="28"/>
          <w:szCs w:val="28"/>
        </w:rPr>
        <w:tab/>
        <w:t xml:space="preserve">MG: </w:t>
      </w:r>
      <w:r w:rsidRPr="00067F52">
        <w:rPr>
          <w:sz w:val="28"/>
          <w:szCs w:val="28"/>
        </w:rPr>
        <w:tab/>
        <w:t>Mệnh giá của giấy tờ có giá</w:t>
      </w:r>
    </w:p>
    <w:p w:rsidR="002A73E2" w:rsidRPr="00067F52" w:rsidRDefault="00817A98" w:rsidP="00504BAA">
      <w:pPr>
        <w:spacing w:before="60"/>
        <w:ind w:firstLine="720"/>
        <w:jc w:val="both"/>
        <w:rPr>
          <w:sz w:val="28"/>
          <w:szCs w:val="28"/>
        </w:rPr>
      </w:pPr>
      <w:r w:rsidRPr="00067F52">
        <w:rPr>
          <w:sz w:val="28"/>
          <w:szCs w:val="28"/>
        </w:rPr>
        <w:tab/>
        <w:t>L:</w:t>
      </w:r>
      <w:r w:rsidRPr="00067F52">
        <w:rPr>
          <w:sz w:val="28"/>
          <w:szCs w:val="28"/>
        </w:rPr>
        <w:tab/>
      </w:r>
      <w:r w:rsidR="00D16027" w:rsidRPr="00067F52">
        <w:rPr>
          <w:sz w:val="28"/>
          <w:szCs w:val="28"/>
        </w:rPr>
        <w:t xml:space="preserve">Mức lãi suất theo phương thức </w:t>
      </w:r>
      <w:r w:rsidR="00D16027">
        <w:rPr>
          <w:sz w:val="28"/>
          <w:szCs w:val="28"/>
        </w:rPr>
        <w:t>xét t</w:t>
      </w:r>
      <w:r w:rsidR="00D16027" w:rsidRPr="00067F52">
        <w:rPr>
          <w:sz w:val="28"/>
          <w:szCs w:val="28"/>
        </w:rPr>
        <w:t>hầu đơn giá hoặc đa giá (trường hợp đấu thầu lãi suất) hoặc lãi suất do Ngân hàng Nhà nước thông báo (trường hợp đấu thầu khối lượng) tại phiên đấu thầu (%/năm)</w:t>
      </w:r>
    </w:p>
    <w:p w:rsidR="005A63D4" w:rsidRPr="00067F52" w:rsidRDefault="00817A98" w:rsidP="00504BAA">
      <w:pPr>
        <w:spacing w:before="60"/>
        <w:jc w:val="both"/>
        <w:rPr>
          <w:sz w:val="28"/>
          <w:szCs w:val="28"/>
        </w:rPr>
      </w:pPr>
      <w:r w:rsidRPr="00067F52">
        <w:rPr>
          <w:sz w:val="28"/>
          <w:szCs w:val="28"/>
        </w:rPr>
        <w:tab/>
      </w:r>
      <w:r w:rsidRPr="00067F52">
        <w:rPr>
          <w:sz w:val="28"/>
          <w:szCs w:val="28"/>
        </w:rPr>
        <w:tab/>
        <w:t>t:</w:t>
      </w:r>
      <w:r w:rsidRPr="00067F52">
        <w:rPr>
          <w:sz w:val="28"/>
          <w:szCs w:val="28"/>
        </w:rPr>
        <w:tab/>
        <w:t>Thời hạn còn lại của giấy tờ có giá (số ngày).</w:t>
      </w:r>
    </w:p>
    <w:p w:rsidR="002A73E2" w:rsidRPr="00067F52" w:rsidRDefault="00817A98" w:rsidP="00504BAA">
      <w:pPr>
        <w:spacing w:before="120"/>
        <w:jc w:val="both"/>
        <w:rPr>
          <w:sz w:val="28"/>
          <w:szCs w:val="28"/>
        </w:rPr>
      </w:pPr>
      <w:r w:rsidRPr="00067F52">
        <w:rPr>
          <w:sz w:val="28"/>
          <w:szCs w:val="28"/>
        </w:rPr>
        <w:lastRenderedPageBreak/>
        <w:tab/>
        <w:t>b. Đối với giấy tờ có giá dài hạn, thanh toán gốc, lãi một lần khi đến hạn (lãi không nhập gốc):</w:t>
      </w:r>
    </w:p>
    <w:p w:rsidR="00C04B7A" w:rsidRPr="00067F52" w:rsidRDefault="005F5C71" w:rsidP="00C2010C">
      <w:pPr>
        <w:spacing w:before="200"/>
        <w:jc w:val="center"/>
        <w:rPr>
          <w:sz w:val="28"/>
          <w:szCs w:val="28"/>
        </w:rPr>
      </w:pPr>
      <w:r>
        <w:pict>
          <v:shape id="_x0000_i1030" type="#_x0000_t75" style="width:96.7pt;height:45.15pt" equationxml="&lt;">
            <v:imagedata r:id="rId12" o:title="" chromakey="white"/>
          </v:shape>
        </w:pict>
      </w:r>
    </w:p>
    <w:p w:rsidR="00C04B7A" w:rsidRPr="00067F52" w:rsidRDefault="00817A98" w:rsidP="00504BAA">
      <w:pPr>
        <w:spacing w:before="60"/>
        <w:jc w:val="both"/>
        <w:rPr>
          <w:sz w:val="28"/>
          <w:szCs w:val="28"/>
        </w:rPr>
      </w:pPr>
      <w:r w:rsidRPr="00067F52">
        <w:rPr>
          <w:sz w:val="28"/>
          <w:szCs w:val="28"/>
        </w:rPr>
        <w:tab/>
        <w:t>Trong đó:</w:t>
      </w:r>
    </w:p>
    <w:p w:rsidR="00700B00" w:rsidRPr="00067F52" w:rsidRDefault="005F5C71" w:rsidP="00504BAA">
      <w:pPr>
        <w:spacing w:before="60"/>
        <w:ind w:left="1418"/>
        <w:jc w:val="both"/>
        <w:rPr>
          <w:sz w:val="28"/>
          <w:szCs w:val="28"/>
        </w:rPr>
      </w:pPr>
      <w:r>
        <w:pict>
          <v:shape id="_x0000_i1031" type="#_x0000_t75" style="width:151.5pt;height:16.65pt" equationxml="&lt;">
            <v:imagedata r:id="rId15" o:title="" chromakey="white"/>
          </v:shape>
        </w:pict>
      </w:r>
    </w:p>
    <w:p w:rsidR="003306E0" w:rsidRPr="00067F52" w:rsidRDefault="00817A98" w:rsidP="00504BAA">
      <w:pPr>
        <w:spacing w:before="60"/>
        <w:ind w:left="720" w:firstLine="720"/>
        <w:jc w:val="both"/>
        <w:rPr>
          <w:sz w:val="28"/>
          <w:szCs w:val="28"/>
        </w:rPr>
      </w:pPr>
      <w:r w:rsidRPr="00067F52">
        <w:rPr>
          <w:sz w:val="28"/>
          <w:szCs w:val="28"/>
        </w:rPr>
        <w:t>G:</w:t>
      </w:r>
      <w:r w:rsidRPr="00067F52">
        <w:rPr>
          <w:sz w:val="28"/>
          <w:szCs w:val="28"/>
        </w:rPr>
        <w:tab/>
        <w:t>Giá trị giấy tờ có giá tại thời điểm định giá</w:t>
      </w:r>
    </w:p>
    <w:p w:rsidR="003306E0" w:rsidRPr="00067F52" w:rsidRDefault="00817A98" w:rsidP="00504BAA">
      <w:pPr>
        <w:spacing w:before="60"/>
        <w:ind w:firstLine="720"/>
        <w:jc w:val="both"/>
        <w:rPr>
          <w:sz w:val="28"/>
          <w:szCs w:val="28"/>
        </w:rPr>
      </w:pPr>
      <w:r w:rsidRPr="00067F52">
        <w:rPr>
          <w:sz w:val="28"/>
          <w:szCs w:val="28"/>
        </w:rPr>
        <w:tab/>
        <w:t>GT:</w:t>
      </w:r>
      <w:r w:rsidRPr="00067F52">
        <w:rPr>
          <w:sz w:val="28"/>
          <w:szCs w:val="28"/>
        </w:rPr>
        <w:tab/>
        <w:t>Giá trị của giấy tờ có giá khi đến hạn thanh toán, bao gồm mệnh giá và tiền lãi</w:t>
      </w:r>
    </w:p>
    <w:p w:rsidR="003306E0" w:rsidRPr="00067F52" w:rsidRDefault="00817A98" w:rsidP="00504BAA">
      <w:pPr>
        <w:spacing w:before="60"/>
        <w:ind w:left="720" w:firstLine="720"/>
        <w:jc w:val="both"/>
        <w:rPr>
          <w:sz w:val="28"/>
          <w:szCs w:val="28"/>
        </w:rPr>
      </w:pPr>
      <w:r w:rsidRPr="00067F52">
        <w:rPr>
          <w:sz w:val="28"/>
          <w:szCs w:val="28"/>
        </w:rPr>
        <w:t xml:space="preserve">MG: </w:t>
      </w:r>
      <w:r w:rsidRPr="00067F52">
        <w:rPr>
          <w:sz w:val="28"/>
          <w:szCs w:val="28"/>
        </w:rPr>
        <w:tab/>
        <w:t>Mệnh giá của giấy tờ có giá</w:t>
      </w:r>
    </w:p>
    <w:p w:rsidR="003306E0" w:rsidRPr="00067F52" w:rsidRDefault="00817A98" w:rsidP="00504BAA">
      <w:pPr>
        <w:spacing w:before="60"/>
        <w:ind w:firstLine="720"/>
        <w:jc w:val="both"/>
        <w:rPr>
          <w:sz w:val="28"/>
          <w:szCs w:val="28"/>
        </w:rPr>
      </w:pPr>
      <w:r w:rsidRPr="00067F52">
        <w:rPr>
          <w:sz w:val="28"/>
          <w:szCs w:val="28"/>
        </w:rPr>
        <w:tab/>
        <w:t>L:</w:t>
      </w:r>
      <w:r w:rsidRPr="00067F52">
        <w:rPr>
          <w:sz w:val="28"/>
          <w:szCs w:val="28"/>
        </w:rPr>
        <w:tab/>
      </w:r>
      <w:r w:rsidR="00D16027" w:rsidRPr="00067F52">
        <w:rPr>
          <w:sz w:val="28"/>
          <w:szCs w:val="28"/>
        </w:rPr>
        <w:t xml:space="preserve">Mức lãi suất theo phương thức </w:t>
      </w:r>
      <w:r w:rsidR="00D16027">
        <w:rPr>
          <w:sz w:val="28"/>
          <w:szCs w:val="28"/>
        </w:rPr>
        <w:t>xét t</w:t>
      </w:r>
      <w:r w:rsidR="00D16027" w:rsidRPr="00067F52">
        <w:rPr>
          <w:sz w:val="28"/>
          <w:szCs w:val="28"/>
        </w:rPr>
        <w:t>hầu đơn giá hoặc đa giá (trường hợp đấu thầu lãi suất) hoặc lãi suất do Ngân hàng Nhà nước thông báo (trường hợp đấu thầu khối lượng) tại phiên đấu thầu (%/năm)</w:t>
      </w:r>
    </w:p>
    <w:p w:rsidR="003306E0" w:rsidRPr="00067F52" w:rsidRDefault="00817A98" w:rsidP="00504BAA">
      <w:pPr>
        <w:spacing w:before="60"/>
        <w:ind w:firstLine="720"/>
        <w:jc w:val="both"/>
        <w:rPr>
          <w:sz w:val="28"/>
          <w:szCs w:val="28"/>
        </w:rPr>
      </w:pPr>
      <w:r w:rsidRPr="00067F52">
        <w:rPr>
          <w:sz w:val="28"/>
          <w:szCs w:val="28"/>
        </w:rPr>
        <w:tab/>
        <w:t>t:</w:t>
      </w:r>
      <w:r w:rsidRPr="00067F52">
        <w:rPr>
          <w:sz w:val="28"/>
          <w:szCs w:val="28"/>
        </w:rPr>
        <w:tab/>
        <w:t>Thời hạn còn lại của giấy tờ có giá (số ngày)</w:t>
      </w:r>
    </w:p>
    <w:p w:rsidR="003306E0" w:rsidRPr="00067F52" w:rsidRDefault="00817A98" w:rsidP="00504BAA">
      <w:pPr>
        <w:spacing w:before="60"/>
        <w:ind w:firstLine="720"/>
        <w:jc w:val="both"/>
        <w:rPr>
          <w:sz w:val="28"/>
          <w:szCs w:val="28"/>
        </w:rPr>
      </w:pPr>
      <w:r w:rsidRPr="00067F52">
        <w:rPr>
          <w:sz w:val="28"/>
          <w:szCs w:val="28"/>
        </w:rPr>
        <w:tab/>
        <w:t>Ls:</w:t>
      </w:r>
      <w:r w:rsidRPr="00067F52">
        <w:rPr>
          <w:sz w:val="28"/>
          <w:szCs w:val="28"/>
        </w:rPr>
        <w:tab/>
        <w:t>Lãi suất phát hành của giấy tờ có giá (%/năm)</w:t>
      </w:r>
    </w:p>
    <w:p w:rsidR="00C04B7A" w:rsidRPr="00067F52" w:rsidRDefault="00817A98" w:rsidP="00504BAA">
      <w:pPr>
        <w:spacing w:before="60"/>
        <w:jc w:val="both"/>
        <w:rPr>
          <w:sz w:val="28"/>
          <w:szCs w:val="28"/>
        </w:rPr>
      </w:pPr>
      <w:r w:rsidRPr="00067F52">
        <w:rPr>
          <w:sz w:val="28"/>
          <w:szCs w:val="28"/>
        </w:rPr>
        <w:tab/>
      </w:r>
      <w:r w:rsidRPr="00067F52">
        <w:rPr>
          <w:sz w:val="28"/>
          <w:szCs w:val="28"/>
        </w:rPr>
        <w:tab/>
        <w:t xml:space="preserve">n: </w:t>
      </w:r>
      <w:r w:rsidRPr="00067F52">
        <w:rPr>
          <w:sz w:val="28"/>
          <w:szCs w:val="28"/>
        </w:rPr>
        <w:tab/>
        <w:t>Kỳ hạn của giấy tờ có giá (năm).</w:t>
      </w:r>
    </w:p>
    <w:p w:rsidR="00C04B7A" w:rsidRPr="00067F52" w:rsidRDefault="00817A98" w:rsidP="00BE4E9B">
      <w:pPr>
        <w:spacing w:before="200"/>
        <w:ind w:firstLine="720"/>
        <w:jc w:val="both"/>
        <w:rPr>
          <w:sz w:val="28"/>
          <w:szCs w:val="28"/>
        </w:rPr>
      </w:pPr>
      <w:r w:rsidRPr="00067F52">
        <w:rPr>
          <w:sz w:val="28"/>
          <w:szCs w:val="28"/>
        </w:rPr>
        <w:t>c. Đối với giấy tờ có giá dài hạn, thanh toán gốc, lãi một lần khi đến hạn (lãi nhập gốc):</w:t>
      </w:r>
    </w:p>
    <w:p w:rsidR="00C04B7A" w:rsidRPr="00067F52" w:rsidRDefault="005F5C71" w:rsidP="00C2010C">
      <w:pPr>
        <w:spacing w:before="200"/>
        <w:jc w:val="center"/>
        <w:rPr>
          <w:sz w:val="28"/>
          <w:szCs w:val="28"/>
        </w:rPr>
      </w:pPr>
      <w:r>
        <w:pict>
          <v:shape id="_x0000_i1032" type="#_x0000_t75" style="width:102.1pt;height:34.4pt" equationxml="&lt;">
            <v:imagedata r:id="rId16" o:title="" chromakey="white"/>
          </v:shape>
        </w:pict>
      </w:r>
    </w:p>
    <w:p w:rsidR="00BE4E9B" w:rsidRPr="00067F52" w:rsidRDefault="00817A98" w:rsidP="00504BAA">
      <w:pPr>
        <w:spacing w:before="60"/>
        <w:jc w:val="both"/>
        <w:rPr>
          <w:sz w:val="28"/>
          <w:szCs w:val="28"/>
        </w:rPr>
      </w:pPr>
      <w:r w:rsidRPr="00067F52">
        <w:rPr>
          <w:sz w:val="28"/>
          <w:szCs w:val="28"/>
        </w:rPr>
        <w:tab/>
        <w:t>Trong đó:</w:t>
      </w:r>
    </w:p>
    <w:p w:rsidR="005B3A09" w:rsidRPr="00067F52" w:rsidRDefault="005F5C71" w:rsidP="00504BAA">
      <w:pPr>
        <w:spacing w:before="60"/>
        <w:ind w:left="1418"/>
        <w:jc w:val="both"/>
        <w:rPr>
          <w:sz w:val="28"/>
          <w:szCs w:val="28"/>
        </w:rPr>
      </w:pPr>
      <w:r>
        <w:pict>
          <v:shape id="_x0000_i1033" type="#_x0000_t75" style="width:127.35pt;height:16.65pt" equationxml="&lt;">
            <v:imagedata r:id="rId17" o:title="" chromakey="white"/>
          </v:shape>
        </w:pict>
      </w:r>
    </w:p>
    <w:p w:rsidR="00133C2D" w:rsidRPr="00067F52" w:rsidRDefault="00817A98" w:rsidP="00504BAA">
      <w:pPr>
        <w:spacing w:before="60"/>
        <w:ind w:left="720" w:firstLine="720"/>
        <w:jc w:val="both"/>
        <w:rPr>
          <w:sz w:val="28"/>
          <w:szCs w:val="28"/>
        </w:rPr>
      </w:pPr>
      <w:r w:rsidRPr="00067F52">
        <w:rPr>
          <w:sz w:val="28"/>
          <w:szCs w:val="28"/>
        </w:rPr>
        <w:t>G:</w:t>
      </w:r>
      <w:r w:rsidRPr="00067F52">
        <w:rPr>
          <w:sz w:val="28"/>
          <w:szCs w:val="28"/>
        </w:rPr>
        <w:tab/>
        <w:t>Giá trị giấy tờ có giá tại thời điểm định giá</w:t>
      </w:r>
    </w:p>
    <w:p w:rsidR="00133C2D" w:rsidRPr="00067F52" w:rsidRDefault="00817A98" w:rsidP="00504BAA">
      <w:pPr>
        <w:spacing w:before="60"/>
        <w:ind w:firstLine="720"/>
        <w:jc w:val="both"/>
        <w:rPr>
          <w:sz w:val="28"/>
          <w:szCs w:val="28"/>
        </w:rPr>
      </w:pPr>
      <w:r w:rsidRPr="00067F52">
        <w:rPr>
          <w:sz w:val="28"/>
          <w:szCs w:val="28"/>
        </w:rPr>
        <w:tab/>
        <w:t>GT:</w:t>
      </w:r>
      <w:r w:rsidRPr="00067F52">
        <w:rPr>
          <w:sz w:val="28"/>
          <w:szCs w:val="28"/>
        </w:rPr>
        <w:tab/>
        <w:t>Giá trị của giấy tờ có giá khi đến hạn thanh toán bao gồm mệnh giá và tiền lãi;</w:t>
      </w:r>
    </w:p>
    <w:p w:rsidR="00133C2D" w:rsidRPr="00067F52" w:rsidRDefault="00817A98" w:rsidP="00504BAA">
      <w:pPr>
        <w:spacing w:before="60"/>
        <w:ind w:left="720" w:firstLine="720"/>
        <w:jc w:val="both"/>
        <w:rPr>
          <w:sz w:val="28"/>
          <w:szCs w:val="28"/>
        </w:rPr>
      </w:pPr>
      <w:r w:rsidRPr="00067F52">
        <w:rPr>
          <w:sz w:val="28"/>
          <w:szCs w:val="28"/>
        </w:rPr>
        <w:t xml:space="preserve">MG: </w:t>
      </w:r>
      <w:r w:rsidRPr="00067F52">
        <w:rPr>
          <w:sz w:val="28"/>
          <w:szCs w:val="28"/>
        </w:rPr>
        <w:tab/>
        <w:t>Mệnh giá của giấy tờ có giá</w:t>
      </w:r>
    </w:p>
    <w:p w:rsidR="00133C2D" w:rsidRPr="00067F52" w:rsidRDefault="00817A98" w:rsidP="00504BAA">
      <w:pPr>
        <w:spacing w:before="60"/>
        <w:ind w:firstLine="720"/>
        <w:jc w:val="both"/>
        <w:rPr>
          <w:sz w:val="28"/>
          <w:szCs w:val="28"/>
        </w:rPr>
      </w:pPr>
      <w:r w:rsidRPr="00067F52">
        <w:rPr>
          <w:sz w:val="28"/>
          <w:szCs w:val="28"/>
        </w:rPr>
        <w:tab/>
        <w:t>L:</w:t>
      </w:r>
      <w:r w:rsidRPr="00067F52">
        <w:rPr>
          <w:sz w:val="28"/>
          <w:szCs w:val="28"/>
        </w:rPr>
        <w:tab/>
      </w:r>
      <w:r w:rsidR="00D16027" w:rsidRPr="00067F52">
        <w:rPr>
          <w:sz w:val="28"/>
          <w:szCs w:val="28"/>
        </w:rPr>
        <w:t xml:space="preserve">Mức lãi suất theo phương thức </w:t>
      </w:r>
      <w:r w:rsidR="00D16027">
        <w:rPr>
          <w:sz w:val="28"/>
          <w:szCs w:val="28"/>
        </w:rPr>
        <w:t>xét t</w:t>
      </w:r>
      <w:r w:rsidR="00D16027" w:rsidRPr="00067F52">
        <w:rPr>
          <w:sz w:val="28"/>
          <w:szCs w:val="28"/>
        </w:rPr>
        <w:t>hầu đơn giá hoặc đa giá (trường hợp đấu thầu lãi suất) hoặc lãi suất do Ngân hàng Nhà nước thông báo (trường hợp đấu thầu khối lượng) tại phiên đấu thầu (%/năm)</w:t>
      </w:r>
    </w:p>
    <w:p w:rsidR="00133C2D" w:rsidRPr="00067F52" w:rsidRDefault="00817A98" w:rsidP="00504BAA">
      <w:pPr>
        <w:spacing w:before="60"/>
        <w:ind w:firstLine="720"/>
        <w:jc w:val="both"/>
        <w:rPr>
          <w:sz w:val="28"/>
          <w:szCs w:val="28"/>
        </w:rPr>
      </w:pPr>
      <w:r w:rsidRPr="00067F52">
        <w:rPr>
          <w:sz w:val="28"/>
          <w:szCs w:val="28"/>
        </w:rPr>
        <w:tab/>
        <w:t>t:</w:t>
      </w:r>
      <w:r w:rsidRPr="00067F52">
        <w:rPr>
          <w:sz w:val="28"/>
          <w:szCs w:val="28"/>
        </w:rPr>
        <w:tab/>
        <w:t>Thời hạn còn lại của giấy tờ có giá (số ngày)</w:t>
      </w:r>
    </w:p>
    <w:p w:rsidR="00133C2D" w:rsidRPr="00067F52" w:rsidRDefault="00817A98" w:rsidP="00504BAA">
      <w:pPr>
        <w:spacing w:before="60"/>
        <w:ind w:firstLine="720"/>
        <w:jc w:val="both"/>
        <w:rPr>
          <w:sz w:val="28"/>
          <w:szCs w:val="28"/>
        </w:rPr>
      </w:pPr>
      <w:r w:rsidRPr="00067F52">
        <w:rPr>
          <w:sz w:val="28"/>
          <w:szCs w:val="28"/>
        </w:rPr>
        <w:tab/>
        <w:t>Ls:</w:t>
      </w:r>
      <w:r w:rsidRPr="00067F52">
        <w:rPr>
          <w:sz w:val="28"/>
          <w:szCs w:val="28"/>
        </w:rPr>
        <w:tab/>
        <w:t>Lãi suất phát hành của giấy tờ có giá (%/năm)</w:t>
      </w:r>
    </w:p>
    <w:p w:rsidR="00BE4E9B" w:rsidRPr="00067F52" w:rsidRDefault="00817A98" w:rsidP="00504BAA">
      <w:pPr>
        <w:spacing w:before="60"/>
        <w:jc w:val="both"/>
        <w:rPr>
          <w:sz w:val="28"/>
          <w:szCs w:val="28"/>
        </w:rPr>
      </w:pPr>
      <w:r w:rsidRPr="00067F52">
        <w:rPr>
          <w:sz w:val="28"/>
          <w:szCs w:val="28"/>
        </w:rPr>
        <w:tab/>
      </w:r>
      <w:r w:rsidRPr="00067F52">
        <w:rPr>
          <w:sz w:val="28"/>
          <w:szCs w:val="28"/>
        </w:rPr>
        <w:tab/>
        <w:t xml:space="preserve">n: </w:t>
      </w:r>
      <w:r w:rsidRPr="00067F52">
        <w:rPr>
          <w:sz w:val="28"/>
          <w:szCs w:val="28"/>
        </w:rPr>
        <w:tab/>
        <w:t>Kỳ hạn của giấy tờ có giá (năm).</w:t>
      </w:r>
    </w:p>
    <w:p w:rsidR="00E22E7C" w:rsidRPr="00067F52" w:rsidRDefault="00817A98" w:rsidP="009B7F85">
      <w:pPr>
        <w:spacing w:before="200"/>
        <w:ind w:firstLine="720"/>
        <w:jc w:val="both"/>
        <w:rPr>
          <w:sz w:val="28"/>
          <w:szCs w:val="28"/>
        </w:rPr>
      </w:pPr>
      <w:r w:rsidRPr="00067F52">
        <w:rPr>
          <w:sz w:val="28"/>
          <w:szCs w:val="28"/>
        </w:rPr>
        <w:t>d. Đối với giấy tờ có giá dài hạn, thanh toán lãi định kỳ:</w:t>
      </w:r>
    </w:p>
    <w:p w:rsidR="0036273E" w:rsidRPr="00067F52" w:rsidRDefault="00922DBA" w:rsidP="00BC412D">
      <w:pPr>
        <w:spacing w:before="200"/>
        <w:ind w:firstLine="720"/>
        <w:jc w:val="both"/>
        <w:rPr>
          <w:sz w:val="28"/>
          <w:szCs w:val="28"/>
        </w:rPr>
      </w:pPr>
      <w:r w:rsidRPr="00067F52">
        <w:t xml:space="preserve">                                           </w:t>
      </w:r>
      <w:r w:rsidR="005F5C71">
        <w:pict>
          <v:shape id="_x0000_i1034" type="#_x0000_t75" style="width:153.65pt;height:49.45pt" equationxml="&lt;">
            <v:imagedata r:id="rId18" o:title="" chromakey="white"/>
          </v:shape>
        </w:pict>
      </w:r>
      <w:r w:rsidR="00BD0E1B" w:rsidRPr="00067F52">
        <w:rPr>
          <w:sz w:val="28"/>
          <w:szCs w:val="28"/>
        </w:rPr>
        <w:fldChar w:fldCharType="begin"/>
      </w:r>
      <w:r w:rsidR="00D25DFB" w:rsidRPr="00067F52">
        <w:rPr>
          <w:sz w:val="28"/>
          <w:szCs w:val="28"/>
        </w:rPr>
        <w:instrText xml:space="preserve"> QUOTE </w:instrText>
      </w:r>
      <w:r w:rsidR="005F5C71" w:rsidRPr="00BD0E1B">
        <w:rPr>
          <w:position w:val="-29"/>
        </w:rPr>
        <w:pict>
          <v:shape id="_x0000_i1035" type="#_x0000_t75" style="width:118.75pt;height:13.45pt" equationxml="&lt;">
            <v:imagedata r:id="rId19" o:title="" chromakey="white"/>
          </v:shape>
        </w:pict>
      </w:r>
      <w:r w:rsidR="00D25DFB" w:rsidRPr="00067F52">
        <w:rPr>
          <w:sz w:val="28"/>
          <w:szCs w:val="28"/>
        </w:rPr>
        <w:instrText xml:space="preserve"> </w:instrText>
      </w:r>
      <w:r w:rsidR="00BD0E1B" w:rsidRPr="00067F52">
        <w:rPr>
          <w:sz w:val="28"/>
          <w:szCs w:val="28"/>
        </w:rPr>
        <w:fldChar w:fldCharType="end"/>
      </w:r>
      <w:r w:rsidR="00D05955" w:rsidRPr="00067F52">
        <w:rPr>
          <w:sz w:val="28"/>
          <w:szCs w:val="28"/>
        </w:rPr>
        <w:tab/>
      </w:r>
    </w:p>
    <w:p w:rsidR="0013409B" w:rsidRPr="00067F52" w:rsidRDefault="00817A98" w:rsidP="00462316">
      <w:pPr>
        <w:spacing w:before="100" w:after="100" w:line="300" w:lineRule="exact"/>
        <w:jc w:val="both"/>
        <w:rPr>
          <w:sz w:val="28"/>
          <w:szCs w:val="28"/>
        </w:rPr>
      </w:pPr>
      <w:r w:rsidRPr="00067F52">
        <w:rPr>
          <w:sz w:val="28"/>
          <w:szCs w:val="28"/>
        </w:rPr>
        <w:t>Trong đó:</w:t>
      </w:r>
    </w:p>
    <w:p w:rsidR="00F63ADA" w:rsidRPr="00067F52" w:rsidRDefault="00817A98" w:rsidP="00462316">
      <w:pPr>
        <w:spacing w:before="100" w:after="100" w:line="300" w:lineRule="exact"/>
        <w:jc w:val="both"/>
        <w:rPr>
          <w:sz w:val="28"/>
          <w:szCs w:val="28"/>
        </w:rPr>
      </w:pPr>
      <w:r w:rsidRPr="00067F52">
        <w:rPr>
          <w:sz w:val="28"/>
          <w:szCs w:val="28"/>
        </w:rPr>
        <w:lastRenderedPageBreak/>
        <w:tab/>
      </w:r>
      <w:r w:rsidRPr="00067F52">
        <w:rPr>
          <w:sz w:val="28"/>
          <w:szCs w:val="28"/>
        </w:rPr>
        <w:tab/>
        <w:t>G:</w:t>
      </w:r>
      <w:r w:rsidRPr="00067F52">
        <w:rPr>
          <w:sz w:val="28"/>
          <w:szCs w:val="28"/>
        </w:rPr>
        <w:tab/>
        <w:t>Giá trị giấy tờ có giá tại thời điểm định giá</w:t>
      </w:r>
    </w:p>
    <w:p w:rsidR="004550E1" w:rsidRPr="00A66C20" w:rsidRDefault="00817A98" w:rsidP="00462316">
      <w:pPr>
        <w:spacing w:before="100" w:after="100" w:line="300" w:lineRule="exact"/>
        <w:ind w:firstLine="720"/>
        <w:jc w:val="both"/>
        <w:rPr>
          <w:sz w:val="28"/>
          <w:szCs w:val="28"/>
        </w:rPr>
      </w:pPr>
      <w:r w:rsidRPr="00067F52">
        <w:rPr>
          <w:sz w:val="28"/>
          <w:szCs w:val="28"/>
        </w:rPr>
        <w:tab/>
        <w:t>C</w:t>
      </w:r>
      <w:r w:rsidRPr="00067F52">
        <w:rPr>
          <w:sz w:val="28"/>
          <w:szCs w:val="28"/>
          <w:vertAlign w:val="subscript"/>
        </w:rPr>
        <w:t>i</w:t>
      </w:r>
      <w:r w:rsidRPr="00067F52">
        <w:rPr>
          <w:sz w:val="28"/>
          <w:szCs w:val="28"/>
        </w:rPr>
        <w:t>:</w:t>
      </w:r>
      <w:r w:rsidRPr="00067F52">
        <w:rPr>
          <w:sz w:val="28"/>
          <w:szCs w:val="28"/>
        </w:rPr>
        <w:tab/>
        <w:t xml:space="preserve">Số tiền thanh toán lãi, </w:t>
      </w:r>
      <w:r w:rsidR="009B7F85">
        <w:rPr>
          <w:sz w:val="28"/>
          <w:szCs w:val="28"/>
        </w:rPr>
        <w:t xml:space="preserve">vốn </w:t>
      </w:r>
      <w:r w:rsidRPr="00067F52">
        <w:rPr>
          <w:sz w:val="28"/>
          <w:szCs w:val="28"/>
        </w:rPr>
        <w:t>gốc lần thứ i</w:t>
      </w:r>
      <w:r w:rsidR="002A6649">
        <w:rPr>
          <w:sz w:val="28"/>
          <w:szCs w:val="28"/>
        </w:rPr>
        <w:t xml:space="preserve"> </w:t>
      </w:r>
      <w:r w:rsidR="002A6649" w:rsidRPr="00A66C20">
        <w:rPr>
          <w:sz w:val="28"/>
          <w:szCs w:val="28"/>
        </w:rPr>
        <w:t xml:space="preserve">(không bao gồm số tiền thanh toán lãi, gốc có ngày </w:t>
      </w:r>
      <w:r w:rsidR="002A6649" w:rsidRPr="00A66C20">
        <w:rPr>
          <w:rFonts w:hint="eastAsia"/>
          <w:sz w:val="28"/>
          <w:szCs w:val="28"/>
        </w:rPr>
        <w:t>đă</w:t>
      </w:r>
      <w:r w:rsidR="002A6649" w:rsidRPr="00A66C20">
        <w:rPr>
          <w:sz w:val="28"/>
          <w:szCs w:val="28"/>
        </w:rPr>
        <w:t>ng ký cuối cùng h</w:t>
      </w:r>
      <w:r w:rsidR="002A6649" w:rsidRPr="00A66C20">
        <w:rPr>
          <w:rFonts w:hint="eastAsia"/>
          <w:sz w:val="28"/>
          <w:szCs w:val="28"/>
        </w:rPr>
        <w:t>ư</w:t>
      </w:r>
      <w:r w:rsidR="009B7F85" w:rsidRPr="00A66C20">
        <w:rPr>
          <w:sz w:val="28"/>
          <w:szCs w:val="28"/>
        </w:rPr>
        <w:t xml:space="preserve">ởng lãi, gốc </w:t>
      </w:r>
      <w:r w:rsidR="002A6649" w:rsidRPr="00A66C20">
        <w:rPr>
          <w:sz w:val="28"/>
          <w:szCs w:val="28"/>
        </w:rPr>
        <w:t>giấy tờ có giá trước ngày định giá).</w:t>
      </w:r>
    </w:p>
    <w:p w:rsidR="00BB5A7A" w:rsidRPr="00067F52" w:rsidRDefault="00817A98" w:rsidP="00462316">
      <w:pPr>
        <w:spacing w:before="100" w:after="100" w:line="300" w:lineRule="exact"/>
        <w:ind w:firstLine="720"/>
        <w:jc w:val="both"/>
        <w:rPr>
          <w:sz w:val="28"/>
          <w:szCs w:val="28"/>
        </w:rPr>
      </w:pPr>
      <w:r w:rsidRPr="00067F52">
        <w:rPr>
          <w:sz w:val="28"/>
          <w:szCs w:val="28"/>
        </w:rPr>
        <w:tab/>
        <w:t>i:</w:t>
      </w:r>
      <w:r w:rsidRPr="00067F52">
        <w:rPr>
          <w:sz w:val="28"/>
          <w:szCs w:val="28"/>
        </w:rPr>
        <w:tab/>
        <w:t>Lần thanh toán lãi, gốc thứ i</w:t>
      </w:r>
    </w:p>
    <w:p w:rsidR="00C05587" w:rsidRDefault="00817A98" w:rsidP="00462316">
      <w:pPr>
        <w:spacing w:before="100" w:after="100" w:line="300" w:lineRule="exact"/>
        <w:ind w:firstLine="720"/>
        <w:jc w:val="both"/>
        <w:rPr>
          <w:sz w:val="28"/>
          <w:szCs w:val="28"/>
        </w:rPr>
      </w:pPr>
      <w:r w:rsidRPr="00067F52">
        <w:rPr>
          <w:sz w:val="28"/>
          <w:szCs w:val="28"/>
        </w:rPr>
        <w:tab/>
        <w:t>L:</w:t>
      </w:r>
      <w:r w:rsidRPr="00067F52">
        <w:rPr>
          <w:sz w:val="28"/>
          <w:szCs w:val="28"/>
        </w:rPr>
        <w:tab/>
      </w:r>
      <w:r w:rsidR="00C05587" w:rsidRPr="00067F52">
        <w:rPr>
          <w:sz w:val="28"/>
          <w:szCs w:val="28"/>
        </w:rPr>
        <w:t xml:space="preserve">Mức lãi suất theo phương thức </w:t>
      </w:r>
      <w:r w:rsidR="00C05587">
        <w:rPr>
          <w:sz w:val="28"/>
          <w:szCs w:val="28"/>
        </w:rPr>
        <w:t>xét t</w:t>
      </w:r>
      <w:r w:rsidR="00C05587" w:rsidRPr="00067F52">
        <w:rPr>
          <w:sz w:val="28"/>
          <w:szCs w:val="28"/>
        </w:rPr>
        <w:t>hầu đơn giá hoặc đa giá (trường hợp đấu thầu lãi suất) hoặc lãi suất do Ngân hàng Nhà nước thông báo (trường hợp đấu thầu khối lượng) tại phiên đấu thầu (%/năm)</w:t>
      </w:r>
    </w:p>
    <w:p w:rsidR="00D4361E" w:rsidRPr="00067F52" w:rsidRDefault="00817A98" w:rsidP="00462316">
      <w:pPr>
        <w:spacing w:before="100" w:after="100" w:line="300" w:lineRule="exact"/>
        <w:ind w:left="720" w:firstLine="720"/>
        <w:jc w:val="both"/>
        <w:rPr>
          <w:sz w:val="28"/>
          <w:szCs w:val="28"/>
        </w:rPr>
      </w:pPr>
      <w:r w:rsidRPr="00067F52">
        <w:rPr>
          <w:sz w:val="28"/>
          <w:szCs w:val="28"/>
        </w:rPr>
        <w:t>T</w:t>
      </w:r>
      <w:r w:rsidRPr="00067F52">
        <w:rPr>
          <w:sz w:val="28"/>
          <w:szCs w:val="28"/>
          <w:vertAlign w:val="subscript"/>
        </w:rPr>
        <w:t>i</w:t>
      </w:r>
      <w:r w:rsidRPr="00067F52">
        <w:rPr>
          <w:sz w:val="28"/>
          <w:szCs w:val="28"/>
        </w:rPr>
        <w:t>:</w:t>
      </w:r>
      <w:r w:rsidRPr="00067F52">
        <w:rPr>
          <w:sz w:val="28"/>
          <w:szCs w:val="28"/>
        </w:rPr>
        <w:tab/>
        <w:t xml:space="preserve">Thời hạn tính từ ngày định giá đến ngày </w:t>
      </w:r>
      <w:r w:rsidR="008A469C" w:rsidRPr="00067F52">
        <w:rPr>
          <w:sz w:val="28"/>
          <w:szCs w:val="28"/>
        </w:rPr>
        <w:t xml:space="preserve">đến hạn </w:t>
      </w:r>
      <w:r w:rsidRPr="00067F52">
        <w:rPr>
          <w:sz w:val="28"/>
          <w:szCs w:val="28"/>
        </w:rPr>
        <w:t>thanh toán lãi, gốc lần thứ i (số ngày).</w:t>
      </w:r>
    </w:p>
    <w:p w:rsidR="00F63ADA" w:rsidRPr="00067F52" w:rsidRDefault="00817A98" w:rsidP="00462316">
      <w:pPr>
        <w:spacing w:before="100" w:after="100" w:line="300" w:lineRule="exact"/>
        <w:jc w:val="both"/>
        <w:rPr>
          <w:sz w:val="28"/>
          <w:szCs w:val="28"/>
        </w:rPr>
      </w:pPr>
      <w:r w:rsidRPr="00067F52">
        <w:rPr>
          <w:sz w:val="28"/>
          <w:szCs w:val="28"/>
        </w:rPr>
        <w:tab/>
      </w:r>
      <w:r w:rsidRPr="00067F52">
        <w:rPr>
          <w:sz w:val="28"/>
          <w:szCs w:val="28"/>
        </w:rPr>
        <w:tab/>
        <w:t>k:</w:t>
      </w:r>
      <w:r w:rsidRPr="00067F52">
        <w:rPr>
          <w:sz w:val="28"/>
          <w:szCs w:val="28"/>
        </w:rPr>
        <w:tab/>
        <w:t>Số lần trả lãi</w:t>
      </w:r>
      <w:r w:rsidR="001C1387" w:rsidRPr="00067F52">
        <w:rPr>
          <w:sz w:val="28"/>
          <w:szCs w:val="28"/>
        </w:rPr>
        <w:t xml:space="preserve"> định kỳ</w:t>
      </w:r>
      <w:r w:rsidRPr="00067F52">
        <w:rPr>
          <w:sz w:val="28"/>
          <w:szCs w:val="28"/>
        </w:rPr>
        <w:t xml:space="preserve"> trong năm.</w:t>
      </w:r>
    </w:p>
    <w:p w:rsidR="003D18F9" w:rsidRPr="00067F52" w:rsidRDefault="00817A98" w:rsidP="00462316">
      <w:pPr>
        <w:spacing w:before="100" w:after="100" w:line="300" w:lineRule="exact"/>
        <w:ind w:firstLine="720"/>
        <w:jc w:val="both"/>
        <w:rPr>
          <w:sz w:val="28"/>
          <w:szCs w:val="28"/>
        </w:rPr>
      </w:pPr>
      <w:r w:rsidRPr="00067F52">
        <w:rPr>
          <w:sz w:val="28"/>
          <w:szCs w:val="28"/>
        </w:rPr>
        <w:t>1.2. Giá thanh toán giữa Ngân hàng Nhà nước với thành viên</w:t>
      </w:r>
      <w:r w:rsidR="00E504BF" w:rsidRPr="00067F52">
        <w:rPr>
          <w:sz w:val="28"/>
          <w:szCs w:val="28"/>
        </w:rPr>
        <w:t xml:space="preserve"> xác định theo công thức sau</w:t>
      </w:r>
      <w:r w:rsidRPr="00067F52">
        <w:rPr>
          <w:sz w:val="28"/>
          <w:szCs w:val="28"/>
        </w:rPr>
        <w:t>:</w:t>
      </w:r>
    </w:p>
    <w:p w:rsidR="003D18F9" w:rsidRPr="00067F52" w:rsidRDefault="005F5C71" w:rsidP="007D2E57">
      <w:pPr>
        <w:spacing w:before="200"/>
        <w:ind w:left="1440" w:firstLine="720"/>
        <w:jc w:val="both"/>
        <w:rPr>
          <w:sz w:val="28"/>
          <w:szCs w:val="28"/>
        </w:rPr>
      </w:pPr>
      <w:r>
        <w:pict>
          <v:shape id="_x0000_i1036" type="#_x0000_t75" style="width:109.6pt;height:16.65pt" equationxml="&lt;">
            <v:imagedata r:id="rId20" o:title="" chromakey="white"/>
          </v:shape>
        </w:pict>
      </w:r>
    </w:p>
    <w:p w:rsidR="00D4361E" w:rsidRPr="00067F52" w:rsidRDefault="00817A98" w:rsidP="00462316">
      <w:pPr>
        <w:spacing w:before="100" w:after="100" w:line="300" w:lineRule="exact"/>
        <w:ind w:firstLine="720"/>
        <w:jc w:val="both"/>
        <w:rPr>
          <w:sz w:val="28"/>
          <w:szCs w:val="28"/>
        </w:rPr>
      </w:pPr>
      <w:r w:rsidRPr="00067F52">
        <w:rPr>
          <w:sz w:val="28"/>
          <w:szCs w:val="28"/>
        </w:rPr>
        <w:t>Trong đó:</w:t>
      </w:r>
    </w:p>
    <w:p w:rsidR="00373734" w:rsidRPr="00067F52" w:rsidRDefault="00817A98" w:rsidP="00462316">
      <w:pPr>
        <w:spacing w:before="100" w:after="100" w:line="300" w:lineRule="exact"/>
        <w:jc w:val="both"/>
        <w:rPr>
          <w:sz w:val="28"/>
          <w:szCs w:val="28"/>
        </w:rPr>
      </w:pPr>
      <w:r w:rsidRPr="00067F52">
        <w:rPr>
          <w:sz w:val="28"/>
          <w:szCs w:val="28"/>
        </w:rPr>
        <w:tab/>
      </w:r>
      <w:r w:rsidRPr="00067F52">
        <w:rPr>
          <w:sz w:val="28"/>
          <w:szCs w:val="28"/>
        </w:rPr>
        <w:tab/>
        <w:t>G</w:t>
      </w:r>
      <w:r w:rsidRPr="00067F52">
        <w:rPr>
          <w:sz w:val="28"/>
          <w:szCs w:val="28"/>
          <w:vertAlign w:val="subscript"/>
        </w:rPr>
        <w:t>TT</w:t>
      </w:r>
      <w:r w:rsidRPr="00067F52">
        <w:rPr>
          <w:sz w:val="28"/>
          <w:szCs w:val="28"/>
        </w:rPr>
        <w:t>: Giá thanh toán</w:t>
      </w:r>
    </w:p>
    <w:p w:rsidR="00373734" w:rsidRPr="00067F52" w:rsidRDefault="00817A98" w:rsidP="00462316">
      <w:pPr>
        <w:spacing w:before="100" w:after="100" w:line="300" w:lineRule="exact"/>
        <w:jc w:val="both"/>
        <w:rPr>
          <w:sz w:val="28"/>
          <w:szCs w:val="28"/>
        </w:rPr>
      </w:pPr>
      <w:r w:rsidRPr="00067F52">
        <w:rPr>
          <w:sz w:val="28"/>
          <w:szCs w:val="28"/>
        </w:rPr>
        <w:tab/>
      </w:r>
      <w:r w:rsidRPr="00067F52">
        <w:rPr>
          <w:sz w:val="28"/>
          <w:szCs w:val="28"/>
        </w:rPr>
        <w:tab/>
        <w:t>G:    Giá trị giấy tờ có giá tại thời điểm định giá</w:t>
      </w:r>
    </w:p>
    <w:p w:rsidR="00373734" w:rsidRPr="00067F52" w:rsidRDefault="00817A98" w:rsidP="00462316">
      <w:pPr>
        <w:spacing w:before="100" w:after="100" w:line="300" w:lineRule="exact"/>
        <w:jc w:val="both"/>
        <w:rPr>
          <w:sz w:val="28"/>
          <w:szCs w:val="28"/>
        </w:rPr>
      </w:pPr>
      <w:r w:rsidRPr="00067F52">
        <w:rPr>
          <w:sz w:val="28"/>
          <w:szCs w:val="28"/>
        </w:rPr>
        <w:tab/>
      </w:r>
      <w:r w:rsidRPr="00067F52">
        <w:rPr>
          <w:sz w:val="28"/>
          <w:szCs w:val="28"/>
        </w:rPr>
        <w:tab/>
        <w:t>h:     Tỷ lệ chênh lệch giữa giá trị giấy tờ có giá tại thời điểm định giá và giá thanh toán.</w:t>
      </w:r>
    </w:p>
    <w:p w:rsidR="0013409B" w:rsidRPr="00067F52" w:rsidRDefault="00D05955" w:rsidP="00462316">
      <w:pPr>
        <w:spacing w:before="100" w:after="100" w:line="300" w:lineRule="exact"/>
        <w:jc w:val="both"/>
        <w:rPr>
          <w:sz w:val="28"/>
          <w:szCs w:val="28"/>
        </w:rPr>
      </w:pPr>
      <w:r w:rsidRPr="00067F52">
        <w:rPr>
          <w:sz w:val="28"/>
          <w:szCs w:val="28"/>
        </w:rPr>
        <w:tab/>
        <w:t xml:space="preserve">1.3. </w:t>
      </w:r>
      <w:r w:rsidR="00817A98" w:rsidRPr="00067F52">
        <w:rPr>
          <w:sz w:val="28"/>
          <w:szCs w:val="28"/>
        </w:rPr>
        <w:t>Giá mua lại giấy tờ có giá giữa Ngân hàng Nhà nước với các thành viên xác định theo công thức sau:</w:t>
      </w:r>
    </w:p>
    <w:p w:rsidR="00D4361E" w:rsidRPr="00067F52" w:rsidRDefault="005F5C71" w:rsidP="00B239EA">
      <w:pPr>
        <w:spacing w:before="200"/>
        <w:jc w:val="center"/>
        <w:rPr>
          <w:sz w:val="28"/>
          <w:szCs w:val="28"/>
        </w:rPr>
      </w:pPr>
      <w:r>
        <w:pict>
          <v:shape id="_x0000_i1037" type="#_x0000_t75" style="width:147.75pt;height:32.25pt" equationxml="&lt;">
            <v:imagedata r:id="rId21" o:title="" chromakey="white"/>
          </v:shape>
        </w:pict>
      </w:r>
    </w:p>
    <w:p w:rsidR="00B72EDA" w:rsidRPr="00067F52" w:rsidRDefault="00817A98" w:rsidP="00462316">
      <w:pPr>
        <w:spacing w:before="100" w:after="100" w:line="300" w:lineRule="exact"/>
        <w:jc w:val="both"/>
        <w:rPr>
          <w:sz w:val="28"/>
          <w:szCs w:val="28"/>
        </w:rPr>
      </w:pPr>
      <w:r w:rsidRPr="00067F52">
        <w:rPr>
          <w:sz w:val="28"/>
          <w:szCs w:val="28"/>
        </w:rPr>
        <w:tab/>
        <w:t>Trong đó:</w:t>
      </w:r>
    </w:p>
    <w:p w:rsidR="00D8304B" w:rsidRPr="00067F52" w:rsidRDefault="00817A98" w:rsidP="00462316">
      <w:pPr>
        <w:spacing w:before="100" w:after="100" w:line="300" w:lineRule="exact"/>
        <w:jc w:val="both"/>
        <w:rPr>
          <w:sz w:val="28"/>
          <w:szCs w:val="28"/>
        </w:rPr>
      </w:pPr>
      <w:r w:rsidRPr="00067F52">
        <w:rPr>
          <w:sz w:val="28"/>
          <w:szCs w:val="28"/>
        </w:rPr>
        <w:tab/>
        <w:t>G</w:t>
      </w:r>
      <w:r w:rsidRPr="00067F52">
        <w:rPr>
          <w:sz w:val="28"/>
          <w:szCs w:val="28"/>
          <w:vertAlign w:val="subscript"/>
        </w:rPr>
        <w:t>m</w:t>
      </w:r>
      <w:r w:rsidRPr="00067F52">
        <w:rPr>
          <w:sz w:val="28"/>
          <w:szCs w:val="28"/>
        </w:rPr>
        <w:t>:</w:t>
      </w:r>
      <w:r w:rsidRPr="00067F52">
        <w:rPr>
          <w:sz w:val="28"/>
          <w:szCs w:val="28"/>
        </w:rPr>
        <w:tab/>
        <w:t>Giá mua lại</w:t>
      </w:r>
    </w:p>
    <w:p w:rsidR="00D8304B" w:rsidRPr="00067F52" w:rsidRDefault="00817A98" w:rsidP="00462316">
      <w:pPr>
        <w:spacing w:before="100" w:after="100" w:line="300" w:lineRule="exact"/>
        <w:jc w:val="both"/>
        <w:rPr>
          <w:sz w:val="28"/>
          <w:szCs w:val="28"/>
        </w:rPr>
      </w:pPr>
      <w:r w:rsidRPr="00067F52">
        <w:rPr>
          <w:sz w:val="28"/>
          <w:szCs w:val="28"/>
        </w:rPr>
        <w:tab/>
        <w:t>G</w:t>
      </w:r>
      <w:r w:rsidRPr="00067F52">
        <w:rPr>
          <w:sz w:val="28"/>
          <w:szCs w:val="28"/>
          <w:vertAlign w:val="subscript"/>
        </w:rPr>
        <w:t>TT</w:t>
      </w:r>
      <w:r w:rsidRPr="00067F52">
        <w:rPr>
          <w:sz w:val="28"/>
          <w:szCs w:val="28"/>
        </w:rPr>
        <w:t xml:space="preserve">: </w:t>
      </w:r>
      <w:r w:rsidRPr="00067F52">
        <w:rPr>
          <w:sz w:val="28"/>
          <w:szCs w:val="28"/>
        </w:rPr>
        <w:tab/>
        <w:t>Giá thanh toán</w:t>
      </w:r>
    </w:p>
    <w:p w:rsidR="00D8304B" w:rsidRPr="00067F52" w:rsidRDefault="00817A98" w:rsidP="00462316">
      <w:pPr>
        <w:spacing w:before="100" w:after="100" w:line="300" w:lineRule="exact"/>
        <w:jc w:val="both"/>
        <w:rPr>
          <w:sz w:val="28"/>
          <w:szCs w:val="28"/>
        </w:rPr>
      </w:pPr>
      <w:r w:rsidRPr="00067F52">
        <w:rPr>
          <w:sz w:val="28"/>
          <w:szCs w:val="28"/>
        </w:rPr>
        <w:tab/>
        <w:t>L:</w:t>
      </w:r>
      <w:r w:rsidR="00BC412D">
        <w:rPr>
          <w:sz w:val="28"/>
          <w:szCs w:val="28"/>
        </w:rPr>
        <w:t xml:space="preserve"> </w:t>
      </w:r>
      <w:r w:rsidR="00674B32" w:rsidRPr="00067F52">
        <w:rPr>
          <w:sz w:val="28"/>
          <w:szCs w:val="28"/>
        </w:rPr>
        <w:t xml:space="preserve">Mức lãi suất theo phương thức </w:t>
      </w:r>
      <w:r w:rsidR="00674B32">
        <w:rPr>
          <w:sz w:val="28"/>
          <w:szCs w:val="28"/>
        </w:rPr>
        <w:t>xét t</w:t>
      </w:r>
      <w:r w:rsidR="00674B32" w:rsidRPr="00067F52">
        <w:rPr>
          <w:sz w:val="28"/>
          <w:szCs w:val="28"/>
        </w:rPr>
        <w:t>hầu đơn giá hoặc đa giá (trường hợp đấu thầu lãi suất) hoặc lãi suất do Ngân hàng Nhà nước thông báo (trường hợp đấu thầu khối lượng) tại phiên đấu thầu (%/năm)</w:t>
      </w:r>
    </w:p>
    <w:p w:rsidR="0056567D" w:rsidRPr="00067F52" w:rsidRDefault="00817A98" w:rsidP="00462316">
      <w:pPr>
        <w:spacing w:before="100" w:after="100" w:line="300" w:lineRule="exact"/>
        <w:ind w:firstLine="567"/>
        <w:jc w:val="both"/>
        <w:rPr>
          <w:sz w:val="28"/>
          <w:szCs w:val="28"/>
        </w:rPr>
      </w:pPr>
      <w:r w:rsidRPr="00067F52">
        <w:rPr>
          <w:sz w:val="28"/>
          <w:szCs w:val="28"/>
        </w:rPr>
        <w:tab/>
        <w:t>tb:</w:t>
      </w:r>
      <w:r w:rsidR="00BC412D">
        <w:rPr>
          <w:sz w:val="28"/>
          <w:szCs w:val="28"/>
        </w:rPr>
        <w:t xml:space="preserve"> </w:t>
      </w:r>
      <w:r w:rsidRPr="00067F52">
        <w:rPr>
          <w:sz w:val="28"/>
          <w:szCs w:val="28"/>
        </w:rPr>
        <w:t>Thời hạn mua, bán (số ngày).</w:t>
      </w:r>
    </w:p>
    <w:p w:rsidR="0013409B" w:rsidRPr="00067F52" w:rsidRDefault="00D05955" w:rsidP="00462316">
      <w:pPr>
        <w:spacing w:before="100" w:after="100" w:line="300" w:lineRule="exact"/>
        <w:ind w:firstLine="720"/>
        <w:jc w:val="both"/>
        <w:rPr>
          <w:sz w:val="28"/>
          <w:szCs w:val="28"/>
        </w:rPr>
      </w:pPr>
      <w:r w:rsidRPr="00067F52">
        <w:rPr>
          <w:sz w:val="28"/>
          <w:szCs w:val="28"/>
        </w:rPr>
        <w:t>1.</w:t>
      </w:r>
      <w:r w:rsidR="00E504BF" w:rsidRPr="00067F52">
        <w:rPr>
          <w:sz w:val="28"/>
          <w:szCs w:val="28"/>
        </w:rPr>
        <w:t>4</w:t>
      </w:r>
      <w:r w:rsidRPr="00067F52">
        <w:rPr>
          <w:sz w:val="28"/>
          <w:szCs w:val="28"/>
        </w:rPr>
        <w:t xml:space="preserve">. Quyền hưởng lãi </w:t>
      </w:r>
      <w:r w:rsidR="00DB0008" w:rsidRPr="00067F52">
        <w:rPr>
          <w:sz w:val="28"/>
          <w:szCs w:val="28"/>
        </w:rPr>
        <w:t>định kỳ</w:t>
      </w:r>
      <w:r w:rsidRPr="00067F52">
        <w:rPr>
          <w:sz w:val="28"/>
          <w:szCs w:val="28"/>
        </w:rPr>
        <w:t xml:space="preserve"> và các thu nhập khác (nếu có) từ giấy tờ có giá</w:t>
      </w:r>
      <w:r w:rsidR="00817A98" w:rsidRPr="00067F52">
        <w:rPr>
          <w:sz w:val="28"/>
          <w:szCs w:val="28"/>
        </w:rPr>
        <w:t xml:space="preserve"> trong giao dịch mua</w:t>
      </w:r>
      <w:r w:rsidRPr="00067F52">
        <w:rPr>
          <w:sz w:val="28"/>
          <w:szCs w:val="28"/>
        </w:rPr>
        <w:t>,</w:t>
      </w:r>
      <w:r w:rsidR="00817A98" w:rsidRPr="00067F52">
        <w:rPr>
          <w:sz w:val="28"/>
          <w:szCs w:val="28"/>
        </w:rPr>
        <w:t xml:space="preserve"> bán </w:t>
      </w:r>
      <w:r w:rsidR="006B39D3">
        <w:rPr>
          <w:sz w:val="28"/>
          <w:szCs w:val="28"/>
        </w:rPr>
        <w:t xml:space="preserve">có </w:t>
      </w:r>
      <w:r w:rsidRPr="00067F52">
        <w:rPr>
          <w:sz w:val="28"/>
          <w:szCs w:val="28"/>
        </w:rPr>
        <w:t>kỳ hạn</w:t>
      </w:r>
      <w:r w:rsidR="00CB5341">
        <w:rPr>
          <w:sz w:val="28"/>
          <w:szCs w:val="28"/>
        </w:rPr>
        <w:t xml:space="preserve"> thuộc về Bên b</w:t>
      </w:r>
      <w:r w:rsidR="00817A98" w:rsidRPr="00067F52">
        <w:rPr>
          <w:sz w:val="28"/>
          <w:szCs w:val="28"/>
        </w:rPr>
        <w:t>án.</w:t>
      </w:r>
      <w:r w:rsidRPr="00067F52">
        <w:rPr>
          <w:sz w:val="28"/>
          <w:szCs w:val="28"/>
        </w:rPr>
        <w:t xml:space="preserve"> </w:t>
      </w:r>
      <w:r w:rsidR="00CB5341">
        <w:rPr>
          <w:sz w:val="28"/>
          <w:szCs w:val="28"/>
        </w:rPr>
        <w:t>Trong trường hợp Bên m</w:t>
      </w:r>
      <w:r w:rsidR="00817A98" w:rsidRPr="00067F52">
        <w:rPr>
          <w:sz w:val="28"/>
          <w:szCs w:val="28"/>
        </w:rPr>
        <w:t xml:space="preserve">ua nhận được lãi </w:t>
      </w:r>
      <w:r w:rsidR="00DB0008" w:rsidRPr="00067F52">
        <w:rPr>
          <w:sz w:val="28"/>
          <w:szCs w:val="28"/>
        </w:rPr>
        <w:t>định kỳ</w:t>
      </w:r>
      <w:r w:rsidR="00817A98" w:rsidRPr="00067F52">
        <w:rPr>
          <w:sz w:val="28"/>
          <w:szCs w:val="28"/>
        </w:rPr>
        <w:t xml:space="preserve"> </w:t>
      </w:r>
      <w:r w:rsidR="005901D3" w:rsidRPr="00067F52">
        <w:rPr>
          <w:sz w:val="28"/>
          <w:szCs w:val="28"/>
        </w:rPr>
        <w:t xml:space="preserve">và các thu nhập khác (nếu có) </w:t>
      </w:r>
      <w:r w:rsidR="00817A98" w:rsidRPr="00067F52">
        <w:rPr>
          <w:sz w:val="28"/>
          <w:szCs w:val="28"/>
        </w:rPr>
        <w:t>tại (các) thời điểm nằm t</w:t>
      </w:r>
      <w:r w:rsidRPr="00067F52">
        <w:rPr>
          <w:sz w:val="28"/>
          <w:szCs w:val="28"/>
        </w:rPr>
        <w:t xml:space="preserve">rong thời hạn của giao dịch mua, </w:t>
      </w:r>
      <w:r w:rsidR="00817A98" w:rsidRPr="00067F52">
        <w:rPr>
          <w:sz w:val="28"/>
          <w:szCs w:val="28"/>
        </w:rPr>
        <w:t xml:space="preserve">bán </w:t>
      </w:r>
      <w:r w:rsidR="00080245">
        <w:rPr>
          <w:sz w:val="28"/>
          <w:szCs w:val="28"/>
        </w:rPr>
        <w:t xml:space="preserve">có </w:t>
      </w:r>
      <w:r w:rsidRPr="00067F52">
        <w:rPr>
          <w:sz w:val="28"/>
          <w:szCs w:val="28"/>
        </w:rPr>
        <w:t>kỳ hạn</w:t>
      </w:r>
      <w:r w:rsidR="00CB5341">
        <w:rPr>
          <w:sz w:val="28"/>
          <w:szCs w:val="28"/>
        </w:rPr>
        <w:t>, Bên mua có trách nhiệm trả lại B</w:t>
      </w:r>
      <w:r w:rsidR="00817A98" w:rsidRPr="00067F52">
        <w:rPr>
          <w:sz w:val="28"/>
          <w:szCs w:val="28"/>
        </w:rPr>
        <w:t xml:space="preserve">ên </w:t>
      </w:r>
      <w:r w:rsidR="00CB5341">
        <w:rPr>
          <w:sz w:val="28"/>
          <w:szCs w:val="28"/>
        </w:rPr>
        <w:t>b</w:t>
      </w:r>
      <w:r w:rsidRPr="00067F52">
        <w:rPr>
          <w:sz w:val="28"/>
          <w:szCs w:val="28"/>
        </w:rPr>
        <w:t xml:space="preserve">án số lãi </w:t>
      </w:r>
      <w:r w:rsidR="00DB0008" w:rsidRPr="00067F52">
        <w:rPr>
          <w:sz w:val="28"/>
          <w:szCs w:val="28"/>
        </w:rPr>
        <w:t>định kỳ</w:t>
      </w:r>
      <w:r w:rsidRPr="00067F52">
        <w:rPr>
          <w:sz w:val="28"/>
          <w:szCs w:val="28"/>
        </w:rPr>
        <w:t xml:space="preserve"> </w:t>
      </w:r>
      <w:r w:rsidR="005901D3" w:rsidRPr="00067F52">
        <w:rPr>
          <w:sz w:val="28"/>
          <w:szCs w:val="28"/>
        </w:rPr>
        <w:t xml:space="preserve">và các thu nhập khác (nếu có) </w:t>
      </w:r>
      <w:r w:rsidRPr="00067F52">
        <w:rPr>
          <w:sz w:val="28"/>
          <w:szCs w:val="28"/>
        </w:rPr>
        <w:t xml:space="preserve">đã nhận được </w:t>
      </w:r>
      <w:r w:rsidR="005901D3" w:rsidRPr="00067F52">
        <w:rPr>
          <w:sz w:val="28"/>
          <w:szCs w:val="28"/>
        </w:rPr>
        <w:t>tại ngày mua lại</w:t>
      </w:r>
      <w:r w:rsidR="00817A98" w:rsidRPr="00067F52">
        <w:rPr>
          <w:sz w:val="28"/>
          <w:szCs w:val="28"/>
        </w:rPr>
        <w:t xml:space="preserve">. </w:t>
      </w:r>
      <w:r w:rsidR="00BB09B7" w:rsidRPr="00067F52">
        <w:rPr>
          <w:sz w:val="28"/>
          <w:szCs w:val="28"/>
        </w:rPr>
        <w:t xml:space="preserve">Phần lãi </w:t>
      </w:r>
      <w:r w:rsidR="002940A5" w:rsidRPr="00067F52">
        <w:rPr>
          <w:sz w:val="28"/>
          <w:szCs w:val="28"/>
        </w:rPr>
        <w:t>định kỳ</w:t>
      </w:r>
      <w:r w:rsidR="00BB09B7" w:rsidRPr="00067F52">
        <w:rPr>
          <w:sz w:val="28"/>
          <w:szCs w:val="28"/>
        </w:rPr>
        <w:t xml:space="preserve"> và các thu nhập khác (nếu có) từ giấy tờ có giá trong giao dịch mua, bán </w:t>
      </w:r>
      <w:r w:rsidR="00061D79">
        <w:rPr>
          <w:sz w:val="28"/>
          <w:szCs w:val="28"/>
        </w:rPr>
        <w:t xml:space="preserve">có </w:t>
      </w:r>
      <w:r w:rsidR="00BB09B7" w:rsidRPr="00067F52">
        <w:rPr>
          <w:sz w:val="28"/>
          <w:szCs w:val="28"/>
        </w:rPr>
        <w:t xml:space="preserve">kỳ hạn sẽ không được hưởng lãi trong thời </w:t>
      </w:r>
      <w:r w:rsidR="00CB5341">
        <w:rPr>
          <w:sz w:val="28"/>
          <w:szCs w:val="28"/>
        </w:rPr>
        <w:t>gian B</w:t>
      </w:r>
      <w:r w:rsidR="0050067F" w:rsidRPr="00067F52">
        <w:rPr>
          <w:sz w:val="28"/>
          <w:szCs w:val="28"/>
        </w:rPr>
        <w:t xml:space="preserve">ên </w:t>
      </w:r>
      <w:r w:rsidR="00CB5341">
        <w:rPr>
          <w:sz w:val="28"/>
          <w:szCs w:val="28"/>
        </w:rPr>
        <w:t>m</w:t>
      </w:r>
      <w:r w:rsidR="0050067F" w:rsidRPr="00067F52">
        <w:rPr>
          <w:sz w:val="28"/>
          <w:szCs w:val="28"/>
        </w:rPr>
        <w:t xml:space="preserve">ua giữ hộ. </w:t>
      </w:r>
    </w:p>
    <w:p w:rsidR="00D8304B" w:rsidRPr="00067F52" w:rsidRDefault="00817A98" w:rsidP="00504BAA">
      <w:pPr>
        <w:pStyle w:val="ListParagraph"/>
        <w:numPr>
          <w:ilvl w:val="0"/>
          <w:numId w:val="5"/>
        </w:numPr>
        <w:spacing w:before="120"/>
        <w:jc w:val="both"/>
        <w:rPr>
          <w:sz w:val="28"/>
          <w:szCs w:val="28"/>
        </w:rPr>
      </w:pPr>
      <w:r w:rsidRPr="00067F52">
        <w:rPr>
          <w:sz w:val="28"/>
          <w:szCs w:val="28"/>
        </w:rPr>
        <w:t>Trường hợp mua hẳn hoặc bán hẳn giấy tờ có giá:</w:t>
      </w:r>
    </w:p>
    <w:p w:rsidR="003D5E2B" w:rsidRPr="00067F52" w:rsidRDefault="00817A98">
      <w:pPr>
        <w:spacing w:before="120"/>
        <w:ind w:firstLine="720"/>
        <w:jc w:val="both"/>
        <w:rPr>
          <w:sz w:val="28"/>
          <w:szCs w:val="28"/>
        </w:rPr>
      </w:pPr>
      <w:r w:rsidRPr="00067F52">
        <w:rPr>
          <w:sz w:val="28"/>
          <w:szCs w:val="28"/>
        </w:rPr>
        <w:lastRenderedPageBreak/>
        <w:t>Giá mua hẳn hoặc bán hẳn giấy tờ có giá giữa Ngân hàng Nhà nước với các thành viên được áp dụng như quy định tại điểm 1.1 khoản 1 Điều này.</w:t>
      </w:r>
    </w:p>
    <w:p w:rsidR="004A0351" w:rsidRPr="00067F52" w:rsidRDefault="00817A98" w:rsidP="004A0351">
      <w:pPr>
        <w:spacing w:before="120"/>
        <w:ind w:firstLine="720"/>
        <w:jc w:val="both"/>
        <w:rPr>
          <w:b/>
          <w:bCs/>
          <w:sz w:val="28"/>
          <w:szCs w:val="28"/>
        </w:rPr>
      </w:pPr>
      <w:r w:rsidRPr="00067F52">
        <w:rPr>
          <w:b/>
          <w:bCs/>
          <w:sz w:val="28"/>
          <w:szCs w:val="28"/>
        </w:rPr>
        <w:t xml:space="preserve">Điều </w:t>
      </w:r>
      <w:r w:rsidR="00B41C37" w:rsidRPr="00067F52">
        <w:rPr>
          <w:b/>
          <w:bCs/>
          <w:sz w:val="28"/>
          <w:szCs w:val="28"/>
        </w:rPr>
        <w:t>2</w:t>
      </w:r>
      <w:r w:rsidR="0052171C">
        <w:rPr>
          <w:b/>
          <w:bCs/>
          <w:sz w:val="28"/>
          <w:szCs w:val="28"/>
        </w:rPr>
        <w:t>0</w:t>
      </w:r>
      <w:r w:rsidRPr="00067F52">
        <w:rPr>
          <w:b/>
          <w:bCs/>
          <w:sz w:val="28"/>
          <w:szCs w:val="28"/>
        </w:rPr>
        <w:t>. Thông báo kết quả đấu thầu</w:t>
      </w:r>
    </w:p>
    <w:p w:rsidR="006B1532" w:rsidRPr="00067F52" w:rsidRDefault="00817A98" w:rsidP="00AB17E3">
      <w:pPr>
        <w:spacing w:before="120"/>
        <w:ind w:firstLine="720"/>
        <w:jc w:val="both"/>
        <w:rPr>
          <w:sz w:val="28"/>
          <w:szCs w:val="28"/>
        </w:rPr>
      </w:pPr>
      <w:r w:rsidRPr="00067F52">
        <w:rPr>
          <w:sz w:val="28"/>
          <w:szCs w:val="28"/>
        </w:rPr>
        <w:t xml:space="preserve">1. </w:t>
      </w:r>
      <w:r w:rsidR="00B768FD" w:rsidRPr="00067F52">
        <w:rPr>
          <w:sz w:val="28"/>
          <w:szCs w:val="28"/>
        </w:rPr>
        <w:t xml:space="preserve">Ngay trong ngày đấu thầu, </w:t>
      </w:r>
      <w:r w:rsidRPr="00067F52">
        <w:rPr>
          <w:sz w:val="28"/>
          <w:szCs w:val="28"/>
        </w:rPr>
        <w:t>Ngân hàng Nhà nước</w:t>
      </w:r>
      <w:r w:rsidR="00437C43">
        <w:rPr>
          <w:sz w:val="28"/>
          <w:szCs w:val="28"/>
        </w:rPr>
        <w:t xml:space="preserve"> (Sở Giao dịch)</w:t>
      </w:r>
      <w:r w:rsidRPr="00067F52">
        <w:rPr>
          <w:sz w:val="28"/>
          <w:szCs w:val="28"/>
        </w:rPr>
        <w:t xml:space="preserve"> thông báo kết quả đấu thầu cho </w:t>
      </w:r>
      <w:r w:rsidR="008A7C2A" w:rsidRPr="00067F52">
        <w:rPr>
          <w:sz w:val="28"/>
          <w:szCs w:val="28"/>
        </w:rPr>
        <w:t xml:space="preserve">từng </w:t>
      </w:r>
      <w:r w:rsidRPr="00067F52">
        <w:rPr>
          <w:sz w:val="28"/>
          <w:szCs w:val="28"/>
        </w:rPr>
        <w:t>thành viên tham gia đấu thầu</w:t>
      </w:r>
      <w:r w:rsidR="008A7C2A" w:rsidRPr="00067F52">
        <w:rPr>
          <w:sz w:val="28"/>
          <w:szCs w:val="28"/>
        </w:rPr>
        <w:t xml:space="preserve"> qua mạng máy tính</w:t>
      </w:r>
      <w:r w:rsidRPr="00067F52">
        <w:rPr>
          <w:sz w:val="28"/>
          <w:szCs w:val="28"/>
        </w:rPr>
        <w:t xml:space="preserve"> gồm </w:t>
      </w:r>
      <w:r w:rsidR="00D94283" w:rsidRPr="00067F52">
        <w:rPr>
          <w:sz w:val="28"/>
          <w:szCs w:val="28"/>
        </w:rPr>
        <w:t>một số</w:t>
      </w:r>
      <w:r w:rsidRPr="00067F52">
        <w:rPr>
          <w:sz w:val="28"/>
          <w:szCs w:val="28"/>
        </w:rPr>
        <w:t xml:space="preserve"> nội dung</w:t>
      </w:r>
      <w:r w:rsidR="00D94283" w:rsidRPr="00067F52">
        <w:rPr>
          <w:sz w:val="28"/>
          <w:szCs w:val="28"/>
        </w:rPr>
        <w:t xml:space="preserve"> c</w:t>
      </w:r>
      <w:r w:rsidR="00061D79">
        <w:rPr>
          <w:sz w:val="28"/>
          <w:szCs w:val="28"/>
        </w:rPr>
        <w:t>ơ bản</w:t>
      </w:r>
      <w:r w:rsidRPr="00067F52">
        <w:rPr>
          <w:sz w:val="28"/>
          <w:szCs w:val="28"/>
        </w:rPr>
        <w:t xml:space="preserve"> sau:  </w:t>
      </w:r>
    </w:p>
    <w:p w:rsidR="004A0351" w:rsidRPr="00067F52" w:rsidRDefault="00817A98" w:rsidP="006B1532">
      <w:pPr>
        <w:spacing w:before="120"/>
        <w:ind w:firstLine="720"/>
        <w:jc w:val="both"/>
        <w:rPr>
          <w:sz w:val="28"/>
          <w:szCs w:val="28"/>
        </w:rPr>
      </w:pPr>
      <w:r w:rsidRPr="00067F52">
        <w:rPr>
          <w:sz w:val="28"/>
          <w:szCs w:val="28"/>
        </w:rPr>
        <w:t>a) Ngày đấu thầu;</w:t>
      </w:r>
    </w:p>
    <w:p w:rsidR="004A0351" w:rsidRPr="00067F52" w:rsidRDefault="00817A98" w:rsidP="004A0351">
      <w:pPr>
        <w:spacing w:before="120"/>
        <w:ind w:firstLine="720"/>
        <w:jc w:val="both"/>
        <w:rPr>
          <w:sz w:val="28"/>
          <w:szCs w:val="28"/>
        </w:rPr>
      </w:pPr>
      <w:r w:rsidRPr="00067F52">
        <w:rPr>
          <w:sz w:val="28"/>
          <w:szCs w:val="28"/>
        </w:rPr>
        <w:t>b) Khối lượng trúng thầu;</w:t>
      </w:r>
    </w:p>
    <w:p w:rsidR="00481D4B" w:rsidRPr="00067F52" w:rsidRDefault="00817A98" w:rsidP="00766EF2">
      <w:pPr>
        <w:spacing w:before="120"/>
        <w:ind w:firstLine="720"/>
        <w:jc w:val="both"/>
        <w:rPr>
          <w:sz w:val="28"/>
          <w:szCs w:val="28"/>
        </w:rPr>
      </w:pPr>
      <w:r w:rsidRPr="00067F52">
        <w:rPr>
          <w:sz w:val="28"/>
          <w:szCs w:val="28"/>
        </w:rPr>
        <w:t>c) Khối lượng không trúng thầu;</w:t>
      </w:r>
    </w:p>
    <w:p w:rsidR="00766EF2" w:rsidRPr="00067F52" w:rsidRDefault="00817A98" w:rsidP="00D94283">
      <w:pPr>
        <w:spacing w:before="120"/>
        <w:ind w:firstLine="720"/>
        <w:jc w:val="both"/>
        <w:rPr>
          <w:sz w:val="28"/>
          <w:szCs w:val="28"/>
        </w:rPr>
      </w:pPr>
      <w:r w:rsidRPr="00067F52">
        <w:rPr>
          <w:sz w:val="28"/>
          <w:szCs w:val="28"/>
        </w:rPr>
        <w:t>d) Ngày mua/bán lại (trường hợp mua, bán có kỳ hạn);</w:t>
      </w:r>
    </w:p>
    <w:p w:rsidR="004A0351" w:rsidRPr="00067F52" w:rsidRDefault="00D94283" w:rsidP="004A0351">
      <w:pPr>
        <w:spacing w:before="120"/>
        <w:ind w:firstLine="720"/>
        <w:jc w:val="both"/>
        <w:rPr>
          <w:sz w:val="28"/>
          <w:szCs w:val="28"/>
        </w:rPr>
      </w:pPr>
      <w:r w:rsidRPr="00067F52">
        <w:rPr>
          <w:sz w:val="28"/>
          <w:szCs w:val="28"/>
        </w:rPr>
        <w:t>đ</w:t>
      </w:r>
      <w:r w:rsidR="00817A98" w:rsidRPr="00067F52">
        <w:rPr>
          <w:sz w:val="28"/>
          <w:szCs w:val="28"/>
        </w:rPr>
        <w:t>) Lãi suất trúng thầu;</w:t>
      </w:r>
    </w:p>
    <w:p w:rsidR="004A0351" w:rsidRPr="00067F52" w:rsidRDefault="00D94283" w:rsidP="004A0351">
      <w:pPr>
        <w:spacing w:before="120"/>
        <w:ind w:firstLine="720"/>
        <w:jc w:val="both"/>
        <w:rPr>
          <w:sz w:val="28"/>
          <w:szCs w:val="28"/>
        </w:rPr>
      </w:pPr>
      <w:r w:rsidRPr="00067F52">
        <w:rPr>
          <w:sz w:val="28"/>
          <w:szCs w:val="28"/>
        </w:rPr>
        <w:t>e</w:t>
      </w:r>
      <w:r w:rsidR="00817A98" w:rsidRPr="00067F52">
        <w:rPr>
          <w:sz w:val="28"/>
          <w:szCs w:val="28"/>
        </w:rPr>
        <w:t>) Số tiền thanh toán.</w:t>
      </w:r>
    </w:p>
    <w:p w:rsidR="004A0351" w:rsidRPr="00067F52" w:rsidRDefault="00817A98" w:rsidP="004A0351">
      <w:pPr>
        <w:spacing w:before="120"/>
        <w:ind w:firstLine="720"/>
        <w:jc w:val="both"/>
        <w:rPr>
          <w:sz w:val="28"/>
          <w:szCs w:val="28"/>
        </w:rPr>
      </w:pPr>
      <w:r w:rsidRPr="00067F52">
        <w:rPr>
          <w:sz w:val="28"/>
          <w:szCs w:val="28"/>
        </w:rPr>
        <w:t xml:space="preserve">2. Thông báo kết quả đấu thầu là căn cứ để thực hiện việc thanh toán và </w:t>
      </w:r>
      <w:r w:rsidR="00E34C2F" w:rsidRPr="00067F52">
        <w:rPr>
          <w:sz w:val="28"/>
          <w:szCs w:val="28"/>
        </w:rPr>
        <w:t>chuyển quyền sở hữu</w:t>
      </w:r>
      <w:r w:rsidRPr="00067F52">
        <w:rPr>
          <w:sz w:val="28"/>
          <w:szCs w:val="28"/>
        </w:rPr>
        <w:t xml:space="preserve"> giấy tờ có giá trong trường hợp mua hẳn hoặc bán hẳn, đồng thời là căn cứ để lập </w:t>
      </w:r>
      <w:r w:rsidR="00767298" w:rsidRPr="00067F52">
        <w:rPr>
          <w:sz w:val="28"/>
          <w:szCs w:val="28"/>
        </w:rPr>
        <w:t xml:space="preserve">Hợp </w:t>
      </w:r>
      <w:r w:rsidR="0070264F" w:rsidRPr="00067F52">
        <w:rPr>
          <w:sz w:val="28"/>
          <w:szCs w:val="28"/>
        </w:rPr>
        <w:t>đ</w:t>
      </w:r>
      <w:r w:rsidR="00767298" w:rsidRPr="00067F52">
        <w:rPr>
          <w:sz w:val="28"/>
          <w:szCs w:val="28"/>
        </w:rPr>
        <w:t xml:space="preserve">ồng </w:t>
      </w:r>
      <w:r w:rsidR="0070264F" w:rsidRPr="00067F52">
        <w:rPr>
          <w:sz w:val="28"/>
          <w:szCs w:val="28"/>
        </w:rPr>
        <w:t>c</w:t>
      </w:r>
      <w:r w:rsidR="00767298" w:rsidRPr="00067F52">
        <w:rPr>
          <w:sz w:val="28"/>
          <w:szCs w:val="28"/>
        </w:rPr>
        <w:t xml:space="preserve">ụ </w:t>
      </w:r>
      <w:r w:rsidR="0070264F" w:rsidRPr="00067F52">
        <w:rPr>
          <w:sz w:val="28"/>
          <w:szCs w:val="28"/>
        </w:rPr>
        <w:t>t</w:t>
      </w:r>
      <w:r w:rsidR="00767298" w:rsidRPr="00067F52">
        <w:rPr>
          <w:sz w:val="28"/>
          <w:szCs w:val="28"/>
        </w:rPr>
        <w:t>hể</w:t>
      </w:r>
      <w:r w:rsidRPr="00067F52">
        <w:rPr>
          <w:sz w:val="28"/>
          <w:szCs w:val="28"/>
        </w:rPr>
        <w:t xml:space="preserve"> trong trường hợp mua hoặc bán có kỳ hạn.</w:t>
      </w:r>
    </w:p>
    <w:p w:rsidR="000250F7" w:rsidRPr="00067F52" w:rsidRDefault="00817A98" w:rsidP="000250F7">
      <w:pPr>
        <w:spacing w:before="120"/>
        <w:ind w:firstLine="720"/>
        <w:jc w:val="both"/>
        <w:rPr>
          <w:b/>
          <w:bCs/>
          <w:sz w:val="28"/>
          <w:szCs w:val="28"/>
        </w:rPr>
      </w:pPr>
      <w:r w:rsidRPr="00067F52">
        <w:rPr>
          <w:b/>
          <w:bCs/>
          <w:sz w:val="28"/>
          <w:szCs w:val="28"/>
        </w:rPr>
        <w:t>Điều 2</w:t>
      </w:r>
      <w:r w:rsidR="0052171C">
        <w:rPr>
          <w:b/>
          <w:bCs/>
          <w:sz w:val="28"/>
          <w:szCs w:val="28"/>
        </w:rPr>
        <w:t>1</w:t>
      </w:r>
      <w:r w:rsidRPr="00067F52">
        <w:rPr>
          <w:b/>
          <w:bCs/>
          <w:sz w:val="28"/>
          <w:szCs w:val="28"/>
        </w:rPr>
        <w:t xml:space="preserve">. Hợp </w:t>
      </w:r>
      <w:r w:rsidR="008C62FC" w:rsidRPr="00067F52">
        <w:rPr>
          <w:b/>
          <w:bCs/>
          <w:sz w:val="28"/>
          <w:szCs w:val="28"/>
        </w:rPr>
        <w:t>đ</w:t>
      </w:r>
      <w:r w:rsidRPr="00067F52">
        <w:rPr>
          <w:b/>
          <w:bCs/>
          <w:sz w:val="28"/>
          <w:szCs w:val="28"/>
        </w:rPr>
        <w:t xml:space="preserve">ồng </w:t>
      </w:r>
      <w:r w:rsidR="008C62FC" w:rsidRPr="00067F52">
        <w:rPr>
          <w:b/>
          <w:bCs/>
          <w:sz w:val="28"/>
          <w:szCs w:val="28"/>
        </w:rPr>
        <w:t>k</w:t>
      </w:r>
      <w:r w:rsidR="00F72757" w:rsidRPr="00067F52">
        <w:rPr>
          <w:b/>
          <w:bCs/>
          <w:sz w:val="28"/>
          <w:szCs w:val="28"/>
        </w:rPr>
        <w:t>hung mua/bán giấy tờ có g</w:t>
      </w:r>
      <w:r w:rsidR="001B603F" w:rsidRPr="00067F52">
        <w:rPr>
          <w:b/>
          <w:bCs/>
          <w:sz w:val="28"/>
          <w:szCs w:val="28"/>
        </w:rPr>
        <w:t xml:space="preserve">iá và Hợp </w:t>
      </w:r>
      <w:r w:rsidR="008C62FC" w:rsidRPr="00067F52">
        <w:rPr>
          <w:b/>
          <w:bCs/>
          <w:sz w:val="28"/>
          <w:szCs w:val="28"/>
        </w:rPr>
        <w:t>đ</w:t>
      </w:r>
      <w:r w:rsidR="001B603F" w:rsidRPr="00067F52">
        <w:rPr>
          <w:b/>
          <w:bCs/>
          <w:sz w:val="28"/>
          <w:szCs w:val="28"/>
        </w:rPr>
        <w:t xml:space="preserve">ồng </w:t>
      </w:r>
      <w:r w:rsidR="008C62FC" w:rsidRPr="00067F52">
        <w:rPr>
          <w:b/>
          <w:bCs/>
          <w:sz w:val="28"/>
          <w:szCs w:val="28"/>
        </w:rPr>
        <w:t>c</w:t>
      </w:r>
      <w:r w:rsidR="001B603F" w:rsidRPr="00067F52">
        <w:rPr>
          <w:b/>
          <w:bCs/>
          <w:sz w:val="28"/>
          <w:szCs w:val="28"/>
        </w:rPr>
        <w:t xml:space="preserve">ụ </w:t>
      </w:r>
      <w:r w:rsidR="008C62FC" w:rsidRPr="00067F52">
        <w:rPr>
          <w:b/>
          <w:bCs/>
          <w:sz w:val="28"/>
          <w:szCs w:val="28"/>
        </w:rPr>
        <w:t>t</w:t>
      </w:r>
      <w:r w:rsidR="00F72757" w:rsidRPr="00067F52">
        <w:rPr>
          <w:b/>
          <w:bCs/>
          <w:sz w:val="28"/>
          <w:szCs w:val="28"/>
        </w:rPr>
        <w:t>hể mua/bán có kỳ hạn giấy tờ có giá</w:t>
      </w:r>
    </w:p>
    <w:p w:rsidR="00550D7A" w:rsidRPr="00067F52" w:rsidRDefault="00817A98" w:rsidP="00F72757">
      <w:pPr>
        <w:spacing w:before="120"/>
        <w:ind w:firstLine="720"/>
        <w:jc w:val="both"/>
        <w:rPr>
          <w:bCs/>
          <w:sz w:val="28"/>
          <w:szCs w:val="28"/>
        </w:rPr>
      </w:pPr>
      <w:r w:rsidRPr="00067F52">
        <w:rPr>
          <w:bCs/>
          <w:sz w:val="28"/>
          <w:szCs w:val="28"/>
        </w:rPr>
        <w:t>1. Ngân hàng Nhà nước (Sở Giao dịch) và các th</w:t>
      </w:r>
      <w:r w:rsidR="00D05955" w:rsidRPr="00067F52">
        <w:rPr>
          <w:bCs/>
          <w:sz w:val="28"/>
          <w:szCs w:val="28"/>
        </w:rPr>
        <w:t>ành viên ký H</w:t>
      </w:r>
      <w:r w:rsidRPr="00067F52">
        <w:rPr>
          <w:bCs/>
          <w:sz w:val="28"/>
          <w:szCs w:val="28"/>
        </w:rPr>
        <w:t xml:space="preserve">ợp </w:t>
      </w:r>
      <w:r w:rsidR="008C62FC" w:rsidRPr="00067F52">
        <w:rPr>
          <w:bCs/>
          <w:sz w:val="28"/>
          <w:szCs w:val="28"/>
        </w:rPr>
        <w:t>đ</w:t>
      </w:r>
      <w:r w:rsidRPr="00067F52">
        <w:rPr>
          <w:bCs/>
          <w:sz w:val="28"/>
          <w:szCs w:val="28"/>
        </w:rPr>
        <w:t xml:space="preserve">ồng </w:t>
      </w:r>
      <w:r w:rsidR="008C62FC" w:rsidRPr="00067F52">
        <w:rPr>
          <w:bCs/>
          <w:sz w:val="28"/>
          <w:szCs w:val="28"/>
        </w:rPr>
        <w:t>k</w:t>
      </w:r>
      <w:r w:rsidR="00F72757" w:rsidRPr="00067F52">
        <w:rPr>
          <w:bCs/>
          <w:sz w:val="28"/>
          <w:szCs w:val="28"/>
        </w:rPr>
        <w:t xml:space="preserve">hung mua/bán </w:t>
      </w:r>
      <w:r w:rsidRPr="00067F52">
        <w:rPr>
          <w:bCs/>
          <w:sz w:val="28"/>
          <w:szCs w:val="28"/>
        </w:rPr>
        <w:t>giấy tờ có giá</w:t>
      </w:r>
      <w:r w:rsidR="00F72757" w:rsidRPr="00067F52">
        <w:rPr>
          <w:bCs/>
          <w:sz w:val="28"/>
          <w:szCs w:val="28"/>
        </w:rPr>
        <w:t xml:space="preserve"> (Hợp </w:t>
      </w:r>
      <w:r w:rsidR="008C62FC" w:rsidRPr="00067F52">
        <w:rPr>
          <w:bCs/>
          <w:sz w:val="28"/>
          <w:szCs w:val="28"/>
        </w:rPr>
        <w:t>đ</w:t>
      </w:r>
      <w:r w:rsidR="00F72757" w:rsidRPr="00067F52">
        <w:rPr>
          <w:bCs/>
          <w:sz w:val="28"/>
          <w:szCs w:val="28"/>
        </w:rPr>
        <w:t xml:space="preserve">ồng </w:t>
      </w:r>
      <w:r w:rsidR="008C62FC" w:rsidRPr="00067F52">
        <w:rPr>
          <w:bCs/>
          <w:sz w:val="28"/>
          <w:szCs w:val="28"/>
        </w:rPr>
        <w:t>k</w:t>
      </w:r>
      <w:r w:rsidR="00F72757" w:rsidRPr="00067F52">
        <w:rPr>
          <w:bCs/>
          <w:sz w:val="28"/>
          <w:szCs w:val="28"/>
        </w:rPr>
        <w:t>hung)</w:t>
      </w:r>
      <w:r w:rsidRPr="00067F52">
        <w:rPr>
          <w:bCs/>
          <w:sz w:val="28"/>
          <w:szCs w:val="28"/>
        </w:rPr>
        <w:t xml:space="preserve"> </w:t>
      </w:r>
      <w:r w:rsidR="00D05955" w:rsidRPr="00067F52">
        <w:rPr>
          <w:bCs/>
          <w:sz w:val="28"/>
          <w:szCs w:val="28"/>
        </w:rPr>
        <w:t xml:space="preserve">và </w:t>
      </w:r>
      <w:r w:rsidR="00F72757" w:rsidRPr="00067F52">
        <w:rPr>
          <w:bCs/>
          <w:sz w:val="28"/>
          <w:szCs w:val="28"/>
        </w:rPr>
        <w:t xml:space="preserve">Hợp </w:t>
      </w:r>
      <w:r w:rsidR="008C62FC" w:rsidRPr="00067F52">
        <w:rPr>
          <w:bCs/>
          <w:sz w:val="28"/>
          <w:szCs w:val="28"/>
        </w:rPr>
        <w:t>đ</w:t>
      </w:r>
      <w:r w:rsidR="00F72757" w:rsidRPr="00067F52">
        <w:rPr>
          <w:bCs/>
          <w:sz w:val="28"/>
          <w:szCs w:val="28"/>
        </w:rPr>
        <w:t xml:space="preserve">ồng </w:t>
      </w:r>
      <w:r w:rsidR="008C62FC" w:rsidRPr="00067F52">
        <w:rPr>
          <w:bCs/>
          <w:sz w:val="28"/>
          <w:szCs w:val="28"/>
        </w:rPr>
        <w:t>c</w:t>
      </w:r>
      <w:r w:rsidR="00F72757" w:rsidRPr="00067F52">
        <w:rPr>
          <w:bCs/>
          <w:sz w:val="28"/>
          <w:szCs w:val="28"/>
        </w:rPr>
        <w:t xml:space="preserve">ụ </w:t>
      </w:r>
      <w:r w:rsidR="008C62FC" w:rsidRPr="00067F52">
        <w:rPr>
          <w:bCs/>
          <w:sz w:val="28"/>
          <w:szCs w:val="28"/>
        </w:rPr>
        <w:t>t</w:t>
      </w:r>
      <w:r w:rsidR="00F72757" w:rsidRPr="00067F52">
        <w:rPr>
          <w:bCs/>
          <w:sz w:val="28"/>
          <w:szCs w:val="28"/>
        </w:rPr>
        <w:t>hể mua/bán có kỳ hạn giấy tờ có giá (</w:t>
      </w:r>
      <w:r w:rsidR="00990B70" w:rsidRPr="00067F52">
        <w:rPr>
          <w:bCs/>
          <w:sz w:val="28"/>
          <w:szCs w:val="28"/>
        </w:rPr>
        <w:t xml:space="preserve">Hợp </w:t>
      </w:r>
      <w:r w:rsidR="008C62FC" w:rsidRPr="00067F52">
        <w:rPr>
          <w:bCs/>
          <w:sz w:val="28"/>
          <w:szCs w:val="28"/>
        </w:rPr>
        <w:t>đ</w:t>
      </w:r>
      <w:r w:rsidR="00990B70" w:rsidRPr="00067F52">
        <w:rPr>
          <w:bCs/>
          <w:sz w:val="28"/>
          <w:szCs w:val="28"/>
        </w:rPr>
        <w:t xml:space="preserve">ồng </w:t>
      </w:r>
      <w:r w:rsidR="008C62FC" w:rsidRPr="00067F52">
        <w:rPr>
          <w:bCs/>
          <w:sz w:val="28"/>
          <w:szCs w:val="28"/>
        </w:rPr>
        <w:t>c</w:t>
      </w:r>
      <w:r w:rsidR="00990B70" w:rsidRPr="00067F52">
        <w:rPr>
          <w:bCs/>
          <w:sz w:val="28"/>
          <w:szCs w:val="28"/>
        </w:rPr>
        <w:t xml:space="preserve">ụ </w:t>
      </w:r>
      <w:r w:rsidR="008C62FC" w:rsidRPr="00067F52">
        <w:rPr>
          <w:bCs/>
          <w:sz w:val="28"/>
          <w:szCs w:val="28"/>
        </w:rPr>
        <w:t>t</w:t>
      </w:r>
      <w:r w:rsidR="00990B70" w:rsidRPr="00067F52">
        <w:rPr>
          <w:bCs/>
          <w:sz w:val="28"/>
          <w:szCs w:val="28"/>
        </w:rPr>
        <w:t>hể</w:t>
      </w:r>
      <w:r w:rsidR="00F72757" w:rsidRPr="00067F52">
        <w:rPr>
          <w:bCs/>
          <w:sz w:val="28"/>
          <w:szCs w:val="28"/>
        </w:rPr>
        <w:t xml:space="preserve">) </w:t>
      </w:r>
      <w:r w:rsidR="00D05955" w:rsidRPr="00067F52">
        <w:rPr>
          <w:bCs/>
          <w:sz w:val="28"/>
          <w:szCs w:val="28"/>
        </w:rPr>
        <w:t xml:space="preserve">để thực hiện các giao dịch mua, bán </w:t>
      </w:r>
      <w:r w:rsidR="00A67F9D" w:rsidRPr="00067F52">
        <w:rPr>
          <w:bCs/>
          <w:sz w:val="28"/>
          <w:szCs w:val="28"/>
        </w:rPr>
        <w:t>giấy tờ có giá</w:t>
      </w:r>
      <w:r w:rsidR="00D05955" w:rsidRPr="00067F52">
        <w:rPr>
          <w:bCs/>
          <w:sz w:val="28"/>
          <w:szCs w:val="28"/>
        </w:rPr>
        <w:t xml:space="preserve">. Việc ký, giao, nhận </w:t>
      </w:r>
      <w:r w:rsidR="00990B70" w:rsidRPr="00067F52">
        <w:rPr>
          <w:bCs/>
          <w:sz w:val="28"/>
          <w:szCs w:val="28"/>
        </w:rPr>
        <w:t xml:space="preserve">Hợp </w:t>
      </w:r>
      <w:r w:rsidR="008C62FC" w:rsidRPr="00067F52">
        <w:rPr>
          <w:bCs/>
          <w:sz w:val="28"/>
          <w:szCs w:val="28"/>
        </w:rPr>
        <w:t>đ</w:t>
      </w:r>
      <w:r w:rsidR="00990B70" w:rsidRPr="00067F52">
        <w:rPr>
          <w:bCs/>
          <w:sz w:val="28"/>
          <w:szCs w:val="28"/>
        </w:rPr>
        <w:t xml:space="preserve">ồng </w:t>
      </w:r>
      <w:r w:rsidR="008C62FC" w:rsidRPr="00067F52">
        <w:rPr>
          <w:bCs/>
          <w:sz w:val="28"/>
          <w:szCs w:val="28"/>
        </w:rPr>
        <w:t>k</w:t>
      </w:r>
      <w:r w:rsidR="00990B70" w:rsidRPr="00067F52">
        <w:rPr>
          <w:bCs/>
          <w:sz w:val="28"/>
          <w:szCs w:val="28"/>
        </w:rPr>
        <w:t>hung</w:t>
      </w:r>
      <w:r w:rsidR="008C62FC" w:rsidRPr="00067F52">
        <w:rPr>
          <w:bCs/>
          <w:sz w:val="28"/>
          <w:szCs w:val="28"/>
        </w:rPr>
        <w:t>,</w:t>
      </w:r>
      <w:r w:rsidR="00990B70" w:rsidRPr="00067F52">
        <w:rPr>
          <w:bCs/>
          <w:sz w:val="28"/>
          <w:szCs w:val="28"/>
        </w:rPr>
        <w:t xml:space="preserve"> Hợp </w:t>
      </w:r>
      <w:r w:rsidR="008C62FC" w:rsidRPr="00067F52">
        <w:rPr>
          <w:bCs/>
          <w:sz w:val="28"/>
          <w:szCs w:val="28"/>
        </w:rPr>
        <w:t>đ</w:t>
      </w:r>
      <w:r w:rsidR="00990B70" w:rsidRPr="00067F52">
        <w:rPr>
          <w:bCs/>
          <w:sz w:val="28"/>
          <w:szCs w:val="28"/>
        </w:rPr>
        <w:t xml:space="preserve">ồng </w:t>
      </w:r>
      <w:r w:rsidR="008C62FC" w:rsidRPr="00067F52">
        <w:rPr>
          <w:bCs/>
          <w:sz w:val="28"/>
          <w:szCs w:val="28"/>
        </w:rPr>
        <w:t>c</w:t>
      </w:r>
      <w:r w:rsidR="00990B70" w:rsidRPr="00067F52">
        <w:rPr>
          <w:bCs/>
          <w:sz w:val="28"/>
          <w:szCs w:val="28"/>
        </w:rPr>
        <w:t xml:space="preserve">ụ </w:t>
      </w:r>
      <w:r w:rsidR="008C62FC" w:rsidRPr="00067F52">
        <w:rPr>
          <w:bCs/>
          <w:sz w:val="28"/>
          <w:szCs w:val="28"/>
        </w:rPr>
        <w:t>t</w:t>
      </w:r>
      <w:r w:rsidR="00990B70" w:rsidRPr="00067F52">
        <w:rPr>
          <w:bCs/>
          <w:sz w:val="28"/>
          <w:szCs w:val="28"/>
        </w:rPr>
        <w:t xml:space="preserve">hể </w:t>
      </w:r>
      <w:r w:rsidR="00D05955" w:rsidRPr="00067F52">
        <w:rPr>
          <w:bCs/>
          <w:sz w:val="28"/>
          <w:szCs w:val="28"/>
        </w:rPr>
        <w:t>thực hiện theo hướng dẫn tại Quy trình nghiệp vụ thị trường mở.</w:t>
      </w:r>
    </w:p>
    <w:p w:rsidR="000250F7" w:rsidRPr="00067F52" w:rsidRDefault="00817A98" w:rsidP="000250F7">
      <w:pPr>
        <w:spacing w:before="120"/>
        <w:ind w:firstLine="720"/>
        <w:jc w:val="both"/>
        <w:rPr>
          <w:bCs/>
          <w:sz w:val="28"/>
          <w:szCs w:val="28"/>
        </w:rPr>
      </w:pPr>
      <w:r w:rsidRPr="00067F52">
        <w:rPr>
          <w:bCs/>
          <w:sz w:val="28"/>
          <w:szCs w:val="28"/>
        </w:rPr>
        <w:t xml:space="preserve">2. Hợp </w:t>
      </w:r>
      <w:r w:rsidR="00A83E53" w:rsidRPr="00067F52">
        <w:rPr>
          <w:bCs/>
          <w:sz w:val="28"/>
          <w:szCs w:val="28"/>
        </w:rPr>
        <w:t>đ</w:t>
      </w:r>
      <w:r w:rsidR="00990B70" w:rsidRPr="00067F52">
        <w:rPr>
          <w:bCs/>
          <w:sz w:val="28"/>
          <w:szCs w:val="28"/>
        </w:rPr>
        <w:t xml:space="preserve">ồng </w:t>
      </w:r>
      <w:r w:rsidR="00A83E53" w:rsidRPr="00067F52">
        <w:rPr>
          <w:bCs/>
          <w:sz w:val="28"/>
          <w:szCs w:val="28"/>
        </w:rPr>
        <w:t>k</w:t>
      </w:r>
      <w:r w:rsidR="00990B70" w:rsidRPr="00067F52">
        <w:rPr>
          <w:bCs/>
          <w:sz w:val="28"/>
          <w:szCs w:val="28"/>
        </w:rPr>
        <w:t>hung</w:t>
      </w:r>
      <w:r w:rsidRPr="00067F52">
        <w:rPr>
          <w:bCs/>
          <w:sz w:val="28"/>
          <w:szCs w:val="28"/>
        </w:rPr>
        <w:t xml:space="preserve"> </w:t>
      </w:r>
      <w:r w:rsidR="00A80E2D">
        <w:rPr>
          <w:bCs/>
          <w:sz w:val="28"/>
          <w:szCs w:val="28"/>
        </w:rPr>
        <w:t xml:space="preserve">theo </w:t>
      </w:r>
      <w:r w:rsidRPr="00067F52">
        <w:rPr>
          <w:bCs/>
          <w:sz w:val="28"/>
          <w:szCs w:val="28"/>
        </w:rPr>
        <w:t xml:space="preserve">Phụ lục </w:t>
      </w:r>
      <w:r w:rsidR="00A80E2D">
        <w:rPr>
          <w:bCs/>
          <w:sz w:val="28"/>
          <w:szCs w:val="28"/>
        </w:rPr>
        <w:t xml:space="preserve">số </w:t>
      </w:r>
      <w:r w:rsidRPr="00067F52">
        <w:rPr>
          <w:bCs/>
          <w:sz w:val="28"/>
          <w:szCs w:val="28"/>
        </w:rPr>
        <w:t>0</w:t>
      </w:r>
      <w:r w:rsidR="002F42AF">
        <w:rPr>
          <w:bCs/>
          <w:sz w:val="28"/>
          <w:szCs w:val="28"/>
        </w:rPr>
        <w:t>3</w:t>
      </w:r>
      <w:r w:rsidRPr="00067F52">
        <w:rPr>
          <w:bCs/>
          <w:sz w:val="28"/>
          <w:szCs w:val="28"/>
        </w:rPr>
        <w:t>/TTM</w:t>
      </w:r>
      <w:r w:rsidR="00A80E2D">
        <w:rPr>
          <w:bCs/>
          <w:sz w:val="28"/>
          <w:szCs w:val="28"/>
        </w:rPr>
        <w:t xml:space="preserve"> đính kèm Thông tư này</w:t>
      </w:r>
      <w:r w:rsidRPr="00067F52">
        <w:rPr>
          <w:bCs/>
          <w:sz w:val="28"/>
          <w:szCs w:val="28"/>
        </w:rPr>
        <w:t xml:space="preserve"> được ký s</w:t>
      </w:r>
      <w:r w:rsidRPr="00067F52">
        <w:rPr>
          <w:sz w:val="28"/>
          <w:szCs w:val="28"/>
          <w:lang w:val="en-US"/>
        </w:rPr>
        <w:t>au khi Ngân hàng Nhà nước công nhận tổ chức tín dụng, chi nhánh ngân hàng nước ngoài là thành viên</w:t>
      </w:r>
      <w:r w:rsidRPr="00067F52">
        <w:rPr>
          <w:bCs/>
          <w:sz w:val="28"/>
          <w:szCs w:val="28"/>
        </w:rPr>
        <w:t xml:space="preserve">. Hợp </w:t>
      </w:r>
      <w:r w:rsidR="00A83E53" w:rsidRPr="00067F52">
        <w:rPr>
          <w:bCs/>
          <w:sz w:val="28"/>
          <w:szCs w:val="28"/>
        </w:rPr>
        <w:t>đ</w:t>
      </w:r>
      <w:r w:rsidR="00990B70" w:rsidRPr="00067F52">
        <w:rPr>
          <w:bCs/>
          <w:sz w:val="28"/>
          <w:szCs w:val="28"/>
        </w:rPr>
        <w:t xml:space="preserve">ồng </w:t>
      </w:r>
      <w:r w:rsidR="00A83E53" w:rsidRPr="00067F52">
        <w:rPr>
          <w:bCs/>
          <w:sz w:val="28"/>
          <w:szCs w:val="28"/>
        </w:rPr>
        <w:t>k</w:t>
      </w:r>
      <w:r w:rsidR="00990B70" w:rsidRPr="00067F52">
        <w:rPr>
          <w:bCs/>
          <w:sz w:val="28"/>
          <w:szCs w:val="28"/>
        </w:rPr>
        <w:t>hung</w:t>
      </w:r>
      <w:r w:rsidR="00F72757" w:rsidRPr="00067F52">
        <w:rPr>
          <w:bCs/>
          <w:sz w:val="28"/>
          <w:szCs w:val="28"/>
        </w:rPr>
        <w:t xml:space="preserve"> </w:t>
      </w:r>
      <w:r w:rsidRPr="00067F52">
        <w:rPr>
          <w:bCs/>
          <w:sz w:val="28"/>
          <w:szCs w:val="28"/>
        </w:rPr>
        <w:t xml:space="preserve">này áp dụng chung cho tất cả các giao dịch mua, bán </w:t>
      </w:r>
      <w:r w:rsidR="00A67F9D" w:rsidRPr="00067F52">
        <w:rPr>
          <w:bCs/>
          <w:sz w:val="28"/>
          <w:szCs w:val="28"/>
        </w:rPr>
        <w:t>giấy tờ có giá</w:t>
      </w:r>
      <w:r w:rsidRPr="00067F52">
        <w:rPr>
          <w:bCs/>
          <w:sz w:val="28"/>
          <w:szCs w:val="28"/>
        </w:rPr>
        <w:t xml:space="preserve"> giữa Ngân hàng Nhà nước và thành viên.</w:t>
      </w:r>
    </w:p>
    <w:p w:rsidR="000250F7" w:rsidRPr="00067F52" w:rsidRDefault="00817A98" w:rsidP="00521631">
      <w:pPr>
        <w:spacing w:before="120"/>
        <w:ind w:firstLine="720"/>
        <w:jc w:val="both"/>
        <w:rPr>
          <w:bCs/>
          <w:sz w:val="28"/>
          <w:szCs w:val="28"/>
        </w:rPr>
      </w:pPr>
      <w:r w:rsidRPr="00DD507E">
        <w:rPr>
          <w:bCs/>
          <w:sz w:val="28"/>
          <w:szCs w:val="28"/>
        </w:rPr>
        <w:t xml:space="preserve">3. </w:t>
      </w:r>
      <w:r w:rsidR="003B3E31" w:rsidRPr="00DD507E">
        <w:rPr>
          <w:bCs/>
          <w:sz w:val="28"/>
          <w:szCs w:val="28"/>
        </w:rPr>
        <w:t xml:space="preserve">Hợp </w:t>
      </w:r>
      <w:r w:rsidR="00C12BD4" w:rsidRPr="00DD507E">
        <w:rPr>
          <w:bCs/>
          <w:sz w:val="28"/>
          <w:szCs w:val="28"/>
        </w:rPr>
        <w:t>đ</w:t>
      </w:r>
      <w:r w:rsidR="003B3E31" w:rsidRPr="00DD507E">
        <w:rPr>
          <w:bCs/>
          <w:sz w:val="28"/>
          <w:szCs w:val="28"/>
        </w:rPr>
        <w:t xml:space="preserve">ồng </w:t>
      </w:r>
      <w:r w:rsidR="00C12BD4" w:rsidRPr="00DD507E">
        <w:rPr>
          <w:bCs/>
          <w:sz w:val="28"/>
          <w:szCs w:val="28"/>
        </w:rPr>
        <w:t>c</w:t>
      </w:r>
      <w:r w:rsidR="003B3E31" w:rsidRPr="00DD507E">
        <w:rPr>
          <w:bCs/>
          <w:sz w:val="28"/>
          <w:szCs w:val="28"/>
        </w:rPr>
        <w:t xml:space="preserve">ụ </w:t>
      </w:r>
      <w:r w:rsidR="00C12BD4" w:rsidRPr="00DD507E">
        <w:rPr>
          <w:bCs/>
          <w:sz w:val="28"/>
          <w:szCs w:val="28"/>
        </w:rPr>
        <w:t>t</w:t>
      </w:r>
      <w:r w:rsidR="003B3E31" w:rsidRPr="00DD507E">
        <w:rPr>
          <w:bCs/>
          <w:sz w:val="28"/>
          <w:szCs w:val="28"/>
        </w:rPr>
        <w:t>hể</w:t>
      </w:r>
      <w:r w:rsidR="00AF3C9D" w:rsidRPr="00DD507E">
        <w:rPr>
          <w:bCs/>
          <w:sz w:val="28"/>
          <w:szCs w:val="28"/>
        </w:rPr>
        <w:t xml:space="preserve"> </w:t>
      </w:r>
      <w:r w:rsidR="00A80E2D" w:rsidRPr="00DD507E">
        <w:rPr>
          <w:bCs/>
          <w:sz w:val="28"/>
          <w:szCs w:val="28"/>
        </w:rPr>
        <w:t xml:space="preserve">theo </w:t>
      </w:r>
      <w:r w:rsidR="00AF3C9D" w:rsidRPr="00DD507E">
        <w:rPr>
          <w:bCs/>
          <w:sz w:val="28"/>
          <w:szCs w:val="28"/>
        </w:rPr>
        <w:t>Phụ lục</w:t>
      </w:r>
      <w:r w:rsidR="00A80E2D" w:rsidRPr="00DD507E">
        <w:rPr>
          <w:bCs/>
          <w:sz w:val="28"/>
          <w:szCs w:val="28"/>
        </w:rPr>
        <w:t xml:space="preserve"> số</w:t>
      </w:r>
      <w:r w:rsidR="00AF3C9D" w:rsidRPr="00DD507E">
        <w:rPr>
          <w:bCs/>
          <w:sz w:val="28"/>
          <w:szCs w:val="28"/>
        </w:rPr>
        <w:t xml:space="preserve"> 0</w:t>
      </w:r>
      <w:r w:rsidR="002F42AF" w:rsidRPr="00DD507E">
        <w:rPr>
          <w:bCs/>
          <w:sz w:val="28"/>
          <w:szCs w:val="28"/>
        </w:rPr>
        <w:t>4</w:t>
      </w:r>
      <w:r w:rsidR="00AF3C9D" w:rsidRPr="00DD507E">
        <w:rPr>
          <w:bCs/>
          <w:sz w:val="28"/>
          <w:szCs w:val="28"/>
        </w:rPr>
        <w:t>/TTM</w:t>
      </w:r>
      <w:r w:rsidR="00A80E2D" w:rsidRPr="00DD507E">
        <w:rPr>
          <w:bCs/>
          <w:sz w:val="28"/>
          <w:szCs w:val="28"/>
        </w:rPr>
        <w:t xml:space="preserve"> đính kèm Thông tư này</w:t>
      </w:r>
      <w:r w:rsidR="00013454" w:rsidRPr="00DD507E">
        <w:rPr>
          <w:bCs/>
          <w:sz w:val="28"/>
          <w:szCs w:val="28"/>
        </w:rPr>
        <w:t xml:space="preserve"> áp dụng</w:t>
      </w:r>
      <w:r w:rsidR="003B3E31" w:rsidRPr="00DD507E">
        <w:rPr>
          <w:bCs/>
          <w:sz w:val="28"/>
          <w:szCs w:val="28"/>
        </w:rPr>
        <w:t xml:space="preserve"> </w:t>
      </w:r>
      <w:r w:rsidRPr="00DD507E">
        <w:rPr>
          <w:bCs/>
          <w:sz w:val="28"/>
          <w:szCs w:val="28"/>
        </w:rPr>
        <w:t>đối với từng giao dịch</w:t>
      </w:r>
      <w:r w:rsidR="00B35B2B" w:rsidRPr="00DD507E">
        <w:rPr>
          <w:bCs/>
          <w:sz w:val="28"/>
          <w:szCs w:val="28"/>
        </w:rPr>
        <w:t xml:space="preserve"> mua, bán có kỳ hạn giữa Ngân hàng Nhà nước với thành viên</w:t>
      </w:r>
      <w:r w:rsidR="00870D31" w:rsidRPr="00DD507E">
        <w:rPr>
          <w:bCs/>
          <w:sz w:val="28"/>
          <w:szCs w:val="28"/>
        </w:rPr>
        <w:t xml:space="preserve"> và </w:t>
      </w:r>
      <w:r w:rsidR="00521631" w:rsidRPr="00DD507E">
        <w:rPr>
          <w:bCs/>
          <w:sz w:val="28"/>
          <w:szCs w:val="28"/>
        </w:rPr>
        <w:t>là một bộ phận không tách rời của Hợp đồng khung. T</w:t>
      </w:r>
      <w:r w:rsidR="00870D31" w:rsidRPr="00DD507E">
        <w:rPr>
          <w:bCs/>
          <w:sz w:val="28"/>
          <w:szCs w:val="28"/>
        </w:rPr>
        <w:t xml:space="preserve">hành viên có trách nhiệm ký Hợp đồng cụ thể </w:t>
      </w:r>
      <w:r w:rsidRPr="00DD507E">
        <w:rPr>
          <w:bCs/>
          <w:sz w:val="28"/>
          <w:szCs w:val="28"/>
        </w:rPr>
        <w:t xml:space="preserve">khi </w:t>
      </w:r>
      <w:r w:rsidR="00FF5185" w:rsidRPr="00DD507E">
        <w:rPr>
          <w:bCs/>
          <w:sz w:val="28"/>
          <w:szCs w:val="28"/>
        </w:rPr>
        <w:t xml:space="preserve">có </w:t>
      </w:r>
      <w:r w:rsidR="00527A86" w:rsidRPr="00DD507E">
        <w:rPr>
          <w:bCs/>
          <w:sz w:val="28"/>
          <w:szCs w:val="28"/>
        </w:rPr>
        <w:t xml:space="preserve">thông báo </w:t>
      </w:r>
      <w:r w:rsidR="00FF5185" w:rsidRPr="00DD507E">
        <w:rPr>
          <w:bCs/>
          <w:sz w:val="28"/>
          <w:szCs w:val="28"/>
        </w:rPr>
        <w:t>kết quả đấu thầu</w:t>
      </w:r>
      <w:r w:rsidR="00F72757" w:rsidRPr="00DD507E">
        <w:rPr>
          <w:bCs/>
          <w:sz w:val="28"/>
          <w:szCs w:val="28"/>
        </w:rPr>
        <w:t>.</w:t>
      </w:r>
      <w:r w:rsidR="00F72757" w:rsidRPr="00067F52">
        <w:rPr>
          <w:bCs/>
          <w:sz w:val="28"/>
          <w:szCs w:val="28"/>
        </w:rPr>
        <w:t xml:space="preserve"> </w:t>
      </w:r>
    </w:p>
    <w:p w:rsidR="006A09BB" w:rsidRPr="00067F52" w:rsidRDefault="00817A98" w:rsidP="006A09BB">
      <w:pPr>
        <w:spacing w:before="120"/>
        <w:ind w:firstLine="720"/>
        <w:jc w:val="both"/>
        <w:rPr>
          <w:bCs/>
          <w:sz w:val="28"/>
          <w:szCs w:val="28"/>
        </w:rPr>
      </w:pPr>
      <w:r w:rsidRPr="00067F52">
        <w:rPr>
          <w:bCs/>
          <w:sz w:val="28"/>
          <w:szCs w:val="28"/>
        </w:rPr>
        <w:t xml:space="preserve">4. </w:t>
      </w:r>
      <w:r w:rsidR="00D05955" w:rsidRPr="00067F52">
        <w:rPr>
          <w:bCs/>
          <w:sz w:val="28"/>
          <w:szCs w:val="28"/>
        </w:rPr>
        <w:t xml:space="preserve">Hợp </w:t>
      </w:r>
      <w:r w:rsidR="001142D3" w:rsidRPr="00067F52">
        <w:rPr>
          <w:bCs/>
          <w:sz w:val="28"/>
          <w:szCs w:val="28"/>
        </w:rPr>
        <w:t>đ</w:t>
      </w:r>
      <w:r w:rsidR="006026DF" w:rsidRPr="00067F52">
        <w:rPr>
          <w:bCs/>
          <w:sz w:val="28"/>
          <w:szCs w:val="28"/>
        </w:rPr>
        <w:t xml:space="preserve">ồng </w:t>
      </w:r>
      <w:r w:rsidR="001142D3" w:rsidRPr="00067F52">
        <w:rPr>
          <w:bCs/>
          <w:sz w:val="28"/>
          <w:szCs w:val="28"/>
        </w:rPr>
        <w:t>k</w:t>
      </w:r>
      <w:r w:rsidR="006026DF" w:rsidRPr="00067F52">
        <w:rPr>
          <w:bCs/>
          <w:sz w:val="28"/>
          <w:szCs w:val="28"/>
        </w:rPr>
        <w:t>hung</w:t>
      </w:r>
      <w:r w:rsidR="00D05955" w:rsidRPr="00067F52">
        <w:rPr>
          <w:bCs/>
          <w:sz w:val="28"/>
          <w:szCs w:val="28"/>
        </w:rPr>
        <w:t xml:space="preserve"> và </w:t>
      </w:r>
      <w:r w:rsidR="006026DF" w:rsidRPr="00067F52">
        <w:rPr>
          <w:bCs/>
          <w:sz w:val="28"/>
          <w:szCs w:val="28"/>
        </w:rPr>
        <w:t xml:space="preserve">Hợp </w:t>
      </w:r>
      <w:r w:rsidR="001142D3" w:rsidRPr="00067F52">
        <w:rPr>
          <w:bCs/>
          <w:sz w:val="28"/>
          <w:szCs w:val="28"/>
        </w:rPr>
        <w:t>đ</w:t>
      </w:r>
      <w:r w:rsidR="006026DF" w:rsidRPr="00067F52">
        <w:rPr>
          <w:bCs/>
          <w:sz w:val="28"/>
          <w:szCs w:val="28"/>
        </w:rPr>
        <w:t xml:space="preserve">ồng </w:t>
      </w:r>
      <w:r w:rsidR="001142D3" w:rsidRPr="00067F52">
        <w:rPr>
          <w:bCs/>
          <w:sz w:val="28"/>
          <w:szCs w:val="28"/>
        </w:rPr>
        <w:t>c</w:t>
      </w:r>
      <w:r w:rsidR="006026DF" w:rsidRPr="00067F52">
        <w:rPr>
          <w:bCs/>
          <w:sz w:val="28"/>
          <w:szCs w:val="28"/>
        </w:rPr>
        <w:t xml:space="preserve">ụ </w:t>
      </w:r>
      <w:r w:rsidR="001142D3" w:rsidRPr="00067F52">
        <w:rPr>
          <w:bCs/>
          <w:sz w:val="28"/>
          <w:szCs w:val="28"/>
        </w:rPr>
        <w:t>t</w:t>
      </w:r>
      <w:r w:rsidR="006026DF" w:rsidRPr="00067F52">
        <w:rPr>
          <w:bCs/>
          <w:sz w:val="28"/>
          <w:szCs w:val="28"/>
        </w:rPr>
        <w:t xml:space="preserve">hể </w:t>
      </w:r>
      <w:r w:rsidR="00D05955" w:rsidRPr="00067F52">
        <w:rPr>
          <w:bCs/>
          <w:sz w:val="28"/>
          <w:szCs w:val="28"/>
        </w:rPr>
        <w:t xml:space="preserve">là căn cứ thực hiện việc thanh toán và chuyển quyền sở hữu giấy tờ có giá giữa Ngân hàng Nhà nước với thành viên trong giao dịch mua, bán </w:t>
      </w:r>
      <w:r w:rsidR="00A67F9D" w:rsidRPr="00067F52">
        <w:rPr>
          <w:bCs/>
          <w:sz w:val="28"/>
          <w:szCs w:val="28"/>
        </w:rPr>
        <w:t>giấy tờ có giá</w:t>
      </w:r>
      <w:r w:rsidR="00D05955" w:rsidRPr="00067F52">
        <w:rPr>
          <w:bCs/>
          <w:sz w:val="28"/>
          <w:szCs w:val="28"/>
        </w:rPr>
        <w:t xml:space="preserve">. </w:t>
      </w:r>
    </w:p>
    <w:p w:rsidR="0095393C" w:rsidRPr="00067F52" w:rsidRDefault="00817A98" w:rsidP="0095393C">
      <w:pPr>
        <w:spacing w:before="120"/>
        <w:ind w:firstLine="720"/>
        <w:jc w:val="both"/>
        <w:rPr>
          <w:b/>
          <w:bCs/>
          <w:sz w:val="28"/>
          <w:szCs w:val="28"/>
        </w:rPr>
      </w:pPr>
      <w:r w:rsidRPr="00067F52">
        <w:rPr>
          <w:b/>
          <w:bCs/>
          <w:sz w:val="28"/>
          <w:szCs w:val="28"/>
        </w:rPr>
        <w:t>Điều 2</w:t>
      </w:r>
      <w:r w:rsidR="0052171C">
        <w:rPr>
          <w:b/>
          <w:bCs/>
          <w:sz w:val="28"/>
          <w:szCs w:val="28"/>
        </w:rPr>
        <w:t>2</w:t>
      </w:r>
      <w:r w:rsidRPr="00067F52">
        <w:rPr>
          <w:b/>
          <w:bCs/>
          <w:sz w:val="28"/>
          <w:szCs w:val="28"/>
        </w:rPr>
        <w:t>. Thanh toán và chuyển quyền sở hữu giấy tờ có giá</w:t>
      </w:r>
    </w:p>
    <w:p w:rsidR="00141BCF" w:rsidRPr="00067F52" w:rsidRDefault="00817A98" w:rsidP="0095393C">
      <w:pPr>
        <w:spacing w:before="120"/>
        <w:ind w:firstLine="720"/>
        <w:jc w:val="both"/>
        <w:rPr>
          <w:bCs/>
          <w:sz w:val="28"/>
          <w:szCs w:val="28"/>
        </w:rPr>
      </w:pPr>
      <w:r w:rsidRPr="00067F52">
        <w:rPr>
          <w:bCs/>
          <w:sz w:val="28"/>
          <w:szCs w:val="28"/>
        </w:rPr>
        <w:t>1. Khi nhận được thông báo kết quả đấu thầu</w:t>
      </w:r>
      <w:r w:rsidR="00CF399D" w:rsidRPr="00067F52">
        <w:rPr>
          <w:bCs/>
          <w:sz w:val="28"/>
          <w:szCs w:val="28"/>
        </w:rPr>
        <w:t xml:space="preserve"> (đối với giao dịch mua/bán hẳn)</w:t>
      </w:r>
      <w:r w:rsidRPr="00067F52">
        <w:rPr>
          <w:bCs/>
          <w:sz w:val="28"/>
          <w:szCs w:val="28"/>
        </w:rPr>
        <w:t xml:space="preserve"> hoặc </w:t>
      </w:r>
      <w:r w:rsidR="00A13657" w:rsidRPr="00067F52">
        <w:rPr>
          <w:bCs/>
          <w:sz w:val="28"/>
          <w:szCs w:val="28"/>
        </w:rPr>
        <w:t xml:space="preserve">Hợp </w:t>
      </w:r>
      <w:r w:rsidR="00307B1A" w:rsidRPr="00067F52">
        <w:rPr>
          <w:bCs/>
          <w:sz w:val="28"/>
          <w:szCs w:val="28"/>
        </w:rPr>
        <w:t>đ</w:t>
      </w:r>
      <w:r w:rsidR="00A13657" w:rsidRPr="00067F52">
        <w:rPr>
          <w:bCs/>
          <w:sz w:val="28"/>
          <w:szCs w:val="28"/>
        </w:rPr>
        <w:t xml:space="preserve">ồng </w:t>
      </w:r>
      <w:r w:rsidR="00307B1A" w:rsidRPr="00067F52">
        <w:rPr>
          <w:bCs/>
          <w:sz w:val="28"/>
          <w:szCs w:val="28"/>
        </w:rPr>
        <w:t>c</w:t>
      </w:r>
      <w:r w:rsidR="00A13657" w:rsidRPr="00067F52">
        <w:rPr>
          <w:bCs/>
          <w:sz w:val="28"/>
          <w:szCs w:val="28"/>
        </w:rPr>
        <w:t xml:space="preserve">ụ </w:t>
      </w:r>
      <w:r w:rsidR="00307B1A" w:rsidRPr="00067F52">
        <w:rPr>
          <w:bCs/>
          <w:sz w:val="28"/>
          <w:szCs w:val="28"/>
        </w:rPr>
        <w:t>t</w:t>
      </w:r>
      <w:r w:rsidR="00A13657" w:rsidRPr="00067F52">
        <w:rPr>
          <w:bCs/>
          <w:sz w:val="28"/>
          <w:szCs w:val="28"/>
        </w:rPr>
        <w:t>hể</w:t>
      </w:r>
      <w:r w:rsidRPr="00067F52">
        <w:rPr>
          <w:bCs/>
          <w:sz w:val="28"/>
          <w:szCs w:val="28"/>
        </w:rPr>
        <w:t xml:space="preserve"> </w:t>
      </w:r>
      <w:r w:rsidR="00CF399D" w:rsidRPr="00067F52">
        <w:rPr>
          <w:bCs/>
          <w:sz w:val="28"/>
          <w:szCs w:val="28"/>
        </w:rPr>
        <w:t>(đối với giao dịch mua</w:t>
      </w:r>
      <w:r w:rsidR="001C01E0">
        <w:rPr>
          <w:bCs/>
          <w:sz w:val="28"/>
          <w:szCs w:val="28"/>
        </w:rPr>
        <w:t xml:space="preserve">, </w:t>
      </w:r>
      <w:r w:rsidR="00CF399D" w:rsidRPr="00067F52">
        <w:rPr>
          <w:bCs/>
          <w:sz w:val="28"/>
          <w:szCs w:val="28"/>
        </w:rPr>
        <w:t xml:space="preserve">bán </w:t>
      </w:r>
      <w:r w:rsidR="001C01E0">
        <w:rPr>
          <w:bCs/>
          <w:sz w:val="28"/>
          <w:szCs w:val="28"/>
        </w:rPr>
        <w:t xml:space="preserve">có </w:t>
      </w:r>
      <w:r w:rsidR="00CF399D" w:rsidRPr="00067F52">
        <w:rPr>
          <w:bCs/>
          <w:sz w:val="28"/>
          <w:szCs w:val="28"/>
        </w:rPr>
        <w:t xml:space="preserve">kỳ hạn) </w:t>
      </w:r>
      <w:r w:rsidRPr="00067F52">
        <w:rPr>
          <w:bCs/>
          <w:sz w:val="28"/>
          <w:szCs w:val="28"/>
        </w:rPr>
        <w:t xml:space="preserve">đã được các bên ký kết, </w:t>
      </w:r>
      <w:r w:rsidR="00CB5341">
        <w:rPr>
          <w:bCs/>
          <w:sz w:val="28"/>
          <w:szCs w:val="28"/>
        </w:rPr>
        <w:t>B</w:t>
      </w:r>
      <w:r w:rsidRPr="00067F52">
        <w:rPr>
          <w:bCs/>
          <w:sz w:val="28"/>
          <w:szCs w:val="28"/>
        </w:rPr>
        <w:t xml:space="preserve">ên </w:t>
      </w:r>
      <w:r w:rsidR="00CB5341">
        <w:rPr>
          <w:bCs/>
          <w:sz w:val="28"/>
          <w:szCs w:val="28"/>
        </w:rPr>
        <w:t>b</w:t>
      </w:r>
      <w:r w:rsidRPr="00067F52">
        <w:rPr>
          <w:bCs/>
          <w:sz w:val="28"/>
          <w:szCs w:val="28"/>
        </w:rPr>
        <w:t xml:space="preserve">án thực hiện thủ tục chuyển quyền sở hữu giấy tờ có giá cho </w:t>
      </w:r>
      <w:r w:rsidR="00CB5341">
        <w:rPr>
          <w:bCs/>
          <w:sz w:val="28"/>
          <w:szCs w:val="28"/>
        </w:rPr>
        <w:lastRenderedPageBreak/>
        <w:t>B</w:t>
      </w:r>
      <w:r w:rsidRPr="00067F52">
        <w:rPr>
          <w:bCs/>
          <w:sz w:val="28"/>
          <w:szCs w:val="28"/>
        </w:rPr>
        <w:t xml:space="preserve">ên </w:t>
      </w:r>
      <w:r w:rsidR="00CB5341">
        <w:rPr>
          <w:bCs/>
          <w:sz w:val="28"/>
          <w:szCs w:val="28"/>
        </w:rPr>
        <w:t>m</w:t>
      </w:r>
      <w:r w:rsidRPr="00067F52">
        <w:rPr>
          <w:bCs/>
          <w:sz w:val="28"/>
          <w:szCs w:val="28"/>
        </w:rPr>
        <w:t>ua</w:t>
      </w:r>
      <w:r w:rsidR="003E7514">
        <w:rPr>
          <w:bCs/>
          <w:sz w:val="28"/>
          <w:szCs w:val="28"/>
        </w:rPr>
        <w:t xml:space="preserve"> theo quy định (trường hợp B</w:t>
      </w:r>
      <w:r w:rsidR="003E7514" w:rsidRPr="00067F52">
        <w:rPr>
          <w:bCs/>
          <w:sz w:val="28"/>
          <w:szCs w:val="28"/>
        </w:rPr>
        <w:t xml:space="preserve">ên </w:t>
      </w:r>
      <w:r w:rsidR="003E7514">
        <w:rPr>
          <w:bCs/>
          <w:sz w:val="28"/>
          <w:szCs w:val="28"/>
        </w:rPr>
        <w:t>b</w:t>
      </w:r>
      <w:r w:rsidR="00F3126B">
        <w:rPr>
          <w:bCs/>
          <w:sz w:val="28"/>
          <w:szCs w:val="28"/>
        </w:rPr>
        <w:t xml:space="preserve">án là thành viên, </w:t>
      </w:r>
      <w:r w:rsidR="003E7514" w:rsidRPr="00067F52">
        <w:rPr>
          <w:bCs/>
          <w:sz w:val="28"/>
          <w:szCs w:val="28"/>
        </w:rPr>
        <w:t xml:space="preserve">Ngân hàng Nhà nước thực hiện </w:t>
      </w:r>
      <w:r w:rsidR="003E7514">
        <w:rPr>
          <w:bCs/>
          <w:sz w:val="28"/>
          <w:szCs w:val="28"/>
        </w:rPr>
        <w:t xml:space="preserve">các thủ tục </w:t>
      </w:r>
      <w:r w:rsidR="00CF50F0">
        <w:rPr>
          <w:bCs/>
          <w:sz w:val="28"/>
          <w:szCs w:val="28"/>
        </w:rPr>
        <w:t>về</w:t>
      </w:r>
      <w:r w:rsidR="00067F82">
        <w:rPr>
          <w:bCs/>
          <w:sz w:val="28"/>
          <w:szCs w:val="28"/>
        </w:rPr>
        <w:t xml:space="preserve"> </w:t>
      </w:r>
      <w:r w:rsidR="003E7514" w:rsidRPr="00067F52">
        <w:rPr>
          <w:bCs/>
          <w:sz w:val="28"/>
          <w:szCs w:val="28"/>
        </w:rPr>
        <w:t>chuyển quyền sở hữu giấy tờ có giá</w:t>
      </w:r>
      <w:r w:rsidR="00F3126B">
        <w:rPr>
          <w:bCs/>
          <w:sz w:val="28"/>
          <w:szCs w:val="28"/>
        </w:rPr>
        <w:t xml:space="preserve"> theo ủy quyền của </w:t>
      </w:r>
      <w:r w:rsidR="00CF50F0">
        <w:rPr>
          <w:bCs/>
          <w:sz w:val="28"/>
          <w:szCs w:val="28"/>
        </w:rPr>
        <w:t>thành viên</w:t>
      </w:r>
      <w:r w:rsidR="00F3126B">
        <w:rPr>
          <w:bCs/>
          <w:sz w:val="28"/>
          <w:szCs w:val="28"/>
        </w:rPr>
        <w:t xml:space="preserve"> tại Hợp đồng khung</w:t>
      </w:r>
      <w:r w:rsidR="003E7514" w:rsidRPr="00067F52">
        <w:rPr>
          <w:bCs/>
          <w:sz w:val="28"/>
          <w:szCs w:val="28"/>
        </w:rPr>
        <w:t>)</w:t>
      </w:r>
      <w:r w:rsidRPr="00067F52">
        <w:rPr>
          <w:bCs/>
          <w:sz w:val="28"/>
          <w:szCs w:val="28"/>
        </w:rPr>
        <w:t xml:space="preserve">, đồng thời, </w:t>
      </w:r>
      <w:r w:rsidR="00CB5341">
        <w:rPr>
          <w:bCs/>
          <w:sz w:val="28"/>
          <w:szCs w:val="28"/>
        </w:rPr>
        <w:t>B</w:t>
      </w:r>
      <w:r w:rsidRPr="00067F52">
        <w:rPr>
          <w:bCs/>
          <w:sz w:val="28"/>
          <w:szCs w:val="28"/>
        </w:rPr>
        <w:t xml:space="preserve">ên </w:t>
      </w:r>
      <w:r w:rsidR="00CB5341">
        <w:rPr>
          <w:bCs/>
          <w:sz w:val="28"/>
          <w:szCs w:val="28"/>
        </w:rPr>
        <w:t>m</w:t>
      </w:r>
      <w:r w:rsidRPr="00067F52">
        <w:rPr>
          <w:bCs/>
          <w:sz w:val="28"/>
          <w:szCs w:val="28"/>
        </w:rPr>
        <w:t xml:space="preserve">ua thanh toán tiền cho </w:t>
      </w:r>
      <w:r w:rsidR="00CB5341">
        <w:rPr>
          <w:bCs/>
          <w:sz w:val="28"/>
          <w:szCs w:val="28"/>
        </w:rPr>
        <w:t>B</w:t>
      </w:r>
      <w:r w:rsidRPr="00067F52">
        <w:rPr>
          <w:bCs/>
          <w:sz w:val="28"/>
          <w:szCs w:val="28"/>
        </w:rPr>
        <w:t xml:space="preserve">ên </w:t>
      </w:r>
      <w:r w:rsidR="00CB5341">
        <w:rPr>
          <w:bCs/>
          <w:sz w:val="28"/>
          <w:szCs w:val="28"/>
        </w:rPr>
        <w:t>b</w:t>
      </w:r>
      <w:r w:rsidRPr="00067F52">
        <w:rPr>
          <w:bCs/>
          <w:sz w:val="28"/>
          <w:szCs w:val="28"/>
        </w:rPr>
        <w:t xml:space="preserve">án ngay trong ngày đấu thầu.                                                                                                                                                                                                                                                                                                                                                                                                                                                                                                                                                                                                                                                 </w:t>
      </w:r>
    </w:p>
    <w:p w:rsidR="008068EC" w:rsidRPr="00521631" w:rsidRDefault="00D05955" w:rsidP="00521631">
      <w:pPr>
        <w:spacing w:before="120" w:after="120" w:line="320" w:lineRule="exact"/>
        <w:ind w:firstLine="720"/>
        <w:jc w:val="both"/>
        <w:rPr>
          <w:sz w:val="28"/>
          <w:szCs w:val="28"/>
        </w:rPr>
      </w:pPr>
      <w:r w:rsidRPr="00C7344A">
        <w:rPr>
          <w:sz w:val="28"/>
          <w:szCs w:val="28"/>
        </w:rPr>
        <w:t xml:space="preserve">2. </w:t>
      </w:r>
      <w:r w:rsidR="005F705F">
        <w:rPr>
          <w:bCs/>
          <w:sz w:val="28"/>
          <w:szCs w:val="28"/>
        </w:rPr>
        <w:t xml:space="preserve">Đối với giao dịch mua, bán có kỳ hạn, </w:t>
      </w:r>
      <w:r w:rsidR="005C28AA">
        <w:rPr>
          <w:bCs/>
          <w:sz w:val="28"/>
          <w:szCs w:val="28"/>
        </w:rPr>
        <w:t>B</w:t>
      </w:r>
      <w:r w:rsidR="005C28AA" w:rsidRPr="00067F52">
        <w:rPr>
          <w:bCs/>
          <w:sz w:val="28"/>
          <w:szCs w:val="28"/>
        </w:rPr>
        <w:t xml:space="preserve">ên mua và </w:t>
      </w:r>
      <w:r w:rsidR="005C28AA">
        <w:rPr>
          <w:bCs/>
          <w:sz w:val="28"/>
          <w:szCs w:val="28"/>
        </w:rPr>
        <w:t>B</w:t>
      </w:r>
      <w:r w:rsidR="005C28AA" w:rsidRPr="00067F52">
        <w:rPr>
          <w:bCs/>
          <w:sz w:val="28"/>
          <w:szCs w:val="28"/>
        </w:rPr>
        <w:t>ên bán sẽ thực hiện thủ tục chuyển quyền sở hữu giấy tờ có giá và thanh toán theo cam kết của các bên tại Hợp đồng cụ thể</w:t>
      </w:r>
      <w:r w:rsidR="005C28AA">
        <w:rPr>
          <w:bCs/>
          <w:sz w:val="28"/>
          <w:szCs w:val="28"/>
        </w:rPr>
        <w:t xml:space="preserve"> v</w:t>
      </w:r>
      <w:r w:rsidR="00817A98" w:rsidRPr="00067F52">
        <w:rPr>
          <w:bCs/>
          <w:sz w:val="28"/>
          <w:szCs w:val="28"/>
        </w:rPr>
        <w:t>ào ngày kết thúc thời hạn của</w:t>
      </w:r>
      <w:r w:rsidR="00CE3D16">
        <w:rPr>
          <w:bCs/>
          <w:sz w:val="28"/>
          <w:szCs w:val="28"/>
        </w:rPr>
        <w:t xml:space="preserve"> giao dịch</w:t>
      </w:r>
      <w:r w:rsidR="005C28AA">
        <w:rPr>
          <w:bCs/>
          <w:sz w:val="28"/>
          <w:szCs w:val="28"/>
        </w:rPr>
        <w:t>.</w:t>
      </w:r>
    </w:p>
    <w:p w:rsidR="001E3F2E" w:rsidRPr="00613283" w:rsidRDefault="00D05955">
      <w:pPr>
        <w:spacing w:before="120"/>
        <w:ind w:firstLine="720"/>
        <w:jc w:val="both"/>
        <w:rPr>
          <w:b/>
          <w:bCs/>
          <w:sz w:val="28"/>
          <w:szCs w:val="28"/>
        </w:rPr>
      </w:pPr>
      <w:r w:rsidRPr="00067F52">
        <w:rPr>
          <w:b/>
          <w:bCs/>
          <w:sz w:val="28"/>
          <w:szCs w:val="28"/>
        </w:rPr>
        <w:t>Điều</w:t>
      </w:r>
      <w:r w:rsidR="00A13657" w:rsidRPr="00067F52">
        <w:rPr>
          <w:b/>
          <w:bCs/>
          <w:sz w:val="28"/>
          <w:szCs w:val="28"/>
        </w:rPr>
        <w:t xml:space="preserve"> </w:t>
      </w:r>
      <w:r w:rsidRPr="00067F52">
        <w:rPr>
          <w:b/>
          <w:bCs/>
          <w:sz w:val="28"/>
          <w:szCs w:val="28"/>
        </w:rPr>
        <w:t>2</w:t>
      </w:r>
      <w:r w:rsidR="0052171C">
        <w:rPr>
          <w:b/>
          <w:bCs/>
          <w:sz w:val="28"/>
          <w:szCs w:val="28"/>
        </w:rPr>
        <w:t>3</w:t>
      </w:r>
      <w:r w:rsidRPr="00067F52">
        <w:rPr>
          <w:b/>
          <w:bCs/>
          <w:sz w:val="28"/>
          <w:szCs w:val="28"/>
        </w:rPr>
        <w:t xml:space="preserve">. </w:t>
      </w:r>
      <w:r w:rsidR="00817A98" w:rsidRPr="00067F52">
        <w:rPr>
          <w:b/>
          <w:bCs/>
          <w:sz w:val="28"/>
          <w:szCs w:val="28"/>
        </w:rPr>
        <w:t xml:space="preserve">Xử lý trường hợp các </w:t>
      </w:r>
      <w:r w:rsidR="00817A98" w:rsidRPr="00613283">
        <w:rPr>
          <w:b/>
          <w:bCs/>
          <w:sz w:val="28"/>
          <w:szCs w:val="28"/>
        </w:rPr>
        <w:t>thành viên</w:t>
      </w:r>
      <w:r w:rsidR="00D277FF" w:rsidRPr="00613283">
        <w:rPr>
          <w:b/>
          <w:bCs/>
          <w:sz w:val="28"/>
          <w:szCs w:val="28"/>
        </w:rPr>
        <w:t xml:space="preserve"> </w:t>
      </w:r>
      <w:r w:rsidR="00B31BE0" w:rsidRPr="00613283">
        <w:rPr>
          <w:b/>
          <w:bCs/>
          <w:sz w:val="28"/>
          <w:szCs w:val="28"/>
        </w:rPr>
        <w:t xml:space="preserve">không </w:t>
      </w:r>
      <w:r w:rsidR="00DC144D" w:rsidRPr="00613283">
        <w:rPr>
          <w:b/>
          <w:bCs/>
          <w:sz w:val="28"/>
          <w:szCs w:val="28"/>
        </w:rPr>
        <w:t xml:space="preserve">ký Hợp đồng cụ thể, không </w:t>
      </w:r>
      <w:r w:rsidR="00B31BE0" w:rsidRPr="00613283">
        <w:rPr>
          <w:b/>
          <w:bCs/>
          <w:sz w:val="28"/>
          <w:szCs w:val="28"/>
        </w:rPr>
        <w:t>thanh toán hoặc</w:t>
      </w:r>
      <w:r w:rsidR="00817A98" w:rsidRPr="00613283">
        <w:rPr>
          <w:b/>
          <w:bCs/>
          <w:sz w:val="28"/>
          <w:szCs w:val="28"/>
        </w:rPr>
        <w:t xml:space="preserve"> không thực hiện theo đúng cam kết </w:t>
      </w:r>
    </w:p>
    <w:p w:rsidR="00DC144D" w:rsidRDefault="00817A98">
      <w:pPr>
        <w:spacing w:before="120"/>
        <w:ind w:firstLine="720"/>
        <w:jc w:val="both"/>
        <w:rPr>
          <w:bCs/>
          <w:sz w:val="28"/>
          <w:szCs w:val="28"/>
        </w:rPr>
      </w:pPr>
      <w:r w:rsidRPr="00613283">
        <w:rPr>
          <w:bCs/>
          <w:sz w:val="28"/>
          <w:szCs w:val="28"/>
        </w:rPr>
        <w:t xml:space="preserve">1. </w:t>
      </w:r>
      <w:r w:rsidR="00DC144D" w:rsidRPr="00613283">
        <w:rPr>
          <w:bCs/>
          <w:sz w:val="28"/>
          <w:szCs w:val="28"/>
        </w:rPr>
        <w:t>Trường hợp thành viên không ký Hợp đồng cụ thể trong giao dịch mua, bán có kỳ hạn giấy tờ có giá, Ngân hàng nhà nước sẽ hủy kết quả đấu thầu của thành viên.</w:t>
      </w:r>
      <w:r w:rsidR="00DC144D">
        <w:rPr>
          <w:bCs/>
          <w:sz w:val="28"/>
          <w:szCs w:val="28"/>
        </w:rPr>
        <w:t xml:space="preserve"> </w:t>
      </w:r>
    </w:p>
    <w:p w:rsidR="00C24CE5" w:rsidRPr="00067F52" w:rsidRDefault="00DC144D">
      <w:pPr>
        <w:spacing w:before="120"/>
        <w:ind w:firstLine="720"/>
        <w:jc w:val="both"/>
        <w:rPr>
          <w:bCs/>
          <w:sz w:val="28"/>
          <w:szCs w:val="28"/>
        </w:rPr>
      </w:pPr>
      <w:r>
        <w:rPr>
          <w:bCs/>
          <w:sz w:val="28"/>
          <w:szCs w:val="28"/>
        </w:rPr>
        <w:t xml:space="preserve">2. </w:t>
      </w:r>
      <w:r w:rsidR="00817A98" w:rsidRPr="00067F52">
        <w:rPr>
          <w:bCs/>
          <w:sz w:val="28"/>
          <w:szCs w:val="28"/>
        </w:rPr>
        <w:t xml:space="preserve">Trường hợp thành viên trúng thầu mua giấy tờ có giá không thanh toán </w:t>
      </w:r>
      <w:r w:rsidR="00A41B6E" w:rsidRPr="00067F52">
        <w:rPr>
          <w:bCs/>
          <w:sz w:val="28"/>
          <w:szCs w:val="28"/>
        </w:rPr>
        <w:t xml:space="preserve">hoặc thanh toán không </w:t>
      </w:r>
      <w:r w:rsidR="00817A98" w:rsidRPr="00067F52">
        <w:rPr>
          <w:bCs/>
          <w:sz w:val="28"/>
          <w:szCs w:val="28"/>
        </w:rPr>
        <w:t>đủ</w:t>
      </w:r>
      <w:r w:rsidR="003D109B">
        <w:rPr>
          <w:bCs/>
          <w:sz w:val="28"/>
          <w:szCs w:val="28"/>
        </w:rPr>
        <w:t xml:space="preserve"> số</w:t>
      </w:r>
      <w:r w:rsidR="00817A98" w:rsidRPr="00067F52">
        <w:rPr>
          <w:bCs/>
          <w:sz w:val="28"/>
          <w:szCs w:val="28"/>
        </w:rPr>
        <w:t xml:space="preserve"> tiền phải thanh toán, </w:t>
      </w:r>
      <w:r w:rsidR="00E83A0E" w:rsidRPr="00067F52">
        <w:rPr>
          <w:bCs/>
          <w:sz w:val="28"/>
          <w:szCs w:val="28"/>
        </w:rPr>
        <w:t>Ngân hàng Nhà nước (</w:t>
      </w:r>
      <w:r w:rsidR="00817A98" w:rsidRPr="00067F52">
        <w:rPr>
          <w:bCs/>
          <w:sz w:val="28"/>
          <w:szCs w:val="28"/>
        </w:rPr>
        <w:t>Sở Giao dịch</w:t>
      </w:r>
      <w:r w:rsidR="00E83A0E" w:rsidRPr="00067F52">
        <w:rPr>
          <w:bCs/>
          <w:sz w:val="28"/>
          <w:szCs w:val="28"/>
        </w:rPr>
        <w:t>)</w:t>
      </w:r>
      <w:r w:rsidR="00817A98" w:rsidRPr="00067F52">
        <w:rPr>
          <w:bCs/>
          <w:sz w:val="28"/>
          <w:szCs w:val="28"/>
        </w:rPr>
        <w:t xml:space="preserve"> </w:t>
      </w:r>
      <w:r w:rsidR="009E702B">
        <w:rPr>
          <w:bCs/>
          <w:sz w:val="28"/>
          <w:szCs w:val="28"/>
        </w:rPr>
        <w:t xml:space="preserve">tự động </w:t>
      </w:r>
      <w:r w:rsidR="00817A98" w:rsidRPr="00067F52">
        <w:rPr>
          <w:bCs/>
          <w:sz w:val="28"/>
          <w:szCs w:val="28"/>
        </w:rPr>
        <w:t xml:space="preserve">trích tài khoản </w:t>
      </w:r>
      <w:r w:rsidR="00D1658E" w:rsidRPr="00067F52">
        <w:rPr>
          <w:bCs/>
          <w:sz w:val="28"/>
          <w:szCs w:val="28"/>
        </w:rPr>
        <w:t>thanh toán</w:t>
      </w:r>
      <w:r w:rsidR="00751E71">
        <w:rPr>
          <w:bCs/>
          <w:sz w:val="28"/>
          <w:szCs w:val="28"/>
        </w:rPr>
        <w:t xml:space="preserve"> </w:t>
      </w:r>
      <w:r w:rsidR="00751E71" w:rsidRPr="00067F52">
        <w:rPr>
          <w:bCs/>
          <w:sz w:val="28"/>
          <w:szCs w:val="28"/>
        </w:rPr>
        <w:t>tại Ngân hàng Nhà nước</w:t>
      </w:r>
      <w:r w:rsidR="00D1658E" w:rsidRPr="00067F52">
        <w:rPr>
          <w:bCs/>
          <w:sz w:val="28"/>
          <w:szCs w:val="28"/>
        </w:rPr>
        <w:t xml:space="preserve"> </w:t>
      </w:r>
      <w:r w:rsidR="00817A98" w:rsidRPr="00067F52">
        <w:rPr>
          <w:bCs/>
          <w:sz w:val="28"/>
          <w:szCs w:val="28"/>
        </w:rPr>
        <w:t>của thành viên trúng thầu cho đủ số tiền phải thanh toán tương ứng với khối lượng trúng thầu</w:t>
      </w:r>
      <w:r w:rsidR="004B60DA" w:rsidRPr="00067F52">
        <w:rPr>
          <w:bCs/>
          <w:sz w:val="28"/>
          <w:szCs w:val="28"/>
        </w:rPr>
        <w:t xml:space="preserve"> </w:t>
      </w:r>
      <w:r w:rsidR="00696475">
        <w:rPr>
          <w:bCs/>
          <w:sz w:val="28"/>
          <w:szCs w:val="28"/>
        </w:rPr>
        <w:t xml:space="preserve">của thành viên </w:t>
      </w:r>
      <w:r w:rsidR="00BB21B4" w:rsidRPr="00067F52">
        <w:rPr>
          <w:bCs/>
          <w:sz w:val="28"/>
          <w:szCs w:val="28"/>
        </w:rPr>
        <w:t>và thông báo cho thành viên biết</w:t>
      </w:r>
      <w:r w:rsidR="00817A98" w:rsidRPr="00067F52">
        <w:rPr>
          <w:bCs/>
          <w:sz w:val="28"/>
          <w:szCs w:val="28"/>
        </w:rPr>
        <w:t xml:space="preserve">. Trường hợp sau khi trích tài khoản </w:t>
      </w:r>
      <w:r w:rsidR="00393FCB" w:rsidRPr="00067F52">
        <w:rPr>
          <w:bCs/>
          <w:sz w:val="28"/>
          <w:szCs w:val="28"/>
        </w:rPr>
        <w:t>thanh toán</w:t>
      </w:r>
      <w:r w:rsidR="0046165E">
        <w:rPr>
          <w:bCs/>
          <w:sz w:val="28"/>
          <w:szCs w:val="28"/>
        </w:rPr>
        <w:t xml:space="preserve"> tại </w:t>
      </w:r>
      <w:r w:rsidR="0046165E" w:rsidRPr="00067F52">
        <w:rPr>
          <w:bCs/>
          <w:sz w:val="28"/>
          <w:szCs w:val="28"/>
        </w:rPr>
        <w:t xml:space="preserve">Ngân hàng Nhà nước </w:t>
      </w:r>
      <w:r w:rsidR="00817A98" w:rsidRPr="00067F52">
        <w:rPr>
          <w:bCs/>
          <w:sz w:val="28"/>
          <w:szCs w:val="28"/>
        </w:rPr>
        <w:t xml:space="preserve">của thành viên vẫn không đủ số tiền phải thanh toán thì </w:t>
      </w:r>
      <w:r w:rsidR="00E83A0E" w:rsidRPr="00067F52">
        <w:rPr>
          <w:bCs/>
          <w:sz w:val="28"/>
          <w:szCs w:val="28"/>
        </w:rPr>
        <w:t>Ngân hàng Nhà nước (</w:t>
      </w:r>
      <w:r w:rsidR="00817A98" w:rsidRPr="00067F52">
        <w:rPr>
          <w:bCs/>
          <w:sz w:val="28"/>
          <w:szCs w:val="28"/>
        </w:rPr>
        <w:t>Sở Giao dịch</w:t>
      </w:r>
      <w:r w:rsidR="00E83A0E" w:rsidRPr="00067F52">
        <w:rPr>
          <w:bCs/>
          <w:sz w:val="28"/>
          <w:szCs w:val="28"/>
        </w:rPr>
        <w:t xml:space="preserve">) </w:t>
      </w:r>
      <w:r w:rsidR="00817A98" w:rsidRPr="00067F52">
        <w:rPr>
          <w:bCs/>
          <w:sz w:val="28"/>
          <w:szCs w:val="28"/>
        </w:rPr>
        <w:t>sẽ hủy phần kết quả trúng thầu chưa được thanh toán của thành viên</w:t>
      </w:r>
      <w:r w:rsidR="004A57D7" w:rsidRPr="00067F52">
        <w:rPr>
          <w:bCs/>
          <w:sz w:val="28"/>
          <w:szCs w:val="28"/>
        </w:rPr>
        <w:t xml:space="preserve">; </w:t>
      </w:r>
      <w:r w:rsidR="004A57D7" w:rsidRPr="00761D6A">
        <w:rPr>
          <w:bCs/>
          <w:sz w:val="28"/>
          <w:szCs w:val="28"/>
        </w:rPr>
        <w:t>thứ tự ưu tiên từng loại giấy tờ có giá được thực hiện theo quy định tại điểm e khoản 1 Điều 1</w:t>
      </w:r>
      <w:r w:rsidR="00BA7953">
        <w:rPr>
          <w:bCs/>
          <w:sz w:val="28"/>
          <w:szCs w:val="28"/>
        </w:rPr>
        <w:t>4</w:t>
      </w:r>
      <w:r w:rsidR="00484C88">
        <w:rPr>
          <w:bCs/>
          <w:sz w:val="28"/>
          <w:szCs w:val="28"/>
        </w:rPr>
        <w:t xml:space="preserve"> Thông tư này</w:t>
      </w:r>
      <w:r w:rsidR="00817A98" w:rsidRPr="00761D6A">
        <w:rPr>
          <w:bCs/>
          <w:sz w:val="28"/>
          <w:szCs w:val="28"/>
        </w:rPr>
        <w:t>.</w:t>
      </w:r>
      <w:r w:rsidR="00817A98" w:rsidRPr="00067F52">
        <w:rPr>
          <w:bCs/>
          <w:sz w:val="28"/>
          <w:szCs w:val="28"/>
        </w:rPr>
        <w:t xml:space="preserve"> </w:t>
      </w:r>
    </w:p>
    <w:p w:rsidR="00946DD5" w:rsidRPr="00067F52" w:rsidRDefault="00DC144D" w:rsidP="00EC2648">
      <w:pPr>
        <w:spacing w:before="120"/>
        <w:ind w:firstLine="720"/>
        <w:jc w:val="both"/>
        <w:rPr>
          <w:bCs/>
          <w:sz w:val="28"/>
          <w:szCs w:val="28"/>
        </w:rPr>
      </w:pPr>
      <w:r>
        <w:rPr>
          <w:bCs/>
          <w:sz w:val="28"/>
          <w:szCs w:val="28"/>
        </w:rPr>
        <w:t>3</w:t>
      </w:r>
      <w:r w:rsidR="00817A98" w:rsidRPr="00067F52">
        <w:rPr>
          <w:bCs/>
          <w:sz w:val="28"/>
          <w:szCs w:val="28"/>
        </w:rPr>
        <w:t xml:space="preserve">. Trường hợp đến hạn phải thanh toán tiền mua lại giấy tờ có giá mà thành viên không thanh toán hoặc thanh toán không đủ số tiền mua lại giấy tờ có giá thì Ngân hàng Nhà nước (Sở Giao dịch) </w:t>
      </w:r>
      <w:r w:rsidR="003B1439">
        <w:rPr>
          <w:bCs/>
          <w:sz w:val="28"/>
          <w:szCs w:val="28"/>
        </w:rPr>
        <w:t xml:space="preserve">tự động </w:t>
      </w:r>
      <w:r w:rsidR="003B1439" w:rsidRPr="00067F52">
        <w:rPr>
          <w:bCs/>
          <w:sz w:val="28"/>
          <w:szCs w:val="28"/>
        </w:rPr>
        <w:t>trích tài khoản thanh toán</w:t>
      </w:r>
      <w:r w:rsidR="003B1439">
        <w:rPr>
          <w:bCs/>
          <w:sz w:val="28"/>
          <w:szCs w:val="28"/>
        </w:rPr>
        <w:t xml:space="preserve"> </w:t>
      </w:r>
      <w:r w:rsidR="003B1439" w:rsidRPr="00067F52">
        <w:rPr>
          <w:bCs/>
          <w:sz w:val="28"/>
          <w:szCs w:val="28"/>
        </w:rPr>
        <w:t xml:space="preserve">tại Ngân hàng Nhà nước của thành viên cho đủ số tiền phải thanh toán theo </w:t>
      </w:r>
      <w:r w:rsidR="003B1439">
        <w:rPr>
          <w:bCs/>
          <w:sz w:val="28"/>
          <w:szCs w:val="28"/>
        </w:rPr>
        <w:t xml:space="preserve">thỏa thuận </w:t>
      </w:r>
      <w:r w:rsidR="003B1439" w:rsidRPr="00067F52">
        <w:rPr>
          <w:bCs/>
          <w:sz w:val="28"/>
          <w:szCs w:val="28"/>
        </w:rPr>
        <w:t xml:space="preserve">tại </w:t>
      </w:r>
      <w:r w:rsidR="003B1439">
        <w:rPr>
          <w:bCs/>
          <w:sz w:val="28"/>
          <w:szCs w:val="28"/>
        </w:rPr>
        <w:t>H</w:t>
      </w:r>
      <w:r w:rsidR="003B1439" w:rsidRPr="00067F52">
        <w:rPr>
          <w:bCs/>
          <w:sz w:val="28"/>
          <w:szCs w:val="28"/>
        </w:rPr>
        <w:t>ợp</w:t>
      </w:r>
      <w:r w:rsidR="00E522FC">
        <w:rPr>
          <w:bCs/>
          <w:sz w:val="28"/>
          <w:szCs w:val="28"/>
        </w:rPr>
        <w:t xml:space="preserve"> đồng</w:t>
      </w:r>
      <w:r w:rsidR="003B1439" w:rsidRPr="00067F52">
        <w:rPr>
          <w:bCs/>
          <w:sz w:val="28"/>
          <w:szCs w:val="28"/>
        </w:rPr>
        <w:t xml:space="preserve"> </w:t>
      </w:r>
      <w:r w:rsidR="00E522FC">
        <w:rPr>
          <w:bCs/>
          <w:sz w:val="28"/>
          <w:szCs w:val="28"/>
        </w:rPr>
        <w:t>cụ thể</w:t>
      </w:r>
      <w:r w:rsidR="003B1439" w:rsidRPr="00067F52">
        <w:rPr>
          <w:bCs/>
          <w:sz w:val="28"/>
          <w:szCs w:val="28"/>
        </w:rPr>
        <w:t xml:space="preserve"> và thông báo cho thành viên biết</w:t>
      </w:r>
      <w:r w:rsidR="00817A98" w:rsidRPr="00067F52">
        <w:rPr>
          <w:bCs/>
          <w:sz w:val="28"/>
          <w:szCs w:val="28"/>
        </w:rPr>
        <w:t>.</w:t>
      </w:r>
      <w:r w:rsidR="002364BB" w:rsidRPr="00067F52">
        <w:rPr>
          <w:bCs/>
          <w:sz w:val="28"/>
          <w:szCs w:val="28"/>
        </w:rPr>
        <w:t xml:space="preserve"> </w:t>
      </w:r>
      <w:r w:rsidR="00946DD5" w:rsidRPr="00067F52">
        <w:rPr>
          <w:bCs/>
          <w:sz w:val="28"/>
          <w:szCs w:val="28"/>
        </w:rPr>
        <w:t xml:space="preserve">Trường hợp tài khoản </w:t>
      </w:r>
      <w:r w:rsidR="00393FCB" w:rsidRPr="00067F52">
        <w:rPr>
          <w:bCs/>
          <w:sz w:val="28"/>
          <w:szCs w:val="28"/>
        </w:rPr>
        <w:t xml:space="preserve">thanh toán </w:t>
      </w:r>
      <w:r w:rsidR="001B3C2A">
        <w:rPr>
          <w:bCs/>
          <w:sz w:val="28"/>
          <w:szCs w:val="28"/>
        </w:rPr>
        <w:t xml:space="preserve">tại </w:t>
      </w:r>
      <w:r w:rsidR="001B3C2A" w:rsidRPr="00067F52">
        <w:rPr>
          <w:bCs/>
          <w:sz w:val="28"/>
          <w:szCs w:val="28"/>
        </w:rPr>
        <w:t xml:space="preserve">Ngân hàng Nhà nước </w:t>
      </w:r>
      <w:r w:rsidR="00946DD5" w:rsidRPr="00067F52">
        <w:rPr>
          <w:bCs/>
          <w:sz w:val="28"/>
          <w:szCs w:val="28"/>
        </w:rPr>
        <w:t xml:space="preserve">của thành viên không đủ tiền, Ngân hàng Nhà nước chuyển số tiền còn phải thanh toán của thành viên sang nợ quá hạn và thành viên phải chịu </w:t>
      </w:r>
      <w:r w:rsidR="008A23B3">
        <w:rPr>
          <w:bCs/>
          <w:sz w:val="28"/>
          <w:szCs w:val="28"/>
        </w:rPr>
        <w:t>phạt nợ quá hạn t</w:t>
      </w:r>
      <w:r w:rsidR="006F6E31">
        <w:rPr>
          <w:bCs/>
          <w:sz w:val="28"/>
          <w:szCs w:val="28"/>
        </w:rPr>
        <w:t>heo quy định</w:t>
      </w:r>
      <w:r w:rsidR="008A23B3">
        <w:rPr>
          <w:bCs/>
          <w:sz w:val="28"/>
          <w:szCs w:val="28"/>
        </w:rPr>
        <w:t xml:space="preserve"> </w:t>
      </w:r>
      <w:r w:rsidR="008A23B3" w:rsidRPr="006204B7">
        <w:rPr>
          <w:bCs/>
          <w:sz w:val="28"/>
          <w:szCs w:val="28"/>
        </w:rPr>
        <w:t xml:space="preserve">tại khoản </w:t>
      </w:r>
      <w:r w:rsidRPr="006204B7">
        <w:rPr>
          <w:bCs/>
          <w:sz w:val="28"/>
          <w:szCs w:val="28"/>
        </w:rPr>
        <w:t>5</w:t>
      </w:r>
      <w:r w:rsidR="008A23B3" w:rsidRPr="006204B7">
        <w:rPr>
          <w:bCs/>
          <w:sz w:val="28"/>
          <w:szCs w:val="28"/>
        </w:rPr>
        <w:t xml:space="preserve"> </w:t>
      </w:r>
      <w:r w:rsidR="00EC2648" w:rsidRPr="006204B7">
        <w:rPr>
          <w:bCs/>
          <w:sz w:val="28"/>
          <w:szCs w:val="28"/>
        </w:rPr>
        <w:t>Điều này</w:t>
      </w:r>
      <w:r w:rsidR="00946DD5" w:rsidRPr="00067F52">
        <w:rPr>
          <w:bCs/>
          <w:sz w:val="28"/>
          <w:szCs w:val="28"/>
        </w:rPr>
        <w:t xml:space="preserve">; đồng thời, </w:t>
      </w:r>
      <w:r w:rsidR="002B2017" w:rsidRPr="00067F52">
        <w:rPr>
          <w:sz w:val="28"/>
          <w:szCs w:val="28"/>
        </w:rPr>
        <w:t xml:space="preserve">Ngân hàng Nhà nước sẽ tạm giữ toàn bộ khối lượng giấy tờ có giá và sẽ </w:t>
      </w:r>
      <w:r w:rsidR="000D6045" w:rsidRPr="00067F52">
        <w:rPr>
          <w:sz w:val="28"/>
          <w:szCs w:val="28"/>
        </w:rPr>
        <w:t xml:space="preserve">tiếp tục </w:t>
      </w:r>
      <w:r w:rsidR="002B2017" w:rsidRPr="00067F52">
        <w:rPr>
          <w:sz w:val="28"/>
          <w:szCs w:val="28"/>
        </w:rPr>
        <w:t>trích tài khoản</w:t>
      </w:r>
      <w:r w:rsidR="000C2736" w:rsidRPr="00067F52">
        <w:rPr>
          <w:sz w:val="28"/>
          <w:szCs w:val="28"/>
        </w:rPr>
        <w:t xml:space="preserve"> </w:t>
      </w:r>
      <w:r w:rsidR="00393FCB" w:rsidRPr="00067F52">
        <w:rPr>
          <w:sz w:val="28"/>
          <w:szCs w:val="28"/>
        </w:rPr>
        <w:t xml:space="preserve">thanh toán </w:t>
      </w:r>
      <w:r w:rsidR="008C5E4C">
        <w:rPr>
          <w:bCs/>
          <w:sz w:val="28"/>
          <w:szCs w:val="28"/>
        </w:rPr>
        <w:t xml:space="preserve">tại </w:t>
      </w:r>
      <w:r w:rsidR="008C5E4C" w:rsidRPr="00067F52">
        <w:rPr>
          <w:bCs/>
          <w:sz w:val="28"/>
          <w:szCs w:val="28"/>
        </w:rPr>
        <w:t xml:space="preserve">Ngân hàng Nhà nước </w:t>
      </w:r>
      <w:r w:rsidR="002B2017" w:rsidRPr="00067F52">
        <w:rPr>
          <w:sz w:val="28"/>
          <w:szCs w:val="28"/>
        </w:rPr>
        <w:t xml:space="preserve">của </w:t>
      </w:r>
      <w:r w:rsidR="000C2736" w:rsidRPr="00067F52">
        <w:rPr>
          <w:sz w:val="28"/>
          <w:szCs w:val="28"/>
        </w:rPr>
        <w:t xml:space="preserve">thành viên </w:t>
      </w:r>
      <w:r w:rsidR="002B2017" w:rsidRPr="00067F52">
        <w:rPr>
          <w:sz w:val="28"/>
          <w:szCs w:val="28"/>
        </w:rPr>
        <w:t>để thu hồi</w:t>
      </w:r>
      <w:r w:rsidR="00444C08" w:rsidRPr="00067F52">
        <w:rPr>
          <w:sz w:val="28"/>
          <w:szCs w:val="28"/>
        </w:rPr>
        <w:t xml:space="preserve"> </w:t>
      </w:r>
      <w:r w:rsidR="002B2017" w:rsidRPr="00067F52">
        <w:rPr>
          <w:sz w:val="28"/>
          <w:szCs w:val="28"/>
        </w:rPr>
        <w:t xml:space="preserve">số tiền còn thiếu (gồm cả lãi nợ quá hạn) </w:t>
      </w:r>
      <w:r w:rsidR="006B0D11" w:rsidRPr="00067F52">
        <w:rPr>
          <w:sz w:val="28"/>
          <w:szCs w:val="28"/>
        </w:rPr>
        <w:t xml:space="preserve">khi tài khoản </w:t>
      </w:r>
      <w:r w:rsidR="00393FCB" w:rsidRPr="00067F52">
        <w:rPr>
          <w:sz w:val="28"/>
          <w:szCs w:val="28"/>
        </w:rPr>
        <w:t xml:space="preserve">thanh toán </w:t>
      </w:r>
      <w:r w:rsidR="008C5E4C">
        <w:rPr>
          <w:bCs/>
          <w:sz w:val="28"/>
          <w:szCs w:val="28"/>
        </w:rPr>
        <w:t xml:space="preserve">tại </w:t>
      </w:r>
      <w:r w:rsidR="008C5E4C" w:rsidRPr="00067F52">
        <w:rPr>
          <w:bCs/>
          <w:sz w:val="28"/>
          <w:szCs w:val="28"/>
        </w:rPr>
        <w:t xml:space="preserve">Ngân hàng Nhà nước </w:t>
      </w:r>
      <w:r w:rsidR="006B0D11" w:rsidRPr="00067F52">
        <w:rPr>
          <w:sz w:val="28"/>
          <w:szCs w:val="28"/>
        </w:rPr>
        <w:t xml:space="preserve">của thành viên có tiền </w:t>
      </w:r>
      <w:r w:rsidR="002B2017" w:rsidRPr="00067F52">
        <w:rPr>
          <w:sz w:val="28"/>
          <w:szCs w:val="28"/>
        </w:rPr>
        <w:t xml:space="preserve">và hoàn trả lại giấy tờ có giá cho </w:t>
      </w:r>
      <w:r w:rsidR="003F3E80" w:rsidRPr="00067F52">
        <w:rPr>
          <w:sz w:val="28"/>
          <w:szCs w:val="28"/>
        </w:rPr>
        <w:t>thành viên</w:t>
      </w:r>
      <w:r w:rsidR="00946DD5" w:rsidRPr="00067F52">
        <w:rPr>
          <w:sz w:val="28"/>
          <w:szCs w:val="28"/>
        </w:rPr>
        <w:t xml:space="preserve"> </w:t>
      </w:r>
      <w:r w:rsidR="008334AB" w:rsidRPr="00067F52">
        <w:rPr>
          <w:sz w:val="28"/>
          <w:szCs w:val="28"/>
        </w:rPr>
        <w:t xml:space="preserve">khi đã thu hồi đủ số tiền còn thiếu </w:t>
      </w:r>
      <w:r w:rsidR="00946DD5" w:rsidRPr="00067F52">
        <w:rPr>
          <w:sz w:val="28"/>
          <w:szCs w:val="28"/>
          <w:lang w:val="vi-VN"/>
        </w:rPr>
        <w:t>hoặc Ngân hàng Nhà nước có thể xem xét bán giấy tờ có giá khi chưa đến hạn thanh toán của giấy tờ có giá, hoặc thanh toán với tổ chức phát hành khi đến hạn thanh toán của giấy tờ có giá để thu hồi số tiền còn thiếu (gồm cả lãi nợ quá hạn).</w:t>
      </w:r>
    </w:p>
    <w:p w:rsidR="00DE1736" w:rsidRPr="00067F52" w:rsidRDefault="00D12F0B" w:rsidP="00DE1736">
      <w:pPr>
        <w:spacing w:before="120"/>
        <w:ind w:firstLine="720"/>
        <w:jc w:val="both"/>
        <w:rPr>
          <w:sz w:val="28"/>
          <w:szCs w:val="28"/>
        </w:rPr>
      </w:pPr>
      <w:r>
        <w:rPr>
          <w:bCs/>
          <w:sz w:val="28"/>
          <w:szCs w:val="28"/>
        </w:rPr>
        <w:t>4</w:t>
      </w:r>
      <w:r w:rsidR="00D05955" w:rsidRPr="00067F52">
        <w:rPr>
          <w:bCs/>
          <w:sz w:val="28"/>
          <w:szCs w:val="28"/>
        </w:rPr>
        <w:t xml:space="preserve">. </w:t>
      </w:r>
      <w:r w:rsidR="00D05955" w:rsidRPr="00067F52">
        <w:rPr>
          <w:sz w:val="28"/>
          <w:szCs w:val="28"/>
        </w:rPr>
        <w:t xml:space="preserve">Trường hợp đến ngày bán lại giấy tờ có giá cho Ngân hàng Nhà nước  mà thành viên không đủ giấy tờ có giá để bán lại theo đúng cam kết, Ngân hàng Nhà nước yêu cầu </w:t>
      </w:r>
      <w:r w:rsidRPr="00067F52">
        <w:rPr>
          <w:sz w:val="28"/>
          <w:szCs w:val="28"/>
        </w:rPr>
        <w:t>th</w:t>
      </w:r>
      <w:r>
        <w:rPr>
          <w:sz w:val="28"/>
          <w:szCs w:val="28"/>
        </w:rPr>
        <w:t>à</w:t>
      </w:r>
      <w:r w:rsidRPr="00067F52">
        <w:rPr>
          <w:sz w:val="28"/>
          <w:szCs w:val="28"/>
        </w:rPr>
        <w:t xml:space="preserve">nh </w:t>
      </w:r>
      <w:r w:rsidR="00D05955" w:rsidRPr="00067F52">
        <w:rPr>
          <w:sz w:val="28"/>
          <w:szCs w:val="28"/>
        </w:rPr>
        <w:t xml:space="preserve">viên bổ sung đủ số giấy tờ có giá còn thiếu để bán lại cho Ngân hàng Nhà nước. Sau 05 ngày làm việc kể từ ngày đến hạn bán lại giấy tờ có giá mà thành viên vẫn không đủ giấy tờ có giá bán lại cho Ngân hàng Nhà </w:t>
      </w:r>
      <w:r w:rsidR="00D05955" w:rsidRPr="00067F52">
        <w:rPr>
          <w:sz w:val="28"/>
          <w:szCs w:val="28"/>
        </w:rPr>
        <w:lastRenderedPageBreak/>
        <w:t xml:space="preserve">nước thì Ngân hàng Nhà nước </w:t>
      </w:r>
      <w:r w:rsidR="003A7228">
        <w:rPr>
          <w:sz w:val="28"/>
          <w:szCs w:val="28"/>
        </w:rPr>
        <w:t>có</w:t>
      </w:r>
      <w:r w:rsidR="00D05955" w:rsidRPr="00067F52">
        <w:rPr>
          <w:sz w:val="28"/>
          <w:szCs w:val="28"/>
        </w:rPr>
        <w:t xml:space="preserve"> quyền sử dụng đố</w:t>
      </w:r>
      <w:r w:rsidR="00C0741B" w:rsidRPr="00067F52">
        <w:rPr>
          <w:sz w:val="28"/>
          <w:szCs w:val="28"/>
        </w:rPr>
        <w:t>i với khoản tiền đã nhận được</w:t>
      </w:r>
      <w:r w:rsidR="00AD5D9E" w:rsidRPr="00067F52">
        <w:rPr>
          <w:sz w:val="28"/>
          <w:szCs w:val="28"/>
        </w:rPr>
        <w:t xml:space="preserve"> và</w:t>
      </w:r>
      <w:r w:rsidR="00577DF8" w:rsidRPr="00067F52">
        <w:rPr>
          <w:sz w:val="28"/>
          <w:szCs w:val="28"/>
        </w:rPr>
        <w:t xml:space="preserve"> </w:t>
      </w:r>
      <w:r w:rsidR="00D05955" w:rsidRPr="00067F52">
        <w:rPr>
          <w:sz w:val="28"/>
          <w:szCs w:val="28"/>
        </w:rPr>
        <w:t>không phải thanh toán số tiền lãi cho thành viên</w:t>
      </w:r>
      <w:r w:rsidR="00AD5D9E" w:rsidRPr="00067F52">
        <w:rPr>
          <w:sz w:val="28"/>
          <w:szCs w:val="28"/>
        </w:rPr>
        <w:t>;</w:t>
      </w:r>
      <w:r w:rsidR="00C0741B" w:rsidRPr="00067F52">
        <w:rPr>
          <w:sz w:val="28"/>
          <w:szCs w:val="28"/>
        </w:rPr>
        <w:t xml:space="preserve"> </w:t>
      </w:r>
      <w:r w:rsidR="00AD5D9E" w:rsidRPr="00067F52">
        <w:rPr>
          <w:sz w:val="28"/>
          <w:szCs w:val="28"/>
        </w:rPr>
        <w:t xml:space="preserve">Ngân hàng Nhà nước </w:t>
      </w:r>
      <w:r w:rsidR="00C0741B" w:rsidRPr="00067F52">
        <w:rPr>
          <w:sz w:val="28"/>
          <w:szCs w:val="28"/>
        </w:rPr>
        <w:t xml:space="preserve">không mua </w:t>
      </w:r>
      <w:r w:rsidR="00E337D6">
        <w:rPr>
          <w:sz w:val="28"/>
          <w:szCs w:val="28"/>
        </w:rPr>
        <w:t>l</w:t>
      </w:r>
      <w:r w:rsidR="003F75B3">
        <w:rPr>
          <w:sz w:val="28"/>
          <w:szCs w:val="28"/>
        </w:rPr>
        <w:t>ại</w:t>
      </w:r>
      <w:r w:rsidR="00C0741B" w:rsidRPr="00067F52">
        <w:rPr>
          <w:sz w:val="28"/>
          <w:szCs w:val="28"/>
        </w:rPr>
        <w:t xml:space="preserve"> giấy tờ có giá</w:t>
      </w:r>
      <w:r w:rsidR="00AD5D9E" w:rsidRPr="00067F52">
        <w:rPr>
          <w:sz w:val="28"/>
          <w:szCs w:val="28"/>
        </w:rPr>
        <w:t xml:space="preserve"> từ thành viên và chuyển từ bán </w:t>
      </w:r>
      <w:r w:rsidR="003F75B3">
        <w:rPr>
          <w:sz w:val="28"/>
          <w:szCs w:val="28"/>
        </w:rPr>
        <w:t xml:space="preserve">có </w:t>
      </w:r>
      <w:r w:rsidR="00AD5D9E" w:rsidRPr="00067F52">
        <w:rPr>
          <w:sz w:val="28"/>
          <w:szCs w:val="28"/>
        </w:rPr>
        <w:t>kỳ hạn sang bán hẳn giấy tờ có giá cho thành viên</w:t>
      </w:r>
      <w:r w:rsidR="00C0741B" w:rsidRPr="00067F52">
        <w:rPr>
          <w:sz w:val="28"/>
          <w:szCs w:val="28"/>
        </w:rPr>
        <w:t>.</w:t>
      </w:r>
      <w:r w:rsidR="00D05955" w:rsidRPr="00067F52">
        <w:rPr>
          <w:sz w:val="28"/>
          <w:szCs w:val="28"/>
        </w:rPr>
        <w:t xml:space="preserve"> Đồng thời, thành viên </w:t>
      </w:r>
      <w:r w:rsidR="00C0741B" w:rsidRPr="00067F52">
        <w:rPr>
          <w:sz w:val="28"/>
          <w:szCs w:val="28"/>
        </w:rPr>
        <w:t xml:space="preserve">vẫn </w:t>
      </w:r>
      <w:r w:rsidR="00D05955" w:rsidRPr="00067F52">
        <w:rPr>
          <w:sz w:val="28"/>
          <w:szCs w:val="28"/>
        </w:rPr>
        <w:t xml:space="preserve">phải hoàn trả cho Ngân hàng Nhà nước các khoản lãi </w:t>
      </w:r>
      <w:r w:rsidR="00704B0F" w:rsidRPr="00067F52">
        <w:rPr>
          <w:sz w:val="28"/>
          <w:szCs w:val="28"/>
        </w:rPr>
        <w:t>định kỳ</w:t>
      </w:r>
      <w:r w:rsidR="00D05955" w:rsidRPr="00067F52">
        <w:rPr>
          <w:sz w:val="28"/>
          <w:szCs w:val="28"/>
        </w:rPr>
        <w:t xml:space="preserve"> và thu nhập khác (nếu có) </w:t>
      </w:r>
      <w:r w:rsidR="00B8243B" w:rsidRPr="00067F52">
        <w:rPr>
          <w:sz w:val="28"/>
          <w:szCs w:val="28"/>
        </w:rPr>
        <w:t>theo quy định t</w:t>
      </w:r>
      <w:r w:rsidR="00B8243B">
        <w:rPr>
          <w:sz w:val="28"/>
          <w:szCs w:val="28"/>
        </w:rPr>
        <w:t>ại</w:t>
      </w:r>
      <w:r w:rsidR="00B8243B" w:rsidRPr="00067F52">
        <w:rPr>
          <w:sz w:val="28"/>
          <w:szCs w:val="28"/>
        </w:rPr>
        <w:t xml:space="preserve"> điểm 1.4 </w:t>
      </w:r>
      <w:r w:rsidR="00245EB7">
        <w:rPr>
          <w:sz w:val="28"/>
          <w:szCs w:val="28"/>
        </w:rPr>
        <w:t>k</w:t>
      </w:r>
      <w:r w:rsidR="00245EB7" w:rsidRPr="00067F52">
        <w:rPr>
          <w:sz w:val="28"/>
          <w:szCs w:val="28"/>
        </w:rPr>
        <w:t xml:space="preserve">hoản </w:t>
      </w:r>
      <w:r w:rsidR="00B8243B" w:rsidRPr="00067F52">
        <w:rPr>
          <w:sz w:val="28"/>
          <w:szCs w:val="28"/>
        </w:rPr>
        <w:t xml:space="preserve">1 Điều </w:t>
      </w:r>
      <w:r w:rsidR="0052171C">
        <w:rPr>
          <w:sz w:val="28"/>
          <w:szCs w:val="28"/>
        </w:rPr>
        <w:t>19</w:t>
      </w:r>
      <w:r w:rsidR="00E1747A">
        <w:rPr>
          <w:sz w:val="28"/>
          <w:szCs w:val="28"/>
        </w:rPr>
        <w:t xml:space="preserve"> </w:t>
      </w:r>
      <w:r w:rsidR="00562020">
        <w:rPr>
          <w:sz w:val="28"/>
          <w:szCs w:val="28"/>
        </w:rPr>
        <w:t>Thông tư này</w:t>
      </w:r>
      <w:r w:rsidR="00B8243B">
        <w:rPr>
          <w:sz w:val="28"/>
          <w:szCs w:val="28"/>
        </w:rPr>
        <w:t xml:space="preserve"> </w:t>
      </w:r>
      <w:r w:rsidR="00D07476">
        <w:rPr>
          <w:sz w:val="28"/>
          <w:szCs w:val="28"/>
        </w:rPr>
        <w:t xml:space="preserve">trong thời hạn giao dịch </w:t>
      </w:r>
      <w:r w:rsidR="00A37038">
        <w:rPr>
          <w:sz w:val="28"/>
          <w:szCs w:val="28"/>
        </w:rPr>
        <w:t>bán có kỳ hạn</w:t>
      </w:r>
      <w:r w:rsidR="00B8243B">
        <w:rPr>
          <w:sz w:val="28"/>
          <w:szCs w:val="28"/>
        </w:rPr>
        <w:t>.</w:t>
      </w:r>
    </w:p>
    <w:p w:rsidR="00D27DE4" w:rsidRPr="00067F52" w:rsidRDefault="00D05955" w:rsidP="00DE1736">
      <w:pPr>
        <w:spacing w:before="120"/>
        <w:ind w:firstLine="720"/>
        <w:jc w:val="both"/>
        <w:rPr>
          <w:bCs/>
          <w:sz w:val="28"/>
          <w:szCs w:val="28"/>
        </w:rPr>
      </w:pPr>
      <w:r w:rsidRPr="00067F52">
        <w:rPr>
          <w:bCs/>
          <w:sz w:val="28"/>
          <w:szCs w:val="28"/>
        </w:rPr>
        <w:t xml:space="preserve"> </w:t>
      </w:r>
      <w:r w:rsidR="00DC144D">
        <w:rPr>
          <w:bCs/>
          <w:sz w:val="28"/>
          <w:szCs w:val="28"/>
        </w:rPr>
        <w:t>5</w:t>
      </w:r>
      <w:r w:rsidRPr="00067F52">
        <w:rPr>
          <w:bCs/>
          <w:sz w:val="28"/>
          <w:szCs w:val="28"/>
        </w:rPr>
        <w:t xml:space="preserve">. </w:t>
      </w:r>
      <w:r w:rsidR="00574B49" w:rsidRPr="00067F52">
        <w:rPr>
          <w:bCs/>
          <w:sz w:val="28"/>
          <w:szCs w:val="28"/>
        </w:rPr>
        <w:t>Số tiền phạt nợ quá hạn</w:t>
      </w:r>
      <w:r w:rsidRPr="00067F52">
        <w:rPr>
          <w:bCs/>
          <w:sz w:val="28"/>
          <w:szCs w:val="28"/>
        </w:rPr>
        <w:t xml:space="preserve"> tại khoản </w:t>
      </w:r>
      <w:r w:rsidR="007D5BC4">
        <w:rPr>
          <w:bCs/>
          <w:sz w:val="28"/>
          <w:szCs w:val="28"/>
        </w:rPr>
        <w:t>3</w:t>
      </w:r>
      <w:r w:rsidR="007D5BC4" w:rsidRPr="00067F52">
        <w:rPr>
          <w:bCs/>
          <w:sz w:val="28"/>
          <w:szCs w:val="28"/>
        </w:rPr>
        <w:t xml:space="preserve"> </w:t>
      </w:r>
      <w:r w:rsidRPr="00067F52">
        <w:rPr>
          <w:bCs/>
          <w:sz w:val="28"/>
          <w:szCs w:val="28"/>
        </w:rPr>
        <w:t>Điều này được tính theo công thức sau:</w:t>
      </w:r>
    </w:p>
    <w:p w:rsidR="00D27DE4" w:rsidRPr="00067F52" w:rsidRDefault="005F5C71" w:rsidP="00D27DE4">
      <w:pPr>
        <w:spacing w:before="120"/>
        <w:jc w:val="center"/>
        <w:rPr>
          <w:bCs/>
          <w:sz w:val="28"/>
          <w:szCs w:val="28"/>
        </w:rPr>
      </w:pPr>
      <w:r>
        <w:pict>
          <v:shape id="_x0000_i1038" type="#_x0000_t75" style="width:115.5pt;height:29pt" equationxml="&lt;">
            <v:imagedata r:id="rId22" o:title="" chromakey="white"/>
          </v:shape>
        </w:pict>
      </w:r>
    </w:p>
    <w:p w:rsidR="00D27DE4" w:rsidRPr="00067F52" w:rsidRDefault="00817A98" w:rsidP="00D27DE4">
      <w:pPr>
        <w:spacing w:before="120"/>
        <w:jc w:val="both"/>
        <w:rPr>
          <w:bCs/>
          <w:sz w:val="28"/>
          <w:szCs w:val="28"/>
        </w:rPr>
      </w:pPr>
      <w:r w:rsidRPr="00067F52">
        <w:rPr>
          <w:bCs/>
          <w:sz w:val="28"/>
          <w:szCs w:val="28"/>
        </w:rPr>
        <w:t>Trong đó:</w:t>
      </w:r>
    </w:p>
    <w:p w:rsidR="00D27DE4" w:rsidRPr="00067F52" w:rsidRDefault="00817A98" w:rsidP="00D27DE4">
      <w:pPr>
        <w:spacing w:before="120"/>
        <w:jc w:val="both"/>
        <w:rPr>
          <w:bCs/>
          <w:sz w:val="28"/>
          <w:szCs w:val="28"/>
        </w:rPr>
      </w:pPr>
      <w:r w:rsidRPr="00067F52">
        <w:rPr>
          <w:bCs/>
          <w:sz w:val="28"/>
          <w:szCs w:val="28"/>
        </w:rPr>
        <w:t xml:space="preserve"> </w:t>
      </w:r>
    </w:p>
    <w:p w:rsidR="00D27DE4" w:rsidRPr="00067F52" w:rsidRDefault="00817A98" w:rsidP="00D27DE4">
      <w:pPr>
        <w:spacing w:before="120"/>
        <w:ind w:left="720"/>
        <w:jc w:val="both"/>
        <w:rPr>
          <w:bCs/>
          <w:sz w:val="28"/>
          <w:szCs w:val="28"/>
        </w:rPr>
      </w:pPr>
      <w:r w:rsidRPr="00067F52">
        <w:rPr>
          <w:bCs/>
          <w:sz w:val="28"/>
          <w:szCs w:val="28"/>
        </w:rPr>
        <w:t>G</w:t>
      </w:r>
      <w:r w:rsidRPr="00067F52">
        <w:rPr>
          <w:bCs/>
          <w:sz w:val="28"/>
          <w:szCs w:val="28"/>
          <w:vertAlign w:val="subscript"/>
        </w:rPr>
        <w:t>p</w:t>
      </w:r>
      <w:r w:rsidRPr="00067F52">
        <w:rPr>
          <w:bCs/>
          <w:sz w:val="28"/>
          <w:szCs w:val="28"/>
        </w:rPr>
        <w:t xml:space="preserve">: </w:t>
      </w:r>
      <w:r w:rsidRPr="00067F52">
        <w:rPr>
          <w:bCs/>
          <w:sz w:val="28"/>
          <w:szCs w:val="28"/>
        </w:rPr>
        <w:tab/>
        <w:t xml:space="preserve">Số tiền còn phải thanh toán </w:t>
      </w:r>
    </w:p>
    <w:p w:rsidR="00D27DE4" w:rsidRPr="00067F52" w:rsidRDefault="00817A98" w:rsidP="00D27DE4">
      <w:pPr>
        <w:spacing w:before="120"/>
        <w:ind w:left="720"/>
        <w:jc w:val="both"/>
        <w:rPr>
          <w:bCs/>
          <w:sz w:val="28"/>
          <w:szCs w:val="28"/>
        </w:rPr>
      </w:pPr>
      <w:r w:rsidRPr="00067F52">
        <w:rPr>
          <w:bCs/>
          <w:sz w:val="28"/>
          <w:szCs w:val="28"/>
        </w:rPr>
        <w:t>L</w:t>
      </w:r>
      <w:r w:rsidRPr="00067F52">
        <w:rPr>
          <w:bCs/>
          <w:sz w:val="28"/>
          <w:szCs w:val="28"/>
          <w:vertAlign w:val="subscript"/>
        </w:rPr>
        <w:t>p</w:t>
      </w:r>
      <w:r w:rsidRPr="00067F52">
        <w:rPr>
          <w:bCs/>
          <w:sz w:val="28"/>
          <w:szCs w:val="28"/>
        </w:rPr>
        <w:t xml:space="preserve">: </w:t>
      </w:r>
      <w:r w:rsidRPr="00067F52">
        <w:rPr>
          <w:bCs/>
          <w:sz w:val="28"/>
          <w:szCs w:val="28"/>
        </w:rPr>
        <w:tab/>
        <w:t xml:space="preserve">Lãi suất quá hạn </w:t>
      </w:r>
      <w:r w:rsidR="00816A98">
        <w:rPr>
          <w:bCs/>
          <w:sz w:val="28"/>
          <w:szCs w:val="28"/>
        </w:rPr>
        <w:t xml:space="preserve">(Lãi suất quá hạn </w:t>
      </w:r>
      <w:r w:rsidR="00EC2648">
        <w:rPr>
          <w:bCs/>
          <w:sz w:val="28"/>
          <w:szCs w:val="28"/>
        </w:rPr>
        <w:t>được tính</w:t>
      </w:r>
      <w:r w:rsidR="00EC2648" w:rsidRPr="00067F52">
        <w:rPr>
          <w:bCs/>
          <w:sz w:val="28"/>
          <w:szCs w:val="28"/>
        </w:rPr>
        <w:t xml:space="preserve"> bằng 150% lãi suất trúng thầu t</w:t>
      </w:r>
      <w:r w:rsidR="00EC2648">
        <w:rPr>
          <w:bCs/>
          <w:sz w:val="28"/>
          <w:szCs w:val="28"/>
        </w:rPr>
        <w:t>ại</w:t>
      </w:r>
      <w:r w:rsidR="00EC2648" w:rsidRPr="00067F52">
        <w:rPr>
          <w:bCs/>
          <w:sz w:val="28"/>
          <w:szCs w:val="28"/>
        </w:rPr>
        <w:t xml:space="preserve"> Hợp đồng cụ thể</w:t>
      </w:r>
      <w:r w:rsidR="00816A98">
        <w:rPr>
          <w:bCs/>
          <w:sz w:val="28"/>
          <w:szCs w:val="28"/>
        </w:rPr>
        <w:t>)</w:t>
      </w:r>
      <w:r w:rsidRPr="00067F52">
        <w:rPr>
          <w:bCs/>
          <w:sz w:val="28"/>
          <w:szCs w:val="28"/>
        </w:rPr>
        <w:t xml:space="preserve"> </w:t>
      </w:r>
    </w:p>
    <w:p w:rsidR="0084784B" w:rsidRDefault="00817A98" w:rsidP="0084784B">
      <w:pPr>
        <w:spacing w:before="120"/>
        <w:ind w:left="720"/>
        <w:jc w:val="both"/>
        <w:rPr>
          <w:sz w:val="28"/>
          <w:szCs w:val="28"/>
          <w:lang w:val="en-US"/>
        </w:rPr>
      </w:pPr>
      <w:r w:rsidRPr="00067F52">
        <w:rPr>
          <w:bCs/>
          <w:sz w:val="28"/>
          <w:szCs w:val="28"/>
        </w:rPr>
        <w:t>n</w:t>
      </w:r>
      <w:r w:rsidRPr="00067F52">
        <w:rPr>
          <w:bCs/>
          <w:sz w:val="28"/>
          <w:szCs w:val="28"/>
          <w:vertAlign w:val="subscript"/>
        </w:rPr>
        <w:t>p</w:t>
      </w:r>
      <w:r w:rsidRPr="00067F52">
        <w:rPr>
          <w:bCs/>
          <w:sz w:val="28"/>
          <w:szCs w:val="28"/>
        </w:rPr>
        <w:t xml:space="preserve">: </w:t>
      </w:r>
      <w:r w:rsidRPr="00067F52">
        <w:rPr>
          <w:bCs/>
          <w:sz w:val="28"/>
          <w:szCs w:val="28"/>
        </w:rPr>
        <w:tab/>
        <w:t>Số ngày nợ quá hạn.</w:t>
      </w:r>
      <w:r w:rsidR="00D32A1E" w:rsidRPr="00067F52">
        <w:rPr>
          <w:bCs/>
          <w:sz w:val="28"/>
          <w:szCs w:val="28"/>
        </w:rPr>
        <w:t xml:space="preserve"> S</w:t>
      </w:r>
      <w:r w:rsidR="00D32A1E" w:rsidRPr="00067F52">
        <w:rPr>
          <w:sz w:val="28"/>
          <w:szCs w:val="28"/>
          <w:lang w:val="en-US"/>
        </w:rPr>
        <w:t xml:space="preserve">ố ngày nợ quá hạn được tính từ ngày đến hạn thanh toán tiền mua lại </w:t>
      </w:r>
      <w:r w:rsidR="00DE3372">
        <w:rPr>
          <w:sz w:val="28"/>
          <w:szCs w:val="28"/>
          <w:lang w:val="en-US"/>
        </w:rPr>
        <w:t>giấy tờ có giá</w:t>
      </w:r>
      <w:r w:rsidR="00D32A1E" w:rsidRPr="00067F52">
        <w:rPr>
          <w:sz w:val="28"/>
          <w:szCs w:val="28"/>
          <w:lang w:val="en-US"/>
        </w:rPr>
        <w:t xml:space="preserve"> đến </w:t>
      </w:r>
      <w:r w:rsidR="0092550A" w:rsidRPr="00067F52">
        <w:rPr>
          <w:sz w:val="28"/>
          <w:szCs w:val="28"/>
          <w:lang w:val="en-US"/>
        </w:rPr>
        <w:t>ngày tính số tiền phạt nợ quá hạn.</w:t>
      </w:r>
    </w:p>
    <w:p w:rsidR="00D27DE4" w:rsidRPr="0084784B" w:rsidRDefault="00DC144D" w:rsidP="00BA7953">
      <w:pPr>
        <w:spacing w:before="120"/>
        <w:ind w:firstLine="709"/>
        <w:jc w:val="both"/>
        <w:rPr>
          <w:sz w:val="28"/>
          <w:szCs w:val="28"/>
          <w:lang w:val="en-US"/>
        </w:rPr>
      </w:pPr>
      <w:r w:rsidRPr="00DD507E">
        <w:rPr>
          <w:sz w:val="28"/>
          <w:szCs w:val="28"/>
          <w:lang w:val="en-US"/>
        </w:rPr>
        <w:t>6</w:t>
      </w:r>
      <w:r w:rsidR="0084784B" w:rsidRPr="00DD507E">
        <w:rPr>
          <w:sz w:val="28"/>
          <w:szCs w:val="28"/>
          <w:lang w:val="en-US"/>
        </w:rPr>
        <w:t xml:space="preserve">. </w:t>
      </w:r>
      <w:r w:rsidR="00823E3E" w:rsidRPr="00DD507E">
        <w:rPr>
          <w:sz w:val="28"/>
          <w:szCs w:val="28"/>
          <w:lang w:val="en-US"/>
        </w:rPr>
        <w:t>Ngân hàng Nhà</w:t>
      </w:r>
      <w:r w:rsidR="00E61DCC" w:rsidRPr="00DD507E">
        <w:rPr>
          <w:sz w:val="28"/>
          <w:szCs w:val="28"/>
          <w:lang w:val="en-US"/>
        </w:rPr>
        <w:t xml:space="preserve"> nước (Sở Giao dịch) có văn bản thông báo </w:t>
      </w:r>
      <w:r w:rsidR="0041608C" w:rsidRPr="00DD507E">
        <w:rPr>
          <w:sz w:val="28"/>
          <w:szCs w:val="28"/>
          <w:lang w:val="en-US"/>
        </w:rPr>
        <w:t xml:space="preserve">cho </w:t>
      </w:r>
      <w:r w:rsidR="00823E3E" w:rsidRPr="00DD507E">
        <w:rPr>
          <w:sz w:val="28"/>
          <w:szCs w:val="28"/>
          <w:lang w:val="en-US"/>
        </w:rPr>
        <w:t xml:space="preserve">thành viên </w:t>
      </w:r>
      <w:r w:rsidR="0041608C" w:rsidRPr="00DD507E">
        <w:rPr>
          <w:sz w:val="28"/>
          <w:szCs w:val="28"/>
          <w:lang w:val="en-US"/>
        </w:rPr>
        <w:t xml:space="preserve">thuộc </w:t>
      </w:r>
      <w:r w:rsidR="0084784B" w:rsidRPr="00DD507E">
        <w:rPr>
          <w:sz w:val="28"/>
          <w:szCs w:val="28"/>
          <w:lang w:val="en-US"/>
        </w:rPr>
        <w:t xml:space="preserve">trường hợp quy định tại khoản 1, </w:t>
      </w:r>
      <w:r w:rsidRPr="00DD507E">
        <w:rPr>
          <w:sz w:val="28"/>
          <w:szCs w:val="28"/>
          <w:lang w:val="en-US"/>
        </w:rPr>
        <w:t>khoản 2, khoản 3</w:t>
      </w:r>
      <w:r w:rsidR="00823E3E" w:rsidRPr="00DD507E">
        <w:rPr>
          <w:sz w:val="28"/>
          <w:szCs w:val="28"/>
          <w:lang w:val="en-US"/>
        </w:rPr>
        <w:t xml:space="preserve"> </w:t>
      </w:r>
      <w:r w:rsidR="008F41AA" w:rsidRPr="00DD507E">
        <w:rPr>
          <w:sz w:val="28"/>
          <w:szCs w:val="28"/>
          <w:lang w:val="en-US"/>
        </w:rPr>
        <w:t xml:space="preserve">hoặc </w:t>
      </w:r>
      <w:r w:rsidR="0084784B" w:rsidRPr="00DD507E">
        <w:rPr>
          <w:sz w:val="28"/>
          <w:szCs w:val="28"/>
          <w:lang w:val="en-US"/>
        </w:rPr>
        <w:t xml:space="preserve">khoản </w:t>
      </w:r>
      <w:r w:rsidRPr="00DD507E">
        <w:rPr>
          <w:sz w:val="28"/>
          <w:szCs w:val="28"/>
          <w:lang w:val="en-US"/>
        </w:rPr>
        <w:t>4</w:t>
      </w:r>
      <w:r w:rsidR="0084784B" w:rsidRPr="00DD507E">
        <w:rPr>
          <w:sz w:val="28"/>
          <w:szCs w:val="28"/>
          <w:lang w:val="en-US"/>
        </w:rPr>
        <w:t xml:space="preserve"> Điều này. </w:t>
      </w:r>
    </w:p>
    <w:p w:rsidR="00EB5353" w:rsidRPr="00EB5353" w:rsidRDefault="009F341A" w:rsidP="00BA7953">
      <w:pPr>
        <w:spacing w:before="120"/>
        <w:ind w:firstLine="720"/>
        <w:jc w:val="both"/>
        <w:rPr>
          <w:b/>
          <w:bCs/>
          <w:sz w:val="28"/>
          <w:szCs w:val="28"/>
        </w:rPr>
      </w:pPr>
      <w:r w:rsidRPr="00EB5353">
        <w:rPr>
          <w:b/>
          <w:bCs/>
          <w:sz w:val="28"/>
          <w:szCs w:val="28"/>
        </w:rPr>
        <w:t>Điều 2</w:t>
      </w:r>
      <w:r w:rsidR="0052171C">
        <w:rPr>
          <w:b/>
          <w:bCs/>
          <w:sz w:val="28"/>
          <w:szCs w:val="28"/>
        </w:rPr>
        <w:t>4</w:t>
      </w:r>
      <w:r w:rsidRPr="00EB5353">
        <w:rPr>
          <w:b/>
          <w:bCs/>
          <w:sz w:val="28"/>
          <w:szCs w:val="28"/>
        </w:rPr>
        <w:t xml:space="preserve">. </w:t>
      </w:r>
      <w:r w:rsidR="00EB5353">
        <w:rPr>
          <w:b/>
          <w:bCs/>
          <w:sz w:val="28"/>
          <w:szCs w:val="28"/>
        </w:rPr>
        <w:t>Tạm n</w:t>
      </w:r>
      <w:r w:rsidRPr="00EB5353">
        <w:rPr>
          <w:b/>
          <w:bCs/>
          <w:sz w:val="28"/>
          <w:szCs w:val="28"/>
        </w:rPr>
        <w:t xml:space="preserve">gừng giao dịch mua, bán giấy tờ </w:t>
      </w:r>
      <w:r w:rsidR="00EB5353" w:rsidRPr="00EB5353">
        <w:rPr>
          <w:b/>
          <w:bCs/>
          <w:sz w:val="28"/>
          <w:szCs w:val="28"/>
        </w:rPr>
        <w:t xml:space="preserve">có giá </w:t>
      </w:r>
    </w:p>
    <w:p w:rsidR="004F3834" w:rsidRDefault="009F341A" w:rsidP="004F3834">
      <w:pPr>
        <w:spacing w:before="240"/>
        <w:jc w:val="both"/>
        <w:rPr>
          <w:sz w:val="28"/>
          <w:szCs w:val="28"/>
          <w:lang w:val="en-US"/>
        </w:rPr>
      </w:pPr>
      <w:r>
        <w:rPr>
          <w:bCs/>
          <w:sz w:val="28"/>
          <w:szCs w:val="28"/>
        </w:rPr>
        <w:t xml:space="preserve"> </w:t>
      </w:r>
      <w:r w:rsidR="00BA7953">
        <w:rPr>
          <w:bCs/>
          <w:sz w:val="28"/>
          <w:szCs w:val="28"/>
        </w:rPr>
        <w:tab/>
      </w:r>
      <w:r w:rsidR="004F3834" w:rsidRPr="00067F52">
        <w:rPr>
          <w:sz w:val="28"/>
          <w:szCs w:val="28"/>
          <w:lang w:val="en-US"/>
        </w:rPr>
        <w:t xml:space="preserve">Ngân hàng Nhà nước </w:t>
      </w:r>
      <w:r w:rsidR="004F3834">
        <w:rPr>
          <w:sz w:val="28"/>
          <w:szCs w:val="28"/>
          <w:lang w:val="en-US"/>
        </w:rPr>
        <w:t xml:space="preserve">tạm </w:t>
      </w:r>
      <w:r w:rsidR="004F3834" w:rsidRPr="00067F52">
        <w:rPr>
          <w:sz w:val="28"/>
          <w:szCs w:val="28"/>
          <w:lang w:val="en-US"/>
        </w:rPr>
        <w:t xml:space="preserve">ngừng giao dịch mua, bán giấy tờ có giá </w:t>
      </w:r>
      <w:r w:rsidR="004F3834">
        <w:rPr>
          <w:sz w:val="28"/>
          <w:szCs w:val="28"/>
          <w:lang w:val="en-US"/>
        </w:rPr>
        <w:t>với t</w:t>
      </w:r>
      <w:r w:rsidR="004F3834" w:rsidRPr="00067F52">
        <w:rPr>
          <w:sz w:val="28"/>
          <w:szCs w:val="28"/>
          <w:lang w:val="en-US"/>
        </w:rPr>
        <w:t>hành viên trong 3 phiên giao dịch kế tiế</w:t>
      </w:r>
      <w:r w:rsidR="004F3834">
        <w:rPr>
          <w:sz w:val="28"/>
          <w:szCs w:val="28"/>
          <w:lang w:val="en-US"/>
        </w:rPr>
        <w:t xml:space="preserve">p trong các trường hợp sau: </w:t>
      </w:r>
    </w:p>
    <w:p w:rsidR="004F3834" w:rsidRPr="006204B7" w:rsidRDefault="004F3834" w:rsidP="004F3834">
      <w:pPr>
        <w:spacing w:before="240"/>
        <w:ind w:firstLine="720"/>
        <w:jc w:val="both"/>
        <w:rPr>
          <w:bCs/>
          <w:sz w:val="28"/>
          <w:szCs w:val="28"/>
          <w:lang w:val="en-US"/>
        </w:rPr>
      </w:pPr>
      <w:r w:rsidRPr="006204B7">
        <w:rPr>
          <w:bCs/>
          <w:sz w:val="28"/>
          <w:szCs w:val="28"/>
        </w:rPr>
        <w:t xml:space="preserve">1. </w:t>
      </w:r>
      <w:r w:rsidRPr="00427481">
        <w:rPr>
          <w:bCs/>
          <w:sz w:val="28"/>
          <w:szCs w:val="28"/>
        </w:rPr>
        <w:t>Thành viên không ký Hợp đồng cụ thể trong giao dịch mua, bán có kỳ hạn giấy tờ có</w:t>
      </w:r>
      <w:r w:rsidRPr="006204B7">
        <w:rPr>
          <w:bCs/>
          <w:sz w:val="28"/>
          <w:szCs w:val="28"/>
        </w:rPr>
        <w:t xml:space="preserve"> giá</w:t>
      </w:r>
      <w:r w:rsidRPr="006204B7">
        <w:rPr>
          <w:bCs/>
          <w:sz w:val="28"/>
          <w:szCs w:val="28"/>
          <w:lang w:val="en-US"/>
        </w:rPr>
        <w:t>.</w:t>
      </w:r>
    </w:p>
    <w:p w:rsidR="00C33B13" w:rsidRPr="00067F52" w:rsidRDefault="004F3834" w:rsidP="0036720B">
      <w:pPr>
        <w:spacing w:before="240"/>
        <w:ind w:firstLine="720"/>
        <w:jc w:val="both"/>
        <w:rPr>
          <w:b/>
          <w:bCs/>
          <w:sz w:val="28"/>
          <w:szCs w:val="28"/>
        </w:rPr>
      </w:pPr>
      <w:r w:rsidRPr="006204B7">
        <w:rPr>
          <w:bCs/>
          <w:sz w:val="28"/>
          <w:szCs w:val="28"/>
          <w:lang w:val="en-US"/>
        </w:rPr>
        <w:t xml:space="preserve">2. </w:t>
      </w:r>
      <w:r w:rsidRPr="006204B7">
        <w:rPr>
          <w:bCs/>
          <w:sz w:val="28"/>
          <w:szCs w:val="28"/>
        </w:rPr>
        <w:t xml:space="preserve">Thành viên không thanh toán hoặc thanh toán không đủ số tiền phải thanh toán khi trúng thầu mua giấy tờ có giá, khi đến hạn mua lại giấy tờ giá hoặc </w:t>
      </w:r>
      <w:r w:rsidRPr="006204B7">
        <w:rPr>
          <w:sz w:val="28"/>
          <w:szCs w:val="28"/>
        </w:rPr>
        <w:t>thành viên không đủ giấy tờ có giá để bán lại theo đúng cam kết</w:t>
      </w:r>
      <w:r w:rsidRPr="006204B7">
        <w:rPr>
          <w:sz w:val="28"/>
          <w:szCs w:val="28"/>
          <w:lang w:val="en-US"/>
        </w:rPr>
        <w:t xml:space="preserve"> </w:t>
      </w:r>
      <w:r w:rsidRPr="006204B7">
        <w:rPr>
          <w:bCs/>
          <w:sz w:val="28"/>
          <w:szCs w:val="28"/>
        </w:rPr>
        <w:t>từ lần thứ hai trở đi</w:t>
      </w:r>
      <w:r w:rsidR="00BC1FDF">
        <w:rPr>
          <w:sz w:val="28"/>
          <w:szCs w:val="28"/>
          <w:lang w:val="en-US"/>
        </w:rPr>
        <w:t>, t</w:t>
      </w:r>
      <w:r w:rsidRPr="006204B7">
        <w:rPr>
          <w:sz w:val="28"/>
          <w:szCs w:val="28"/>
          <w:lang w:val="en-US"/>
        </w:rPr>
        <w:t>rừ trường</w:t>
      </w:r>
      <w:r w:rsidRPr="00067F52">
        <w:rPr>
          <w:sz w:val="28"/>
          <w:szCs w:val="28"/>
          <w:lang w:val="en-US"/>
        </w:rPr>
        <w:t xml:space="preserve"> hợp </w:t>
      </w:r>
      <w:r>
        <w:rPr>
          <w:sz w:val="28"/>
          <w:szCs w:val="28"/>
          <w:lang w:val="en-US"/>
        </w:rPr>
        <w:t>có lý do</w:t>
      </w:r>
      <w:r w:rsidRPr="00067F52">
        <w:rPr>
          <w:sz w:val="28"/>
          <w:szCs w:val="28"/>
          <w:lang w:val="en-US"/>
        </w:rPr>
        <w:t xml:space="preserve"> bất khả kháng và thành viên có văn bản </w:t>
      </w:r>
      <w:r>
        <w:rPr>
          <w:sz w:val="28"/>
          <w:szCs w:val="28"/>
          <w:lang w:val="en-US"/>
        </w:rPr>
        <w:t>thông báo với</w:t>
      </w:r>
      <w:r w:rsidRPr="00067F52">
        <w:rPr>
          <w:sz w:val="28"/>
          <w:szCs w:val="28"/>
          <w:lang w:val="en-US"/>
        </w:rPr>
        <w:t xml:space="preserve"> </w:t>
      </w:r>
      <w:r>
        <w:rPr>
          <w:sz w:val="28"/>
          <w:szCs w:val="28"/>
          <w:lang w:val="en-US"/>
        </w:rPr>
        <w:t>Ngân hàng Nhà nước (</w:t>
      </w:r>
      <w:r w:rsidRPr="00067F52">
        <w:rPr>
          <w:sz w:val="28"/>
          <w:szCs w:val="28"/>
          <w:lang w:val="en-US"/>
        </w:rPr>
        <w:t>Sở Giao dịch</w:t>
      </w:r>
      <w:r>
        <w:rPr>
          <w:sz w:val="28"/>
          <w:szCs w:val="28"/>
          <w:lang w:val="en-US"/>
        </w:rPr>
        <w:t>)</w:t>
      </w:r>
      <w:r w:rsidRPr="00067F52">
        <w:rPr>
          <w:sz w:val="28"/>
          <w:szCs w:val="28"/>
          <w:lang w:val="en-US"/>
        </w:rPr>
        <w:t>.</w:t>
      </w:r>
    </w:p>
    <w:p w:rsidR="0094229B" w:rsidRDefault="00F535F2" w:rsidP="00F535F2">
      <w:pPr>
        <w:spacing w:before="240"/>
        <w:ind w:firstLine="720"/>
        <w:rPr>
          <w:b/>
          <w:bCs/>
          <w:sz w:val="28"/>
          <w:szCs w:val="28"/>
        </w:rPr>
      </w:pPr>
      <w:r>
        <w:rPr>
          <w:b/>
          <w:bCs/>
          <w:sz w:val="28"/>
          <w:szCs w:val="28"/>
        </w:rPr>
        <w:t xml:space="preserve">                                            </w:t>
      </w:r>
    </w:p>
    <w:p w:rsidR="0094229B" w:rsidRDefault="0094229B" w:rsidP="00F535F2">
      <w:pPr>
        <w:spacing w:before="240"/>
        <w:ind w:firstLine="720"/>
        <w:rPr>
          <w:b/>
          <w:bCs/>
          <w:sz w:val="28"/>
          <w:szCs w:val="28"/>
        </w:rPr>
      </w:pPr>
    </w:p>
    <w:p w:rsidR="0094229B" w:rsidRDefault="0094229B" w:rsidP="00F535F2">
      <w:pPr>
        <w:spacing w:before="240"/>
        <w:ind w:firstLine="720"/>
        <w:rPr>
          <w:b/>
          <w:bCs/>
          <w:sz w:val="28"/>
          <w:szCs w:val="28"/>
        </w:rPr>
      </w:pPr>
    </w:p>
    <w:p w:rsidR="0094229B" w:rsidRDefault="0094229B" w:rsidP="00F535F2">
      <w:pPr>
        <w:spacing w:before="240"/>
        <w:ind w:firstLine="720"/>
        <w:rPr>
          <w:b/>
          <w:bCs/>
          <w:sz w:val="28"/>
          <w:szCs w:val="28"/>
        </w:rPr>
      </w:pPr>
    </w:p>
    <w:p w:rsidR="000D6615" w:rsidRPr="00067F52" w:rsidRDefault="0094229B" w:rsidP="00F535F2">
      <w:pPr>
        <w:spacing w:before="240"/>
        <w:ind w:firstLine="720"/>
        <w:rPr>
          <w:b/>
          <w:bCs/>
          <w:sz w:val="28"/>
          <w:szCs w:val="28"/>
        </w:rPr>
      </w:pPr>
      <w:r>
        <w:rPr>
          <w:b/>
          <w:bCs/>
          <w:sz w:val="28"/>
          <w:szCs w:val="28"/>
        </w:rPr>
        <w:lastRenderedPageBreak/>
        <w:t xml:space="preserve">                                          </w:t>
      </w:r>
      <w:r w:rsidR="00817A98" w:rsidRPr="00067F52">
        <w:rPr>
          <w:b/>
          <w:bCs/>
          <w:sz w:val="28"/>
          <w:szCs w:val="28"/>
        </w:rPr>
        <w:t>Chương III</w:t>
      </w:r>
    </w:p>
    <w:p w:rsidR="000D6615" w:rsidRPr="00067F52" w:rsidRDefault="00F535F2" w:rsidP="00F535F2">
      <w:pPr>
        <w:spacing w:before="120" w:after="240"/>
        <w:rPr>
          <w:b/>
          <w:bCs/>
          <w:sz w:val="28"/>
          <w:szCs w:val="28"/>
        </w:rPr>
      </w:pPr>
      <w:r>
        <w:rPr>
          <w:b/>
          <w:bCs/>
          <w:sz w:val="28"/>
          <w:szCs w:val="28"/>
        </w:rPr>
        <w:t xml:space="preserve">                                        </w:t>
      </w:r>
      <w:r w:rsidR="00817A98" w:rsidRPr="00067F52">
        <w:rPr>
          <w:b/>
          <w:bCs/>
          <w:sz w:val="28"/>
          <w:szCs w:val="28"/>
        </w:rPr>
        <w:t>ĐIỀU KHOẢN THI HÀNH</w:t>
      </w:r>
      <w:r>
        <w:rPr>
          <w:rStyle w:val="FootnoteReference"/>
          <w:b/>
          <w:bCs/>
          <w:sz w:val="28"/>
          <w:szCs w:val="28"/>
        </w:rPr>
        <w:footnoteReference w:id="5"/>
      </w:r>
    </w:p>
    <w:p w:rsidR="00873D7A" w:rsidRPr="00067F52" w:rsidRDefault="00817A98" w:rsidP="00850084">
      <w:pPr>
        <w:spacing w:before="120"/>
        <w:ind w:firstLine="720"/>
        <w:jc w:val="both"/>
        <w:rPr>
          <w:sz w:val="28"/>
          <w:szCs w:val="28"/>
        </w:rPr>
      </w:pPr>
      <w:r w:rsidRPr="00067F52">
        <w:rPr>
          <w:b/>
          <w:bCs/>
          <w:sz w:val="28"/>
          <w:szCs w:val="28"/>
        </w:rPr>
        <w:t>Điều 2</w:t>
      </w:r>
      <w:r w:rsidR="0052171C">
        <w:rPr>
          <w:b/>
          <w:bCs/>
          <w:sz w:val="28"/>
          <w:szCs w:val="28"/>
        </w:rPr>
        <w:t>5</w:t>
      </w:r>
      <w:r w:rsidRPr="00067F52">
        <w:rPr>
          <w:b/>
          <w:bCs/>
          <w:sz w:val="28"/>
          <w:szCs w:val="28"/>
        </w:rPr>
        <w:t xml:space="preserve">. Trách nhiệm của các đơn vị </w:t>
      </w:r>
    </w:p>
    <w:p w:rsidR="00850084" w:rsidRPr="00067F52" w:rsidRDefault="00817A98" w:rsidP="00850084">
      <w:pPr>
        <w:spacing w:before="120"/>
        <w:ind w:firstLine="720"/>
        <w:jc w:val="both"/>
        <w:rPr>
          <w:sz w:val="28"/>
          <w:szCs w:val="28"/>
        </w:rPr>
      </w:pPr>
      <w:r w:rsidRPr="00067F52">
        <w:rPr>
          <w:sz w:val="28"/>
          <w:szCs w:val="28"/>
        </w:rPr>
        <w:t>1.</w:t>
      </w:r>
      <w:r w:rsidRPr="00067F52">
        <w:t xml:space="preserve"> </w:t>
      </w:r>
      <w:r w:rsidR="00D05955" w:rsidRPr="00067F52">
        <w:rPr>
          <w:sz w:val="28"/>
          <w:szCs w:val="28"/>
        </w:rPr>
        <w:t>Vụ Chính sách tiền tệ</w:t>
      </w:r>
    </w:p>
    <w:p w:rsidR="00850084" w:rsidRPr="00067F52" w:rsidRDefault="00817A98" w:rsidP="004218F4">
      <w:pPr>
        <w:ind w:firstLine="720"/>
        <w:jc w:val="both"/>
      </w:pPr>
      <w:r w:rsidRPr="00067F52">
        <w:rPr>
          <w:sz w:val="28"/>
          <w:szCs w:val="28"/>
        </w:rPr>
        <w:t>a)</w:t>
      </w:r>
      <w:r w:rsidR="00483AE7" w:rsidRPr="00067F52">
        <w:rPr>
          <w:sz w:val="28"/>
          <w:szCs w:val="28"/>
        </w:rPr>
        <w:t xml:space="preserve"> </w:t>
      </w:r>
      <w:r w:rsidR="00D05955" w:rsidRPr="00067F52">
        <w:rPr>
          <w:sz w:val="28"/>
          <w:szCs w:val="28"/>
          <w:lang w:val="en-US" w:eastAsia="en-US"/>
        </w:rPr>
        <w:t xml:space="preserve">Chủ trì, phối hợp với các đơn vị trình Thống đốc Ngân hàng Nhà nước </w:t>
      </w:r>
      <w:r w:rsidR="004218F4" w:rsidRPr="00067F52">
        <w:rPr>
          <w:sz w:val="28"/>
          <w:szCs w:val="28"/>
          <w:lang w:val="en-US" w:eastAsia="en-US"/>
        </w:rPr>
        <w:t xml:space="preserve">quyết </w:t>
      </w:r>
      <w:r w:rsidR="00D05955" w:rsidRPr="00067F52">
        <w:rPr>
          <w:sz w:val="28"/>
          <w:szCs w:val="28"/>
          <w:lang w:val="en-US" w:eastAsia="en-US"/>
        </w:rPr>
        <w:t>định danh</w:t>
      </w:r>
      <w:r w:rsidR="0063699E" w:rsidRPr="00067F52">
        <w:t xml:space="preserve"> </w:t>
      </w:r>
      <w:r w:rsidR="00D05955" w:rsidRPr="00067F52">
        <w:rPr>
          <w:sz w:val="28"/>
          <w:szCs w:val="28"/>
          <w:lang w:val="en-US" w:eastAsia="en-US"/>
        </w:rPr>
        <w:t>mục các loại giấy tờ có giá được giao dịch, tỷ lệ chênh lệch giữa giá trị giấy tờ có giá tại thời điểm định giá với giá thanh toán qua nghiệp vụ thị trường mở trong từng thời kỳ</w:t>
      </w:r>
      <w:r w:rsidR="002907D2">
        <w:rPr>
          <w:sz w:val="28"/>
          <w:szCs w:val="28"/>
          <w:lang w:val="en-US" w:eastAsia="en-US"/>
        </w:rPr>
        <w:t>;</w:t>
      </w:r>
    </w:p>
    <w:p w:rsidR="00850084" w:rsidRPr="00067F52" w:rsidRDefault="00D05955" w:rsidP="00483AE7">
      <w:pPr>
        <w:pStyle w:val="BodyText"/>
        <w:spacing w:before="120"/>
      </w:pPr>
      <w:r w:rsidRPr="00067F52">
        <w:tab/>
      </w:r>
      <w:r w:rsidR="00483AE7" w:rsidRPr="006204B7">
        <w:t>b</w:t>
      </w:r>
      <w:r w:rsidRPr="006204B7">
        <w:t>)</w:t>
      </w:r>
      <w:r w:rsidR="00394BBB">
        <w:rPr>
          <w:rStyle w:val="FootnoteReference"/>
        </w:rPr>
        <w:footnoteReference w:id="6"/>
      </w:r>
      <w:r w:rsidRPr="006204B7">
        <w:t xml:space="preserve"> </w:t>
      </w:r>
      <w:r w:rsidR="00394BBB">
        <w:t xml:space="preserve">Đề xuất và trình Trưởng Ban điều hành quyết định về loại giấy tờ có giá mua/bán, khối lượng mua/bán, phương thức mua/bán, phương thức đấu thầu, phương thức xét thầu, thời hạn mua/bán và lãi suất áp dụng khi mua/bán giấy tờ có giá; </w:t>
      </w:r>
      <w:r w:rsidR="00394BBB">
        <w:rPr>
          <w:color w:val="000000"/>
        </w:rPr>
        <w:t>t</w:t>
      </w:r>
      <w:r w:rsidR="00394BBB" w:rsidRPr="00ED0A1F">
        <w:rPr>
          <w:color w:val="000000"/>
        </w:rPr>
        <w:t>hông báo cho Sở giao dịch</w:t>
      </w:r>
      <w:r w:rsidR="00394BBB">
        <w:rPr>
          <w:color w:val="000000"/>
        </w:rPr>
        <w:t xml:space="preserve"> các nội dung trên sau khi được </w:t>
      </w:r>
      <w:r w:rsidR="00394BBB" w:rsidRPr="00ED0A1F">
        <w:rPr>
          <w:color w:val="000000"/>
        </w:rPr>
        <w:t>Trưởng Ban điều hành</w:t>
      </w:r>
      <w:r w:rsidR="00394BBB" w:rsidRPr="00910A56">
        <w:rPr>
          <w:color w:val="000000"/>
        </w:rPr>
        <w:t xml:space="preserve"> </w:t>
      </w:r>
      <w:r w:rsidR="00394BBB" w:rsidRPr="00ED0A1F">
        <w:rPr>
          <w:color w:val="000000"/>
        </w:rPr>
        <w:t>phê duyệt.</w:t>
      </w:r>
    </w:p>
    <w:p w:rsidR="0063699E" w:rsidRPr="00067F52" w:rsidRDefault="0063699E" w:rsidP="00C4648B">
      <w:pPr>
        <w:pStyle w:val="BodyText"/>
        <w:spacing w:before="120"/>
      </w:pPr>
      <w:r w:rsidRPr="00067F52">
        <w:tab/>
      </w:r>
      <w:r w:rsidR="00483AE7" w:rsidRPr="00067F52">
        <w:t>c</w:t>
      </w:r>
      <w:r w:rsidRPr="00067F52">
        <w:t xml:space="preserve">) </w:t>
      </w:r>
      <w:r w:rsidR="00B70B09">
        <w:t>Chủ trì</w:t>
      </w:r>
      <w:r w:rsidR="002161C0" w:rsidRPr="00067F52">
        <w:t xml:space="preserve">, phối hợp với các đơn vị trình Thống đốc ban hành Quyết định </w:t>
      </w:r>
      <w:r w:rsidR="00516FF7">
        <w:t xml:space="preserve">về </w:t>
      </w:r>
      <w:r w:rsidR="002161C0" w:rsidRPr="00067F52">
        <w:t>t</w:t>
      </w:r>
      <w:r w:rsidR="00467FD5">
        <w:t>ổ chức</w:t>
      </w:r>
      <w:r w:rsidR="002161C0" w:rsidRPr="00067F52">
        <w:t xml:space="preserve"> và hoạt động Ban điều hành nghiệp vụ thị trường mở. </w:t>
      </w:r>
    </w:p>
    <w:p w:rsidR="00850084" w:rsidRPr="00067F52" w:rsidRDefault="00D05955" w:rsidP="00996090">
      <w:pPr>
        <w:pStyle w:val="BodyText"/>
        <w:spacing w:before="120"/>
      </w:pPr>
      <w:r w:rsidRPr="00067F52">
        <w:tab/>
      </w:r>
      <w:r w:rsidRPr="00067F52">
        <w:tab/>
        <w:t xml:space="preserve">2. Sở Giao dịch </w:t>
      </w:r>
    </w:p>
    <w:p w:rsidR="00850084" w:rsidRPr="00067F52" w:rsidRDefault="00D05955" w:rsidP="00850084">
      <w:pPr>
        <w:pStyle w:val="BodyText"/>
        <w:spacing w:before="120"/>
      </w:pPr>
      <w:r w:rsidRPr="00067F52">
        <w:tab/>
        <w:t xml:space="preserve">a) </w:t>
      </w:r>
      <w:r w:rsidR="004218F4" w:rsidRPr="00067F52">
        <w:t xml:space="preserve">Chủ trì xây dựng và trình Thống đốc Ngân hàng Nhà nước ban hành </w:t>
      </w:r>
      <w:r w:rsidRPr="00067F52">
        <w:t xml:space="preserve"> Quy trình nghiệp vụ thị trường mở</w:t>
      </w:r>
      <w:r w:rsidR="00F45845" w:rsidRPr="00067F52">
        <w:t xml:space="preserve"> phù hợp với quy định tại Thông tư này</w:t>
      </w:r>
      <w:r w:rsidR="00516FF7">
        <w:t>;</w:t>
      </w:r>
    </w:p>
    <w:p w:rsidR="009B1E5B" w:rsidRPr="00067F52" w:rsidRDefault="00D05955" w:rsidP="00850084">
      <w:pPr>
        <w:pStyle w:val="BodyText"/>
        <w:spacing w:before="120"/>
      </w:pPr>
      <w:r w:rsidRPr="00067F52">
        <w:tab/>
        <w:t>b) Theo dõi, xem xét, công nhận tổ chức tín dụng, chi nhánh ngân hàng nước ngoài là thành viên, chấm dứt tư cách thành viên và phân quyền giao dịch cho các nhân sự của thành viên</w:t>
      </w:r>
      <w:r w:rsidR="00516FF7">
        <w:t>;</w:t>
      </w:r>
    </w:p>
    <w:p w:rsidR="00EE1BB0" w:rsidRPr="00516FF7" w:rsidRDefault="00D05955">
      <w:pPr>
        <w:pStyle w:val="BodyText"/>
        <w:spacing w:before="120"/>
      </w:pPr>
      <w:r w:rsidRPr="00067F52">
        <w:tab/>
        <w:t xml:space="preserve">c) </w:t>
      </w:r>
      <w:r w:rsidR="00B13AE6" w:rsidRPr="00067F52">
        <w:t xml:space="preserve">Thực hiện </w:t>
      </w:r>
      <w:r w:rsidR="00B421B0" w:rsidRPr="00AD3627">
        <w:t>ký</w:t>
      </w:r>
      <w:r w:rsidR="00B421B0">
        <w:t>, giao, nhận</w:t>
      </w:r>
      <w:r w:rsidR="00B421B0" w:rsidRPr="00AD3627">
        <w:t xml:space="preserve"> </w:t>
      </w:r>
      <w:r w:rsidR="00B13AE6" w:rsidRPr="00067F52">
        <w:t xml:space="preserve">Hợp </w:t>
      </w:r>
      <w:r w:rsidR="00E644F2" w:rsidRPr="00067F52">
        <w:t>đ</w:t>
      </w:r>
      <w:r w:rsidR="00457AD8" w:rsidRPr="00067F52">
        <w:t xml:space="preserve">ồng </w:t>
      </w:r>
      <w:r w:rsidR="00E644F2" w:rsidRPr="00067F52">
        <w:t>k</w:t>
      </w:r>
      <w:r w:rsidR="00B13AE6" w:rsidRPr="00067F52">
        <w:t>hung</w:t>
      </w:r>
      <w:r w:rsidR="00EE1BB0" w:rsidRPr="00067F52">
        <w:t xml:space="preserve">, </w:t>
      </w:r>
      <w:r w:rsidR="00457AD8" w:rsidRPr="00067F52">
        <w:t xml:space="preserve">Hợp </w:t>
      </w:r>
      <w:r w:rsidR="00E644F2" w:rsidRPr="00067F52">
        <w:t>đ</w:t>
      </w:r>
      <w:r w:rsidR="00457AD8" w:rsidRPr="00067F52">
        <w:t xml:space="preserve">ồng </w:t>
      </w:r>
      <w:r w:rsidR="00E644F2" w:rsidRPr="00067F52">
        <w:t>c</w:t>
      </w:r>
      <w:r w:rsidR="00457AD8" w:rsidRPr="00067F52">
        <w:t xml:space="preserve">ụ </w:t>
      </w:r>
      <w:r w:rsidR="00E644F2" w:rsidRPr="00067F52">
        <w:t>t</w:t>
      </w:r>
      <w:r w:rsidR="00B13AE6" w:rsidRPr="00067F52">
        <w:t>hể</w:t>
      </w:r>
      <w:r w:rsidR="00EE1BB0" w:rsidRPr="00067F52">
        <w:t xml:space="preserve"> với thành viên </w:t>
      </w:r>
      <w:r w:rsidR="00EE1BB0" w:rsidRPr="00516FF7">
        <w:t xml:space="preserve">và xử lý </w:t>
      </w:r>
      <w:r w:rsidR="00250352" w:rsidRPr="00516FF7">
        <w:t xml:space="preserve">theo thẩm quyền đối với </w:t>
      </w:r>
      <w:r w:rsidR="00EE1BB0" w:rsidRPr="00516FF7">
        <w:t xml:space="preserve">các </w:t>
      </w:r>
      <w:r w:rsidR="009B5DD6">
        <w:t>trường hợp không thực hiện đúng</w:t>
      </w:r>
      <w:r w:rsidR="00EE1BB0" w:rsidRPr="00516FF7">
        <w:t xml:space="preserve"> </w:t>
      </w:r>
      <w:r w:rsidR="00457AD8" w:rsidRPr="00516FF7">
        <w:t xml:space="preserve">Hợp </w:t>
      </w:r>
      <w:r w:rsidR="00E644F2" w:rsidRPr="00516FF7">
        <w:t>đ</w:t>
      </w:r>
      <w:r w:rsidR="00457AD8" w:rsidRPr="00516FF7">
        <w:t xml:space="preserve">ồng </w:t>
      </w:r>
      <w:r w:rsidR="00E644F2" w:rsidRPr="00516FF7">
        <w:t>k</w:t>
      </w:r>
      <w:r w:rsidR="00B13AE6" w:rsidRPr="00516FF7">
        <w:t xml:space="preserve">hung và Hợp </w:t>
      </w:r>
      <w:r w:rsidR="00E644F2" w:rsidRPr="00516FF7">
        <w:t>đ</w:t>
      </w:r>
      <w:r w:rsidR="00457AD8" w:rsidRPr="00516FF7">
        <w:t xml:space="preserve">ồng </w:t>
      </w:r>
      <w:r w:rsidR="00E644F2" w:rsidRPr="00516FF7">
        <w:t>c</w:t>
      </w:r>
      <w:r w:rsidR="00457AD8" w:rsidRPr="00516FF7">
        <w:t xml:space="preserve">ụ </w:t>
      </w:r>
      <w:r w:rsidR="00E644F2" w:rsidRPr="00516FF7">
        <w:t>t</w:t>
      </w:r>
      <w:r w:rsidR="00B13AE6" w:rsidRPr="00516FF7">
        <w:t>hể</w:t>
      </w:r>
      <w:r w:rsidR="00516FF7">
        <w:t>;</w:t>
      </w:r>
      <w:r w:rsidR="00EE1BB0" w:rsidRPr="00516FF7">
        <w:t xml:space="preserve"> </w:t>
      </w:r>
    </w:p>
    <w:p w:rsidR="004E65B9" w:rsidRPr="00067F52" w:rsidRDefault="00EE1BB0">
      <w:pPr>
        <w:pStyle w:val="BodyText"/>
        <w:spacing w:before="120"/>
      </w:pPr>
      <w:r w:rsidRPr="00067F52">
        <w:lastRenderedPageBreak/>
        <w:tab/>
      </w:r>
      <w:r w:rsidR="001E1CDB" w:rsidRPr="006204B7">
        <w:t>d)</w:t>
      </w:r>
      <w:r w:rsidR="00F075B3">
        <w:rPr>
          <w:rStyle w:val="FootnoteReference"/>
        </w:rPr>
        <w:footnoteReference w:id="7"/>
      </w:r>
      <w:r w:rsidR="001E1CDB" w:rsidRPr="006204B7">
        <w:t xml:space="preserve"> </w:t>
      </w:r>
      <w:r w:rsidR="00F075B3">
        <w:rPr>
          <w:lang w:val="vi-VN"/>
        </w:rPr>
        <w:t xml:space="preserve">Tổ chức thực hiện phiên giao dịch mua, bán giấy tờ có giá giữa Ngân hàng Nhà nước với các thành </w:t>
      </w:r>
      <w:r w:rsidR="00F075B3" w:rsidRPr="00A27528">
        <w:rPr>
          <w:lang w:val="vi-VN"/>
        </w:rPr>
        <w:t xml:space="preserve">viên </w:t>
      </w:r>
      <w:r w:rsidR="00F075B3" w:rsidRPr="00A27528">
        <w:t>theo phê duyệt của Trưởng Ban điều hành;</w:t>
      </w:r>
      <w:r w:rsidR="00F075B3" w:rsidRPr="00A27528">
        <w:rPr>
          <w:lang w:val="vi-VN"/>
        </w:rPr>
        <w:t xml:space="preserve"> </w:t>
      </w:r>
      <w:r w:rsidR="00F075B3">
        <w:t>t</w:t>
      </w:r>
      <w:r w:rsidR="00F075B3" w:rsidRPr="00A27528">
        <w:rPr>
          <w:lang w:val="vi-VN"/>
        </w:rPr>
        <w:t xml:space="preserve">hực hiện </w:t>
      </w:r>
      <w:r w:rsidR="00F075B3" w:rsidRPr="00A27528">
        <w:t xml:space="preserve">đăng tải thông </w:t>
      </w:r>
      <w:r w:rsidR="00F075B3">
        <w:t>báo</w:t>
      </w:r>
      <w:r w:rsidR="00F075B3" w:rsidRPr="00A27528">
        <w:rPr>
          <w:lang w:val="vi-VN"/>
        </w:rPr>
        <w:t xml:space="preserve"> bán </w:t>
      </w:r>
      <w:r w:rsidR="00F075B3" w:rsidRPr="00667D06">
        <w:t>(phát hành)</w:t>
      </w:r>
      <w:r w:rsidR="00F075B3">
        <w:t xml:space="preserve"> </w:t>
      </w:r>
      <w:r w:rsidR="00F075B3" w:rsidRPr="00A27528">
        <w:rPr>
          <w:lang w:val="vi-VN"/>
        </w:rPr>
        <w:t xml:space="preserve">tín phiếu Ngân hàng Nhà nước </w:t>
      </w:r>
      <w:r w:rsidR="00F075B3" w:rsidRPr="00A27528">
        <w:t>theo quy định tại Thông tư này</w:t>
      </w:r>
      <w:r w:rsidR="00F075B3">
        <w:rPr>
          <w:lang w:val="vi-VN"/>
        </w:rPr>
        <w:t>.</w:t>
      </w:r>
    </w:p>
    <w:p w:rsidR="00516FF7" w:rsidRPr="00067F52" w:rsidRDefault="00D05955" w:rsidP="00850084">
      <w:pPr>
        <w:pStyle w:val="BodyText"/>
        <w:spacing w:before="120"/>
      </w:pPr>
      <w:r w:rsidRPr="00067F52">
        <w:tab/>
      </w:r>
      <w:r w:rsidR="001E1CDB" w:rsidRPr="00067F52">
        <w:t>đ</w:t>
      </w:r>
      <w:r w:rsidRPr="00067F52">
        <w:t>) Thực hiện</w:t>
      </w:r>
      <w:r w:rsidR="001A10F1">
        <w:t xml:space="preserve"> việc</w:t>
      </w:r>
      <w:r w:rsidRPr="00067F52">
        <w:t xml:space="preserve"> thanh toán, thu lãi (bao gồm cả lãi quá hạn) và hạch toán kế toán theo quy định</w:t>
      </w:r>
      <w:r w:rsidR="00516FF7">
        <w:t>;</w:t>
      </w:r>
    </w:p>
    <w:p w:rsidR="0013409B" w:rsidRPr="00067F52" w:rsidRDefault="00516FF7" w:rsidP="00516FF7">
      <w:pPr>
        <w:pStyle w:val="BodyText"/>
        <w:spacing w:before="120"/>
        <w:rPr>
          <w:bCs/>
        </w:rPr>
      </w:pPr>
      <w:r>
        <w:tab/>
      </w:r>
      <w:r w:rsidR="001E1CDB" w:rsidRPr="00067F52">
        <w:t>e</w:t>
      </w:r>
      <w:r w:rsidR="00817A98" w:rsidRPr="00067F52">
        <w:t xml:space="preserve">) </w:t>
      </w:r>
      <w:r w:rsidR="00D05955" w:rsidRPr="00067F52">
        <w:t>T</w:t>
      </w:r>
      <w:r w:rsidR="00817A98" w:rsidRPr="00067F52">
        <w:t xml:space="preserve">hực hiện </w:t>
      </w:r>
      <w:r w:rsidR="0069202F">
        <w:t>các thủ tục</w:t>
      </w:r>
      <w:r w:rsidR="001D2AB5">
        <w:t xml:space="preserve"> về</w:t>
      </w:r>
      <w:r w:rsidR="0069202F">
        <w:t xml:space="preserve"> </w:t>
      </w:r>
      <w:r w:rsidR="00817A98" w:rsidRPr="00067F52">
        <w:t xml:space="preserve">chuyển quyền sở hữu giấy tờ có giá </w:t>
      </w:r>
      <w:r w:rsidR="00D05955" w:rsidRPr="00067F52">
        <w:t>giữa Ngân hàng Nhà nước với thành viên</w:t>
      </w:r>
      <w:r>
        <w:t>;</w:t>
      </w:r>
      <w:r w:rsidR="00D05955" w:rsidRPr="00067F52">
        <w:t xml:space="preserve"> </w:t>
      </w:r>
    </w:p>
    <w:p w:rsidR="00C208D7" w:rsidRPr="00067F52" w:rsidRDefault="00817A98" w:rsidP="00932D5B">
      <w:pPr>
        <w:pStyle w:val="BodyText"/>
        <w:spacing w:before="120"/>
        <w:rPr>
          <w:u w:val="single"/>
        </w:rPr>
      </w:pPr>
      <w:r w:rsidRPr="00067F52">
        <w:tab/>
      </w:r>
      <w:r w:rsidR="001E1CDB" w:rsidRPr="00067F52">
        <w:t>g</w:t>
      </w:r>
      <w:r w:rsidRPr="00067F52">
        <w:t xml:space="preserve">) </w:t>
      </w:r>
      <w:r w:rsidR="005E48E7">
        <w:t>S</w:t>
      </w:r>
      <w:r w:rsidR="005E48E7" w:rsidRPr="00067F52">
        <w:t>au mỗi phiên giao dịch nghiệp vụ thị trường mở</w:t>
      </w:r>
      <w:r w:rsidR="005E48E7">
        <w:t>, Sở Giao dịch t</w:t>
      </w:r>
      <w:r w:rsidR="00D6099E" w:rsidRPr="00067F52">
        <w:t>hực hiện báo cáo kết quả nghiệp vụ thị trường mở cho Thống đốc Ngân hàng Nhà nước, Trưởng ban điều hành nghiệp vụ thị trường mở</w:t>
      </w:r>
      <w:r w:rsidR="00AA72D9">
        <w:t xml:space="preserve"> và</w:t>
      </w:r>
      <w:r w:rsidR="00D6099E" w:rsidRPr="00067F52">
        <w:t xml:space="preserve"> Vụ Chính sách tiền tệ</w:t>
      </w:r>
      <w:r w:rsidR="005E48E7">
        <w:t>;</w:t>
      </w:r>
      <w:r w:rsidR="00D6099E" w:rsidRPr="00067F52">
        <w:t xml:space="preserve"> </w:t>
      </w:r>
      <w:r w:rsidR="00D6099E">
        <w:t xml:space="preserve"> </w:t>
      </w:r>
      <w:r w:rsidR="00F6798A">
        <w:t>đ</w:t>
      </w:r>
      <w:r w:rsidR="00932D5B" w:rsidRPr="00067F52">
        <w:t>ối với các đơn vị khác</w:t>
      </w:r>
      <w:r w:rsidR="002844F5">
        <w:t>, việc cung cấp thông tin về kết quả nghiệp vụ thị trường mở</w:t>
      </w:r>
      <w:r w:rsidR="00932D5B" w:rsidRPr="00067F52">
        <w:t xml:space="preserve"> được thực hiện sau khi có sự</w:t>
      </w:r>
      <w:r w:rsidR="007B3EE8">
        <w:t xml:space="preserve"> đồng ý</w:t>
      </w:r>
      <w:r w:rsidR="00932D5B" w:rsidRPr="00067F52">
        <w:t xml:space="preserve"> của Thống đốc Ngân hàng Nhà nước</w:t>
      </w:r>
      <w:r w:rsidR="00392D02">
        <w:t>;</w:t>
      </w:r>
      <w:r w:rsidR="00932D5B" w:rsidRPr="00067F52">
        <w:rPr>
          <w:u w:val="single"/>
        </w:rPr>
        <w:t xml:space="preserve"> </w:t>
      </w:r>
    </w:p>
    <w:p w:rsidR="004B5B88" w:rsidRPr="00067F52" w:rsidRDefault="00817A98" w:rsidP="00E350FD">
      <w:pPr>
        <w:pStyle w:val="BodyText"/>
        <w:spacing w:before="120"/>
      </w:pPr>
      <w:r w:rsidRPr="00067F52">
        <w:tab/>
        <w:t xml:space="preserve">h) Đầu mối xử lý các khó khăn, vướng mắc </w:t>
      </w:r>
      <w:r w:rsidR="0014178F" w:rsidRPr="00067F52">
        <w:t xml:space="preserve">phát sinh </w:t>
      </w:r>
      <w:r w:rsidRPr="00067F52">
        <w:t xml:space="preserve">trong quá trình thực hiện giao dịch nghiệp vụ thị trường mở. </w:t>
      </w:r>
    </w:p>
    <w:p w:rsidR="00771A20" w:rsidRPr="00067F52" w:rsidRDefault="00817A98" w:rsidP="00771A20">
      <w:pPr>
        <w:pStyle w:val="BodyText"/>
        <w:spacing w:before="120"/>
      </w:pPr>
      <w:r w:rsidRPr="00067F52">
        <w:tab/>
      </w:r>
      <w:r w:rsidRPr="00067F52">
        <w:tab/>
        <w:t xml:space="preserve">3. </w:t>
      </w:r>
      <w:r w:rsidR="00771A20" w:rsidRPr="00067F52">
        <w:t>Cục Công nghệ tin học</w:t>
      </w:r>
    </w:p>
    <w:p w:rsidR="00771A20" w:rsidRPr="00067F52" w:rsidRDefault="00771A20" w:rsidP="00771A20">
      <w:pPr>
        <w:pStyle w:val="BodyText"/>
        <w:spacing w:before="120"/>
      </w:pPr>
      <w:r w:rsidRPr="00067F52">
        <w:tab/>
        <w:t>a) Đầu mối, phối hợp với Sở Giao dịch và các đơn vị liên quan thiết kế xây dựng chương trình phần mềm, cài đặt chương trình phần mềm, thực hiện việc bảo dưỡng, bảo trì định kỳ chương trình phần mềm và đảm bảo hạ tầng mạng giao dịch và truyền thông cho nghiệp vụ thị trường mở hoạt động ổn định, thông suốt, an toàn và bảo mật</w:t>
      </w:r>
      <w:r>
        <w:t>;</w:t>
      </w:r>
      <w:r w:rsidR="008F11D2">
        <w:t xml:space="preserve"> Hướng dẫn thành viên kết nối mạng với Ngân hàng</w:t>
      </w:r>
      <w:r w:rsidR="00806151">
        <w:t xml:space="preserve"> Nhà</w:t>
      </w:r>
      <w:r w:rsidR="008F11D2">
        <w:t xml:space="preserve"> </w:t>
      </w:r>
      <w:r w:rsidR="00806151">
        <w:t>n</w:t>
      </w:r>
      <w:r w:rsidR="008F11D2">
        <w:t>ước để thực hiện giao dịch nghiệp vụ thị trường mở</w:t>
      </w:r>
      <w:r w:rsidR="00392D02">
        <w:t>;</w:t>
      </w:r>
    </w:p>
    <w:p w:rsidR="00771A20" w:rsidRPr="00067F52" w:rsidRDefault="00771A20" w:rsidP="00771A20">
      <w:pPr>
        <w:pStyle w:val="BodyText"/>
        <w:spacing w:before="120"/>
      </w:pPr>
      <w:r w:rsidRPr="00067F52">
        <w:tab/>
      </w:r>
      <w:r w:rsidRPr="006204B7">
        <w:t xml:space="preserve">b) </w:t>
      </w:r>
      <w:r w:rsidR="002A4295" w:rsidRPr="006204B7">
        <w:rPr>
          <w:color w:val="000000"/>
        </w:rPr>
        <w:t>Hướng dẫn việc</w:t>
      </w:r>
      <w:r w:rsidRPr="006204B7">
        <w:rPr>
          <w:color w:val="000000"/>
        </w:rPr>
        <w:t xml:space="preserve"> cấp</w:t>
      </w:r>
      <w:r w:rsidR="009963D2">
        <w:rPr>
          <w:color w:val="000000"/>
        </w:rPr>
        <w:t xml:space="preserve"> và thu hồi</w:t>
      </w:r>
      <w:r w:rsidRPr="006204B7">
        <w:t xml:space="preserve"> mã</w:t>
      </w:r>
      <w:r w:rsidRPr="00067F52">
        <w:t xml:space="preserve"> khóa truy cập, mã khóa ký chữ ký điện tử cho </w:t>
      </w:r>
      <w:r w:rsidR="005322C2">
        <w:t>thành viên</w:t>
      </w:r>
      <w:r w:rsidR="008F11D2">
        <w:t>.</w:t>
      </w:r>
    </w:p>
    <w:p w:rsidR="006C5EE8" w:rsidRPr="00067F52" w:rsidRDefault="00771A20" w:rsidP="00DD1701">
      <w:pPr>
        <w:pStyle w:val="BodyText"/>
        <w:spacing w:before="120"/>
      </w:pPr>
      <w:r>
        <w:tab/>
        <w:t xml:space="preserve">4. </w:t>
      </w:r>
      <w:r w:rsidR="00817A98" w:rsidRPr="00067F52">
        <w:t>Vụ Tài chính - Kế toán</w:t>
      </w:r>
      <w:r w:rsidR="00817A98" w:rsidRPr="00067F52">
        <w:tab/>
        <w:t xml:space="preserve"> </w:t>
      </w:r>
    </w:p>
    <w:p w:rsidR="00850084" w:rsidRPr="00067F52" w:rsidRDefault="00817A98" w:rsidP="00850084">
      <w:pPr>
        <w:pStyle w:val="BodyText"/>
        <w:spacing w:before="120"/>
      </w:pPr>
      <w:r w:rsidRPr="00067F52">
        <w:tab/>
        <w:t xml:space="preserve">Hướng dẫn hạch toán kế toán đối với các giao dịch thuộc nghiệp vụ thị trường mở và </w:t>
      </w:r>
      <w:r w:rsidR="00D05955" w:rsidRPr="00067F52">
        <w:t>các vấn đề phát sinh khác</w:t>
      </w:r>
      <w:r w:rsidRPr="00067F52">
        <w:t>.</w:t>
      </w:r>
    </w:p>
    <w:p w:rsidR="0018352D" w:rsidRPr="00067F52" w:rsidRDefault="00817A98" w:rsidP="00850084">
      <w:pPr>
        <w:pStyle w:val="BodyText"/>
        <w:spacing w:before="120"/>
      </w:pPr>
      <w:r w:rsidRPr="00067F52">
        <w:tab/>
      </w:r>
      <w:r w:rsidR="00D92929" w:rsidRPr="00067F52">
        <w:tab/>
        <w:t>5. Cơ qua</w:t>
      </w:r>
      <w:r w:rsidR="0018352D" w:rsidRPr="00067F52">
        <w:t xml:space="preserve">n </w:t>
      </w:r>
      <w:r w:rsidR="001B35C6">
        <w:t>T</w:t>
      </w:r>
      <w:r w:rsidR="0018352D" w:rsidRPr="00067F52">
        <w:t>hanh tra, giám sát ngân hàng</w:t>
      </w:r>
    </w:p>
    <w:p w:rsidR="00C14660" w:rsidRDefault="0018352D" w:rsidP="00850084">
      <w:pPr>
        <w:pStyle w:val="BodyText"/>
        <w:spacing w:before="120"/>
      </w:pPr>
      <w:r w:rsidRPr="00067F52">
        <w:tab/>
      </w:r>
      <w:r w:rsidR="0093063F">
        <w:t xml:space="preserve"> Cung cấp tên các</w:t>
      </w:r>
      <w:r w:rsidR="00D92929" w:rsidRPr="00067F52">
        <w:t xml:space="preserve"> tổ chức tín dụng, chi nhánh ngân hàng nước ngoài </w:t>
      </w:r>
      <w:r w:rsidR="00BE7F27" w:rsidRPr="00067F52">
        <w:t>bị sáp nhập, bị hợp</w:t>
      </w:r>
      <w:r w:rsidR="009717F6" w:rsidRPr="00067F52">
        <w:t xml:space="preserve"> nhất, bị chia tách, giải thể</w:t>
      </w:r>
      <w:r w:rsidR="00FD6A16" w:rsidRPr="00067F52">
        <w:t xml:space="preserve"> và</w:t>
      </w:r>
      <w:r w:rsidR="00BE7F27" w:rsidRPr="00067F52">
        <w:t xml:space="preserve"> phá sản </w:t>
      </w:r>
      <w:r w:rsidR="00D92929" w:rsidRPr="00067F52">
        <w:t>cho Sở Giao dịch</w:t>
      </w:r>
      <w:r w:rsidR="00460AED">
        <w:t xml:space="preserve"> và Cục Công nghệ tin học</w:t>
      </w:r>
      <w:r w:rsidR="00392D02">
        <w:t>.</w:t>
      </w:r>
    </w:p>
    <w:p w:rsidR="00AC0712" w:rsidRDefault="00C14660" w:rsidP="00850084">
      <w:pPr>
        <w:pStyle w:val="BodyText"/>
        <w:spacing w:before="120"/>
      </w:pPr>
      <w:r>
        <w:tab/>
      </w:r>
      <w:r w:rsidR="001E1CDB" w:rsidRPr="00067F52">
        <w:tab/>
        <w:t xml:space="preserve">6. </w:t>
      </w:r>
      <w:r w:rsidR="00AC0712">
        <w:t>Vụ Tổ chức cán bộ</w:t>
      </w:r>
    </w:p>
    <w:p w:rsidR="00AC0712" w:rsidRDefault="00AC0712" w:rsidP="0052171C">
      <w:pPr>
        <w:pStyle w:val="BodyText"/>
        <w:spacing w:before="120"/>
      </w:pPr>
      <w:r>
        <w:tab/>
      </w:r>
      <w:r w:rsidRPr="00067F52">
        <w:t xml:space="preserve">Đầu mối, phối hợp với các đơn vị trình Thống đốc Quyết định </w:t>
      </w:r>
      <w:r>
        <w:t xml:space="preserve">về </w:t>
      </w:r>
      <w:r w:rsidRPr="006204B7">
        <w:t>thành lập Ban điều hành nghiệp vụ thị trường mở</w:t>
      </w:r>
      <w:r w:rsidR="00E00C29" w:rsidRPr="006204B7">
        <w:t>.</w:t>
      </w:r>
    </w:p>
    <w:p w:rsidR="006A04A6" w:rsidRPr="00346F46" w:rsidRDefault="00346F46" w:rsidP="00850084">
      <w:pPr>
        <w:pStyle w:val="BodyText"/>
        <w:spacing w:before="120"/>
        <w:rPr>
          <w:b/>
        </w:rPr>
      </w:pPr>
      <w:r>
        <w:lastRenderedPageBreak/>
        <w:tab/>
      </w:r>
      <w:r w:rsidRPr="00346F46">
        <w:rPr>
          <w:b/>
        </w:rPr>
        <w:t>Điều 2</w:t>
      </w:r>
      <w:r w:rsidR="0052171C">
        <w:rPr>
          <w:b/>
        </w:rPr>
        <w:t>6</w:t>
      </w:r>
      <w:r w:rsidRPr="00346F46">
        <w:rPr>
          <w:b/>
        </w:rPr>
        <w:t xml:space="preserve">. </w:t>
      </w:r>
      <w:r>
        <w:rPr>
          <w:b/>
        </w:rPr>
        <w:t>Trách nhiệm của t</w:t>
      </w:r>
      <w:r w:rsidR="001E1CDB" w:rsidRPr="00346F46">
        <w:rPr>
          <w:b/>
        </w:rPr>
        <w:t xml:space="preserve">hành viên </w:t>
      </w:r>
    </w:p>
    <w:p w:rsidR="006A04A6" w:rsidRPr="00067F52" w:rsidRDefault="009062D5" w:rsidP="006A04A6">
      <w:pPr>
        <w:spacing w:before="120" w:after="120"/>
        <w:ind w:firstLine="720"/>
        <w:jc w:val="both"/>
        <w:rPr>
          <w:sz w:val="28"/>
          <w:szCs w:val="28"/>
          <w:lang w:val="en-US"/>
        </w:rPr>
      </w:pPr>
      <w:r>
        <w:rPr>
          <w:sz w:val="28"/>
          <w:szCs w:val="28"/>
        </w:rPr>
        <w:t>1.</w:t>
      </w:r>
      <w:r w:rsidR="006A04A6" w:rsidRPr="00067F52">
        <w:t xml:space="preserve"> </w:t>
      </w:r>
      <w:r w:rsidR="00CA2826" w:rsidRPr="00CA2826">
        <w:rPr>
          <w:sz w:val="28"/>
          <w:szCs w:val="28"/>
        </w:rPr>
        <w:t>Trước khi</w:t>
      </w:r>
      <w:r w:rsidR="00CA2826">
        <w:t xml:space="preserve"> </w:t>
      </w:r>
      <w:r w:rsidR="00CA2826">
        <w:rPr>
          <w:sz w:val="28"/>
          <w:szCs w:val="28"/>
          <w:lang w:bidi="he-IL"/>
        </w:rPr>
        <w:t>tham gia</w:t>
      </w:r>
      <w:r w:rsidR="006A04A6" w:rsidRPr="00067F52">
        <w:rPr>
          <w:sz w:val="28"/>
          <w:szCs w:val="28"/>
          <w:lang w:bidi="he-IL"/>
        </w:rPr>
        <w:t xml:space="preserve"> nghiệp vụ thị trường mở</w:t>
      </w:r>
      <w:r w:rsidR="005719F1">
        <w:rPr>
          <w:sz w:val="28"/>
          <w:szCs w:val="28"/>
          <w:lang w:bidi="he-IL"/>
        </w:rPr>
        <w:t xml:space="preserve"> </w:t>
      </w:r>
      <w:r w:rsidR="00CA2826">
        <w:rPr>
          <w:sz w:val="28"/>
          <w:szCs w:val="28"/>
          <w:lang w:bidi="he-IL"/>
        </w:rPr>
        <w:t>t</w:t>
      </w:r>
      <w:r w:rsidR="00CA2826" w:rsidRPr="00067F52">
        <w:rPr>
          <w:sz w:val="28"/>
          <w:szCs w:val="28"/>
          <w:lang w:bidi="he-IL"/>
        </w:rPr>
        <w:t xml:space="preserve">hành viên </w:t>
      </w:r>
      <w:r w:rsidR="006A04A6" w:rsidRPr="00067F52">
        <w:rPr>
          <w:sz w:val="28"/>
          <w:szCs w:val="28"/>
          <w:lang w:bidi="he-IL"/>
        </w:rPr>
        <w:t>phải kết nối mạng với Ngân hàng Nhà nước và tự chịu trách nhiệm đảm bảo về nhân sự, kỹ thuật, công nghệ, phương tiện trong quá trình giao dịch</w:t>
      </w:r>
      <w:r>
        <w:rPr>
          <w:sz w:val="28"/>
          <w:szCs w:val="28"/>
          <w:lang w:bidi="he-IL"/>
        </w:rPr>
        <w:t>.</w:t>
      </w:r>
    </w:p>
    <w:p w:rsidR="001E1CDB" w:rsidRPr="00067F52" w:rsidRDefault="006A04A6" w:rsidP="00850084">
      <w:pPr>
        <w:pStyle w:val="BodyText"/>
        <w:spacing w:before="120"/>
      </w:pPr>
      <w:r w:rsidRPr="00067F52">
        <w:tab/>
      </w:r>
      <w:r w:rsidR="009062D5">
        <w:t>2.</w:t>
      </w:r>
      <w:r w:rsidRPr="00067F52">
        <w:t xml:space="preserve"> </w:t>
      </w:r>
      <w:r w:rsidR="009062D5">
        <w:t>T</w:t>
      </w:r>
      <w:r w:rsidR="009062D5" w:rsidRPr="00067F52">
        <w:t>hực hiện</w:t>
      </w:r>
      <w:r w:rsidR="009062D5">
        <w:t xml:space="preserve"> các</w:t>
      </w:r>
      <w:r w:rsidR="009062D5" w:rsidRPr="00067F52">
        <w:t xml:space="preserve"> </w:t>
      </w:r>
      <w:r w:rsidR="001E1CDB" w:rsidRPr="00067F52">
        <w:t xml:space="preserve">trách nhiệm </w:t>
      </w:r>
      <w:r w:rsidR="009062D5">
        <w:t>khác theo</w:t>
      </w:r>
      <w:r w:rsidR="001E1CDB" w:rsidRPr="00067F52">
        <w:t xml:space="preserve"> quy định tại Thông tư này. </w:t>
      </w:r>
    </w:p>
    <w:p w:rsidR="00E3012E" w:rsidRPr="00067F52" w:rsidRDefault="00817A98" w:rsidP="00FB6A6F">
      <w:pPr>
        <w:pStyle w:val="BodyText"/>
        <w:spacing w:before="120"/>
        <w:rPr>
          <w:b/>
        </w:rPr>
      </w:pPr>
      <w:r w:rsidRPr="00067F52">
        <w:tab/>
      </w:r>
      <w:r w:rsidRPr="00067F52">
        <w:tab/>
      </w:r>
      <w:r w:rsidRPr="00067F52">
        <w:rPr>
          <w:b/>
        </w:rPr>
        <w:t>Điều 2</w:t>
      </w:r>
      <w:r w:rsidR="0052171C">
        <w:rPr>
          <w:b/>
        </w:rPr>
        <w:t>7</w:t>
      </w:r>
      <w:r w:rsidRPr="00067F52">
        <w:rPr>
          <w:b/>
        </w:rPr>
        <w:t>. Hiệu lực thi hành</w:t>
      </w:r>
    </w:p>
    <w:p w:rsidR="008B47B8" w:rsidRDefault="00817A98" w:rsidP="007F0F6D">
      <w:pPr>
        <w:pStyle w:val="BodyText"/>
        <w:spacing w:before="120"/>
      </w:pPr>
      <w:r w:rsidRPr="00067F52">
        <w:tab/>
      </w:r>
      <w:r w:rsidR="008B47B8">
        <w:t xml:space="preserve">1. </w:t>
      </w:r>
      <w:r w:rsidRPr="00067F52">
        <w:t xml:space="preserve">Thông tư này có hiệu lực thi hành </w:t>
      </w:r>
      <w:r w:rsidR="00BF2C6D">
        <w:t xml:space="preserve">kể </w:t>
      </w:r>
      <w:r w:rsidRPr="00067F52">
        <w:t xml:space="preserve">từ ngày </w:t>
      </w:r>
      <w:r w:rsidR="004B496C">
        <w:t>30</w:t>
      </w:r>
      <w:r w:rsidR="00B0519C" w:rsidRPr="00067F52">
        <w:t>/</w:t>
      </w:r>
      <w:r w:rsidR="004B496C">
        <w:t xml:space="preserve"> 4 </w:t>
      </w:r>
      <w:r w:rsidR="00B0519C" w:rsidRPr="00067F52">
        <w:t>/</w:t>
      </w:r>
      <w:r w:rsidRPr="00067F52">
        <w:t>20</w:t>
      </w:r>
      <w:r w:rsidR="00B0519C">
        <w:t>16.</w:t>
      </w:r>
      <w:r w:rsidR="00B0519C" w:rsidRPr="00067F52">
        <w:t xml:space="preserve"> </w:t>
      </w:r>
    </w:p>
    <w:p w:rsidR="000667EA" w:rsidRPr="00067F52" w:rsidRDefault="008B47B8" w:rsidP="007F0F6D">
      <w:pPr>
        <w:pStyle w:val="BodyText"/>
        <w:spacing w:before="120"/>
      </w:pPr>
      <w:r>
        <w:tab/>
        <w:t>2. K</w:t>
      </w:r>
      <w:r w:rsidRPr="00067F52">
        <w:t>ể từ ngày Thông tư này có hiệu lực</w:t>
      </w:r>
      <w:r>
        <w:t>,</w:t>
      </w:r>
      <w:r w:rsidRPr="00067F52">
        <w:t xml:space="preserve"> </w:t>
      </w:r>
      <w:r>
        <w:t>c</w:t>
      </w:r>
      <w:r w:rsidR="00817A98" w:rsidRPr="00067F52">
        <w:t>ác văn bản sau hết hiệu lực thi hành:</w:t>
      </w:r>
    </w:p>
    <w:p w:rsidR="007F0F6D" w:rsidRPr="00067F52" w:rsidRDefault="00817A98" w:rsidP="007F0F6D">
      <w:pPr>
        <w:pStyle w:val="BodyText"/>
        <w:spacing w:before="120"/>
      </w:pPr>
      <w:r w:rsidRPr="00067F52">
        <w:tab/>
      </w:r>
      <w:r w:rsidR="008B47B8">
        <w:t>a)</w:t>
      </w:r>
      <w:r w:rsidRPr="00067F52">
        <w:t xml:space="preserve"> Quyết định số 01/2007/QĐ-NHNN ngày 05/01/</w:t>
      </w:r>
      <w:r w:rsidR="00FD6A16" w:rsidRPr="00067F52">
        <w:t xml:space="preserve">2007 </w:t>
      </w:r>
      <w:r w:rsidRPr="00067F52">
        <w:t>của Thống đốc Ngân hàng Nhà nước về việc ban hành Quy chế nghiệp vụ thị trường mở</w:t>
      </w:r>
      <w:r w:rsidR="008B47B8">
        <w:t>;</w:t>
      </w:r>
    </w:p>
    <w:p w:rsidR="00BB64C0" w:rsidRPr="00067F52" w:rsidRDefault="00D05955" w:rsidP="00BB64C0">
      <w:pPr>
        <w:spacing w:before="120"/>
        <w:jc w:val="both"/>
        <w:rPr>
          <w:bCs/>
          <w:sz w:val="28"/>
          <w:szCs w:val="28"/>
        </w:rPr>
      </w:pPr>
      <w:r w:rsidRPr="00067F52">
        <w:tab/>
      </w:r>
      <w:r w:rsidR="008B47B8">
        <w:rPr>
          <w:sz w:val="28"/>
          <w:szCs w:val="28"/>
        </w:rPr>
        <w:t>b)</w:t>
      </w:r>
      <w:r w:rsidRPr="00067F52">
        <w:rPr>
          <w:sz w:val="28"/>
          <w:szCs w:val="28"/>
        </w:rPr>
        <w:t xml:space="preserve"> Quyết định số 27/2008/QĐ-NHNN ngày 30/9/2008 của Thống đốc Ngân hàng Nhà nước </w:t>
      </w:r>
      <w:r w:rsidRPr="00067F52">
        <w:rPr>
          <w:bCs/>
          <w:sz w:val="28"/>
          <w:szCs w:val="28"/>
        </w:rPr>
        <w:t>về việc sửa đổi, bổ sung một số điều của Quy chế nghiệp vụ thị trường mở ban hành kèm theo Quyết định số 01/2007/QĐ-NHNN ngày 05/01/2007 của Thống đốc Ngân hàng Nhà nước</w:t>
      </w:r>
      <w:r w:rsidR="008B47B8">
        <w:rPr>
          <w:bCs/>
          <w:sz w:val="28"/>
          <w:szCs w:val="28"/>
        </w:rPr>
        <w:t>;</w:t>
      </w:r>
    </w:p>
    <w:p w:rsidR="00964FC7" w:rsidRPr="00067F52" w:rsidRDefault="00D05955" w:rsidP="008B47B8">
      <w:pPr>
        <w:spacing w:before="120"/>
        <w:jc w:val="both"/>
        <w:rPr>
          <w:bCs/>
          <w:sz w:val="28"/>
          <w:szCs w:val="28"/>
        </w:rPr>
      </w:pPr>
      <w:r w:rsidRPr="00067F52">
        <w:rPr>
          <w:bCs/>
          <w:sz w:val="28"/>
          <w:szCs w:val="28"/>
        </w:rPr>
        <w:tab/>
      </w:r>
      <w:r w:rsidR="008B47B8">
        <w:rPr>
          <w:bCs/>
          <w:sz w:val="28"/>
          <w:szCs w:val="28"/>
        </w:rPr>
        <w:t>c)</w:t>
      </w:r>
      <w:r w:rsidRPr="00067F52">
        <w:rPr>
          <w:sz w:val="28"/>
          <w:szCs w:val="28"/>
        </w:rPr>
        <w:t xml:space="preserve"> </w:t>
      </w:r>
      <w:r w:rsidR="00FF5542">
        <w:rPr>
          <w:sz w:val="28"/>
          <w:szCs w:val="28"/>
        </w:rPr>
        <w:t xml:space="preserve">Điều 2 </w:t>
      </w:r>
      <w:r w:rsidRPr="00067F52">
        <w:rPr>
          <w:bCs/>
          <w:sz w:val="28"/>
          <w:szCs w:val="28"/>
        </w:rPr>
        <w:t>Thông tư số 26/2011/TT-NHNN ngày 31/08/2011 của Thống đốc Ngân hàng Nhà nước về việc thực thi phương án đơn giản hóa thủ tục hành chính lĩnh vực hoạt động tiền tệ theo các Nghị quyết của Chính phủ về đơn giản hóa thủ tục hành chính thuộc phạm vi chức năng quản lý của Ngân hàng Nhà nước Việt Nam</w:t>
      </w:r>
      <w:r w:rsidR="008B47B8">
        <w:rPr>
          <w:bCs/>
          <w:sz w:val="28"/>
          <w:szCs w:val="28"/>
        </w:rPr>
        <w:t>;</w:t>
      </w:r>
      <w:r w:rsidR="002F7DF9" w:rsidRPr="00067F52">
        <w:rPr>
          <w:bCs/>
          <w:sz w:val="28"/>
          <w:szCs w:val="28"/>
        </w:rPr>
        <w:t xml:space="preserve"> </w:t>
      </w:r>
    </w:p>
    <w:p w:rsidR="004E65B9" w:rsidRPr="00067F52" w:rsidRDefault="008B47B8" w:rsidP="00964FC7">
      <w:pPr>
        <w:spacing w:before="120"/>
        <w:ind w:firstLine="720"/>
        <w:jc w:val="both"/>
        <w:rPr>
          <w:bCs/>
          <w:sz w:val="28"/>
          <w:szCs w:val="28"/>
        </w:rPr>
      </w:pPr>
      <w:r>
        <w:rPr>
          <w:bCs/>
          <w:sz w:val="28"/>
          <w:szCs w:val="28"/>
        </w:rPr>
        <w:t>d)</w:t>
      </w:r>
      <w:r w:rsidR="00964FC7" w:rsidRPr="00067F52">
        <w:rPr>
          <w:bCs/>
          <w:sz w:val="28"/>
          <w:szCs w:val="28"/>
        </w:rPr>
        <w:t xml:space="preserve"> </w:t>
      </w:r>
      <w:r w:rsidR="00081A38" w:rsidRPr="00067F52">
        <w:rPr>
          <w:bCs/>
          <w:sz w:val="28"/>
          <w:szCs w:val="28"/>
        </w:rPr>
        <w:t xml:space="preserve">Điều 12 </w:t>
      </w:r>
      <w:r w:rsidR="004211A1" w:rsidRPr="00067F52">
        <w:rPr>
          <w:bCs/>
          <w:sz w:val="28"/>
          <w:szCs w:val="28"/>
        </w:rPr>
        <w:t>của</w:t>
      </w:r>
      <w:r w:rsidR="00964FC7" w:rsidRPr="00067F52">
        <w:rPr>
          <w:bCs/>
          <w:sz w:val="28"/>
          <w:szCs w:val="28"/>
        </w:rPr>
        <w:t xml:space="preserve"> Quyết định số 362/1999/QĐ-NHNN1</w:t>
      </w:r>
      <w:r w:rsidR="00FD6A16" w:rsidRPr="00067F52">
        <w:rPr>
          <w:bCs/>
          <w:sz w:val="28"/>
          <w:szCs w:val="28"/>
        </w:rPr>
        <w:t xml:space="preserve"> ngày 08/10/1999</w:t>
      </w:r>
      <w:r w:rsidR="00483AE7" w:rsidRPr="00067F52">
        <w:rPr>
          <w:bCs/>
          <w:sz w:val="28"/>
          <w:szCs w:val="28"/>
        </w:rPr>
        <w:t xml:space="preserve"> về việc ban hành Quy chế phát hành tín phiếu Ngân hàng Nhà nước</w:t>
      </w:r>
      <w:r w:rsidR="00964FC7" w:rsidRPr="00067F52">
        <w:rPr>
          <w:bCs/>
          <w:sz w:val="28"/>
          <w:szCs w:val="28"/>
        </w:rPr>
        <w:t xml:space="preserve">. </w:t>
      </w:r>
    </w:p>
    <w:p w:rsidR="00EA0866" w:rsidRPr="00067F52" w:rsidRDefault="00D05955" w:rsidP="001E7849">
      <w:pPr>
        <w:spacing w:before="120"/>
        <w:ind w:firstLine="720"/>
        <w:jc w:val="both"/>
        <w:rPr>
          <w:b/>
          <w:sz w:val="28"/>
          <w:szCs w:val="28"/>
        </w:rPr>
      </w:pPr>
      <w:r w:rsidRPr="00067F52">
        <w:rPr>
          <w:b/>
          <w:sz w:val="28"/>
          <w:szCs w:val="28"/>
        </w:rPr>
        <w:t>Điều 2</w:t>
      </w:r>
      <w:r w:rsidR="0052171C">
        <w:rPr>
          <w:b/>
          <w:sz w:val="28"/>
          <w:szCs w:val="28"/>
        </w:rPr>
        <w:t>8</w:t>
      </w:r>
      <w:r w:rsidRPr="00067F52">
        <w:rPr>
          <w:b/>
          <w:sz w:val="28"/>
          <w:szCs w:val="28"/>
        </w:rPr>
        <w:t xml:space="preserve">. Quy định chuyển tiếp </w:t>
      </w:r>
    </w:p>
    <w:p w:rsidR="00B145BA" w:rsidRPr="00067F52" w:rsidRDefault="00D05955" w:rsidP="001E7849">
      <w:pPr>
        <w:spacing w:before="120"/>
        <w:ind w:firstLine="720"/>
        <w:jc w:val="both"/>
        <w:rPr>
          <w:sz w:val="28"/>
          <w:szCs w:val="28"/>
          <w:lang w:val="en-US"/>
        </w:rPr>
      </w:pPr>
      <w:r w:rsidRPr="00067F52">
        <w:rPr>
          <w:sz w:val="28"/>
          <w:szCs w:val="28"/>
        </w:rPr>
        <w:t xml:space="preserve">1. </w:t>
      </w:r>
      <w:r w:rsidRPr="00067F52">
        <w:rPr>
          <w:sz w:val="28"/>
          <w:szCs w:val="28"/>
          <w:lang w:val="en-US"/>
        </w:rPr>
        <w:t xml:space="preserve">Tổ chức tín dụng, chi nhánh ngân hàng nước ngoài đã được công nhận là thành viên theo quy định tại Quyết định số 01/2007/QĐ-NHNN ngày 05/01/2007 </w:t>
      </w:r>
      <w:r w:rsidR="00F7518D">
        <w:rPr>
          <w:sz w:val="28"/>
          <w:szCs w:val="28"/>
          <w:lang w:val="en-US"/>
        </w:rPr>
        <w:t xml:space="preserve">và </w:t>
      </w:r>
      <w:r w:rsidR="00F7518D" w:rsidRPr="00067F52">
        <w:rPr>
          <w:sz w:val="28"/>
          <w:szCs w:val="28"/>
        </w:rPr>
        <w:t xml:space="preserve">Quyết định số 27/2008/QĐ-NHNN ngày 30/9/2008 </w:t>
      </w:r>
      <w:r w:rsidRPr="00067F52">
        <w:rPr>
          <w:sz w:val="28"/>
          <w:szCs w:val="28"/>
          <w:lang w:val="en-US"/>
        </w:rPr>
        <w:t>vẫn tiếp tục là thành viên theo quy định tại Thông tư này mà không phải thực hiện việc đăng ký lại tư cách thành viên.</w:t>
      </w:r>
    </w:p>
    <w:p w:rsidR="001E7849" w:rsidRPr="00067F52" w:rsidRDefault="00D05955" w:rsidP="001E7849">
      <w:pPr>
        <w:spacing w:before="120"/>
        <w:ind w:firstLine="720"/>
        <w:jc w:val="both"/>
        <w:rPr>
          <w:sz w:val="28"/>
          <w:szCs w:val="28"/>
        </w:rPr>
      </w:pPr>
      <w:r w:rsidRPr="00067F52">
        <w:rPr>
          <w:sz w:val="28"/>
          <w:szCs w:val="28"/>
        </w:rPr>
        <w:t>2. Các giao dịch đã thực hiện trước ngày Thông tư này có hiệu lực thi hành trên cơ sở các hợp đồng mua, bán có kỳ hạn giấy tờ có giá đã ký giữa Ngân hàng Nhà nước và các thành viên thì tiếp tục thực hiện theo đúng thỏa thuận đã ký.</w:t>
      </w:r>
    </w:p>
    <w:p w:rsidR="001D28C1" w:rsidRPr="00067F52" w:rsidRDefault="00D05955" w:rsidP="001E7849">
      <w:pPr>
        <w:spacing w:before="120"/>
        <w:ind w:firstLine="720"/>
        <w:jc w:val="both"/>
        <w:rPr>
          <w:b/>
          <w:bCs/>
          <w:sz w:val="28"/>
          <w:szCs w:val="28"/>
        </w:rPr>
      </w:pPr>
      <w:r w:rsidRPr="00067F52">
        <w:rPr>
          <w:b/>
          <w:sz w:val="28"/>
          <w:szCs w:val="28"/>
          <w:lang w:val="en-US"/>
        </w:rPr>
        <w:t xml:space="preserve">Điều </w:t>
      </w:r>
      <w:r w:rsidR="0052171C">
        <w:rPr>
          <w:b/>
          <w:sz w:val="28"/>
          <w:szCs w:val="28"/>
          <w:lang w:val="en-US"/>
        </w:rPr>
        <w:t>29</w:t>
      </w:r>
      <w:r w:rsidRPr="00067F52">
        <w:rPr>
          <w:b/>
          <w:sz w:val="28"/>
          <w:szCs w:val="28"/>
          <w:lang w:val="en-US"/>
        </w:rPr>
        <w:t xml:space="preserve">. Tổ chức thực hiện </w:t>
      </w:r>
    </w:p>
    <w:p w:rsidR="001F04EA" w:rsidRPr="00067F52" w:rsidRDefault="00D05955" w:rsidP="00F35580">
      <w:pPr>
        <w:pStyle w:val="BodyText"/>
        <w:spacing w:before="120"/>
      </w:pPr>
      <w:r w:rsidRPr="00067F52">
        <w:tab/>
        <w:t xml:space="preserve">Chánh Văn phòng, Vụ trưởng Vụ Chính sách tiền tệ, Thủ trưởng các đơn vị có liên quan thuộc Ngân hàng Nhà nước, </w:t>
      </w:r>
      <w:r w:rsidR="00B54ADA">
        <w:t xml:space="preserve">Giám đốc Ngân hàng Nhà nước chi nhánh tỉnh thành phố trực thuộc Trung ương, </w:t>
      </w:r>
      <w:r w:rsidRPr="00067F52">
        <w:t xml:space="preserve">Chủ tịch Hội đồng quản trị, Chủ tịch Hội đồng thành viên và Tổng giám đốc (Giám đốc) các tổ chức tín dụng, chi nhánh ngân hàng nước ngoài chịu trách nhiệm </w:t>
      </w:r>
      <w:r w:rsidR="00A35BEB">
        <w:t>tổ chức thực hiện</w:t>
      </w:r>
      <w:r w:rsidRPr="00067F52">
        <w:t xml:space="preserve"> Thông tư này.</w:t>
      </w:r>
      <w:r w:rsidR="001F04EA">
        <w:t>/.</w:t>
      </w:r>
    </w:p>
    <w:p w:rsidR="00EA755C" w:rsidRPr="00067F52" w:rsidRDefault="00EA755C" w:rsidP="0007035D">
      <w:pPr>
        <w:sectPr w:rsidR="00EA755C" w:rsidRPr="00067F52" w:rsidSect="007B5FA3">
          <w:headerReference w:type="default" r:id="rId23"/>
          <w:pgSz w:w="11906" w:h="16838" w:code="9"/>
          <w:pgMar w:top="1134" w:right="1134" w:bottom="1134" w:left="1701" w:header="709" w:footer="709" w:gutter="0"/>
          <w:cols w:space="708"/>
          <w:titlePg/>
          <w:docGrid w:linePitch="360"/>
        </w:sectPr>
      </w:pPr>
    </w:p>
    <w:p w:rsidR="0007035D" w:rsidRPr="00067F52" w:rsidRDefault="0007035D" w:rsidP="00F535F2">
      <w:pPr>
        <w:jc w:val="right"/>
        <w:rPr>
          <w:b/>
          <w:bCs/>
          <w:sz w:val="26"/>
        </w:rPr>
      </w:pPr>
      <w:r w:rsidRPr="00067F52">
        <w:rPr>
          <w:b/>
          <w:bCs/>
          <w:sz w:val="26"/>
        </w:rPr>
        <w:lastRenderedPageBreak/>
        <w:t>PHỤ LỤC SỐ 01/TTM</w:t>
      </w:r>
    </w:p>
    <w:p w:rsidR="0007035D" w:rsidRPr="00067F52" w:rsidRDefault="0007035D" w:rsidP="0007035D">
      <w:pPr>
        <w:ind w:left="6480"/>
        <w:rPr>
          <w:b/>
          <w:bCs/>
          <w:sz w:val="26"/>
        </w:rPr>
      </w:pPr>
    </w:p>
    <w:tbl>
      <w:tblPr>
        <w:tblW w:w="9640" w:type="dxa"/>
        <w:tblInd w:w="-176" w:type="dxa"/>
        <w:tblLook w:val="04A0"/>
      </w:tblPr>
      <w:tblGrid>
        <w:gridCol w:w="3970"/>
        <w:gridCol w:w="5670"/>
      </w:tblGrid>
      <w:tr w:rsidR="0007035D" w:rsidRPr="00067F52" w:rsidTr="00B31517">
        <w:tc>
          <w:tcPr>
            <w:tcW w:w="3970" w:type="dxa"/>
          </w:tcPr>
          <w:p w:rsidR="0007035D" w:rsidRPr="00067F52" w:rsidRDefault="0007035D" w:rsidP="00B31517">
            <w:pPr>
              <w:jc w:val="center"/>
              <w:rPr>
                <w:b/>
                <w:bCs/>
              </w:rPr>
            </w:pPr>
            <w:r w:rsidRPr="00067F52">
              <w:rPr>
                <w:b/>
                <w:bCs/>
              </w:rPr>
              <w:t>TÊN TỔ CHỨC TÍN DỤNG,</w:t>
            </w:r>
          </w:p>
          <w:p w:rsidR="0007035D" w:rsidRPr="00067F52" w:rsidRDefault="0007035D" w:rsidP="00B31517">
            <w:pPr>
              <w:jc w:val="center"/>
              <w:rPr>
                <w:b/>
                <w:bCs/>
              </w:rPr>
            </w:pPr>
            <w:r w:rsidRPr="00067F52">
              <w:rPr>
                <w:b/>
                <w:bCs/>
              </w:rPr>
              <w:t>CHI NHÁNH NH NƯỚC NGOÀI</w:t>
            </w:r>
          </w:p>
          <w:p w:rsidR="0007035D" w:rsidRPr="00067F52" w:rsidRDefault="0007035D" w:rsidP="00B31517">
            <w:pPr>
              <w:jc w:val="center"/>
              <w:rPr>
                <w:b/>
                <w:bCs/>
              </w:rPr>
            </w:pPr>
            <w:r w:rsidRPr="00067F52">
              <w:rPr>
                <w:sz w:val="26"/>
              </w:rPr>
              <w:t>Số:..………</w:t>
            </w:r>
          </w:p>
        </w:tc>
        <w:tc>
          <w:tcPr>
            <w:tcW w:w="5670" w:type="dxa"/>
          </w:tcPr>
          <w:p w:rsidR="0007035D" w:rsidRPr="00067F52" w:rsidRDefault="0007035D" w:rsidP="00B31517">
            <w:pPr>
              <w:jc w:val="center"/>
              <w:rPr>
                <w:b/>
                <w:bCs/>
                <w:sz w:val="26"/>
              </w:rPr>
            </w:pPr>
            <w:r w:rsidRPr="00067F52">
              <w:rPr>
                <w:b/>
                <w:bCs/>
                <w:sz w:val="26"/>
              </w:rPr>
              <w:t>CỘNG HOÀ XÃ HỘI CHỦ NGHĨA VIỆT NAM</w:t>
            </w:r>
          </w:p>
          <w:p w:rsidR="0007035D" w:rsidRPr="00067F52" w:rsidRDefault="00BD0E1B" w:rsidP="00B31517">
            <w:pPr>
              <w:jc w:val="center"/>
              <w:rPr>
                <w:b/>
                <w:bCs/>
                <w:sz w:val="26"/>
              </w:rPr>
            </w:pPr>
            <w:r w:rsidRPr="00BD0E1B">
              <w:rPr>
                <w:noProof/>
              </w:rPr>
              <w:pict>
                <v:line id="Line 6" o:spid="_x0000_s1044" style="position:absolute;left:0;text-align:left;flip:y;z-index:2;visibility:visible" from="67.5pt,19.3pt" to="2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" strokeweight="1pt">
                  <v:stroke startarrowwidth="narrow" startarrowlength="short" endarrowwidth="narrow" endarrowlength="short"/>
                </v:line>
              </w:pict>
            </w:r>
            <w:r w:rsidR="0007035D" w:rsidRPr="00067F52">
              <w:rPr>
                <w:b/>
                <w:bCs/>
                <w:sz w:val="26"/>
              </w:rPr>
              <w:t>Độc lập-Tự do-Hạnh phúc</w:t>
            </w:r>
          </w:p>
        </w:tc>
      </w:tr>
      <w:tr w:rsidR="0007035D" w:rsidRPr="00067F52" w:rsidTr="00B31517">
        <w:tc>
          <w:tcPr>
            <w:tcW w:w="3970" w:type="dxa"/>
          </w:tcPr>
          <w:p w:rsidR="0007035D" w:rsidRPr="00067F52" w:rsidRDefault="0007035D" w:rsidP="00B31517">
            <w:pPr>
              <w:jc w:val="center"/>
              <w:rPr>
                <w:b/>
                <w:bCs/>
              </w:rPr>
            </w:pPr>
          </w:p>
        </w:tc>
        <w:tc>
          <w:tcPr>
            <w:tcW w:w="5670" w:type="dxa"/>
          </w:tcPr>
          <w:p w:rsidR="0007035D" w:rsidRPr="00067F52" w:rsidRDefault="0007035D" w:rsidP="00B31517">
            <w:pPr>
              <w:jc w:val="center"/>
              <w:rPr>
                <w:b/>
                <w:bCs/>
                <w:sz w:val="26"/>
              </w:rPr>
            </w:pPr>
            <w:r w:rsidRPr="00067F52">
              <w:rPr>
                <w:i/>
                <w:iCs/>
              </w:rPr>
              <w:t>........... ngày..... tháng...... năm........</w:t>
            </w:r>
          </w:p>
        </w:tc>
      </w:tr>
    </w:tbl>
    <w:p w:rsidR="0007035D" w:rsidRPr="00067F52" w:rsidRDefault="0007035D" w:rsidP="0007035D">
      <w:pPr>
        <w:rPr>
          <w:b/>
          <w:bCs/>
          <w:sz w:val="26"/>
        </w:rPr>
      </w:pPr>
    </w:p>
    <w:p w:rsidR="0007035D" w:rsidRPr="00067F52" w:rsidRDefault="0007035D" w:rsidP="0007035D">
      <w:pPr>
        <w:rPr>
          <w:b/>
          <w:bCs/>
          <w:sz w:val="26"/>
        </w:rPr>
      </w:pPr>
    </w:p>
    <w:p w:rsidR="0007035D" w:rsidRPr="00222120" w:rsidRDefault="0007035D" w:rsidP="0007035D">
      <w:pPr>
        <w:jc w:val="center"/>
        <w:rPr>
          <w:b/>
          <w:bCs/>
          <w:sz w:val="28"/>
          <w:szCs w:val="28"/>
        </w:rPr>
      </w:pPr>
      <w:r w:rsidRPr="00222120">
        <w:rPr>
          <w:b/>
          <w:bCs/>
          <w:sz w:val="28"/>
          <w:szCs w:val="28"/>
        </w:rPr>
        <w:t>GIẤY ĐỀ NGHỊ</w:t>
      </w:r>
    </w:p>
    <w:p w:rsidR="0007035D" w:rsidRPr="00222120" w:rsidRDefault="0007035D" w:rsidP="0007035D">
      <w:pPr>
        <w:jc w:val="center"/>
        <w:rPr>
          <w:b/>
          <w:bCs/>
        </w:rPr>
      </w:pPr>
      <w:r w:rsidRPr="00222120">
        <w:rPr>
          <w:b/>
          <w:bCs/>
        </w:rPr>
        <w:t>THAM GIA NGHIỆP VỤ THỊ TRƯỜNG MỞ</w:t>
      </w:r>
    </w:p>
    <w:p w:rsidR="0007035D" w:rsidRPr="00067F52" w:rsidRDefault="0007035D" w:rsidP="0007035D"/>
    <w:p w:rsidR="0007035D" w:rsidRPr="00067F52" w:rsidRDefault="0007035D" w:rsidP="0007035D"/>
    <w:p w:rsidR="0007035D" w:rsidRPr="00067F52" w:rsidRDefault="0007035D" w:rsidP="0007035D">
      <w:pPr>
        <w:jc w:val="center"/>
        <w:rPr>
          <w:sz w:val="28"/>
          <w:szCs w:val="28"/>
        </w:rPr>
      </w:pPr>
      <w:r w:rsidRPr="00067F52">
        <w:rPr>
          <w:sz w:val="28"/>
          <w:szCs w:val="28"/>
        </w:rPr>
        <w:t>Kính gửi: Ngân hàng Nhà nước Việt Nam</w:t>
      </w:r>
    </w:p>
    <w:p w:rsidR="0007035D" w:rsidRPr="00067F52" w:rsidRDefault="0007035D" w:rsidP="0007035D">
      <w:pPr>
        <w:jc w:val="center"/>
        <w:rPr>
          <w:sz w:val="28"/>
          <w:szCs w:val="28"/>
        </w:rPr>
      </w:pPr>
      <w:r w:rsidRPr="00067F52">
        <w:rPr>
          <w:sz w:val="28"/>
          <w:szCs w:val="28"/>
        </w:rPr>
        <w:t>(Sở Giao dịch)</w:t>
      </w:r>
    </w:p>
    <w:p w:rsidR="0007035D" w:rsidRPr="00067F52" w:rsidRDefault="0007035D" w:rsidP="0007035D">
      <w:pPr>
        <w:rPr>
          <w:sz w:val="28"/>
          <w:szCs w:val="28"/>
        </w:rPr>
      </w:pPr>
    </w:p>
    <w:p w:rsidR="0007035D" w:rsidRPr="00067F52" w:rsidRDefault="0007035D" w:rsidP="0007035D">
      <w:pPr>
        <w:rPr>
          <w:sz w:val="28"/>
          <w:szCs w:val="28"/>
        </w:rPr>
      </w:pPr>
      <w:r w:rsidRPr="00067F52">
        <w:rPr>
          <w:sz w:val="28"/>
          <w:szCs w:val="28"/>
        </w:rPr>
        <w:tab/>
        <w:t>Tên tổ chức tín dụng, chi nhánh ngân hàng nước ngoài: ............................</w:t>
      </w:r>
    </w:p>
    <w:p w:rsidR="0007035D" w:rsidRPr="00067F52" w:rsidRDefault="0007035D" w:rsidP="0007035D">
      <w:pPr>
        <w:rPr>
          <w:sz w:val="28"/>
          <w:szCs w:val="28"/>
        </w:rPr>
      </w:pPr>
      <w:r w:rsidRPr="00067F52">
        <w:rPr>
          <w:sz w:val="28"/>
          <w:szCs w:val="28"/>
        </w:rPr>
        <w:tab/>
        <w:t>Địa chỉ .....................................................................................................…</w:t>
      </w:r>
    </w:p>
    <w:p w:rsidR="0007035D" w:rsidRPr="00067F52" w:rsidRDefault="0007035D" w:rsidP="0007035D">
      <w:pPr>
        <w:rPr>
          <w:sz w:val="28"/>
          <w:szCs w:val="28"/>
        </w:rPr>
      </w:pPr>
      <w:r w:rsidRPr="00067F52">
        <w:rPr>
          <w:sz w:val="28"/>
          <w:szCs w:val="28"/>
        </w:rPr>
        <w:tab/>
        <w:t>Điện thoại ...........................................FAX:....................................………</w:t>
      </w:r>
    </w:p>
    <w:p w:rsidR="0007035D" w:rsidRPr="00067F52" w:rsidRDefault="0007035D" w:rsidP="0007035D">
      <w:pPr>
        <w:rPr>
          <w:sz w:val="28"/>
          <w:szCs w:val="28"/>
        </w:rPr>
      </w:pPr>
      <w:r w:rsidRPr="00067F52">
        <w:rPr>
          <w:sz w:val="28"/>
          <w:szCs w:val="28"/>
        </w:rPr>
        <w:tab/>
        <w:t>Mã ngân hàng:...........................................................................</w:t>
      </w:r>
    </w:p>
    <w:p w:rsidR="0007035D" w:rsidRPr="00067F52" w:rsidRDefault="0007035D" w:rsidP="0007035D">
      <w:pPr>
        <w:rPr>
          <w:sz w:val="28"/>
          <w:szCs w:val="28"/>
        </w:rPr>
      </w:pPr>
      <w:r w:rsidRPr="00067F52">
        <w:rPr>
          <w:sz w:val="28"/>
          <w:szCs w:val="28"/>
        </w:rPr>
        <w:tab/>
        <w:t>SWIFT CODE :...........................................................................................</w:t>
      </w:r>
    </w:p>
    <w:p w:rsidR="0007035D" w:rsidRDefault="0007035D" w:rsidP="0007035D">
      <w:pPr>
        <w:rPr>
          <w:sz w:val="28"/>
          <w:szCs w:val="28"/>
        </w:rPr>
      </w:pPr>
      <w:r w:rsidRPr="00067F52">
        <w:rPr>
          <w:sz w:val="28"/>
          <w:szCs w:val="28"/>
        </w:rPr>
        <w:tab/>
        <w:t>Tài khoản t</w:t>
      </w:r>
      <w:r>
        <w:rPr>
          <w:sz w:val="28"/>
          <w:szCs w:val="28"/>
        </w:rPr>
        <w:t>hanh toán VND số</w:t>
      </w:r>
      <w:r w:rsidRPr="00067F52">
        <w:rPr>
          <w:sz w:val="28"/>
          <w:szCs w:val="28"/>
        </w:rPr>
        <w:t>:.............................. tại ................................</w:t>
      </w:r>
      <w:r>
        <w:rPr>
          <w:sz w:val="28"/>
          <w:szCs w:val="28"/>
        </w:rPr>
        <w:t>.</w:t>
      </w:r>
    </w:p>
    <w:p w:rsidR="0007035D" w:rsidRDefault="0007035D" w:rsidP="0007035D">
      <w:pPr>
        <w:rPr>
          <w:sz w:val="28"/>
          <w:szCs w:val="28"/>
        </w:rPr>
      </w:pPr>
    </w:p>
    <w:p w:rsidR="0007035D" w:rsidRPr="00067F52" w:rsidRDefault="0007035D" w:rsidP="0007035D">
      <w:pPr>
        <w:spacing w:before="200"/>
        <w:jc w:val="both"/>
        <w:rPr>
          <w:sz w:val="28"/>
          <w:szCs w:val="28"/>
        </w:rPr>
      </w:pPr>
      <w:r w:rsidRPr="00067F52">
        <w:rPr>
          <w:sz w:val="28"/>
          <w:szCs w:val="28"/>
        </w:rPr>
        <w:tab/>
        <w:t xml:space="preserve">Chúng tôi xin đăng ký tham gia nghiệp vụ thị trường mở tại Ngân hàng Nhà nước. Đề nghị Ngân hàng Nhà nước cấp </w:t>
      </w:r>
      <w:r>
        <w:rPr>
          <w:sz w:val="28"/>
          <w:szCs w:val="28"/>
        </w:rPr>
        <w:t xml:space="preserve">Giấy công nhận </w:t>
      </w:r>
      <w:r w:rsidRPr="00067F52">
        <w:rPr>
          <w:sz w:val="28"/>
          <w:szCs w:val="28"/>
        </w:rPr>
        <w:t>thành viên</w:t>
      </w:r>
      <w:r>
        <w:rPr>
          <w:sz w:val="28"/>
          <w:szCs w:val="28"/>
        </w:rPr>
        <w:t xml:space="preserve"> nghiệp vụ thị trường mở</w:t>
      </w:r>
      <w:r w:rsidRPr="00067F52">
        <w:rPr>
          <w:sz w:val="28"/>
          <w:szCs w:val="28"/>
        </w:rPr>
        <w:t>, chúng tôi cam kết chấp hành đầy đủ các quy định tại Thông tư quy định nghiệp vụ thị trường mở.</w:t>
      </w:r>
    </w:p>
    <w:p w:rsidR="0007035D" w:rsidRPr="00067F52" w:rsidRDefault="0007035D" w:rsidP="0007035D">
      <w:pPr>
        <w:spacing w:before="200"/>
        <w:jc w:val="both"/>
        <w:rPr>
          <w:b/>
          <w:bCs/>
          <w:sz w:val="26"/>
          <w:szCs w:val="26"/>
        </w:rPr>
      </w:pPr>
      <w:r w:rsidRPr="00067F52">
        <w:rPr>
          <w:sz w:val="28"/>
          <w:szCs w:val="28"/>
        </w:rPr>
        <w:tab/>
      </w:r>
      <w:r w:rsidRPr="00067F52">
        <w:rPr>
          <w:b/>
          <w:bCs/>
          <w:sz w:val="26"/>
          <w:szCs w:val="26"/>
        </w:rPr>
        <w:t xml:space="preserve"> </w:t>
      </w:r>
    </w:p>
    <w:p w:rsidR="0007035D" w:rsidRPr="00067F52" w:rsidRDefault="0007035D" w:rsidP="0007035D">
      <w:pPr>
        <w:ind w:left="1440" w:firstLine="720"/>
        <w:jc w:val="center"/>
        <w:rPr>
          <w:b/>
          <w:bCs/>
          <w:sz w:val="26"/>
          <w:szCs w:val="26"/>
        </w:rPr>
      </w:pPr>
      <w:r w:rsidRPr="00067F52">
        <w:rPr>
          <w:b/>
          <w:bCs/>
          <w:sz w:val="26"/>
          <w:szCs w:val="26"/>
        </w:rPr>
        <w:t>NGƯỜI ĐẠI DIỆN HỢP PHÁP</w:t>
      </w:r>
    </w:p>
    <w:p w:rsidR="0007035D" w:rsidRPr="00067F52" w:rsidRDefault="0007035D" w:rsidP="0007035D">
      <w:r w:rsidRPr="00067F52">
        <w:rPr>
          <w:i/>
          <w:iCs/>
        </w:rPr>
        <w:tab/>
      </w:r>
      <w:r w:rsidRPr="00067F52">
        <w:rPr>
          <w:i/>
          <w:iCs/>
        </w:rPr>
        <w:tab/>
      </w:r>
      <w:r w:rsidRPr="00067F52">
        <w:rPr>
          <w:i/>
          <w:iCs/>
        </w:rPr>
        <w:tab/>
      </w:r>
      <w:r w:rsidRPr="00067F52">
        <w:rPr>
          <w:i/>
          <w:iCs/>
        </w:rPr>
        <w:tab/>
      </w:r>
      <w:r w:rsidRPr="00067F52">
        <w:rPr>
          <w:i/>
          <w:iCs/>
        </w:rPr>
        <w:tab/>
      </w:r>
      <w:r w:rsidRPr="00067F52">
        <w:rPr>
          <w:i/>
          <w:iCs/>
        </w:rPr>
        <w:tab/>
        <w:t xml:space="preserve">   (Ký tên, đóng dấu)</w:t>
      </w:r>
    </w:p>
    <w:p w:rsidR="00317771" w:rsidRDefault="00317771" w:rsidP="0007035D">
      <w:pPr>
        <w:rPr>
          <w:b/>
          <w:bCs/>
          <w:sz w:val="26"/>
        </w:rPr>
        <w:sectPr w:rsidR="00317771" w:rsidSect="00FC3F42">
          <w:footerReference w:type="default" r:id="rId24"/>
          <w:headerReference w:type="first" r:id="rId25"/>
          <w:pgSz w:w="11906" w:h="16838" w:code="9"/>
          <w:pgMar w:top="709" w:right="1134" w:bottom="1134" w:left="1701" w:header="454" w:footer="0" w:gutter="0"/>
          <w:cols w:space="708"/>
          <w:titlePg/>
          <w:docGrid w:linePitch="360"/>
        </w:sectPr>
      </w:pPr>
    </w:p>
    <w:p w:rsidR="0007035D" w:rsidRPr="00067F52" w:rsidRDefault="0007035D" w:rsidP="0007035D">
      <w:pPr>
        <w:rPr>
          <w:b/>
          <w:bCs/>
          <w:sz w:val="26"/>
        </w:rPr>
      </w:pPr>
    </w:p>
    <w:p w:rsidR="0007035D" w:rsidRPr="00067F52" w:rsidRDefault="0007035D" w:rsidP="0007035D">
      <w:pPr>
        <w:ind w:left="6480"/>
        <w:rPr>
          <w:b/>
          <w:bCs/>
          <w:sz w:val="26"/>
        </w:rPr>
      </w:pPr>
      <w:r w:rsidRPr="00067F52">
        <w:rPr>
          <w:b/>
          <w:bCs/>
          <w:sz w:val="26"/>
        </w:rPr>
        <w:t>PHỤ LỤC SỐ 02/TTM</w:t>
      </w:r>
    </w:p>
    <w:tbl>
      <w:tblPr>
        <w:tblW w:w="9640" w:type="dxa"/>
        <w:tblInd w:w="-176" w:type="dxa"/>
        <w:tblLook w:val="04A0"/>
      </w:tblPr>
      <w:tblGrid>
        <w:gridCol w:w="3970"/>
        <w:gridCol w:w="5670"/>
      </w:tblGrid>
      <w:tr w:rsidR="0007035D" w:rsidRPr="00067F52" w:rsidTr="00B31517">
        <w:tc>
          <w:tcPr>
            <w:tcW w:w="3970" w:type="dxa"/>
          </w:tcPr>
          <w:p w:rsidR="0007035D" w:rsidRPr="00067F52" w:rsidRDefault="0007035D" w:rsidP="00B31517">
            <w:pPr>
              <w:jc w:val="center"/>
              <w:rPr>
                <w:b/>
                <w:bCs/>
              </w:rPr>
            </w:pPr>
            <w:r w:rsidRPr="00067F52">
              <w:rPr>
                <w:b/>
                <w:bCs/>
              </w:rPr>
              <w:t>TÊN TỔ CHỨC TÍN DỤNG,</w:t>
            </w:r>
          </w:p>
          <w:p w:rsidR="0007035D" w:rsidRPr="00067F52" w:rsidRDefault="0007035D" w:rsidP="00B31517">
            <w:pPr>
              <w:jc w:val="center"/>
              <w:rPr>
                <w:b/>
                <w:bCs/>
              </w:rPr>
            </w:pPr>
            <w:r w:rsidRPr="00067F52">
              <w:rPr>
                <w:b/>
                <w:bCs/>
              </w:rPr>
              <w:t>CHI NHÁNH NH NƯỚC NGOÀI</w:t>
            </w:r>
          </w:p>
          <w:p w:rsidR="0007035D" w:rsidRPr="00067F52" w:rsidRDefault="0007035D" w:rsidP="00B31517">
            <w:pPr>
              <w:jc w:val="center"/>
              <w:rPr>
                <w:b/>
                <w:bCs/>
              </w:rPr>
            </w:pPr>
            <w:r w:rsidRPr="00067F52">
              <w:rPr>
                <w:sz w:val="26"/>
              </w:rPr>
              <w:t>Số:..………</w:t>
            </w:r>
          </w:p>
        </w:tc>
        <w:tc>
          <w:tcPr>
            <w:tcW w:w="5670" w:type="dxa"/>
          </w:tcPr>
          <w:p w:rsidR="0007035D" w:rsidRPr="00067F52" w:rsidRDefault="0007035D" w:rsidP="00B31517">
            <w:pPr>
              <w:jc w:val="center"/>
              <w:rPr>
                <w:b/>
                <w:bCs/>
                <w:sz w:val="26"/>
              </w:rPr>
            </w:pPr>
            <w:r w:rsidRPr="00067F52">
              <w:rPr>
                <w:b/>
                <w:bCs/>
                <w:sz w:val="26"/>
              </w:rPr>
              <w:t>CỘNG HOÀ XÃ HỘI CHỦ NGHĨA VIỆT NAM</w:t>
            </w:r>
          </w:p>
          <w:p w:rsidR="0007035D" w:rsidRPr="00067F52" w:rsidRDefault="00BD0E1B" w:rsidP="00B31517">
            <w:pPr>
              <w:jc w:val="center"/>
              <w:rPr>
                <w:b/>
                <w:bCs/>
                <w:sz w:val="26"/>
              </w:rPr>
            </w:pPr>
            <w:r w:rsidRPr="00BD0E1B">
              <w:rPr>
                <w:noProof/>
              </w:rPr>
              <w:pict>
                <v:line id="Line 10" o:spid="_x0000_s1046" style="position:absolute;left:0;text-align:left;flip:y;z-index:4;visibility:visible" from="67.5pt,19.3pt" to="2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" strokeweight="1pt">
                  <v:stroke startarrowwidth="narrow" startarrowlength="short" endarrowwidth="narrow" endarrowlength="short"/>
                </v:line>
              </w:pict>
            </w:r>
            <w:r w:rsidR="0007035D" w:rsidRPr="00067F52">
              <w:rPr>
                <w:b/>
                <w:bCs/>
                <w:sz w:val="26"/>
              </w:rPr>
              <w:t>Độc lập-Tự do-Hạnh phúc</w:t>
            </w:r>
          </w:p>
        </w:tc>
      </w:tr>
      <w:tr w:rsidR="0007035D" w:rsidRPr="00067F52" w:rsidTr="00B31517">
        <w:tc>
          <w:tcPr>
            <w:tcW w:w="3970" w:type="dxa"/>
          </w:tcPr>
          <w:p w:rsidR="0007035D" w:rsidRPr="00067F52" w:rsidRDefault="0007035D" w:rsidP="00B31517">
            <w:pPr>
              <w:jc w:val="center"/>
              <w:rPr>
                <w:b/>
                <w:bCs/>
              </w:rPr>
            </w:pPr>
          </w:p>
        </w:tc>
        <w:tc>
          <w:tcPr>
            <w:tcW w:w="5670" w:type="dxa"/>
          </w:tcPr>
          <w:p w:rsidR="0007035D" w:rsidRPr="00067F52" w:rsidRDefault="0007035D" w:rsidP="00B31517">
            <w:pPr>
              <w:jc w:val="center"/>
              <w:rPr>
                <w:b/>
                <w:bCs/>
                <w:sz w:val="26"/>
              </w:rPr>
            </w:pPr>
            <w:r w:rsidRPr="00067F52">
              <w:rPr>
                <w:i/>
                <w:iCs/>
              </w:rPr>
              <w:t>........... ngày..... tháng...... năm........</w:t>
            </w:r>
          </w:p>
        </w:tc>
      </w:tr>
    </w:tbl>
    <w:p w:rsidR="0007035D" w:rsidRPr="00067F52" w:rsidRDefault="0007035D" w:rsidP="0007035D">
      <w:pPr>
        <w:rPr>
          <w:b/>
          <w:bCs/>
          <w:sz w:val="26"/>
        </w:rPr>
      </w:pPr>
    </w:p>
    <w:p w:rsidR="0007035D" w:rsidRPr="00222120" w:rsidRDefault="0007035D" w:rsidP="0007035D">
      <w:pPr>
        <w:jc w:val="center"/>
        <w:rPr>
          <w:b/>
          <w:bCs/>
          <w:sz w:val="28"/>
          <w:szCs w:val="28"/>
        </w:rPr>
      </w:pPr>
      <w:r w:rsidRPr="00222120">
        <w:rPr>
          <w:b/>
          <w:bCs/>
          <w:sz w:val="28"/>
          <w:szCs w:val="28"/>
        </w:rPr>
        <w:t>GIẤY ĐỀ NGHỊ</w:t>
      </w:r>
    </w:p>
    <w:p w:rsidR="0007035D" w:rsidRPr="00067F52" w:rsidRDefault="0007035D" w:rsidP="0007035D">
      <w:pPr>
        <w:jc w:val="center"/>
        <w:rPr>
          <w:b/>
          <w:bCs/>
          <w:sz w:val="26"/>
          <w:szCs w:val="26"/>
        </w:rPr>
      </w:pPr>
      <w:r w:rsidRPr="00067F52">
        <w:rPr>
          <w:b/>
          <w:bCs/>
          <w:sz w:val="26"/>
          <w:szCs w:val="26"/>
        </w:rPr>
        <w:t>Chấm dứt tư cách thành viên tham gia nghiệp vụ thị trường mở</w:t>
      </w:r>
    </w:p>
    <w:p w:rsidR="0007035D" w:rsidRPr="00067F52" w:rsidRDefault="0007035D" w:rsidP="0007035D"/>
    <w:p w:rsidR="0007035D" w:rsidRDefault="0007035D" w:rsidP="0007035D">
      <w:pPr>
        <w:ind w:firstLine="2552"/>
        <w:rPr>
          <w:sz w:val="28"/>
          <w:szCs w:val="28"/>
        </w:rPr>
      </w:pPr>
      <w:r w:rsidRPr="00067F52">
        <w:rPr>
          <w:sz w:val="28"/>
          <w:szCs w:val="28"/>
        </w:rPr>
        <w:t xml:space="preserve">Kính gửi: </w:t>
      </w:r>
      <w:r>
        <w:rPr>
          <w:sz w:val="28"/>
          <w:szCs w:val="28"/>
        </w:rPr>
        <w:t>Ngân hàng nhà nước</w:t>
      </w:r>
      <w:r w:rsidRPr="00A62BAC">
        <w:rPr>
          <w:sz w:val="28"/>
          <w:szCs w:val="28"/>
        </w:rPr>
        <w:t xml:space="preserve"> </w:t>
      </w:r>
      <w:r>
        <w:rPr>
          <w:sz w:val="28"/>
          <w:szCs w:val="28"/>
        </w:rPr>
        <w:t>Việt Nam</w:t>
      </w:r>
    </w:p>
    <w:p w:rsidR="0007035D" w:rsidRPr="00067F52" w:rsidRDefault="0007035D" w:rsidP="0007035D">
      <w:pPr>
        <w:ind w:left="2488" w:firstLine="1198"/>
        <w:rPr>
          <w:sz w:val="28"/>
          <w:szCs w:val="28"/>
        </w:rPr>
      </w:pPr>
      <w:r>
        <w:rPr>
          <w:sz w:val="28"/>
          <w:szCs w:val="28"/>
        </w:rPr>
        <w:t xml:space="preserve">      (</w:t>
      </w:r>
      <w:r w:rsidRPr="00067F52">
        <w:rPr>
          <w:sz w:val="28"/>
          <w:szCs w:val="28"/>
        </w:rPr>
        <w:t>Sở Giao dịch</w:t>
      </w:r>
      <w:r>
        <w:rPr>
          <w:sz w:val="28"/>
          <w:szCs w:val="28"/>
        </w:rPr>
        <w:t>)</w:t>
      </w:r>
    </w:p>
    <w:p w:rsidR="0007035D" w:rsidRPr="00067F52" w:rsidRDefault="0007035D" w:rsidP="0007035D">
      <w:pPr>
        <w:ind w:firstLine="3686"/>
        <w:rPr>
          <w:sz w:val="28"/>
          <w:szCs w:val="28"/>
        </w:rPr>
      </w:pPr>
    </w:p>
    <w:p w:rsidR="0007035D" w:rsidRPr="00067F52" w:rsidRDefault="0007035D" w:rsidP="0007035D">
      <w:pPr>
        <w:rPr>
          <w:sz w:val="28"/>
          <w:szCs w:val="28"/>
        </w:rPr>
      </w:pPr>
    </w:p>
    <w:p w:rsidR="0007035D" w:rsidRPr="00067F52" w:rsidRDefault="0007035D" w:rsidP="0007035D">
      <w:pPr>
        <w:rPr>
          <w:sz w:val="28"/>
          <w:szCs w:val="28"/>
        </w:rPr>
      </w:pPr>
      <w:r w:rsidRPr="00067F52">
        <w:rPr>
          <w:sz w:val="28"/>
          <w:szCs w:val="28"/>
        </w:rPr>
        <w:tab/>
        <w:t>Tên tổ chức tín dụng, chi nhánh ngân hàng nước ngoài:.............................</w:t>
      </w:r>
    </w:p>
    <w:p w:rsidR="0007035D" w:rsidRPr="00067F52" w:rsidRDefault="0007035D" w:rsidP="0007035D">
      <w:pPr>
        <w:rPr>
          <w:sz w:val="28"/>
          <w:szCs w:val="28"/>
        </w:rPr>
      </w:pPr>
      <w:r w:rsidRPr="00067F52">
        <w:rPr>
          <w:sz w:val="28"/>
          <w:szCs w:val="28"/>
        </w:rPr>
        <w:tab/>
        <w:t>Địa chỉ .....................................................................................................…</w:t>
      </w:r>
    </w:p>
    <w:p w:rsidR="0007035D" w:rsidRPr="00067F52" w:rsidRDefault="0007035D" w:rsidP="0007035D">
      <w:pPr>
        <w:rPr>
          <w:sz w:val="28"/>
          <w:szCs w:val="28"/>
        </w:rPr>
      </w:pPr>
      <w:r w:rsidRPr="00067F52">
        <w:rPr>
          <w:sz w:val="28"/>
          <w:szCs w:val="28"/>
        </w:rPr>
        <w:tab/>
        <w:t>Điện thoại ...........................................FAX:....................................………</w:t>
      </w:r>
    </w:p>
    <w:p w:rsidR="0007035D" w:rsidRPr="00067F52" w:rsidRDefault="0007035D" w:rsidP="0007035D">
      <w:pPr>
        <w:rPr>
          <w:sz w:val="28"/>
          <w:szCs w:val="28"/>
        </w:rPr>
      </w:pPr>
      <w:r w:rsidRPr="00067F52">
        <w:rPr>
          <w:sz w:val="28"/>
          <w:szCs w:val="28"/>
        </w:rPr>
        <w:tab/>
        <w:t>Mã ngân hàng:...........................................................................</w:t>
      </w:r>
    </w:p>
    <w:p w:rsidR="0007035D" w:rsidRPr="00067F52" w:rsidRDefault="0007035D" w:rsidP="0007035D">
      <w:pPr>
        <w:rPr>
          <w:sz w:val="28"/>
          <w:szCs w:val="28"/>
        </w:rPr>
      </w:pPr>
      <w:r w:rsidRPr="00067F52">
        <w:rPr>
          <w:sz w:val="28"/>
          <w:szCs w:val="28"/>
        </w:rPr>
        <w:tab/>
        <w:t>SWIFT CODE :...........................................................................................</w:t>
      </w:r>
    </w:p>
    <w:p w:rsidR="0007035D" w:rsidRPr="00067F52" w:rsidRDefault="0007035D" w:rsidP="0007035D">
      <w:pPr>
        <w:rPr>
          <w:sz w:val="28"/>
          <w:szCs w:val="28"/>
        </w:rPr>
      </w:pPr>
      <w:r w:rsidRPr="00067F52">
        <w:rPr>
          <w:sz w:val="28"/>
          <w:szCs w:val="28"/>
        </w:rPr>
        <w:tab/>
        <w:t>Tài khoản t</w:t>
      </w:r>
      <w:r>
        <w:rPr>
          <w:sz w:val="28"/>
          <w:szCs w:val="28"/>
        </w:rPr>
        <w:t>hanh toán VND số</w:t>
      </w:r>
      <w:r w:rsidRPr="00067F52">
        <w:rPr>
          <w:sz w:val="28"/>
          <w:szCs w:val="28"/>
        </w:rPr>
        <w:t xml:space="preserve"> :.............................. tại ..............................</w:t>
      </w:r>
      <w:r>
        <w:rPr>
          <w:sz w:val="28"/>
          <w:szCs w:val="28"/>
        </w:rPr>
        <w:t>.</w:t>
      </w:r>
    </w:p>
    <w:p w:rsidR="0007035D" w:rsidRPr="00067F52" w:rsidRDefault="0007035D" w:rsidP="0007035D">
      <w:pPr>
        <w:rPr>
          <w:sz w:val="28"/>
          <w:szCs w:val="28"/>
        </w:rPr>
      </w:pPr>
    </w:p>
    <w:p w:rsidR="0007035D" w:rsidRPr="00067F52" w:rsidRDefault="0007035D" w:rsidP="0007035D">
      <w:pPr>
        <w:ind w:firstLine="720"/>
        <w:jc w:val="both"/>
        <w:rPr>
          <w:b/>
          <w:sz w:val="28"/>
          <w:szCs w:val="28"/>
        </w:rPr>
      </w:pPr>
      <w:r w:rsidRPr="00067F52">
        <w:rPr>
          <w:sz w:val="28"/>
          <w:szCs w:val="28"/>
        </w:rPr>
        <w:t>Chúng tôi đề nghị Ngân hàng Nhà nước cho phép chấm dứt tư cách thành viên tham gia nghiệp vụ thị trường mở</w:t>
      </w:r>
      <w:r>
        <w:rPr>
          <w:sz w:val="28"/>
          <w:szCs w:val="28"/>
        </w:rPr>
        <w:t>.</w:t>
      </w:r>
    </w:p>
    <w:p w:rsidR="0007035D" w:rsidRPr="00067F52" w:rsidRDefault="0007035D" w:rsidP="0007035D">
      <w:pPr>
        <w:pStyle w:val="ListParagraph"/>
        <w:spacing w:before="120" w:after="120"/>
        <w:ind w:left="644"/>
        <w:rPr>
          <w:b/>
          <w:sz w:val="28"/>
          <w:szCs w:val="28"/>
        </w:rPr>
      </w:pPr>
    </w:p>
    <w:p w:rsidR="0007035D" w:rsidRPr="00067F52" w:rsidRDefault="0007035D" w:rsidP="0007035D">
      <w:pPr>
        <w:ind w:left="1440" w:firstLine="720"/>
        <w:jc w:val="center"/>
        <w:rPr>
          <w:b/>
          <w:bCs/>
          <w:sz w:val="26"/>
          <w:szCs w:val="26"/>
        </w:rPr>
      </w:pPr>
      <w:r w:rsidRPr="00067F52">
        <w:rPr>
          <w:b/>
          <w:bCs/>
          <w:sz w:val="26"/>
          <w:szCs w:val="26"/>
        </w:rPr>
        <w:t>NGƯỜI ĐẠI DIỆN HỢP PHÁP</w:t>
      </w:r>
    </w:p>
    <w:p w:rsidR="0007035D" w:rsidRPr="00067F52" w:rsidRDefault="0007035D" w:rsidP="0007035D">
      <w:pPr>
        <w:rPr>
          <w:i/>
          <w:iCs/>
        </w:rPr>
      </w:pPr>
      <w:r w:rsidRPr="00067F52">
        <w:rPr>
          <w:i/>
          <w:iCs/>
        </w:rPr>
        <w:tab/>
      </w:r>
      <w:r w:rsidRPr="00067F52">
        <w:rPr>
          <w:i/>
          <w:iCs/>
        </w:rPr>
        <w:tab/>
      </w:r>
      <w:r w:rsidRPr="00067F52">
        <w:rPr>
          <w:i/>
          <w:iCs/>
        </w:rPr>
        <w:tab/>
      </w:r>
      <w:r w:rsidRPr="00067F52">
        <w:rPr>
          <w:i/>
          <w:iCs/>
        </w:rPr>
        <w:tab/>
      </w:r>
      <w:r w:rsidRPr="00067F52">
        <w:rPr>
          <w:i/>
          <w:iCs/>
        </w:rPr>
        <w:tab/>
      </w:r>
      <w:r w:rsidRPr="00067F52">
        <w:rPr>
          <w:i/>
          <w:iCs/>
        </w:rPr>
        <w:tab/>
        <w:t xml:space="preserve">   (Ký tên, đóng dấu)</w:t>
      </w:r>
    </w:p>
    <w:p w:rsidR="00317771" w:rsidRDefault="00317771" w:rsidP="0007035D">
      <w:pPr>
        <w:rPr>
          <w:i/>
          <w:iCs/>
        </w:rPr>
        <w:sectPr w:rsidR="00317771" w:rsidSect="00FC3F42">
          <w:pgSz w:w="11906" w:h="16838" w:code="9"/>
          <w:pgMar w:top="1134" w:right="1134" w:bottom="1134" w:left="1701" w:header="454" w:footer="0" w:gutter="0"/>
          <w:cols w:space="708"/>
          <w:titlePg/>
          <w:docGrid w:linePitch="360"/>
        </w:sectPr>
      </w:pPr>
    </w:p>
    <w:p w:rsidR="0007035D" w:rsidRPr="00067F52" w:rsidRDefault="0007035D" w:rsidP="00317771">
      <w:pPr>
        <w:jc w:val="right"/>
        <w:rPr>
          <w:b/>
          <w:bCs/>
          <w:sz w:val="26"/>
          <w:lang w:val="vi-VN"/>
        </w:rPr>
      </w:pPr>
      <w:r w:rsidRPr="00067F52">
        <w:rPr>
          <w:lang w:val="en-US"/>
        </w:rPr>
        <w:lastRenderedPageBreak/>
        <w:t xml:space="preserve">              </w:t>
      </w:r>
      <w:r w:rsidRPr="00067F52">
        <w:rPr>
          <w:b/>
          <w:bCs/>
          <w:sz w:val="26"/>
          <w:lang w:val="vi-VN"/>
        </w:rPr>
        <w:t>PHỤ LỤC SỐ 0</w:t>
      </w:r>
      <w:r>
        <w:rPr>
          <w:b/>
          <w:bCs/>
          <w:sz w:val="26"/>
          <w:lang w:val="en-US"/>
        </w:rPr>
        <w:t>3</w:t>
      </w:r>
      <w:r w:rsidRPr="00067F52">
        <w:rPr>
          <w:b/>
          <w:bCs/>
          <w:sz w:val="26"/>
          <w:lang w:val="vi-VN"/>
        </w:rPr>
        <w:t>/TTM</w:t>
      </w:r>
    </w:p>
    <w:p w:rsidR="0007035D" w:rsidRPr="00067F52" w:rsidRDefault="0007035D" w:rsidP="0007035D">
      <w:pPr>
        <w:pStyle w:val="Heading1"/>
        <w:rPr>
          <w:sz w:val="24"/>
          <w:szCs w:val="24"/>
          <w:lang w:val="vi-VN"/>
        </w:rPr>
      </w:pPr>
      <w:r w:rsidRPr="00067F52">
        <w:rPr>
          <w:sz w:val="24"/>
          <w:szCs w:val="24"/>
          <w:lang w:val="vi-VN"/>
        </w:rPr>
        <w:t xml:space="preserve">       </w:t>
      </w:r>
    </w:p>
    <w:p w:rsidR="0007035D" w:rsidRPr="00067F52" w:rsidRDefault="0007035D" w:rsidP="0007035D">
      <w:pPr>
        <w:pStyle w:val="Heading1"/>
        <w:rPr>
          <w:bCs w:val="0"/>
          <w:lang w:val="vi-VN"/>
        </w:rPr>
      </w:pPr>
      <w:r w:rsidRPr="00067F52">
        <w:rPr>
          <w:bCs w:val="0"/>
          <w:lang w:val="vi-VN"/>
        </w:rPr>
        <w:t>CỘNG HOÀ XÃ HỘI CHỦ NGHĨA VIỆT NAM</w:t>
      </w:r>
    </w:p>
    <w:p w:rsidR="0007035D" w:rsidRPr="00067F52" w:rsidRDefault="0007035D" w:rsidP="0007035D">
      <w:pPr>
        <w:jc w:val="center"/>
        <w:rPr>
          <w:b/>
          <w:bCs/>
          <w:sz w:val="28"/>
          <w:szCs w:val="28"/>
          <w:lang w:val="vi-VN"/>
        </w:rPr>
      </w:pPr>
      <w:r w:rsidRPr="00067F52">
        <w:rPr>
          <w:b/>
          <w:bCs/>
          <w:sz w:val="28"/>
          <w:szCs w:val="28"/>
          <w:lang w:val="vi-VN"/>
        </w:rPr>
        <w:t>Độc lập - Tự do -Hạnh phúc</w:t>
      </w:r>
    </w:p>
    <w:p w:rsidR="0007035D" w:rsidRPr="00067F52" w:rsidRDefault="00BD0E1B" w:rsidP="0007035D">
      <w:pPr>
        <w:jc w:val="center"/>
        <w:rPr>
          <w:sz w:val="26"/>
          <w:szCs w:val="26"/>
          <w:lang w:val="vi-VN"/>
        </w:rPr>
      </w:pPr>
      <w:r w:rsidRPr="00BD0E1B">
        <w:rPr>
          <w:noProof/>
        </w:rPr>
        <w:pict>
          <v:line id="Line 7" o:spid="_x0000_s1045" style="position:absolute;left:0;text-align:left;z-index:3;visibility:visible" from="152.95pt,9.7pt" to="311.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6a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ISGZLM5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"/>
        </w:pict>
      </w:r>
    </w:p>
    <w:p w:rsidR="0007035D" w:rsidRPr="00067F52" w:rsidRDefault="0007035D" w:rsidP="0007035D">
      <w:pPr>
        <w:pStyle w:val="Heading2"/>
        <w:rPr>
          <w:lang w:val="vi-VN"/>
        </w:rPr>
      </w:pPr>
    </w:p>
    <w:p w:rsidR="0007035D" w:rsidRPr="00067F52" w:rsidRDefault="0007035D" w:rsidP="0007035D">
      <w:pPr>
        <w:pStyle w:val="Heading2"/>
        <w:rPr>
          <w:b/>
          <w:i w:val="0"/>
          <w:lang w:val="vi-VN"/>
        </w:rPr>
      </w:pPr>
      <w:r w:rsidRPr="00067F52">
        <w:rPr>
          <w:b/>
          <w:i w:val="0"/>
          <w:lang w:val="vi-VN"/>
        </w:rPr>
        <w:t>HỢP ĐỒNG KHUNG MUA/BÁN GIẤY TỜ CÓ GIÁ</w:t>
      </w:r>
    </w:p>
    <w:p w:rsidR="0007035D" w:rsidRPr="00067F52" w:rsidRDefault="0007035D" w:rsidP="0007035D">
      <w:pPr>
        <w:jc w:val="center"/>
        <w:rPr>
          <w:lang w:val="vi-VN"/>
        </w:rPr>
      </w:pPr>
    </w:p>
    <w:p w:rsidR="0007035D" w:rsidRPr="0041608C" w:rsidRDefault="0007035D" w:rsidP="0007035D">
      <w:pPr>
        <w:jc w:val="center"/>
        <w:rPr>
          <w:sz w:val="28"/>
          <w:szCs w:val="28"/>
          <w:lang w:val="vi-VN"/>
        </w:rPr>
      </w:pPr>
      <w:r w:rsidRPr="00067F52">
        <w:rPr>
          <w:sz w:val="28"/>
          <w:szCs w:val="28"/>
          <w:lang w:val="vi-VN"/>
        </w:rPr>
        <w:t>Số:……/HĐ</w:t>
      </w:r>
      <w:r w:rsidRPr="0041608C">
        <w:rPr>
          <w:sz w:val="28"/>
          <w:szCs w:val="28"/>
          <w:lang w:val="vi-VN"/>
        </w:rPr>
        <w:t>K</w:t>
      </w:r>
    </w:p>
    <w:p w:rsidR="0007035D" w:rsidRPr="00067F52" w:rsidRDefault="0007035D" w:rsidP="0007035D">
      <w:pPr>
        <w:pStyle w:val="Heading3"/>
        <w:rPr>
          <w:rFonts w:ascii="Times New Roman" w:hAnsi="Times New Roman"/>
          <w:b w:val="0"/>
          <w:bCs w:val="0"/>
          <w:sz w:val="28"/>
          <w:szCs w:val="28"/>
          <w:lang w:val="vi-VN"/>
        </w:rPr>
      </w:pPr>
      <w:r w:rsidRPr="00067F52">
        <w:rPr>
          <w:rFonts w:ascii="Times New Roman" w:hAnsi="Times New Roman"/>
          <w:b w:val="0"/>
          <w:bCs w:val="0"/>
          <w:sz w:val="28"/>
          <w:szCs w:val="28"/>
          <w:lang w:val="vi-VN"/>
        </w:rPr>
        <w:t>Ngày.....tháng......năm</w:t>
      </w:r>
    </w:p>
    <w:p w:rsidR="0007035D" w:rsidRPr="00067F52" w:rsidRDefault="0007035D" w:rsidP="0007035D">
      <w:pPr>
        <w:rPr>
          <w:sz w:val="28"/>
          <w:szCs w:val="28"/>
          <w:lang w:val="vi-VN"/>
        </w:rPr>
      </w:pPr>
    </w:p>
    <w:p w:rsidR="0007035D" w:rsidRPr="00067F52" w:rsidRDefault="0007035D" w:rsidP="0007035D">
      <w:pPr>
        <w:spacing w:line="288" w:lineRule="auto"/>
        <w:ind w:firstLine="720"/>
        <w:jc w:val="both"/>
        <w:rPr>
          <w:sz w:val="28"/>
          <w:szCs w:val="28"/>
          <w:lang w:val="vi-VN"/>
        </w:rPr>
      </w:pPr>
      <w:r w:rsidRPr="00067F52">
        <w:rPr>
          <w:sz w:val="28"/>
          <w:szCs w:val="28"/>
          <w:lang w:val="vi-VN"/>
        </w:rPr>
        <w:t>- Căn cứ vào Bộ Luật Dân sự số 33/2005/QH11 được Quốc hội XI của nước Cộng hòa xã hội chủ nghĩa Việt nam thông qua ngày 14 tháng 6 năm 2005;</w:t>
      </w:r>
    </w:p>
    <w:p w:rsidR="0007035D" w:rsidRPr="00067F52" w:rsidRDefault="0007035D" w:rsidP="0007035D">
      <w:pPr>
        <w:ind w:firstLine="720"/>
        <w:jc w:val="both"/>
        <w:rPr>
          <w:sz w:val="28"/>
          <w:szCs w:val="28"/>
          <w:lang w:val="vi-VN"/>
        </w:rPr>
      </w:pPr>
      <w:r w:rsidRPr="00067F52">
        <w:rPr>
          <w:sz w:val="28"/>
          <w:szCs w:val="28"/>
          <w:lang w:val="vi-VN"/>
        </w:rPr>
        <w:t>- Căn cứ Thông tư số .......... ngày ................. quy định về nghiệp vụ thị trường mở;</w:t>
      </w:r>
    </w:p>
    <w:p w:rsidR="0007035D" w:rsidRPr="00067F52" w:rsidRDefault="0007035D" w:rsidP="0007035D">
      <w:pPr>
        <w:ind w:firstLine="720"/>
        <w:jc w:val="both"/>
        <w:rPr>
          <w:sz w:val="28"/>
          <w:szCs w:val="28"/>
          <w:lang w:val="vi-VN"/>
        </w:rPr>
      </w:pPr>
      <w:r w:rsidRPr="00067F52">
        <w:rPr>
          <w:sz w:val="28"/>
          <w:szCs w:val="28"/>
          <w:lang w:val="vi-VN"/>
        </w:rPr>
        <w:t>- Căn cứ Quyết định số …………... ngày ……….. của  Thống đốc Ngân hàng Nhà nước về danh mục các loại giấy tờ có giá, tỷ lệ chênh lệch giữa giá trị giấy tờ có giá tại thời điểm định giá và giá thanh toán;</w:t>
      </w:r>
    </w:p>
    <w:p w:rsidR="0007035D" w:rsidRPr="00067F52" w:rsidRDefault="0007035D" w:rsidP="0007035D">
      <w:pPr>
        <w:spacing w:before="120"/>
        <w:rPr>
          <w:sz w:val="28"/>
          <w:szCs w:val="28"/>
          <w:lang w:val="vi-VN"/>
        </w:rPr>
      </w:pPr>
      <w:r w:rsidRPr="00067F52">
        <w:rPr>
          <w:b/>
          <w:bCs/>
          <w:sz w:val="28"/>
          <w:szCs w:val="28"/>
          <w:lang w:val="vi-VN"/>
        </w:rPr>
        <w:t>Bên A</w:t>
      </w:r>
      <w:r w:rsidRPr="00067F52">
        <w:rPr>
          <w:sz w:val="28"/>
          <w:szCs w:val="28"/>
          <w:lang w:val="vi-VN"/>
        </w:rPr>
        <w:t>: (Ngân hàng Nhà nước Việt Nam)........................................................</w:t>
      </w:r>
    </w:p>
    <w:p w:rsidR="0007035D" w:rsidRPr="00067F52" w:rsidRDefault="0007035D" w:rsidP="0007035D">
      <w:pPr>
        <w:spacing w:before="120"/>
        <w:rPr>
          <w:sz w:val="28"/>
          <w:szCs w:val="28"/>
          <w:lang w:val="vi-VN"/>
        </w:rPr>
      </w:pPr>
      <w:r w:rsidRPr="00067F52">
        <w:rPr>
          <w:sz w:val="28"/>
          <w:szCs w:val="28"/>
          <w:lang w:val="vi-VN"/>
        </w:rPr>
        <w:t>Địa chỉ:.............................................................................................................</w:t>
      </w:r>
    </w:p>
    <w:p w:rsidR="0007035D" w:rsidRPr="00067F52" w:rsidRDefault="0007035D" w:rsidP="0007035D">
      <w:pPr>
        <w:spacing w:before="120"/>
        <w:rPr>
          <w:sz w:val="28"/>
          <w:szCs w:val="28"/>
          <w:lang w:val="vi-VN"/>
        </w:rPr>
      </w:pPr>
      <w:r w:rsidRPr="00067F52">
        <w:rPr>
          <w:sz w:val="28"/>
          <w:szCs w:val="28"/>
          <w:lang w:val="vi-VN"/>
        </w:rPr>
        <w:t>Điện thoại:....................................FAX:........................E-mail:.........................</w:t>
      </w:r>
    </w:p>
    <w:p w:rsidR="0007035D" w:rsidRPr="00E638BF" w:rsidRDefault="0007035D" w:rsidP="0007035D">
      <w:pPr>
        <w:spacing w:before="120"/>
        <w:rPr>
          <w:b/>
          <w:bCs/>
          <w:sz w:val="28"/>
          <w:szCs w:val="28"/>
          <w:lang w:val="vi-VN"/>
        </w:rPr>
      </w:pPr>
      <w:r w:rsidRPr="004A1E33">
        <w:rPr>
          <w:sz w:val="28"/>
          <w:szCs w:val="28"/>
          <w:lang w:val="vi-VN"/>
        </w:rPr>
        <w:t>Tài khoản thanh toán VND số</w:t>
      </w:r>
      <w:r w:rsidRPr="00067F52">
        <w:rPr>
          <w:sz w:val="28"/>
          <w:szCs w:val="28"/>
          <w:lang w:val="vi-VN"/>
        </w:rPr>
        <w:t>:................................. tại................</w:t>
      </w:r>
    </w:p>
    <w:p w:rsidR="0007035D" w:rsidRPr="00067F52" w:rsidRDefault="0007035D" w:rsidP="0007035D">
      <w:pPr>
        <w:spacing w:before="120"/>
        <w:rPr>
          <w:sz w:val="28"/>
          <w:szCs w:val="28"/>
          <w:lang w:val="vi-VN"/>
        </w:rPr>
      </w:pPr>
      <w:r w:rsidRPr="00067F52">
        <w:rPr>
          <w:b/>
          <w:bCs/>
          <w:sz w:val="28"/>
          <w:szCs w:val="28"/>
          <w:lang w:val="vi-VN"/>
        </w:rPr>
        <w:t>Bên B</w:t>
      </w:r>
      <w:r w:rsidRPr="00067F52">
        <w:rPr>
          <w:sz w:val="28"/>
          <w:szCs w:val="28"/>
          <w:lang w:val="vi-VN"/>
        </w:rPr>
        <w:t>: (Thành viên)..................................................................................</w:t>
      </w:r>
    </w:p>
    <w:p w:rsidR="0007035D" w:rsidRPr="00067F52" w:rsidRDefault="0007035D" w:rsidP="0007035D">
      <w:pPr>
        <w:spacing w:before="120"/>
        <w:rPr>
          <w:sz w:val="28"/>
          <w:szCs w:val="28"/>
          <w:lang w:val="vi-VN"/>
        </w:rPr>
      </w:pPr>
      <w:r w:rsidRPr="00067F52">
        <w:rPr>
          <w:sz w:val="28"/>
          <w:szCs w:val="28"/>
          <w:lang w:val="vi-VN"/>
        </w:rPr>
        <w:t xml:space="preserve">Địa chỉ:........................................................................................................... </w:t>
      </w:r>
    </w:p>
    <w:p w:rsidR="0007035D" w:rsidRPr="00067F52" w:rsidRDefault="0007035D" w:rsidP="0007035D">
      <w:pPr>
        <w:spacing w:before="120"/>
        <w:rPr>
          <w:sz w:val="28"/>
          <w:szCs w:val="28"/>
          <w:lang w:val="vi-VN"/>
        </w:rPr>
      </w:pPr>
      <w:r w:rsidRPr="00067F52">
        <w:rPr>
          <w:sz w:val="28"/>
          <w:szCs w:val="28"/>
          <w:lang w:val="vi-VN"/>
        </w:rPr>
        <w:t>Điện thoại:....................................FAX:.........................E-mail:......................</w:t>
      </w:r>
    </w:p>
    <w:p w:rsidR="0007035D" w:rsidRPr="00067F52" w:rsidRDefault="0007035D" w:rsidP="0007035D">
      <w:pPr>
        <w:spacing w:before="120"/>
        <w:jc w:val="both"/>
        <w:rPr>
          <w:sz w:val="28"/>
          <w:szCs w:val="28"/>
          <w:lang w:val="vi-VN"/>
        </w:rPr>
      </w:pPr>
      <w:r w:rsidRPr="00E638BF">
        <w:rPr>
          <w:sz w:val="28"/>
          <w:szCs w:val="28"/>
          <w:lang w:val="vi-VN"/>
        </w:rPr>
        <w:t>Tài khoản thanh toán VND số</w:t>
      </w:r>
      <w:r w:rsidRPr="00067F52">
        <w:rPr>
          <w:sz w:val="28"/>
          <w:szCs w:val="28"/>
          <w:lang w:val="vi-VN"/>
        </w:rPr>
        <w:t>:......................................... tại............................</w:t>
      </w:r>
    </w:p>
    <w:p w:rsidR="0007035D" w:rsidRPr="00067F52" w:rsidRDefault="0007035D" w:rsidP="0007035D">
      <w:pPr>
        <w:spacing w:before="120"/>
        <w:rPr>
          <w:sz w:val="28"/>
          <w:szCs w:val="28"/>
          <w:lang w:val="vi-VN"/>
        </w:rPr>
      </w:pPr>
      <w:r w:rsidRPr="00067F52">
        <w:rPr>
          <w:b/>
          <w:bCs/>
          <w:sz w:val="28"/>
          <w:szCs w:val="28"/>
          <w:lang w:val="vi-VN"/>
        </w:rPr>
        <w:tab/>
      </w:r>
      <w:r w:rsidRPr="00067F52">
        <w:rPr>
          <w:sz w:val="28"/>
          <w:szCs w:val="28"/>
          <w:lang w:val="vi-VN"/>
        </w:rPr>
        <w:t xml:space="preserve">Hai bên thống nhất ký kết Hợp Đồng Khung mua, bán giấy tờ có giá  (sau đây gọi là “Hợp đồng”) với các điều khoản như sau: </w:t>
      </w:r>
    </w:p>
    <w:p w:rsidR="0007035D" w:rsidRPr="00067F52" w:rsidRDefault="0007035D" w:rsidP="0007035D">
      <w:pPr>
        <w:spacing w:before="120"/>
        <w:jc w:val="both"/>
        <w:rPr>
          <w:b/>
          <w:sz w:val="28"/>
          <w:szCs w:val="28"/>
          <w:lang w:val="vi-VN"/>
        </w:rPr>
      </w:pPr>
      <w:r w:rsidRPr="00067F52">
        <w:rPr>
          <w:b/>
          <w:sz w:val="28"/>
          <w:szCs w:val="28"/>
          <w:lang w:val="vi-VN"/>
        </w:rPr>
        <w:tab/>
        <w:t>Điều 1. Phạm vi và đối tượng áp dụng</w:t>
      </w:r>
    </w:p>
    <w:p w:rsidR="0007035D" w:rsidRPr="00067F52" w:rsidRDefault="0007035D" w:rsidP="0007035D">
      <w:pPr>
        <w:spacing w:before="120"/>
        <w:jc w:val="both"/>
        <w:rPr>
          <w:sz w:val="28"/>
          <w:szCs w:val="28"/>
          <w:lang w:val="vi-VN"/>
        </w:rPr>
      </w:pPr>
      <w:r w:rsidRPr="00067F52">
        <w:rPr>
          <w:sz w:val="28"/>
          <w:szCs w:val="28"/>
          <w:lang w:val="vi-VN"/>
        </w:rPr>
        <w:tab/>
        <w:t xml:space="preserve">Hợp đồng này là Hợp đồng khung, áp dụng chung đối với tất cả các giao dịch mua, bán giấy tờ có giá theo quy định tại Thông tư quy định về nghiệp vụ thị trường mở giữa Ngân hàng Nhà nước Việt Nam và …….(tên thành viên) là thành viên nghiệp vụ thị trường mở. </w:t>
      </w:r>
    </w:p>
    <w:p w:rsidR="0007035D" w:rsidRPr="00067F52" w:rsidRDefault="0007035D" w:rsidP="0007035D">
      <w:pPr>
        <w:spacing w:before="120"/>
        <w:jc w:val="both"/>
        <w:rPr>
          <w:b/>
          <w:sz w:val="28"/>
          <w:szCs w:val="28"/>
          <w:lang w:val="vi-VN"/>
        </w:rPr>
      </w:pPr>
      <w:r w:rsidRPr="00067F52">
        <w:rPr>
          <w:b/>
          <w:sz w:val="28"/>
          <w:szCs w:val="28"/>
          <w:lang w:val="vi-VN"/>
        </w:rPr>
        <w:tab/>
        <w:t>Điều 2. Thực hiện giao dịch</w:t>
      </w:r>
    </w:p>
    <w:p w:rsidR="0007035D" w:rsidRPr="00067F52" w:rsidRDefault="0007035D" w:rsidP="0007035D">
      <w:pPr>
        <w:spacing w:before="120"/>
        <w:jc w:val="both"/>
        <w:rPr>
          <w:sz w:val="28"/>
          <w:szCs w:val="28"/>
          <w:lang w:val="vi-VN"/>
        </w:rPr>
      </w:pPr>
      <w:r w:rsidRPr="00067F52">
        <w:rPr>
          <w:sz w:val="28"/>
          <w:szCs w:val="28"/>
          <w:lang w:val="vi-VN"/>
        </w:rPr>
        <w:tab/>
        <w:t>1. Giao dịch mua, bán giấy tờ có được thực hiện qua máy tính nối mạng giữa Ngân hàng Nhà nước (Sở Giao dịch) và ………(tên thành viên) theo chương trình phần mềm nghiệp vụ thị trường mở do Ngân hàng Nhà nước cung cấp.</w:t>
      </w:r>
    </w:p>
    <w:p w:rsidR="0007035D" w:rsidRPr="00067F52" w:rsidRDefault="0007035D" w:rsidP="0007035D">
      <w:pPr>
        <w:spacing w:before="120"/>
        <w:jc w:val="both"/>
        <w:rPr>
          <w:sz w:val="28"/>
          <w:szCs w:val="28"/>
          <w:lang w:val="vi-VN"/>
        </w:rPr>
      </w:pPr>
      <w:r w:rsidRPr="00067F52">
        <w:rPr>
          <w:sz w:val="28"/>
          <w:szCs w:val="28"/>
          <w:lang w:val="vi-VN"/>
        </w:rPr>
        <w:tab/>
        <w:t xml:space="preserve">2. Đối với giao dịch mua, bán có kỳ hạn giấy tờ có giá: Sau khi có thông báo kết quả đấu thầu của Ngân hàng Nhà nước, Bên mua và Bên bán xác nhận giao dịch mua, bán có kỳ hạn giấy tờ có giá bằng việc ký Hợp đồng cụ thể với các nội dung </w:t>
      </w:r>
      <w:r w:rsidRPr="00C307E1">
        <w:rPr>
          <w:sz w:val="28"/>
          <w:szCs w:val="28"/>
          <w:lang w:val="vi-VN"/>
        </w:rPr>
        <w:t>cơ bản sau</w:t>
      </w:r>
      <w:r w:rsidRPr="00067F52">
        <w:rPr>
          <w:sz w:val="28"/>
          <w:szCs w:val="28"/>
          <w:lang w:val="vi-VN"/>
        </w:rPr>
        <w:t>:</w:t>
      </w:r>
    </w:p>
    <w:p w:rsidR="0007035D" w:rsidRPr="00067F52" w:rsidRDefault="0007035D" w:rsidP="0007035D">
      <w:pPr>
        <w:spacing w:before="120"/>
        <w:jc w:val="both"/>
        <w:rPr>
          <w:sz w:val="28"/>
          <w:szCs w:val="28"/>
          <w:lang w:val="vi-VN"/>
        </w:rPr>
      </w:pPr>
      <w:r w:rsidRPr="00067F52">
        <w:rPr>
          <w:sz w:val="28"/>
          <w:szCs w:val="28"/>
          <w:lang w:val="vi-VN"/>
        </w:rPr>
        <w:lastRenderedPageBreak/>
        <w:tab/>
      </w:r>
      <w:r w:rsidRPr="00BC6FDE">
        <w:rPr>
          <w:sz w:val="28"/>
          <w:szCs w:val="28"/>
          <w:lang w:val="vi-VN"/>
        </w:rPr>
        <w:t>a)</w:t>
      </w:r>
      <w:r w:rsidRPr="00067F52">
        <w:rPr>
          <w:sz w:val="28"/>
          <w:szCs w:val="28"/>
          <w:lang w:val="vi-VN"/>
        </w:rPr>
        <w:t xml:space="preserve"> Bên bán;</w:t>
      </w:r>
    </w:p>
    <w:p w:rsidR="0007035D" w:rsidRPr="00067F52" w:rsidRDefault="0007035D" w:rsidP="0007035D">
      <w:pPr>
        <w:spacing w:before="120"/>
        <w:jc w:val="both"/>
        <w:rPr>
          <w:sz w:val="28"/>
          <w:szCs w:val="28"/>
          <w:lang w:val="vi-VN"/>
        </w:rPr>
      </w:pPr>
      <w:r w:rsidRPr="00067F52">
        <w:rPr>
          <w:sz w:val="28"/>
          <w:szCs w:val="28"/>
          <w:lang w:val="vi-VN"/>
        </w:rPr>
        <w:tab/>
      </w:r>
      <w:r w:rsidRPr="00BC6FDE">
        <w:rPr>
          <w:sz w:val="28"/>
          <w:szCs w:val="28"/>
          <w:lang w:val="vi-VN"/>
        </w:rPr>
        <w:t>b)</w:t>
      </w:r>
      <w:r w:rsidRPr="00067F52">
        <w:rPr>
          <w:sz w:val="28"/>
          <w:szCs w:val="28"/>
          <w:lang w:val="vi-VN"/>
        </w:rPr>
        <w:t xml:space="preserve"> Bên mua;</w:t>
      </w:r>
    </w:p>
    <w:p w:rsidR="0007035D" w:rsidRPr="00067F52" w:rsidRDefault="0007035D" w:rsidP="0007035D">
      <w:pPr>
        <w:spacing w:before="120"/>
        <w:jc w:val="both"/>
        <w:rPr>
          <w:sz w:val="28"/>
          <w:szCs w:val="28"/>
          <w:lang w:val="vi-VN"/>
        </w:rPr>
      </w:pPr>
      <w:r w:rsidRPr="00067F52">
        <w:rPr>
          <w:sz w:val="28"/>
          <w:szCs w:val="28"/>
          <w:lang w:val="vi-VN"/>
        </w:rPr>
        <w:tab/>
      </w:r>
      <w:r w:rsidRPr="00BC6FDE">
        <w:rPr>
          <w:sz w:val="28"/>
          <w:szCs w:val="28"/>
          <w:lang w:val="vi-VN"/>
        </w:rPr>
        <w:t>c)</w:t>
      </w:r>
      <w:r w:rsidRPr="00067F52">
        <w:rPr>
          <w:sz w:val="28"/>
          <w:szCs w:val="28"/>
          <w:lang w:val="vi-VN"/>
        </w:rPr>
        <w:t xml:space="preserve"> Thông tin về giấy tờ có giá mua, bán: mã số, ngày phát hành, lãi suất phát hành trên thị trường sơ cấp, định kỳ thanh toán lãi (nếu có), ngày đến hạn thanh toán, khối lượng giấy tờ có giá;</w:t>
      </w:r>
    </w:p>
    <w:p w:rsidR="0007035D" w:rsidRPr="00067F52" w:rsidRDefault="0007035D" w:rsidP="0007035D">
      <w:pPr>
        <w:spacing w:before="120"/>
        <w:jc w:val="both"/>
        <w:rPr>
          <w:sz w:val="28"/>
          <w:szCs w:val="28"/>
          <w:lang w:val="vi-VN"/>
        </w:rPr>
      </w:pPr>
      <w:r w:rsidRPr="00067F52">
        <w:rPr>
          <w:sz w:val="28"/>
          <w:szCs w:val="28"/>
          <w:lang w:val="vi-VN"/>
        </w:rPr>
        <w:tab/>
      </w:r>
      <w:r w:rsidRPr="00BC6FDE">
        <w:rPr>
          <w:sz w:val="28"/>
          <w:szCs w:val="28"/>
          <w:lang w:val="vi-VN"/>
        </w:rPr>
        <w:t>d)</w:t>
      </w:r>
      <w:r w:rsidRPr="00067F52">
        <w:rPr>
          <w:sz w:val="28"/>
          <w:szCs w:val="28"/>
          <w:lang w:val="vi-VN"/>
        </w:rPr>
        <w:t xml:space="preserve"> Giá mua lại;</w:t>
      </w:r>
    </w:p>
    <w:p w:rsidR="0007035D" w:rsidRPr="00067F52" w:rsidRDefault="0007035D" w:rsidP="0007035D">
      <w:pPr>
        <w:spacing w:before="120"/>
        <w:jc w:val="both"/>
        <w:rPr>
          <w:sz w:val="28"/>
          <w:szCs w:val="28"/>
          <w:lang w:val="vi-VN"/>
        </w:rPr>
      </w:pPr>
      <w:r w:rsidRPr="00067F52">
        <w:rPr>
          <w:sz w:val="28"/>
          <w:szCs w:val="28"/>
          <w:lang w:val="vi-VN"/>
        </w:rPr>
        <w:tab/>
      </w:r>
      <w:r w:rsidRPr="00BC6FDE">
        <w:rPr>
          <w:sz w:val="28"/>
          <w:szCs w:val="28"/>
          <w:lang w:val="vi-VN"/>
        </w:rPr>
        <w:t>đ)</w:t>
      </w:r>
      <w:r w:rsidRPr="00067F52">
        <w:rPr>
          <w:sz w:val="28"/>
          <w:szCs w:val="28"/>
          <w:lang w:val="vi-VN"/>
        </w:rPr>
        <w:t xml:space="preserve"> Thời hạn bán;</w:t>
      </w:r>
    </w:p>
    <w:p w:rsidR="0007035D" w:rsidRPr="00067F52" w:rsidRDefault="0007035D" w:rsidP="0007035D">
      <w:pPr>
        <w:spacing w:before="120"/>
        <w:jc w:val="both"/>
        <w:rPr>
          <w:sz w:val="28"/>
          <w:szCs w:val="28"/>
          <w:lang w:val="vi-VN"/>
        </w:rPr>
      </w:pPr>
      <w:r w:rsidRPr="00067F52">
        <w:rPr>
          <w:sz w:val="28"/>
          <w:szCs w:val="28"/>
          <w:lang w:val="vi-VN"/>
        </w:rPr>
        <w:tab/>
      </w:r>
      <w:r w:rsidRPr="00BC6FDE">
        <w:rPr>
          <w:sz w:val="28"/>
          <w:szCs w:val="28"/>
          <w:lang w:val="vi-VN"/>
        </w:rPr>
        <w:t>e)</w:t>
      </w:r>
      <w:r w:rsidRPr="00067F52">
        <w:rPr>
          <w:sz w:val="28"/>
          <w:szCs w:val="28"/>
          <w:lang w:val="vi-VN"/>
        </w:rPr>
        <w:t xml:space="preserve"> Mức lãi suất đơn giá hoặc đa giá (trường hợp đấu thầu lãi suất) hoặc lãi suất do Ngân hàng Nhà nước thông báo (trường hợp đấu thầu khối lượng);</w:t>
      </w:r>
    </w:p>
    <w:p w:rsidR="0007035D" w:rsidRPr="00067F52" w:rsidRDefault="0007035D" w:rsidP="0007035D">
      <w:pPr>
        <w:spacing w:before="120"/>
        <w:jc w:val="both"/>
        <w:rPr>
          <w:sz w:val="28"/>
          <w:szCs w:val="28"/>
          <w:lang w:val="vi-VN"/>
        </w:rPr>
      </w:pPr>
      <w:r w:rsidRPr="00067F52">
        <w:rPr>
          <w:sz w:val="28"/>
          <w:szCs w:val="28"/>
          <w:lang w:val="vi-VN"/>
        </w:rPr>
        <w:tab/>
      </w:r>
      <w:r w:rsidRPr="008E4DF2">
        <w:rPr>
          <w:sz w:val="28"/>
          <w:szCs w:val="28"/>
          <w:lang w:val="vi-VN"/>
        </w:rPr>
        <w:t>g</w:t>
      </w:r>
      <w:r w:rsidRPr="00BC6FDE">
        <w:rPr>
          <w:sz w:val="28"/>
          <w:szCs w:val="28"/>
          <w:lang w:val="vi-VN"/>
        </w:rPr>
        <w:t>)</w:t>
      </w:r>
      <w:r w:rsidRPr="00067F52">
        <w:rPr>
          <w:sz w:val="28"/>
          <w:szCs w:val="28"/>
          <w:lang w:val="vi-VN"/>
        </w:rPr>
        <w:t xml:space="preserve"> Ngày mua lại;</w:t>
      </w:r>
    </w:p>
    <w:p w:rsidR="0007035D" w:rsidRPr="00067F52" w:rsidRDefault="0007035D" w:rsidP="0007035D">
      <w:pPr>
        <w:spacing w:before="120"/>
        <w:jc w:val="both"/>
        <w:rPr>
          <w:sz w:val="28"/>
          <w:szCs w:val="28"/>
          <w:lang w:val="vi-VN"/>
        </w:rPr>
      </w:pPr>
      <w:r w:rsidRPr="00067F52">
        <w:rPr>
          <w:sz w:val="28"/>
          <w:szCs w:val="28"/>
          <w:lang w:val="vi-VN"/>
        </w:rPr>
        <w:tab/>
      </w:r>
      <w:r w:rsidRPr="008E4DF2">
        <w:rPr>
          <w:sz w:val="28"/>
          <w:szCs w:val="28"/>
          <w:lang w:val="vi-VN"/>
        </w:rPr>
        <w:t>h</w:t>
      </w:r>
      <w:r w:rsidRPr="00F16D8D">
        <w:rPr>
          <w:sz w:val="28"/>
          <w:szCs w:val="28"/>
          <w:lang w:val="vi-VN"/>
        </w:rPr>
        <w:t xml:space="preserve">) </w:t>
      </w:r>
      <w:r w:rsidRPr="00067F52">
        <w:rPr>
          <w:sz w:val="28"/>
          <w:szCs w:val="28"/>
          <w:lang w:val="vi-VN"/>
        </w:rPr>
        <w:t>Lãi suất quá hạn.</w:t>
      </w:r>
    </w:p>
    <w:p w:rsidR="0007035D" w:rsidRPr="00067F52" w:rsidRDefault="0007035D" w:rsidP="0007035D">
      <w:pPr>
        <w:spacing w:before="120"/>
        <w:jc w:val="both"/>
        <w:rPr>
          <w:sz w:val="28"/>
          <w:szCs w:val="28"/>
          <w:lang w:val="vi-VN"/>
        </w:rPr>
      </w:pPr>
      <w:r w:rsidRPr="00067F52">
        <w:rPr>
          <w:sz w:val="28"/>
          <w:szCs w:val="28"/>
          <w:lang w:val="vi-VN"/>
        </w:rPr>
        <w:tab/>
        <w:t>3. Đối với giao dịch mua, bán hẳn giấy tờ có giá: Sau khi có thông báo kết quả đấu thầu của Ngân hàng Nhà nước, Bên mua và Bên bán thực hiện thanh toán và chuyển quyền sở hữu giấy tờ có giá theo thông báo kết quả đấu thầu.</w:t>
      </w:r>
    </w:p>
    <w:p w:rsidR="0007035D" w:rsidRPr="00067F52" w:rsidRDefault="0007035D" w:rsidP="0007035D">
      <w:pPr>
        <w:spacing w:before="120"/>
        <w:ind w:firstLine="720"/>
        <w:jc w:val="both"/>
        <w:rPr>
          <w:sz w:val="28"/>
          <w:szCs w:val="28"/>
          <w:lang w:val="vi-VN"/>
        </w:rPr>
      </w:pPr>
      <w:r w:rsidRPr="0041608C">
        <w:rPr>
          <w:sz w:val="28"/>
          <w:szCs w:val="28"/>
          <w:lang w:val="vi-VN"/>
        </w:rPr>
        <w:t xml:space="preserve">4. </w:t>
      </w:r>
      <w:r w:rsidRPr="00067F52">
        <w:rPr>
          <w:sz w:val="28"/>
          <w:szCs w:val="28"/>
          <w:lang w:val="vi-VN"/>
        </w:rPr>
        <w:t>Tất cả các khoản thanh toán giữa các bên được thực hiện bằng đồng Việt Nam và được chuyển vào tài khoản của các bên nêu trong Hợp đồng này. Việc thanh toán và chuyển quyền sở hữu giấy tờ có giá được thực hiện theo quy định tại Thông tư quy định về nghiệp vụ thị trường mở, Quy trình nghiệp vụ thị trường mở và cam kết tại Hợp đồng này.</w:t>
      </w:r>
    </w:p>
    <w:p w:rsidR="0007035D" w:rsidRPr="00067F52" w:rsidRDefault="0007035D" w:rsidP="0007035D">
      <w:pPr>
        <w:spacing w:before="120"/>
        <w:jc w:val="both"/>
        <w:rPr>
          <w:b/>
          <w:sz w:val="28"/>
          <w:szCs w:val="28"/>
          <w:lang w:val="vi-VN"/>
        </w:rPr>
      </w:pPr>
      <w:r w:rsidRPr="00067F52">
        <w:rPr>
          <w:b/>
          <w:sz w:val="28"/>
          <w:szCs w:val="28"/>
          <w:lang w:val="vi-VN"/>
        </w:rPr>
        <w:tab/>
        <w:t xml:space="preserve">Điều 3. </w:t>
      </w:r>
      <w:r w:rsidRPr="00C307E1">
        <w:rPr>
          <w:b/>
          <w:sz w:val="28"/>
          <w:szCs w:val="28"/>
          <w:lang w:val="vi-VN"/>
        </w:rPr>
        <w:t>Thỏa thuận</w:t>
      </w:r>
      <w:r w:rsidRPr="00067F52">
        <w:rPr>
          <w:b/>
          <w:sz w:val="28"/>
          <w:szCs w:val="28"/>
          <w:lang w:val="vi-VN"/>
        </w:rPr>
        <w:t xml:space="preserve"> của các bên</w:t>
      </w:r>
    </w:p>
    <w:p w:rsidR="0007035D" w:rsidRPr="00067F52" w:rsidRDefault="0007035D" w:rsidP="0007035D">
      <w:pPr>
        <w:spacing w:before="120"/>
        <w:jc w:val="both"/>
        <w:rPr>
          <w:sz w:val="28"/>
          <w:szCs w:val="28"/>
          <w:lang w:val="vi-VN"/>
        </w:rPr>
      </w:pPr>
      <w:r w:rsidRPr="00067F52">
        <w:rPr>
          <w:sz w:val="28"/>
          <w:szCs w:val="28"/>
          <w:lang w:val="vi-VN"/>
        </w:rPr>
        <w:tab/>
        <w:t xml:space="preserve">Hai bên ký Hợp đồng này </w:t>
      </w:r>
      <w:r w:rsidRPr="00C307E1">
        <w:rPr>
          <w:sz w:val="28"/>
          <w:szCs w:val="28"/>
          <w:lang w:val="vi-VN"/>
        </w:rPr>
        <w:t>thỏa thuận</w:t>
      </w:r>
      <w:r w:rsidRPr="00067F52">
        <w:rPr>
          <w:sz w:val="28"/>
          <w:szCs w:val="28"/>
          <w:lang w:val="vi-VN"/>
        </w:rPr>
        <w:t>:</w:t>
      </w:r>
    </w:p>
    <w:p w:rsidR="0007035D" w:rsidRPr="00BC6FDE" w:rsidRDefault="0007035D" w:rsidP="0007035D">
      <w:pPr>
        <w:spacing w:before="120"/>
        <w:jc w:val="both"/>
        <w:rPr>
          <w:sz w:val="28"/>
          <w:szCs w:val="28"/>
          <w:lang w:val="vi-VN"/>
        </w:rPr>
      </w:pPr>
      <w:r w:rsidRPr="00067F52">
        <w:rPr>
          <w:sz w:val="28"/>
          <w:szCs w:val="28"/>
          <w:lang w:val="vi-VN"/>
        </w:rPr>
        <w:tab/>
        <w:t>1. Tuân thủ các điều khoản và điều kiện của Hợp đồng này và các quy định pháp luật liên quan</w:t>
      </w:r>
      <w:r w:rsidRPr="00BC6FDE">
        <w:rPr>
          <w:sz w:val="28"/>
          <w:szCs w:val="28"/>
          <w:lang w:val="vi-VN"/>
        </w:rPr>
        <w:t>.</w:t>
      </w:r>
    </w:p>
    <w:p w:rsidR="0007035D" w:rsidRPr="00BC6FDE" w:rsidRDefault="0007035D" w:rsidP="0007035D">
      <w:pPr>
        <w:spacing w:before="120"/>
        <w:jc w:val="both"/>
        <w:rPr>
          <w:sz w:val="28"/>
          <w:szCs w:val="28"/>
          <w:lang w:val="vi-VN"/>
        </w:rPr>
      </w:pPr>
      <w:r w:rsidRPr="00067F52">
        <w:rPr>
          <w:sz w:val="28"/>
          <w:szCs w:val="28"/>
          <w:lang w:val="vi-VN"/>
        </w:rPr>
        <w:tab/>
        <w:t>2. Người đại diện cho mỗi bên ký kết Hợp đồng này là đại diện hợp pháp của mỗi bên</w:t>
      </w:r>
      <w:r w:rsidRPr="00BC6FDE">
        <w:rPr>
          <w:sz w:val="28"/>
          <w:szCs w:val="28"/>
          <w:lang w:val="vi-VN"/>
        </w:rPr>
        <w:t>.</w:t>
      </w:r>
    </w:p>
    <w:p w:rsidR="0007035D" w:rsidRPr="00575FE5" w:rsidRDefault="0007035D" w:rsidP="0007035D">
      <w:pPr>
        <w:spacing w:before="120"/>
        <w:jc w:val="both"/>
        <w:rPr>
          <w:bCs/>
          <w:sz w:val="28"/>
          <w:szCs w:val="28"/>
          <w:lang w:val="vi-VN"/>
        </w:rPr>
      </w:pPr>
      <w:r w:rsidRPr="00067F52">
        <w:rPr>
          <w:sz w:val="28"/>
          <w:szCs w:val="28"/>
          <w:lang w:val="vi-VN"/>
        </w:rPr>
        <w:tab/>
        <w:t xml:space="preserve">3. </w:t>
      </w:r>
      <w:r w:rsidRPr="00C307E1">
        <w:rPr>
          <w:sz w:val="28"/>
          <w:szCs w:val="28"/>
          <w:lang w:val="vi-VN"/>
        </w:rPr>
        <w:t>Bên bán c</w:t>
      </w:r>
      <w:r w:rsidRPr="00067F52">
        <w:rPr>
          <w:sz w:val="28"/>
          <w:szCs w:val="28"/>
          <w:lang w:val="vi-VN"/>
        </w:rPr>
        <w:t xml:space="preserve">ó đầy đủ quyền để chuyển quyền sở hữu các giấy tờ có giá cho </w:t>
      </w:r>
      <w:r w:rsidRPr="00CB5341">
        <w:rPr>
          <w:sz w:val="28"/>
          <w:szCs w:val="28"/>
          <w:lang w:val="vi-VN"/>
        </w:rPr>
        <w:t>B</w:t>
      </w:r>
      <w:r w:rsidRPr="00067F52">
        <w:rPr>
          <w:sz w:val="28"/>
          <w:szCs w:val="28"/>
          <w:lang w:val="vi-VN"/>
        </w:rPr>
        <w:t>ê</w:t>
      </w:r>
      <w:r w:rsidRPr="00CB5341">
        <w:rPr>
          <w:sz w:val="28"/>
          <w:szCs w:val="28"/>
          <w:lang w:val="vi-VN"/>
        </w:rPr>
        <w:t>n</w:t>
      </w:r>
      <w:r w:rsidRPr="00067F52">
        <w:rPr>
          <w:sz w:val="28"/>
          <w:szCs w:val="28"/>
          <w:lang w:val="vi-VN"/>
        </w:rPr>
        <w:t xml:space="preserve"> </w:t>
      </w:r>
      <w:r w:rsidRPr="00CB5341">
        <w:rPr>
          <w:sz w:val="28"/>
          <w:szCs w:val="28"/>
          <w:lang w:val="vi-VN"/>
        </w:rPr>
        <w:t>m</w:t>
      </w:r>
      <w:r w:rsidRPr="00067F52">
        <w:rPr>
          <w:sz w:val="28"/>
          <w:szCs w:val="28"/>
          <w:lang w:val="vi-VN"/>
        </w:rPr>
        <w:t xml:space="preserve">ua vào thời điểm chuyển quyền sở hữu và </w:t>
      </w:r>
      <w:r w:rsidRPr="00CB5341">
        <w:rPr>
          <w:sz w:val="28"/>
          <w:szCs w:val="28"/>
          <w:lang w:val="vi-VN"/>
        </w:rPr>
        <w:t>B</w:t>
      </w:r>
      <w:r w:rsidRPr="00067F52">
        <w:rPr>
          <w:sz w:val="28"/>
          <w:szCs w:val="28"/>
          <w:lang w:val="vi-VN"/>
        </w:rPr>
        <w:t xml:space="preserve">ên </w:t>
      </w:r>
      <w:r w:rsidRPr="00CB5341">
        <w:rPr>
          <w:sz w:val="28"/>
          <w:szCs w:val="28"/>
          <w:lang w:val="vi-VN"/>
        </w:rPr>
        <w:t>m</w:t>
      </w:r>
      <w:r w:rsidRPr="00067F52">
        <w:rPr>
          <w:sz w:val="28"/>
          <w:szCs w:val="28"/>
          <w:lang w:val="vi-VN"/>
        </w:rPr>
        <w:t>ua sẽ có tất cả các quyền và lợi ích đối với giấy tờ có giá đó và không chịu trách nhiệm đối với bất kỳ nghĩa vụ nợ, các khoản phí hay những nghĩa vụ khác.</w:t>
      </w:r>
      <w:r w:rsidRPr="00235055">
        <w:rPr>
          <w:bCs/>
          <w:sz w:val="28"/>
          <w:szCs w:val="28"/>
          <w:lang w:val="vi-VN"/>
        </w:rPr>
        <w:t xml:space="preserve"> </w:t>
      </w:r>
      <w:r w:rsidRPr="00575FE5">
        <w:rPr>
          <w:bCs/>
          <w:sz w:val="28"/>
          <w:szCs w:val="28"/>
          <w:lang w:val="vi-VN"/>
        </w:rPr>
        <w:t>Trường hợp Bên bán là thành viên sẽ ủy quyền cho Ngân hàng Nhà nước thực hiện thủ tục về chuyển quyền sở hữu giấy tờ có giá theo quy định.</w:t>
      </w:r>
    </w:p>
    <w:p w:rsidR="0007035D" w:rsidRPr="00067F52" w:rsidRDefault="0007035D" w:rsidP="0007035D">
      <w:pPr>
        <w:spacing w:before="120"/>
        <w:jc w:val="both"/>
        <w:rPr>
          <w:sz w:val="28"/>
          <w:szCs w:val="28"/>
          <w:lang w:val="vi-VN"/>
        </w:rPr>
      </w:pPr>
      <w:r w:rsidRPr="00067F52">
        <w:rPr>
          <w:sz w:val="28"/>
          <w:szCs w:val="28"/>
          <w:lang w:val="vi-VN"/>
        </w:rPr>
        <w:tab/>
        <w:t xml:space="preserve">4. Thành viên chấp thuận để Ngân hàng Nhà nước trích tài khoản thanh toán tại Ngân hàng Nhà nước của thành viên để thanh toán số tiền trúng thầu mua giấy tờ có giá hoặc thanh toán tiền mua lại giấy tờ có giá trong trường thành viên không thực hiện </w:t>
      </w:r>
      <w:r w:rsidRPr="00067F52">
        <w:rPr>
          <w:bCs/>
          <w:sz w:val="28"/>
          <w:szCs w:val="28"/>
          <w:lang w:val="vi-VN"/>
        </w:rPr>
        <w:t xml:space="preserve">thanh toán theo </w:t>
      </w:r>
      <w:r w:rsidRPr="00235055">
        <w:rPr>
          <w:bCs/>
          <w:sz w:val="28"/>
          <w:szCs w:val="28"/>
          <w:lang w:val="vi-VN"/>
        </w:rPr>
        <w:t>thỏa thuận</w:t>
      </w:r>
      <w:r w:rsidRPr="00067F52">
        <w:rPr>
          <w:bCs/>
          <w:sz w:val="28"/>
          <w:szCs w:val="28"/>
          <w:lang w:val="vi-VN"/>
        </w:rPr>
        <w:t xml:space="preserve"> với Ngân hàng Nhà nước. </w:t>
      </w:r>
    </w:p>
    <w:p w:rsidR="0007035D" w:rsidRPr="0041608C" w:rsidRDefault="0007035D" w:rsidP="0007035D">
      <w:pPr>
        <w:spacing w:before="120"/>
        <w:ind w:firstLine="720"/>
        <w:jc w:val="both"/>
        <w:rPr>
          <w:sz w:val="28"/>
          <w:szCs w:val="28"/>
          <w:lang w:val="vi-VN"/>
        </w:rPr>
      </w:pPr>
      <w:r w:rsidRPr="0041608C">
        <w:rPr>
          <w:sz w:val="28"/>
          <w:szCs w:val="28"/>
          <w:lang w:val="vi-VN"/>
        </w:rPr>
        <w:t xml:space="preserve">5. Tuân thủ đầy đủ các quy định tại Thông tư quy định về nghiệp vụ thị trường mở. </w:t>
      </w:r>
    </w:p>
    <w:p w:rsidR="0007035D" w:rsidRPr="0041608C" w:rsidRDefault="0007035D" w:rsidP="0007035D">
      <w:pPr>
        <w:spacing w:before="120"/>
        <w:jc w:val="both"/>
        <w:rPr>
          <w:b/>
          <w:sz w:val="28"/>
          <w:szCs w:val="28"/>
          <w:lang w:val="vi-VN"/>
        </w:rPr>
      </w:pPr>
      <w:r w:rsidRPr="00067F52">
        <w:rPr>
          <w:b/>
          <w:sz w:val="28"/>
          <w:szCs w:val="28"/>
          <w:lang w:val="vi-VN"/>
        </w:rPr>
        <w:tab/>
        <w:t>Điều 4. Xử lý vi phạm</w:t>
      </w:r>
      <w:r w:rsidRPr="0041608C">
        <w:rPr>
          <w:b/>
          <w:sz w:val="28"/>
          <w:szCs w:val="28"/>
          <w:lang w:val="vi-VN"/>
        </w:rPr>
        <w:t xml:space="preserve"> </w:t>
      </w:r>
    </w:p>
    <w:p w:rsidR="0007035D" w:rsidRPr="00067F52" w:rsidRDefault="0007035D" w:rsidP="0007035D">
      <w:pPr>
        <w:spacing w:before="120"/>
        <w:jc w:val="both"/>
        <w:rPr>
          <w:sz w:val="28"/>
          <w:szCs w:val="28"/>
          <w:lang w:val="vi-VN"/>
        </w:rPr>
      </w:pPr>
      <w:r w:rsidRPr="00067F52">
        <w:rPr>
          <w:sz w:val="28"/>
          <w:szCs w:val="28"/>
          <w:lang w:val="vi-VN"/>
        </w:rPr>
        <w:lastRenderedPageBreak/>
        <w:tab/>
        <w:t>Việc xử lý vi phạm các cam kết tại Hợp đồng này được xử lý theo quy định của Thông tư quy định về nghiệp vụ thị trường mở và các văn bản quy phạm pháp luật có liên quan.</w:t>
      </w:r>
    </w:p>
    <w:p w:rsidR="0007035D" w:rsidRPr="00067F52" w:rsidRDefault="0007035D" w:rsidP="0007035D">
      <w:pPr>
        <w:spacing w:before="120"/>
        <w:jc w:val="both"/>
        <w:rPr>
          <w:b/>
          <w:sz w:val="28"/>
          <w:szCs w:val="28"/>
          <w:lang w:val="vi-VN"/>
        </w:rPr>
      </w:pPr>
      <w:r w:rsidRPr="00067F52">
        <w:rPr>
          <w:b/>
          <w:sz w:val="28"/>
          <w:szCs w:val="28"/>
          <w:lang w:val="vi-VN"/>
        </w:rPr>
        <w:tab/>
        <w:t>Điều 5. Trường hợp bất khả kháng</w:t>
      </w:r>
    </w:p>
    <w:p w:rsidR="0007035D" w:rsidRPr="00067F52" w:rsidRDefault="0007035D" w:rsidP="0007035D">
      <w:pPr>
        <w:spacing w:before="120"/>
        <w:jc w:val="both"/>
        <w:rPr>
          <w:sz w:val="28"/>
          <w:szCs w:val="28"/>
          <w:lang w:val="vi-VN"/>
        </w:rPr>
      </w:pPr>
      <w:r w:rsidRPr="00067F52">
        <w:rPr>
          <w:sz w:val="28"/>
          <w:szCs w:val="28"/>
          <w:lang w:val="vi-VN"/>
        </w:rPr>
        <w:tab/>
        <w:t>1. Các bên sẽ không phải chịu trách nhiệm về việc không thực hiện hoặc thực hiện không đầy đủ các trách nhiệm và nghĩa vụ liên quan đến các quy định trong Hợp đồng này khi xảy ra các sự cố mà hậu quả ngoài tầm kiểm soát của các bên như: chiến tranh, bạo động, thiên tai, đình công,... và các trường hợp bất khả kháng khác theo quy định của pháp luật.</w:t>
      </w:r>
    </w:p>
    <w:p w:rsidR="0007035D" w:rsidRPr="00067F52" w:rsidRDefault="0007035D" w:rsidP="0007035D">
      <w:pPr>
        <w:spacing w:before="120"/>
        <w:jc w:val="both"/>
        <w:rPr>
          <w:sz w:val="28"/>
          <w:szCs w:val="28"/>
          <w:lang w:val="vi-VN"/>
        </w:rPr>
      </w:pPr>
      <w:r w:rsidRPr="00067F52">
        <w:rPr>
          <w:sz w:val="28"/>
          <w:szCs w:val="28"/>
          <w:lang w:val="vi-VN"/>
        </w:rPr>
        <w:tab/>
        <w:t>2. Ngay sau khi xảy ra các sự cố nêu tại khoản 1 Điều này, bên bị ảnh hưởng bởi nguyên nhân bất khả kháng thông báo bằng văn bản cho bên kia để trao đổi và giải quyết các vấn đề liên quan đến việc thực hiện Hợp đồng này.</w:t>
      </w:r>
    </w:p>
    <w:p w:rsidR="0007035D" w:rsidRPr="00067F52" w:rsidRDefault="0007035D" w:rsidP="0007035D">
      <w:pPr>
        <w:spacing w:before="120"/>
        <w:jc w:val="both"/>
        <w:rPr>
          <w:b/>
          <w:sz w:val="28"/>
          <w:szCs w:val="28"/>
          <w:lang w:val="vi-VN"/>
        </w:rPr>
      </w:pPr>
      <w:r w:rsidRPr="00067F52">
        <w:rPr>
          <w:b/>
          <w:sz w:val="28"/>
          <w:szCs w:val="28"/>
          <w:lang w:val="vi-VN"/>
        </w:rPr>
        <w:tab/>
        <w:t>Điều 6. Thông báo và liên lạc</w:t>
      </w:r>
    </w:p>
    <w:p w:rsidR="0007035D" w:rsidRPr="00067F52" w:rsidRDefault="0007035D" w:rsidP="0007035D">
      <w:pPr>
        <w:spacing w:before="120"/>
        <w:jc w:val="both"/>
        <w:rPr>
          <w:sz w:val="28"/>
          <w:szCs w:val="28"/>
          <w:lang w:val="vi-VN"/>
        </w:rPr>
      </w:pPr>
      <w:r w:rsidRPr="00067F52">
        <w:rPr>
          <w:sz w:val="28"/>
          <w:szCs w:val="28"/>
          <w:lang w:val="vi-VN"/>
        </w:rPr>
        <w:tab/>
        <w:t>1. Tất cả các thông báo, yêu cầu hoặc trao đổi liên quan tới Hợp đồng này phải được lập bằng văn bản tiếng Việt và được gửi qua chương trình phần mềm nghiệp vụ thị trường mở, hoặc gửi bằng thư điện tử, hoặc fax, hoặc chuyển tay, hoặc qua đường bưu điện theo địa chỉ của các bên đề cập ở phần đầu của Hợp đồng này.</w:t>
      </w:r>
    </w:p>
    <w:p w:rsidR="0007035D" w:rsidRPr="00067F52" w:rsidRDefault="0007035D" w:rsidP="0007035D">
      <w:pPr>
        <w:spacing w:before="120"/>
        <w:jc w:val="both"/>
        <w:rPr>
          <w:sz w:val="28"/>
          <w:szCs w:val="28"/>
          <w:lang w:val="vi-VN"/>
        </w:rPr>
      </w:pPr>
      <w:r w:rsidRPr="00067F52">
        <w:rPr>
          <w:sz w:val="28"/>
          <w:szCs w:val="28"/>
          <w:lang w:val="vi-VN"/>
        </w:rPr>
        <w:tab/>
        <w:t>2. Các thông báo và liên lạc được xác định là đã được nhận trong trường hợp:</w:t>
      </w:r>
    </w:p>
    <w:p w:rsidR="0007035D" w:rsidRPr="00067F52" w:rsidRDefault="0007035D" w:rsidP="0007035D">
      <w:pPr>
        <w:spacing w:before="120"/>
        <w:jc w:val="both"/>
        <w:rPr>
          <w:sz w:val="28"/>
          <w:szCs w:val="28"/>
          <w:lang w:val="vi-VN"/>
        </w:rPr>
      </w:pPr>
      <w:r w:rsidRPr="00067F52">
        <w:rPr>
          <w:sz w:val="28"/>
          <w:szCs w:val="28"/>
          <w:lang w:val="vi-VN"/>
        </w:rPr>
        <w:tab/>
        <w:t>- Ngay sau khi gửi qua chương trình phần mềm nghiệp vụ thị trường mở, gửi bằng thư điện tử hoặc fax (với điều kiện người gửi nhận được bản xác nhận đã gửi);</w:t>
      </w:r>
    </w:p>
    <w:p w:rsidR="0007035D" w:rsidRPr="00067F52" w:rsidRDefault="0007035D" w:rsidP="0007035D">
      <w:pPr>
        <w:spacing w:before="120"/>
        <w:jc w:val="both"/>
        <w:rPr>
          <w:sz w:val="28"/>
          <w:szCs w:val="28"/>
          <w:lang w:val="vi-VN"/>
        </w:rPr>
      </w:pPr>
      <w:r w:rsidRPr="00067F52">
        <w:rPr>
          <w:sz w:val="28"/>
          <w:szCs w:val="28"/>
          <w:lang w:val="vi-VN"/>
        </w:rPr>
        <w:tab/>
        <w:t>- Người nhận nhận được văn bản trong trường hợp chuyển qua đường bưu điện, nhưng không quá 7 ngày</w:t>
      </w:r>
      <w:r w:rsidRPr="007B5B21">
        <w:rPr>
          <w:sz w:val="28"/>
          <w:szCs w:val="28"/>
          <w:lang w:val="vi-VN"/>
        </w:rPr>
        <w:t xml:space="preserve"> làm việc</w:t>
      </w:r>
      <w:r w:rsidRPr="00067F52">
        <w:rPr>
          <w:sz w:val="28"/>
          <w:szCs w:val="28"/>
          <w:lang w:val="vi-VN"/>
        </w:rPr>
        <w:t xml:space="preserve"> sau khi gửi cho người nhận;</w:t>
      </w:r>
    </w:p>
    <w:p w:rsidR="0007035D" w:rsidRPr="00067F52" w:rsidRDefault="0007035D" w:rsidP="0007035D">
      <w:pPr>
        <w:spacing w:before="120"/>
        <w:jc w:val="both"/>
        <w:rPr>
          <w:sz w:val="28"/>
          <w:szCs w:val="28"/>
          <w:lang w:val="vi-VN"/>
        </w:rPr>
      </w:pPr>
      <w:r w:rsidRPr="00067F52">
        <w:rPr>
          <w:sz w:val="28"/>
          <w:szCs w:val="28"/>
          <w:lang w:val="vi-VN"/>
        </w:rPr>
        <w:tab/>
        <w:t>- Ngay thời điểm chuyển trong trường hợp văn bản được chuyển tay trong giờ làm việc.</w:t>
      </w:r>
    </w:p>
    <w:p w:rsidR="0007035D" w:rsidRPr="00067F52" w:rsidRDefault="0007035D" w:rsidP="0007035D">
      <w:pPr>
        <w:spacing w:before="120"/>
        <w:jc w:val="both"/>
        <w:rPr>
          <w:sz w:val="28"/>
          <w:szCs w:val="28"/>
          <w:lang w:val="vi-VN"/>
        </w:rPr>
      </w:pPr>
      <w:r w:rsidRPr="00067F52">
        <w:rPr>
          <w:sz w:val="28"/>
          <w:szCs w:val="28"/>
          <w:lang w:val="vi-VN"/>
        </w:rPr>
        <w:tab/>
        <w:t>3. Mỗi bên phải thông báo cho bên kia khi có thay đổi địa chỉ, điện thoại, fax, địa chỉ thư điện tử.</w:t>
      </w:r>
    </w:p>
    <w:p w:rsidR="0007035D" w:rsidRPr="00067F52" w:rsidRDefault="0007035D" w:rsidP="0007035D">
      <w:pPr>
        <w:spacing w:before="120"/>
        <w:jc w:val="both"/>
        <w:rPr>
          <w:b/>
          <w:sz w:val="28"/>
          <w:szCs w:val="28"/>
          <w:lang w:val="vi-VN"/>
        </w:rPr>
      </w:pPr>
      <w:r w:rsidRPr="00067F52">
        <w:rPr>
          <w:b/>
          <w:sz w:val="28"/>
          <w:szCs w:val="28"/>
          <w:lang w:val="vi-VN"/>
        </w:rPr>
        <w:tab/>
        <w:t>Điều 7. Chuyển nhượng</w:t>
      </w:r>
    </w:p>
    <w:p w:rsidR="0007035D" w:rsidRPr="00067F52" w:rsidRDefault="0007035D" w:rsidP="0007035D">
      <w:pPr>
        <w:spacing w:before="120"/>
        <w:jc w:val="both"/>
        <w:rPr>
          <w:sz w:val="28"/>
          <w:szCs w:val="28"/>
          <w:lang w:val="vi-VN"/>
        </w:rPr>
      </w:pPr>
      <w:r w:rsidRPr="00067F52">
        <w:rPr>
          <w:sz w:val="28"/>
          <w:szCs w:val="28"/>
          <w:lang w:val="vi-VN"/>
        </w:rPr>
        <w:tab/>
        <w:t>Không bên nào được chuyển nhượng quyền và nghĩa vụ của mình theo Hợp đồng này cho bên thứ ba mà không có sự đồng ý trước bằng văn bản của bên kia. Việc thực hiện Hợp đồng này là quyền lợi và nghĩa vụ bắt buộc đối với bên kế thừa quyền lợi và nghĩa vụ.</w:t>
      </w:r>
    </w:p>
    <w:p w:rsidR="0007035D" w:rsidRPr="00067F52" w:rsidRDefault="0007035D" w:rsidP="0007035D">
      <w:pPr>
        <w:spacing w:before="120"/>
        <w:ind w:firstLine="720"/>
        <w:jc w:val="both"/>
        <w:rPr>
          <w:b/>
          <w:sz w:val="28"/>
          <w:szCs w:val="28"/>
          <w:lang w:val="vi-VN"/>
        </w:rPr>
      </w:pPr>
      <w:r w:rsidRPr="00067F52">
        <w:rPr>
          <w:b/>
          <w:sz w:val="28"/>
          <w:szCs w:val="28"/>
          <w:lang w:val="vi-VN"/>
        </w:rPr>
        <w:t>Điều 8. Chấm dứt Hợp đồng</w:t>
      </w:r>
    </w:p>
    <w:p w:rsidR="0007035D" w:rsidRPr="00067F52" w:rsidRDefault="0007035D" w:rsidP="0007035D">
      <w:pPr>
        <w:spacing w:before="120"/>
        <w:jc w:val="both"/>
        <w:rPr>
          <w:sz w:val="28"/>
          <w:szCs w:val="28"/>
          <w:lang w:val="vi-VN"/>
        </w:rPr>
      </w:pPr>
      <w:r w:rsidRPr="00067F52">
        <w:rPr>
          <w:sz w:val="28"/>
          <w:szCs w:val="28"/>
          <w:lang w:val="vi-VN"/>
        </w:rPr>
        <w:tab/>
        <w:t xml:space="preserve">Hợp đồng này tự động chấm dứt hiệu lực khi </w:t>
      </w:r>
      <w:r w:rsidRPr="00826B65">
        <w:rPr>
          <w:sz w:val="28"/>
          <w:szCs w:val="28"/>
          <w:lang w:val="vi-VN"/>
        </w:rPr>
        <w:t xml:space="preserve">Bên B chấm dứt tư cách thành viên </w:t>
      </w:r>
      <w:r w:rsidRPr="00067F52">
        <w:rPr>
          <w:sz w:val="28"/>
          <w:szCs w:val="28"/>
          <w:lang w:val="vi-VN"/>
        </w:rPr>
        <w:t xml:space="preserve">nghiệp vụ thị trường mở và </w:t>
      </w:r>
      <w:r w:rsidRPr="00826B65">
        <w:rPr>
          <w:sz w:val="28"/>
          <w:szCs w:val="28"/>
          <w:lang w:val="vi-VN"/>
        </w:rPr>
        <w:t>Bên B</w:t>
      </w:r>
      <w:r w:rsidRPr="00067F52">
        <w:rPr>
          <w:sz w:val="28"/>
          <w:szCs w:val="28"/>
          <w:lang w:val="vi-VN"/>
        </w:rPr>
        <w:t xml:space="preserve"> đã hoàn thành các nghĩa vụ đối với Ngân hàng Nhà nước trong các giao dịch nghiệp vụ thị trường mở. </w:t>
      </w:r>
    </w:p>
    <w:p w:rsidR="0007035D" w:rsidRPr="00067F52" w:rsidRDefault="0007035D" w:rsidP="0007035D">
      <w:pPr>
        <w:spacing w:before="120"/>
        <w:jc w:val="both"/>
        <w:rPr>
          <w:b/>
          <w:sz w:val="28"/>
          <w:szCs w:val="28"/>
          <w:lang w:val="vi-VN"/>
        </w:rPr>
      </w:pPr>
      <w:r w:rsidRPr="00067F52">
        <w:rPr>
          <w:b/>
          <w:sz w:val="28"/>
          <w:szCs w:val="28"/>
          <w:lang w:val="vi-VN"/>
        </w:rPr>
        <w:tab/>
        <w:t xml:space="preserve">Điều 9. Luật áp dụng và giải quyết tranh chấp </w:t>
      </w:r>
    </w:p>
    <w:p w:rsidR="0007035D" w:rsidRPr="00067F52" w:rsidRDefault="0007035D" w:rsidP="0007035D">
      <w:pPr>
        <w:spacing w:before="120"/>
        <w:jc w:val="both"/>
        <w:rPr>
          <w:sz w:val="28"/>
          <w:szCs w:val="28"/>
          <w:lang w:val="vi-VN"/>
        </w:rPr>
      </w:pPr>
      <w:r w:rsidRPr="00067F52">
        <w:rPr>
          <w:sz w:val="28"/>
          <w:szCs w:val="28"/>
          <w:lang w:val="vi-VN"/>
        </w:rPr>
        <w:tab/>
      </w:r>
      <w:r w:rsidRPr="00BC6FDE">
        <w:rPr>
          <w:sz w:val="28"/>
          <w:szCs w:val="28"/>
          <w:lang w:val="vi-VN"/>
        </w:rPr>
        <w:t>1</w:t>
      </w:r>
      <w:r w:rsidRPr="00067F52">
        <w:rPr>
          <w:sz w:val="28"/>
          <w:szCs w:val="28"/>
          <w:lang w:val="vi-VN"/>
        </w:rPr>
        <w:t>. Hợp đồng này được giải thích và điều chỉnh theo quy định của pháp luật nước Cộng hoà xã hội chủ nghĩa Việt Nam.</w:t>
      </w:r>
    </w:p>
    <w:p w:rsidR="0007035D" w:rsidRPr="00067F52" w:rsidRDefault="0007035D" w:rsidP="0007035D">
      <w:pPr>
        <w:pStyle w:val="BodyTextIndent"/>
        <w:spacing w:before="120"/>
        <w:rPr>
          <w:rFonts w:eastAsia="BatangChe"/>
          <w:w w:val="101"/>
          <w:lang w:val="vi-VN"/>
        </w:rPr>
      </w:pPr>
      <w:r w:rsidRPr="00BC6FDE">
        <w:rPr>
          <w:rFonts w:eastAsia="BatangChe"/>
          <w:lang w:val="vi-VN"/>
        </w:rPr>
        <w:lastRenderedPageBreak/>
        <w:t>2</w:t>
      </w:r>
      <w:r w:rsidRPr="00067F52">
        <w:rPr>
          <w:rFonts w:eastAsia="BatangChe"/>
          <w:lang w:val="vi-VN"/>
        </w:rPr>
        <w:t xml:space="preserve">. Nếu có bất kỳ tranh chấp nào phát sinh từ hoặc liên quan đến </w:t>
      </w:r>
      <w:r w:rsidRPr="00067F52">
        <w:rPr>
          <w:rFonts w:eastAsia="BatangChe"/>
          <w:w w:val="101"/>
          <w:lang w:val="vi-VN"/>
        </w:rPr>
        <w:t xml:space="preserve">Hợp </w:t>
      </w:r>
      <w:r w:rsidRPr="00067F52">
        <w:rPr>
          <w:rFonts w:eastAsia="BatangChe"/>
          <w:lang w:val="vi-VN"/>
        </w:rPr>
        <w:t xml:space="preserve">đồng này, trước hết </w:t>
      </w:r>
      <w:r w:rsidRPr="00CB5341">
        <w:rPr>
          <w:rFonts w:eastAsia="BatangChe"/>
          <w:lang w:val="vi-VN"/>
        </w:rPr>
        <w:t>c</w:t>
      </w:r>
      <w:r w:rsidRPr="00067F52">
        <w:rPr>
          <w:rFonts w:eastAsia="BatangChe"/>
          <w:lang w:val="vi-VN"/>
        </w:rPr>
        <w:t xml:space="preserve">ác </w:t>
      </w:r>
      <w:r w:rsidRPr="00CB5341">
        <w:rPr>
          <w:rFonts w:eastAsia="BatangChe"/>
          <w:lang w:val="vi-VN"/>
        </w:rPr>
        <w:t>b</w:t>
      </w:r>
      <w:r w:rsidRPr="00067F52">
        <w:rPr>
          <w:rFonts w:eastAsia="BatangChe"/>
          <w:lang w:val="vi-VN"/>
        </w:rPr>
        <w:t xml:space="preserve">ên thoả thuận giải quyết thông qua thương lượng, hoà </w:t>
      </w:r>
      <w:r w:rsidRPr="00067F52">
        <w:rPr>
          <w:rFonts w:eastAsia="BatangChe"/>
          <w:w w:val="101"/>
          <w:lang w:val="vi-VN"/>
        </w:rPr>
        <w:t xml:space="preserve">giải. </w:t>
      </w:r>
      <w:r w:rsidRPr="00067F52">
        <w:rPr>
          <w:rFonts w:eastAsia="BatangChe"/>
          <w:lang w:val="vi-VN"/>
        </w:rPr>
        <w:t xml:space="preserve">Trường hợp thương lượng, hoà giải không thành, một trong </w:t>
      </w:r>
      <w:r w:rsidRPr="00CB5341">
        <w:rPr>
          <w:rFonts w:eastAsia="BatangChe"/>
          <w:lang w:val="vi-VN"/>
        </w:rPr>
        <w:t>c</w:t>
      </w:r>
      <w:r w:rsidRPr="00067F52">
        <w:rPr>
          <w:rFonts w:eastAsia="BatangChe"/>
          <w:lang w:val="vi-VN"/>
        </w:rPr>
        <w:t xml:space="preserve">ác </w:t>
      </w:r>
      <w:r w:rsidRPr="00CB5341">
        <w:rPr>
          <w:rFonts w:eastAsia="BatangChe"/>
          <w:lang w:val="vi-VN"/>
        </w:rPr>
        <w:t>b</w:t>
      </w:r>
      <w:r w:rsidRPr="00067F52">
        <w:rPr>
          <w:rFonts w:eastAsia="BatangChe"/>
          <w:lang w:val="vi-VN"/>
        </w:rPr>
        <w:t xml:space="preserve">ên </w:t>
      </w:r>
      <w:r w:rsidRPr="00067F52">
        <w:rPr>
          <w:rFonts w:eastAsia="BatangChe"/>
          <w:w w:val="101"/>
          <w:lang w:val="vi-VN"/>
        </w:rPr>
        <w:t xml:space="preserve">có </w:t>
      </w:r>
      <w:r w:rsidRPr="00067F52">
        <w:rPr>
          <w:rFonts w:eastAsia="BatangChe"/>
          <w:lang w:val="vi-VN"/>
        </w:rPr>
        <w:t xml:space="preserve">quyền đưa tranh chấp ra giải quyết tại Toà án nhân dân có thẩm quyền của </w:t>
      </w:r>
      <w:r w:rsidRPr="00067F52">
        <w:rPr>
          <w:rFonts w:eastAsia="BatangChe"/>
          <w:w w:val="101"/>
          <w:lang w:val="vi-VN"/>
        </w:rPr>
        <w:t xml:space="preserve">Việt </w:t>
      </w:r>
      <w:r w:rsidRPr="00067F52">
        <w:rPr>
          <w:rFonts w:eastAsia="BatangChe"/>
          <w:lang w:val="vi-VN"/>
        </w:rPr>
        <w:t xml:space="preserve">Nam. Bản án, quyết định có hiệu lực pháp luật của Toà án sẽ có giá trị ràng </w:t>
      </w:r>
      <w:r w:rsidRPr="00067F52">
        <w:rPr>
          <w:rFonts w:eastAsia="BatangChe"/>
          <w:w w:val="101"/>
          <w:lang w:val="vi-VN"/>
        </w:rPr>
        <w:t xml:space="preserve">buộc </w:t>
      </w:r>
      <w:r w:rsidRPr="00067F52">
        <w:rPr>
          <w:rFonts w:eastAsia="BatangChe"/>
          <w:lang w:val="vi-VN"/>
        </w:rPr>
        <w:t xml:space="preserve">đối với </w:t>
      </w:r>
      <w:r w:rsidRPr="00CB5341">
        <w:rPr>
          <w:rFonts w:eastAsia="BatangChe"/>
          <w:lang w:val="vi-VN"/>
        </w:rPr>
        <w:t>c</w:t>
      </w:r>
      <w:r w:rsidRPr="00067F52">
        <w:rPr>
          <w:rFonts w:eastAsia="BatangChe"/>
          <w:lang w:val="vi-VN"/>
        </w:rPr>
        <w:t xml:space="preserve">ác </w:t>
      </w:r>
      <w:r w:rsidRPr="00CB5341">
        <w:rPr>
          <w:rFonts w:eastAsia="BatangChe"/>
          <w:lang w:val="vi-VN"/>
        </w:rPr>
        <w:t>b</w:t>
      </w:r>
      <w:r w:rsidRPr="00067F52">
        <w:rPr>
          <w:rFonts w:eastAsia="BatangChe"/>
          <w:lang w:val="vi-VN"/>
        </w:rPr>
        <w:t xml:space="preserve">ên và </w:t>
      </w:r>
      <w:r w:rsidRPr="00CB5341">
        <w:rPr>
          <w:rFonts w:eastAsia="BatangChe"/>
          <w:lang w:val="vi-VN"/>
        </w:rPr>
        <w:t>c</w:t>
      </w:r>
      <w:r w:rsidRPr="00067F52">
        <w:rPr>
          <w:rFonts w:eastAsia="BatangChe"/>
          <w:lang w:val="vi-VN"/>
        </w:rPr>
        <w:t xml:space="preserve">ác </w:t>
      </w:r>
      <w:r w:rsidRPr="00CB5341">
        <w:rPr>
          <w:rFonts w:eastAsia="BatangChe"/>
          <w:lang w:val="vi-VN"/>
        </w:rPr>
        <w:t>b</w:t>
      </w:r>
      <w:r w:rsidRPr="00067F52">
        <w:rPr>
          <w:rFonts w:eastAsia="BatangChe"/>
          <w:lang w:val="vi-VN"/>
        </w:rPr>
        <w:t xml:space="preserve">ên có nghĩa vụ phải thi </w:t>
      </w:r>
      <w:r w:rsidRPr="00067F52">
        <w:rPr>
          <w:rFonts w:eastAsia="BatangChe"/>
          <w:w w:val="101"/>
          <w:lang w:val="vi-VN"/>
        </w:rPr>
        <w:t>hành. Bên thua kiện sẽ phải chịu án phí và phí luật sư.</w:t>
      </w:r>
    </w:p>
    <w:p w:rsidR="0007035D" w:rsidRPr="00067F52" w:rsidRDefault="0007035D" w:rsidP="0007035D">
      <w:pPr>
        <w:spacing w:before="120"/>
        <w:jc w:val="both"/>
        <w:rPr>
          <w:b/>
          <w:sz w:val="28"/>
          <w:szCs w:val="28"/>
          <w:lang w:val="vi-VN"/>
        </w:rPr>
      </w:pPr>
      <w:r w:rsidRPr="00067F52">
        <w:rPr>
          <w:b/>
          <w:sz w:val="28"/>
          <w:szCs w:val="28"/>
          <w:lang w:val="vi-VN"/>
        </w:rPr>
        <w:tab/>
        <w:t>Điều 10. Hiệu lực thi hành</w:t>
      </w:r>
    </w:p>
    <w:p w:rsidR="0007035D" w:rsidRPr="00067F52" w:rsidRDefault="0007035D" w:rsidP="0007035D">
      <w:pPr>
        <w:spacing w:before="120"/>
        <w:jc w:val="both"/>
        <w:rPr>
          <w:sz w:val="28"/>
          <w:szCs w:val="28"/>
          <w:lang w:val="vi-VN"/>
        </w:rPr>
      </w:pPr>
      <w:r w:rsidRPr="00067F52">
        <w:rPr>
          <w:sz w:val="28"/>
          <w:szCs w:val="28"/>
          <w:lang w:val="vi-VN"/>
        </w:rPr>
        <w:tab/>
        <w:t>Hợp đồng này có hiệu lực thi hành kể từ ngày ký. Hợp đồng được lập thành 02 bản, mỗi bên giữ 01 bản.</w:t>
      </w:r>
      <w:r w:rsidRPr="00067F52">
        <w:rPr>
          <w:sz w:val="28"/>
          <w:szCs w:val="28"/>
          <w:lang w:val="vi-VN"/>
        </w:rPr>
        <w:tab/>
      </w:r>
    </w:p>
    <w:p w:rsidR="0007035D" w:rsidRPr="00067F52" w:rsidRDefault="0007035D" w:rsidP="0007035D">
      <w:pPr>
        <w:jc w:val="both"/>
        <w:rPr>
          <w:sz w:val="28"/>
          <w:szCs w:val="28"/>
          <w:lang w:val="vi-VN"/>
        </w:rPr>
      </w:pPr>
    </w:p>
    <w:tbl>
      <w:tblPr>
        <w:tblW w:w="0" w:type="auto"/>
        <w:tblLook w:val="04A0"/>
      </w:tblPr>
      <w:tblGrid>
        <w:gridCol w:w="4643"/>
        <w:gridCol w:w="4643"/>
      </w:tblGrid>
      <w:tr w:rsidR="0007035D" w:rsidRPr="00067F52" w:rsidTr="00B31517">
        <w:tc>
          <w:tcPr>
            <w:tcW w:w="4643" w:type="dxa"/>
          </w:tcPr>
          <w:p w:rsidR="0007035D" w:rsidRPr="00067F52" w:rsidRDefault="0007035D" w:rsidP="00B31517">
            <w:pPr>
              <w:jc w:val="both"/>
              <w:rPr>
                <w:b/>
                <w:sz w:val="28"/>
                <w:szCs w:val="28"/>
                <w:lang w:val="vi-VN"/>
              </w:rPr>
            </w:pPr>
            <w:r w:rsidRPr="00067F52">
              <w:rPr>
                <w:b/>
                <w:sz w:val="28"/>
                <w:szCs w:val="28"/>
                <w:lang w:val="vi-VN"/>
              </w:rPr>
              <w:t>ĐẠI DIỆN BÊN A</w:t>
            </w:r>
          </w:p>
          <w:p w:rsidR="0007035D" w:rsidRPr="00067F52" w:rsidRDefault="0007035D" w:rsidP="00B31517">
            <w:pPr>
              <w:jc w:val="both"/>
              <w:rPr>
                <w:sz w:val="28"/>
                <w:szCs w:val="28"/>
                <w:lang w:val="vi-VN"/>
              </w:rPr>
            </w:pPr>
            <w:r w:rsidRPr="00067F52">
              <w:rPr>
                <w:sz w:val="28"/>
                <w:szCs w:val="28"/>
                <w:lang w:val="vi-VN"/>
              </w:rPr>
              <w:t>Họ và tên:........................</w:t>
            </w:r>
          </w:p>
          <w:p w:rsidR="0007035D" w:rsidRPr="00067F52" w:rsidRDefault="0007035D" w:rsidP="00B31517">
            <w:pPr>
              <w:jc w:val="both"/>
              <w:rPr>
                <w:b/>
                <w:sz w:val="28"/>
                <w:szCs w:val="28"/>
              </w:rPr>
            </w:pPr>
            <w:r w:rsidRPr="00067F52">
              <w:rPr>
                <w:sz w:val="28"/>
                <w:szCs w:val="28"/>
              </w:rPr>
              <w:t>Chức vụ:..........................</w:t>
            </w:r>
          </w:p>
        </w:tc>
        <w:tc>
          <w:tcPr>
            <w:tcW w:w="4643" w:type="dxa"/>
          </w:tcPr>
          <w:p w:rsidR="0007035D" w:rsidRPr="00067F52" w:rsidRDefault="0007035D" w:rsidP="00B31517">
            <w:pPr>
              <w:jc w:val="both"/>
              <w:rPr>
                <w:b/>
                <w:sz w:val="28"/>
                <w:szCs w:val="28"/>
              </w:rPr>
            </w:pPr>
            <w:r w:rsidRPr="00067F52">
              <w:rPr>
                <w:b/>
                <w:sz w:val="28"/>
                <w:szCs w:val="28"/>
              </w:rPr>
              <w:t>ĐẠI DIỆN BÊN B</w:t>
            </w:r>
          </w:p>
          <w:p w:rsidR="0007035D" w:rsidRPr="00067F52" w:rsidRDefault="0007035D" w:rsidP="00B31517">
            <w:pPr>
              <w:jc w:val="both"/>
              <w:rPr>
                <w:sz w:val="28"/>
                <w:szCs w:val="28"/>
              </w:rPr>
            </w:pPr>
            <w:r w:rsidRPr="00067F52">
              <w:rPr>
                <w:sz w:val="28"/>
                <w:szCs w:val="28"/>
              </w:rPr>
              <w:t>Họ và tên:........................</w:t>
            </w:r>
          </w:p>
          <w:p w:rsidR="0007035D" w:rsidRPr="00067F52" w:rsidRDefault="0007035D" w:rsidP="00B31517">
            <w:pPr>
              <w:jc w:val="both"/>
              <w:rPr>
                <w:b/>
                <w:sz w:val="28"/>
                <w:szCs w:val="28"/>
              </w:rPr>
            </w:pPr>
            <w:r w:rsidRPr="00067F52">
              <w:rPr>
                <w:sz w:val="28"/>
                <w:szCs w:val="28"/>
              </w:rPr>
              <w:t xml:space="preserve">Chức vụ:..........................                                                                                                                                                                                                                                                                                                                                                                                                                                                                                                                                                                                                                                                                                                                                                                                                                                                                                                                                                                                                                                                                                                                                                                                                                                                                                                                                                                                                                                                                                                                                                                                                                                                                                                                                                                                                                                                                                                                                                                                                                                                                                                                                                                                                                                                                                                                                                                                                                                                                                                                                                                                                                                                                                                                                                                                                                                                                                                                                                                                                                                                                          </w:t>
            </w:r>
          </w:p>
        </w:tc>
      </w:tr>
    </w:tbl>
    <w:p w:rsidR="0007035D" w:rsidRPr="00067F52" w:rsidRDefault="0007035D" w:rsidP="0007035D">
      <w:pPr>
        <w:jc w:val="both"/>
        <w:rPr>
          <w:b/>
        </w:rPr>
      </w:pPr>
      <w:r w:rsidRPr="00067F52">
        <w:rPr>
          <w:b/>
        </w:rPr>
        <w:t xml:space="preserve">                                            </w:t>
      </w:r>
      <w:r w:rsidRPr="00067F52">
        <w:rPr>
          <w:b/>
        </w:rPr>
        <w:tab/>
      </w:r>
    </w:p>
    <w:p w:rsidR="0007035D" w:rsidRDefault="0007035D" w:rsidP="0007035D">
      <w:pPr>
        <w:pStyle w:val="Title"/>
        <w:ind w:left="426"/>
        <w:rPr>
          <w:rFonts w:ascii="Times New Roman" w:hAnsi="Times New Roman"/>
          <w:sz w:val="30"/>
          <w:szCs w:val="30"/>
        </w:rPr>
      </w:pPr>
      <w:r w:rsidRPr="00067F52">
        <w:t xml:space="preserve"> </w:t>
      </w:r>
      <w:r w:rsidR="00AF3C9D" w:rsidRPr="00067F52">
        <w:rPr>
          <w:rFonts w:ascii="Times New Roman" w:hAnsi="Times New Roman"/>
          <w:sz w:val="30"/>
          <w:szCs w:val="30"/>
        </w:rPr>
        <w:t xml:space="preserve">                                                                                 </w:t>
      </w:r>
    </w:p>
    <w:p w:rsidR="00317771" w:rsidRDefault="00317771" w:rsidP="0007035D">
      <w:pPr>
        <w:pStyle w:val="Title"/>
        <w:ind w:left="426"/>
        <w:jc w:val="right"/>
        <w:rPr>
          <w:rFonts w:ascii="Times New Roman" w:hAnsi="Times New Roman"/>
          <w:sz w:val="30"/>
          <w:szCs w:val="30"/>
        </w:rPr>
        <w:sectPr w:rsidR="00317771" w:rsidSect="00FC3F42">
          <w:pgSz w:w="11906" w:h="16838" w:code="9"/>
          <w:pgMar w:top="862" w:right="849" w:bottom="1009" w:left="1009" w:header="709" w:footer="709" w:gutter="0"/>
          <w:pgNumType w:chapStyle="1"/>
          <w:cols w:space="708"/>
          <w:docGrid w:linePitch="360"/>
        </w:sectPr>
      </w:pPr>
    </w:p>
    <w:p w:rsidR="00AF3C9D" w:rsidRPr="00067F52" w:rsidRDefault="00AF3C9D" w:rsidP="0007035D">
      <w:pPr>
        <w:pStyle w:val="Title"/>
        <w:ind w:left="426"/>
        <w:jc w:val="right"/>
        <w:rPr>
          <w:rFonts w:ascii="Times New Roman" w:hAnsi="Times New Roman"/>
          <w:sz w:val="30"/>
          <w:szCs w:val="30"/>
        </w:rPr>
      </w:pPr>
      <w:r w:rsidRPr="00067F52">
        <w:rPr>
          <w:rFonts w:ascii="Times New Roman" w:hAnsi="Times New Roman"/>
          <w:sz w:val="30"/>
          <w:szCs w:val="30"/>
        </w:rPr>
        <w:lastRenderedPageBreak/>
        <w:t xml:space="preserve"> </w:t>
      </w:r>
      <w:r w:rsidRPr="008E4DF2">
        <w:rPr>
          <w:rFonts w:ascii="Times New Roman" w:hAnsi="Times New Roman"/>
          <w:sz w:val="28"/>
          <w:szCs w:val="30"/>
        </w:rPr>
        <w:t xml:space="preserve">PHỤ LỤC </w:t>
      </w:r>
      <w:r w:rsidR="008E4DF2" w:rsidRPr="008E4DF2">
        <w:rPr>
          <w:rFonts w:ascii="Times New Roman" w:hAnsi="Times New Roman"/>
          <w:sz w:val="28"/>
          <w:szCs w:val="30"/>
        </w:rPr>
        <w:t xml:space="preserve">SỐ </w:t>
      </w:r>
      <w:r w:rsidRPr="008E4DF2">
        <w:rPr>
          <w:rFonts w:ascii="Times New Roman" w:hAnsi="Times New Roman"/>
          <w:sz w:val="28"/>
          <w:szCs w:val="30"/>
        </w:rPr>
        <w:t>0</w:t>
      </w:r>
      <w:r w:rsidR="00243BDB">
        <w:rPr>
          <w:rFonts w:ascii="Times New Roman" w:hAnsi="Times New Roman"/>
          <w:sz w:val="28"/>
          <w:szCs w:val="30"/>
        </w:rPr>
        <w:t>4</w:t>
      </w:r>
      <w:r w:rsidRPr="008E4DF2">
        <w:rPr>
          <w:rFonts w:ascii="Times New Roman" w:hAnsi="Times New Roman"/>
          <w:sz w:val="28"/>
          <w:szCs w:val="30"/>
        </w:rPr>
        <w:t xml:space="preserve">/TTM </w:t>
      </w:r>
    </w:p>
    <w:p w:rsidR="005D15E5" w:rsidRPr="00067F52" w:rsidRDefault="00D05955" w:rsidP="002A6C2B">
      <w:pPr>
        <w:pStyle w:val="Title"/>
        <w:ind w:left="426"/>
        <w:rPr>
          <w:rFonts w:ascii="Times New Roman" w:hAnsi="Times New Roman"/>
          <w:sz w:val="30"/>
          <w:szCs w:val="30"/>
        </w:rPr>
      </w:pPr>
      <w:r w:rsidRPr="00067F52">
        <w:rPr>
          <w:rFonts w:ascii="Times New Roman" w:hAnsi="Times New Roman"/>
          <w:sz w:val="30"/>
          <w:szCs w:val="30"/>
        </w:rPr>
        <w:t xml:space="preserve">HỢP ĐỒNG </w:t>
      </w:r>
      <w:r w:rsidR="001D7C2B" w:rsidRPr="00067F52">
        <w:rPr>
          <w:rFonts w:ascii="Times New Roman" w:hAnsi="Times New Roman"/>
          <w:sz w:val="30"/>
          <w:szCs w:val="30"/>
        </w:rPr>
        <w:t xml:space="preserve">CỤ THỂ </w:t>
      </w:r>
    </w:p>
    <w:p w:rsidR="001D7C2B" w:rsidRPr="00067F52" w:rsidRDefault="001D7C2B" w:rsidP="002A6C2B">
      <w:pPr>
        <w:ind w:left="426" w:firstLine="720"/>
        <w:jc w:val="both"/>
        <w:rPr>
          <w:b/>
          <w:bCs/>
          <w:sz w:val="26"/>
          <w:szCs w:val="26"/>
          <w:lang w:val="en-US" w:eastAsia="en-US"/>
        </w:rPr>
      </w:pPr>
    </w:p>
    <w:p w:rsidR="001D7C2B" w:rsidRPr="00067F52" w:rsidRDefault="002A6C2B" w:rsidP="002A6C2B">
      <w:pPr>
        <w:ind w:left="426" w:firstLine="720"/>
        <w:jc w:val="both"/>
      </w:pPr>
      <w:r w:rsidRPr="00067F52">
        <w:rPr>
          <w:b/>
          <w:sz w:val="28"/>
          <w:szCs w:val="26"/>
        </w:rPr>
        <w:t xml:space="preserve">Hợp </w:t>
      </w:r>
      <w:r w:rsidR="006A262F" w:rsidRPr="00067F52">
        <w:rPr>
          <w:b/>
          <w:sz w:val="28"/>
          <w:szCs w:val="26"/>
        </w:rPr>
        <w:t>đ</w:t>
      </w:r>
      <w:r w:rsidRPr="00067F52">
        <w:rPr>
          <w:b/>
          <w:sz w:val="28"/>
          <w:szCs w:val="26"/>
        </w:rPr>
        <w:t xml:space="preserve">ồng </w:t>
      </w:r>
      <w:r w:rsidR="006A262F" w:rsidRPr="00067F52">
        <w:rPr>
          <w:b/>
          <w:sz w:val="28"/>
          <w:szCs w:val="26"/>
        </w:rPr>
        <w:t>c</w:t>
      </w:r>
      <w:r w:rsidRPr="00067F52">
        <w:rPr>
          <w:b/>
          <w:sz w:val="28"/>
          <w:szCs w:val="26"/>
        </w:rPr>
        <w:t xml:space="preserve">ụ </w:t>
      </w:r>
      <w:r w:rsidR="006A262F" w:rsidRPr="00067F52">
        <w:rPr>
          <w:b/>
          <w:sz w:val="28"/>
          <w:szCs w:val="26"/>
        </w:rPr>
        <w:t>t</w:t>
      </w:r>
      <w:r w:rsidR="00026E13" w:rsidRPr="00067F52">
        <w:rPr>
          <w:b/>
          <w:sz w:val="28"/>
          <w:szCs w:val="26"/>
        </w:rPr>
        <w:t xml:space="preserve">hể này được lập vào ngày….tháng…. năm bởi và giữa: </w:t>
      </w:r>
    </w:p>
    <w:p w:rsidR="00026E13" w:rsidRPr="00067F52" w:rsidRDefault="00026E13" w:rsidP="002A6C2B">
      <w:pPr>
        <w:spacing w:before="120"/>
        <w:ind w:left="426" w:firstLine="720"/>
        <w:rPr>
          <w:sz w:val="28"/>
          <w:szCs w:val="28"/>
          <w:lang w:val="vi-VN"/>
        </w:rPr>
      </w:pPr>
      <w:r w:rsidRPr="00067F52">
        <w:rPr>
          <w:b/>
          <w:bCs/>
          <w:sz w:val="28"/>
          <w:szCs w:val="28"/>
          <w:lang w:val="vi-VN"/>
        </w:rPr>
        <w:t>Bên A</w:t>
      </w:r>
      <w:r w:rsidRPr="00067F52">
        <w:rPr>
          <w:sz w:val="28"/>
          <w:szCs w:val="28"/>
          <w:lang w:val="vi-VN"/>
        </w:rPr>
        <w:t>: (Ngân hàng Nhà nước Việt Nam)........................................................</w:t>
      </w:r>
    </w:p>
    <w:p w:rsidR="00026E13" w:rsidRPr="00067F52" w:rsidRDefault="00026E13" w:rsidP="002A6C2B">
      <w:pPr>
        <w:spacing w:before="120"/>
        <w:ind w:left="426" w:firstLine="720"/>
        <w:rPr>
          <w:sz w:val="28"/>
          <w:szCs w:val="28"/>
          <w:lang w:val="vi-VN"/>
        </w:rPr>
      </w:pPr>
      <w:r w:rsidRPr="00067F52">
        <w:rPr>
          <w:sz w:val="28"/>
          <w:szCs w:val="28"/>
          <w:lang w:val="vi-VN"/>
        </w:rPr>
        <w:t>Địa chỉ:.............................................................................................................</w:t>
      </w:r>
    </w:p>
    <w:p w:rsidR="00026E13" w:rsidRPr="00067F52" w:rsidRDefault="00026E13" w:rsidP="002A6C2B">
      <w:pPr>
        <w:spacing w:before="120"/>
        <w:ind w:left="426" w:firstLine="720"/>
        <w:rPr>
          <w:sz w:val="28"/>
          <w:szCs w:val="28"/>
          <w:lang w:val="vi-VN"/>
        </w:rPr>
      </w:pPr>
      <w:r w:rsidRPr="00067F52">
        <w:rPr>
          <w:sz w:val="28"/>
          <w:szCs w:val="28"/>
          <w:lang w:val="vi-VN"/>
        </w:rPr>
        <w:t>Điện thoại:....................................FAX:........................E-mail:.........................</w:t>
      </w:r>
    </w:p>
    <w:p w:rsidR="00913328" w:rsidRPr="0041608C" w:rsidRDefault="00913328" w:rsidP="002A6C2B">
      <w:pPr>
        <w:spacing w:before="120"/>
        <w:ind w:left="426" w:firstLine="720"/>
        <w:rPr>
          <w:b/>
          <w:bCs/>
          <w:sz w:val="28"/>
          <w:szCs w:val="28"/>
          <w:lang w:val="vi-VN"/>
        </w:rPr>
      </w:pPr>
      <w:r w:rsidRPr="00913328">
        <w:rPr>
          <w:sz w:val="28"/>
          <w:szCs w:val="28"/>
          <w:lang w:val="vi-VN"/>
        </w:rPr>
        <w:t>Tài khoản thanh toán VND số</w:t>
      </w:r>
      <w:r w:rsidR="00026E13" w:rsidRPr="00067F52">
        <w:rPr>
          <w:sz w:val="28"/>
          <w:szCs w:val="28"/>
          <w:lang w:val="vi-VN"/>
        </w:rPr>
        <w:t>:......................................mở tại............................</w:t>
      </w:r>
    </w:p>
    <w:p w:rsidR="00026E13" w:rsidRPr="00067F52" w:rsidRDefault="00026E13" w:rsidP="002A6C2B">
      <w:pPr>
        <w:spacing w:before="120"/>
        <w:ind w:left="426" w:firstLine="720"/>
        <w:rPr>
          <w:sz w:val="28"/>
          <w:szCs w:val="28"/>
          <w:lang w:val="vi-VN"/>
        </w:rPr>
      </w:pPr>
      <w:r w:rsidRPr="00067F52">
        <w:rPr>
          <w:b/>
          <w:bCs/>
          <w:sz w:val="28"/>
          <w:szCs w:val="28"/>
          <w:lang w:val="vi-VN"/>
        </w:rPr>
        <w:t>Bên B</w:t>
      </w:r>
      <w:r w:rsidRPr="00067F52">
        <w:rPr>
          <w:sz w:val="28"/>
          <w:szCs w:val="28"/>
          <w:lang w:val="vi-VN"/>
        </w:rPr>
        <w:t>: (Thành viên)..................................................................................</w:t>
      </w:r>
    </w:p>
    <w:p w:rsidR="00026E13" w:rsidRPr="00067F52" w:rsidRDefault="00026E13" w:rsidP="002A6C2B">
      <w:pPr>
        <w:spacing w:before="120"/>
        <w:ind w:left="426" w:firstLine="720"/>
        <w:rPr>
          <w:sz w:val="28"/>
          <w:szCs w:val="28"/>
          <w:lang w:val="vi-VN"/>
        </w:rPr>
      </w:pPr>
      <w:r w:rsidRPr="00067F52">
        <w:rPr>
          <w:sz w:val="28"/>
          <w:szCs w:val="28"/>
          <w:lang w:val="vi-VN"/>
        </w:rPr>
        <w:t xml:space="preserve">Địa chỉ:........................................................................................................... </w:t>
      </w:r>
    </w:p>
    <w:p w:rsidR="00026E13" w:rsidRPr="00067F52" w:rsidRDefault="00026E13" w:rsidP="002A6C2B">
      <w:pPr>
        <w:spacing w:before="120"/>
        <w:ind w:left="426" w:firstLine="720"/>
        <w:rPr>
          <w:sz w:val="28"/>
          <w:szCs w:val="28"/>
          <w:lang w:val="vi-VN"/>
        </w:rPr>
      </w:pPr>
      <w:r w:rsidRPr="00067F52">
        <w:rPr>
          <w:sz w:val="28"/>
          <w:szCs w:val="28"/>
          <w:lang w:val="vi-VN"/>
        </w:rPr>
        <w:t>Điện thoại:....................................FAX:.........................E-mail:......................</w:t>
      </w:r>
    </w:p>
    <w:p w:rsidR="00026E13" w:rsidRPr="00067F52" w:rsidRDefault="00913328" w:rsidP="002A6C2B">
      <w:pPr>
        <w:spacing w:before="120"/>
        <w:ind w:left="426" w:firstLine="720"/>
        <w:jc w:val="both"/>
        <w:rPr>
          <w:sz w:val="28"/>
          <w:szCs w:val="28"/>
          <w:lang w:val="vi-VN"/>
        </w:rPr>
      </w:pPr>
      <w:r w:rsidRPr="00913328">
        <w:rPr>
          <w:sz w:val="28"/>
          <w:szCs w:val="28"/>
          <w:lang w:val="vi-VN"/>
        </w:rPr>
        <w:t>Tài khoản thanh toán VND số</w:t>
      </w:r>
      <w:r w:rsidR="00026E13" w:rsidRPr="00067F52">
        <w:rPr>
          <w:sz w:val="28"/>
          <w:szCs w:val="28"/>
          <w:lang w:val="vi-VN"/>
        </w:rPr>
        <w:t>:................................. tại..................................</w:t>
      </w:r>
    </w:p>
    <w:p w:rsidR="00026E13" w:rsidRPr="00913328" w:rsidRDefault="00026E13" w:rsidP="002A6C2B">
      <w:pPr>
        <w:ind w:left="426" w:firstLine="720"/>
        <w:jc w:val="both"/>
        <w:rPr>
          <w:lang w:val="vi-VN"/>
        </w:rPr>
      </w:pPr>
    </w:p>
    <w:p w:rsidR="00026E13" w:rsidRPr="0041608C" w:rsidRDefault="00026E13" w:rsidP="002A6C2B">
      <w:pPr>
        <w:ind w:left="426" w:firstLine="720"/>
        <w:jc w:val="both"/>
        <w:rPr>
          <w:sz w:val="28"/>
          <w:szCs w:val="28"/>
          <w:lang w:val="vi-VN"/>
        </w:rPr>
      </w:pPr>
      <w:r w:rsidRPr="0041608C">
        <w:rPr>
          <w:sz w:val="28"/>
          <w:szCs w:val="28"/>
          <w:lang w:val="vi-VN"/>
        </w:rPr>
        <w:t>Căn cứ vào quy định của H</w:t>
      </w:r>
      <w:r w:rsidR="00F53665" w:rsidRPr="0041608C">
        <w:rPr>
          <w:sz w:val="28"/>
          <w:szCs w:val="28"/>
          <w:lang w:val="vi-VN"/>
        </w:rPr>
        <w:t xml:space="preserve">ợp </w:t>
      </w:r>
      <w:r w:rsidR="006A262F" w:rsidRPr="0041608C">
        <w:rPr>
          <w:sz w:val="28"/>
          <w:szCs w:val="28"/>
          <w:lang w:val="vi-VN"/>
        </w:rPr>
        <w:t>đ</w:t>
      </w:r>
      <w:r w:rsidR="00F53665" w:rsidRPr="0041608C">
        <w:rPr>
          <w:sz w:val="28"/>
          <w:szCs w:val="28"/>
          <w:lang w:val="vi-VN"/>
        </w:rPr>
        <w:t xml:space="preserve">ồng </w:t>
      </w:r>
      <w:r w:rsidR="006A262F" w:rsidRPr="0041608C">
        <w:rPr>
          <w:sz w:val="28"/>
          <w:szCs w:val="28"/>
          <w:lang w:val="vi-VN"/>
        </w:rPr>
        <w:t>k</w:t>
      </w:r>
      <w:r w:rsidRPr="0041608C">
        <w:rPr>
          <w:sz w:val="28"/>
          <w:szCs w:val="28"/>
          <w:lang w:val="vi-VN"/>
        </w:rPr>
        <w:t>hung mua/bán giấy tờ có giá số … ngày …tháng…</w:t>
      </w:r>
      <w:r w:rsidR="00F53665" w:rsidRPr="0041608C">
        <w:rPr>
          <w:sz w:val="28"/>
          <w:szCs w:val="28"/>
          <w:lang w:val="vi-VN"/>
        </w:rPr>
        <w:t xml:space="preserve">năm (Hợp </w:t>
      </w:r>
      <w:r w:rsidR="006A262F" w:rsidRPr="0041608C">
        <w:rPr>
          <w:sz w:val="28"/>
          <w:szCs w:val="28"/>
          <w:lang w:val="vi-VN"/>
        </w:rPr>
        <w:t>đ</w:t>
      </w:r>
      <w:r w:rsidR="00F53665" w:rsidRPr="0041608C">
        <w:rPr>
          <w:sz w:val="28"/>
          <w:szCs w:val="28"/>
          <w:lang w:val="vi-VN"/>
        </w:rPr>
        <w:t xml:space="preserve">ồng </w:t>
      </w:r>
      <w:r w:rsidR="006A262F" w:rsidRPr="0041608C">
        <w:rPr>
          <w:sz w:val="28"/>
          <w:szCs w:val="28"/>
          <w:lang w:val="vi-VN"/>
        </w:rPr>
        <w:t>k</w:t>
      </w:r>
      <w:r w:rsidRPr="0041608C">
        <w:rPr>
          <w:sz w:val="28"/>
          <w:szCs w:val="28"/>
          <w:lang w:val="vi-VN"/>
        </w:rPr>
        <w:t xml:space="preserve">hung), hai bên thỏa thuận, </w:t>
      </w:r>
      <w:r w:rsidR="00F53665" w:rsidRPr="0041608C">
        <w:rPr>
          <w:sz w:val="28"/>
          <w:szCs w:val="28"/>
          <w:lang w:val="vi-VN"/>
        </w:rPr>
        <w:t xml:space="preserve">thống nhất ký kết Hợp </w:t>
      </w:r>
      <w:r w:rsidR="006A262F" w:rsidRPr="0041608C">
        <w:rPr>
          <w:sz w:val="28"/>
          <w:szCs w:val="28"/>
          <w:lang w:val="vi-VN"/>
        </w:rPr>
        <w:t>đ</w:t>
      </w:r>
      <w:r w:rsidRPr="0041608C">
        <w:rPr>
          <w:sz w:val="28"/>
          <w:szCs w:val="28"/>
          <w:lang w:val="vi-VN"/>
        </w:rPr>
        <w:t xml:space="preserve">ồng </w:t>
      </w:r>
      <w:r w:rsidR="006A262F" w:rsidRPr="0041608C">
        <w:rPr>
          <w:sz w:val="28"/>
          <w:szCs w:val="28"/>
          <w:lang w:val="vi-VN"/>
        </w:rPr>
        <w:t>c</w:t>
      </w:r>
      <w:r w:rsidR="00F53665" w:rsidRPr="0041608C">
        <w:rPr>
          <w:sz w:val="28"/>
          <w:szCs w:val="28"/>
          <w:lang w:val="vi-VN"/>
        </w:rPr>
        <w:t xml:space="preserve">ụ </w:t>
      </w:r>
      <w:r w:rsidR="006A262F" w:rsidRPr="0041608C">
        <w:rPr>
          <w:sz w:val="28"/>
          <w:szCs w:val="28"/>
          <w:lang w:val="vi-VN"/>
        </w:rPr>
        <w:t>t</w:t>
      </w:r>
      <w:r w:rsidRPr="0041608C">
        <w:rPr>
          <w:sz w:val="28"/>
          <w:szCs w:val="28"/>
          <w:lang w:val="vi-VN"/>
        </w:rPr>
        <w:t xml:space="preserve">hể với các điều kiện và điều kiện như sau: </w:t>
      </w:r>
    </w:p>
    <w:p w:rsidR="00026E13" w:rsidRPr="0041608C" w:rsidRDefault="00026E13" w:rsidP="002A6C2B">
      <w:pPr>
        <w:ind w:left="426" w:firstLine="720"/>
        <w:jc w:val="both"/>
        <w:rPr>
          <w:sz w:val="28"/>
          <w:szCs w:val="28"/>
          <w:lang w:val="vi-VN"/>
        </w:rPr>
      </w:pPr>
    </w:p>
    <w:p w:rsidR="005D15E5" w:rsidRPr="0041608C" w:rsidRDefault="00026E13" w:rsidP="002A6C2B">
      <w:pPr>
        <w:ind w:left="426" w:firstLine="720"/>
        <w:jc w:val="both"/>
        <w:rPr>
          <w:sz w:val="28"/>
          <w:szCs w:val="28"/>
          <w:lang w:val="vi-VN"/>
        </w:rPr>
      </w:pPr>
      <w:r w:rsidRPr="0041608C">
        <w:rPr>
          <w:b/>
          <w:sz w:val="28"/>
          <w:szCs w:val="28"/>
          <w:lang w:val="vi-VN"/>
        </w:rPr>
        <w:t>Điều 1.</w:t>
      </w:r>
      <w:r w:rsidRPr="0041608C">
        <w:rPr>
          <w:sz w:val="28"/>
          <w:szCs w:val="28"/>
          <w:lang w:val="vi-VN"/>
        </w:rPr>
        <w:t xml:space="preserve"> </w:t>
      </w:r>
      <w:r w:rsidR="00817A98" w:rsidRPr="0041608C">
        <w:rPr>
          <w:sz w:val="28"/>
          <w:szCs w:val="28"/>
          <w:lang w:val="vi-VN"/>
        </w:rPr>
        <w:t>Căn cứ Thông báo kết quả đấu thầu số…. ngày......... của Ngân hàng Nhà nước, ......(</w:t>
      </w:r>
      <w:r w:rsidR="00CB5341" w:rsidRPr="0041608C" w:rsidDel="00CB5341">
        <w:rPr>
          <w:sz w:val="28"/>
          <w:szCs w:val="28"/>
          <w:lang w:val="vi-VN"/>
        </w:rPr>
        <w:t xml:space="preserve"> </w:t>
      </w:r>
      <w:r w:rsidR="00CB5341" w:rsidRPr="0041608C">
        <w:rPr>
          <w:sz w:val="28"/>
          <w:szCs w:val="28"/>
          <w:lang w:val="vi-VN"/>
        </w:rPr>
        <w:t>B</w:t>
      </w:r>
      <w:r w:rsidR="00817A98" w:rsidRPr="0041608C">
        <w:rPr>
          <w:sz w:val="28"/>
          <w:szCs w:val="28"/>
          <w:lang w:val="vi-VN"/>
        </w:rPr>
        <w:t>ên bán) đồng ý bán các giấy tờ có giá dưới đây cho ......(</w:t>
      </w:r>
      <w:r w:rsidR="00CB5341" w:rsidRPr="0041608C">
        <w:rPr>
          <w:sz w:val="28"/>
          <w:szCs w:val="28"/>
          <w:lang w:val="vi-VN"/>
        </w:rPr>
        <w:t>B</w:t>
      </w:r>
      <w:r w:rsidR="00817A98" w:rsidRPr="0041608C">
        <w:rPr>
          <w:sz w:val="28"/>
          <w:szCs w:val="28"/>
          <w:lang w:val="vi-VN"/>
        </w:rPr>
        <w:t xml:space="preserve">ên mua) với giá là ..... (số tiền ghi theo giá thanh toán) trong thời hạn .......(số ngày). ..........(Bên bán) có trách nhiệm </w:t>
      </w:r>
      <w:r w:rsidR="00E00544" w:rsidRPr="0041608C">
        <w:rPr>
          <w:sz w:val="28"/>
          <w:szCs w:val="28"/>
          <w:lang w:val="vi-VN"/>
        </w:rPr>
        <w:t xml:space="preserve">chuyển quyền sở hữu </w:t>
      </w:r>
      <w:r w:rsidR="00817A98" w:rsidRPr="0041608C">
        <w:rPr>
          <w:sz w:val="28"/>
          <w:szCs w:val="28"/>
          <w:lang w:val="vi-VN"/>
        </w:rPr>
        <w:t>các giấy tờ có giá cho ........(</w:t>
      </w:r>
      <w:r w:rsidR="00CB5341" w:rsidRPr="0041608C">
        <w:rPr>
          <w:sz w:val="28"/>
          <w:szCs w:val="28"/>
          <w:lang w:val="vi-VN"/>
        </w:rPr>
        <w:t>B</w:t>
      </w:r>
      <w:r w:rsidR="00817A98" w:rsidRPr="0041608C">
        <w:rPr>
          <w:sz w:val="28"/>
          <w:szCs w:val="28"/>
          <w:lang w:val="vi-VN"/>
        </w:rPr>
        <w:t>ên mua), đồng thời ..........(</w:t>
      </w:r>
      <w:r w:rsidR="00CB5341" w:rsidRPr="0041608C">
        <w:rPr>
          <w:sz w:val="28"/>
          <w:szCs w:val="28"/>
          <w:lang w:val="vi-VN"/>
        </w:rPr>
        <w:t>B</w:t>
      </w:r>
      <w:r w:rsidR="00817A98" w:rsidRPr="0041608C">
        <w:rPr>
          <w:sz w:val="28"/>
          <w:szCs w:val="28"/>
          <w:lang w:val="vi-VN"/>
        </w:rPr>
        <w:t>ên mua) có trách nhiệm thanh toán đầy đủ tiền mua các giấy tờ cho .......(</w:t>
      </w:r>
      <w:r w:rsidR="00CB5341" w:rsidRPr="0041608C">
        <w:rPr>
          <w:sz w:val="28"/>
          <w:szCs w:val="28"/>
          <w:lang w:val="vi-VN"/>
        </w:rPr>
        <w:t>B</w:t>
      </w:r>
      <w:r w:rsidR="00817A98" w:rsidRPr="0041608C">
        <w:rPr>
          <w:sz w:val="28"/>
          <w:szCs w:val="28"/>
          <w:lang w:val="vi-VN"/>
        </w:rPr>
        <w:t xml:space="preserve">ên bán) vào ngày ..................(ngày </w:t>
      </w:r>
      <w:r w:rsidR="00DD4BEE" w:rsidRPr="0041608C">
        <w:rPr>
          <w:sz w:val="28"/>
          <w:szCs w:val="28"/>
          <w:lang w:val="vi-VN"/>
        </w:rPr>
        <w:t>mua</w:t>
      </w:r>
      <w:r w:rsidR="00817A98" w:rsidRPr="0041608C">
        <w:rPr>
          <w:sz w:val="28"/>
          <w:szCs w:val="28"/>
          <w:lang w:val="vi-VN"/>
        </w:rPr>
        <w:t xml:space="preserve">) .............(Bên bán) cam kết mua lại các giấy tờ có giá trên với giá mua lại là .......... (số tiền) vào ngày mua lại. ...........(Bên mua) có trách nhiệm </w:t>
      </w:r>
      <w:r w:rsidR="00E00544" w:rsidRPr="0041608C">
        <w:rPr>
          <w:sz w:val="28"/>
          <w:szCs w:val="28"/>
          <w:lang w:val="vi-VN"/>
        </w:rPr>
        <w:t xml:space="preserve">chuyển quyền sở hữu </w:t>
      </w:r>
      <w:r w:rsidR="00817A98" w:rsidRPr="0041608C">
        <w:rPr>
          <w:sz w:val="28"/>
          <w:szCs w:val="28"/>
          <w:lang w:val="vi-VN"/>
        </w:rPr>
        <w:t xml:space="preserve">lại </w:t>
      </w:r>
      <w:r w:rsidR="00E00544" w:rsidRPr="0041608C">
        <w:rPr>
          <w:sz w:val="28"/>
          <w:szCs w:val="28"/>
          <w:lang w:val="vi-VN"/>
        </w:rPr>
        <w:t xml:space="preserve">toàn bộ </w:t>
      </w:r>
      <w:r w:rsidR="00817A98" w:rsidRPr="0041608C">
        <w:rPr>
          <w:sz w:val="28"/>
          <w:szCs w:val="28"/>
          <w:lang w:val="vi-VN"/>
        </w:rPr>
        <w:t>các giấy tờ có giá trên cho .......(</w:t>
      </w:r>
      <w:r w:rsidR="00CB5341" w:rsidRPr="0041608C">
        <w:rPr>
          <w:sz w:val="28"/>
          <w:szCs w:val="28"/>
          <w:lang w:val="vi-VN"/>
        </w:rPr>
        <w:t>B</w:t>
      </w:r>
      <w:r w:rsidR="00817A98" w:rsidRPr="0041608C">
        <w:rPr>
          <w:sz w:val="28"/>
          <w:szCs w:val="28"/>
          <w:lang w:val="vi-VN"/>
        </w:rPr>
        <w:t>ên bán), đồng thời ..........(</w:t>
      </w:r>
      <w:r w:rsidR="00CB5341" w:rsidRPr="0041608C">
        <w:rPr>
          <w:sz w:val="28"/>
          <w:szCs w:val="28"/>
          <w:lang w:val="vi-VN"/>
        </w:rPr>
        <w:t>B</w:t>
      </w:r>
      <w:r w:rsidR="00817A98" w:rsidRPr="0041608C">
        <w:rPr>
          <w:sz w:val="28"/>
          <w:szCs w:val="28"/>
          <w:lang w:val="vi-VN"/>
        </w:rPr>
        <w:t>ên bán) có trách nhiệm thanh toán đầy đủ tiền mua lại các giấy tờ có giá vào ngày............... (ngày mua lại). Cụ thể như sau:</w:t>
      </w:r>
    </w:p>
    <w:p w:rsidR="005D15E5" w:rsidRPr="0041608C" w:rsidRDefault="00817A98" w:rsidP="00EA755C">
      <w:pPr>
        <w:ind w:firstLine="720"/>
        <w:jc w:val="right"/>
        <w:rPr>
          <w:i/>
          <w:lang w:val="vi-VN"/>
        </w:rPr>
      </w:pP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lang w:val="vi-VN"/>
        </w:rPr>
        <w:tab/>
      </w:r>
      <w:r w:rsidRPr="0041608C">
        <w:rPr>
          <w:i/>
          <w:lang w:val="vi-VN"/>
        </w:rPr>
        <w:t>Đơn vị: đồng Việt Nam</w:t>
      </w:r>
    </w:p>
    <w:p w:rsidR="005D15E5" w:rsidRPr="0041608C" w:rsidRDefault="005D15E5" w:rsidP="005D15E5">
      <w:pPr>
        <w:rPr>
          <w:sz w:val="26"/>
          <w:szCs w:val="26"/>
          <w:lang w:val="vi-VN"/>
        </w:rPr>
      </w:pPr>
    </w:p>
    <w:tbl>
      <w:tblPr>
        <w:tblW w:w="11004" w:type="dxa"/>
        <w:jc w:val="center"/>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3"/>
        <w:gridCol w:w="780"/>
        <w:gridCol w:w="1050"/>
        <w:gridCol w:w="791"/>
        <w:gridCol w:w="790"/>
        <w:gridCol w:w="1266"/>
        <w:gridCol w:w="1302"/>
        <w:gridCol w:w="793"/>
        <w:gridCol w:w="1247"/>
        <w:gridCol w:w="844"/>
        <w:gridCol w:w="688"/>
      </w:tblGrid>
      <w:tr w:rsidR="001D7C2B" w:rsidRPr="00067F52" w:rsidTr="001D7C2B">
        <w:trPr>
          <w:cantSplit/>
          <w:jc w:val="center"/>
        </w:trPr>
        <w:tc>
          <w:tcPr>
            <w:tcW w:w="1453" w:type="dxa"/>
            <w:vMerge w:val="restart"/>
            <w:tcBorders>
              <w:top w:val="single" w:sz="4" w:space="0" w:color="auto"/>
              <w:left w:val="single" w:sz="4" w:space="0" w:color="auto"/>
              <w:right w:val="single" w:sz="4" w:space="0" w:color="auto"/>
            </w:tcBorders>
          </w:tcPr>
          <w:p w:rsidR="005D15E5" w:rsidRPr="0041608C" w:rsidRDefault="00817A98" w:rsidP="00245FA5">
            <w:pPr>
              <w:jc w:val="center"/>
              <w:rPr>
                <w:sz w:val="20"/>
                <w:szCs w:val="20"/>
                <w:lang w:val="vi-VN"/>
              </w:rPr>
            </w:pPr>
            <w:r w:rsidRPr="0041608C">
              <w:rPr>
                <w:sz w:val="20"/>
                <w:szCs w:val="20"/>
                <w:lang w:val="vi-VN"/>
              </w:rPr>
              <w:t>Mã số giấy tờ có giá (tên, hình thức phát hành, hình thức trả lãi, kỳ hạn)</w:t>
            </w:r>
          </w:p>
        </w:tc>
        <w:tc>
          <w:tcPr>
            <w:tcW w:w="1830" w:type="dxa"/>
            <w:gridSpan w:val="2"/>
            <w:tcBorders>
              <w:top w:val="single" w:sz="4" w:space="0" w:color="auto"/>
              <w:left w:val="single" w:sz="4" w:space="0" w:color="auto"/>
              <w:bottom w:val="single" w:sz="4" w:space="0" w:color="auto"/>
              <w:right w:val="single" w:sz="4" w:space="0" w:color="auto"/>
            </w:tcBorders>
          </w:tcPr>
          <w:p w:rsidR="005D15E5" w:rsidRPr="0041608C" w:rsidRDefault="00817A98" w:rsidP="00245FA5">
            <w:pPr>
              <w:jc w:val="center"/>
              <w:rPr>
                <w:sz w:val="20"/>
                <w:szCs w:val="20"/>
                <w:lang w:val="vi-VN"/>
              </w:rPr>
            </w:pPr>
            <w:r w:rsidRPr="0041608C">
              <w:rPr>
                <w:sz w:val="20"/>
                <w:szCs w:val="20"/>
                <w:lang w:val="vi-VN"/>
              </w:rPr>
              <w:t xml:space="preserve">Khối lượng giấy tờ </w:t>
            </w:r>
          </w:p>
          <w:p w:rsidR="005D15E5" w:rsidRPr="0041608C" w:rsidRDefault="00817A98" w:rsidP="00245FA5">
            <w:pPr>
              <w:jc w:val="center"/>
              <w:rPr>
                <w:sz w:val="20"/>
                <w:szCs w:val="20"/>
                <w:lang w:val="vi-VN"/>
              </w:rPr>
            </w:pPr>
            <w:r w:rsidRPr="0041608C">
              <w:rPr>
                <w:sz w:val="20"/>
                <w:szCs w:val="20"/>
                <w:lang w:val="vi-VN"/>
              </w:rPr>
              <w:t>có giá trúng thầu (đồng)</w:t>
            </w:r>
          </w:p>
        </w:tc>
        <w:tc>
          <w:tcPr>
            <w:tcW w:w="791" w:type="dxa"/>
            <w:vMerge w:val="restart"/>
            <w:tcBorders>
              <w:top w:val="single" w:sz="4" w:space="0" w:color="auto"/>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Giá mua lại (đồng)</w:t>
            </w:r>
          </w:p>
        </w:tc>
        <w:tc>
          <w:tcPr>
            <w:tcW w:w="790" w:type="dxa"/>
            <w:vMerge w:val="restart"/>
            <w:tcBorders>
              <w:top w:val="single" w:sz="4" w:space="0" w:color="auto"/>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Thời hạn bán (ngày)</w:t>
            </w:r>
          </w:p>
        </w:tc>
        <w:tc>
          <w:tcPr>
            <w:tcW w:w="1266" w:type="dxa"/>
            <w:vMerge w:val="restart"/>
            <w:tcBorders>
              <w:top w:val="single" w:sz="4" w:space="0" w:color="auto"/>
              <w:left w:val="single" w:sz="4" w:space="0" w:color="auto"/>
              <w:right w:val="single" w:sz="4" w:space="0" w:color="auto"/>
            </w:tcBorders>
          </w:tcPr>
          <w:p w:rsidR="005D15E5" w:rsidRPr="00067F52" w:rsidRDefault="00817A98" w:rsidP="00142017">
            <w:pPr>
              <w:jc w:val="center"/>
              <w:rPr>
                <w:sz w:val="20"/>
                <w:szCs w:val="20"/>
              </w:rPr>
            </w:pPr>
            <w:r w:rsidRPr="00067F52">
              <w:rPr>
                <w:sz w:val="20"/>
                <w:szCs w:val="20"/>
              </w:rPr>
              <w:t xml:space="preserve">Mức lãi suất </w:t>
            </w:r>
            <w:r w:rsidR="00142017" w:rsidRPr="00067F52">
              <w:rPr>
                <w:sz w:val="20"/>
                <w:szCs w:val="20"/>
              </w:rPr>
              <w:t>trúng thầu</w:t>
            </w:r>
            <w:r w:rsidR="00CB6519" w:rsidRPr="00067F52">
              <w:rPr>
                <w:sz w:val="20"/>
                <w:szCs w:val="20"/>
              </w:rPr>
              <w:t xml:space="preserve"> trong giao dịch mua/bán có kỳ hạn</w:t>
            </w:r>
            <w:r w:rsidRPr="00067F52">
              <w:rPr>
                <w:sz w:val="20"/>
                <w:szCs w:val="20"/>
              </w:rPr>
              <w:t xml:space="preserve"> (%/năm)</w:t>
            </w:r>
          </w:p>
        </w:tc>
        <w:tc>
          <w:tcPr>
            <w:tcW w:w="1302" w:type="dxa"/>
            <w:vMerge w:val="restart"/>
            <w:tcBorders>
              <w:top w:val="single" w:sz="4" w:space="0" w:color="auto"/>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Lãi suất phát hành trên thị trường sơ cấp của giấy tờ có giá</w:t>
            </w:r>
          </w:p>
        </w:tc>
        <w:tc>
          <w:tcPr>
            <w:tcW w:w="793" w:type="dxa"/>
            <w:vMerge w:val="restart"/>
            <w:tcBorders>
              <w:top w:val="single" w:sz="4" w:space="0" w:color="auto"/>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Ngày phát hành của giấy tờ có giá</w:t>
            </w:r>
          </w:p>
        </w:tc>
        <w:tc>
          <w:tcPr>
            <w:tcW w:w="1247" w:type="dxa"/>
            <w:vMerge w:val="restart"/>
            <w:tcBorders>
              <w:top w:val="single" w:sz="4" w:space="0" w:color="auto"/>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Định kỳ thanh toán lãi (đối với giấy tờ có giá thanh toán lãi định kỳ)</w:t>
            </w:r>
          </w:p>
        </w:tc>
        <w:tc>
          <w:tcPr>
            <w:tcW w:w="844" w:type="dxa"/>
            <w:vMerge w:val="restart"/>
            <w:tcBorders>
              <w:top w:val="single" w:sz="4" w:space="0" w:color="auto"/>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Ngày đến hạn thanh toán của giấy tờ có giá</w:t>
            </w:r>
          </w:p>
        </w:tc>
        <w:tc>
          <w:tcPr>
            <w:tcW w:w="688" w:type="dxa"/>
            <w:vMerge w:val="restart"/>
            <w:tcBorders>
              <w:top w:val="single" w:sz="4" w:space="0" w:color="auto"/>
              <w:left w:val="single" w:sz="4" w:space="0" w:color="auto"/>
              <w:right w:val="single" w:sz="4" w:space="0" w:color="auto"/>
            </w:tcBorders>
          </w:tcPr>
          <w:p w:rsidR="005D15E5" w:rsidRPr="00067F52" w:rsidRDefault="00817A98" w:rsidP="00245FA5">
            <w:pPr>
              <w:ind w:left="-250" w:right="-108" w:firstLine="142"/>
              <w:jc w:val="center"/>
              <w:rPr>
                <w:sz w:val="20"/>
                <w:szCs w:val="20"/>
              </w:rPr>
            </w:pPr>
            <w:r w:rsidRPr="00067F52">
              <w:rPr>
                <w:sz w:val="20"/>
                <w:szCs w:val="20"/>
              </w:rPr>
              <w:t xml:space="preserve">Ngày </w:t>
            </w:r>
          </w:p>
          <w:p w:rsidR="005D15E5" w:rsidRPr="00067F52" w:rsidRDefault="00817A98" w:rsidP="00245FA5">
            <w:pPr>
              <w:ind w:left="-250" w:right="-108" w:firstLine="142"/>
              <w:jc w:val="center"/>
              <w:rPr>
                <w:sz w:val="20"/>
                <w:szCs w:val="20"/>
              </w:rPr>
            </w:pPr>
            <w:r w:rsidRPr="00067F52">
              <w:rPr>
                <w:sz w:val="20"/>
                <w:szCs w:val="20"/>
              </w:rPr>
              <w:t>mua lại</w:t>
            </w:r>
          </w:p>
        </w:tc>
      </w:tr>
      <w:tr w:rsidR="001D7C2B" w:rsidRPr="00067F52" w:rsidTr="001D7C2B">
        <w:trPr>
          <w:cantSplit/>
          <w:jc w:val="center"/>
        </w:trPr>
        <w:tc>
          <w:tcPr>
            <w:tcW w:w="1453" w:type="dxa"/>
            <w:vMerge/>
            <w:tcBorders>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780"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Theo mệnh giá</w:t>
            </w:r>
          </w:p>
        </w:tc>
        <w:tc>
          <w:tcPr>
            <w:tcW w:w="1050"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Theo số tiền thanh toán</w:t>
            </w:r>
          </w:p>
        </w:tc>
        <w:tc>
          <w:tcPr>
            <w:tcW w:w="791" w:type="dxa"/>
            <w:vMerge/>
            <w:tcBorders>
              <w:left w:val="single" w:sz="4" w:space="0" w:color="auto"/>
              <w:bottom w:val="single" w:sz="4" w:space="0" w:color="auto"/>
              <w:right w:val="single" w:sz="4" w:space="0" w:color="auto"/>
            </w:tcBorders>
          </w:tcPr>
          <w:p w:rsidR="005D15E5" w:rsidRPr="00067F52" w:rsidRDefault="005D15E5" w:rsidP="00245FA5">
            <w:pPr>
              <w:jc w:val="center"/>
              <w:rPr>
                <w:sz w:val="20"/>
                <w:szCs w:val="20"/>
              </w:rPr>
            </w:pPr>
          </w:p>
        </w:tc>
        <w:tc>
          <w:tcPr>
            <w:tcW w:w="790" w:type="dxa"/>
            <w:vMerge/>
            <w:tcBorders>
              <w:left w:val="single" w:sz="4" w:space="0" w:color="auto"/>
              <w:bottom w:val="single" w:sz="4" w:space="0" w:color="auto"/>
              <w:right w:val="single" w:sz="4" w:space="0" w:color="auto"/>
            </w:tcBorders>
          </w:tcPr>
          <w:p w:rsidR="005D15E5" w:rsidRPr="00067F52" w:rsidRDefault="005D15E5" w:rsidP="00245FA5">
            <w:pPr>
              <w:jc w:val="center"/>
              <w:rPr>
                <w:sz w:val="20"/>
                <w:szCs w:val="20"/>
              </w:rPr>
            </w:pPr>
          </w:p>
        </w:tc>
        <w:tc>
          <w:tcPr>
            <w:tcW w:w="1266" w:type="dxa"/>
            <w:vMerge/>
            <w:tcBorders>
              <w:left w:val="single" w:sz="4" w:space="0" w:color="auto"/>
              <w:bottom w:val="single" w:sz="4" w:space="0" w:color="auto"/>
              <w:right w:val="single" w:sz="4" w:space="0" w:color="auto"/>
            </w:tcBorders>
          </w:tcPr>
          <w:p w:rsidR="005D15E5" w:rsidRPr="00067F52" w:rsidRDefault="005D15E5" w:rsidP="00245FA5">
            <w:pPr>
              <w:jc w:val="center"/>
              <w:rPr>
                <w:sz w:val="20"/>
                <w:szCs w:val="20"/>
              </w:rPr>
            </w:pPr>
          </w:p>
        </w:tc>
        <w:tc>
          <w:tcPr>
            <w:tcW w:w="1302" w:type="dxa"/>
            <w:vMerge/>
            <w:tcBorders>
              <w:left w:val="single" w:sz="4" w:space="0" w:color="auto"/>
              <w:bottom w:val="single" w:sz="4" w:space="0" w:color="auto"/>
              <w:right w:val="single" w:sz="4" w:space="0" w:color="auto"/>
            </w:tcBorders>
          </w:tcPr>
          <w:p w:rsidR="005D15E5" w:rsidRPr="00067F52" w:rsidRDefault="005D15E5" w:rsidP="00245FA5">
            <w:pPr>
              <w:jc w:val="center"/>
              <w:rPr>
                <w:sz w:val="20"/>
                <w:szCs w:val="20"/>
              </w:rPr>
            </w:pPr>
          </w:p>
        </w:tc>
        <w:tc>
          <w:tcPr>
            <w:tcW w:w="793" w:type="dxa"/>
            <w:vMerge/>
            <w:tcBorders>
              <w:left w:val="single" w:sz="4" w:space="0" w:color="auto"/>
              <w:right w:val="single" w:sz="4" w:space="0" w:color="auto"/>
            </w:tcBorders>
          </w:tcPr>
          <w:p w:rsidR="005D15E5" w:rsidRPr="00067F52" w:rsidRDefault="005D15E5" w:rsidP="00245FA5">
            <w:pPr>
              <w:jc w:val="center"/>
              <w:rPr>
                <w:sz w:val="20"/>
                <w:szCs w:val="20"/>
              </w:rPr>
            </w:pPr>
          </w:p>
        </w:tc>
        <w:tc>
          <w:tcPr>
            <w:tcW w:w="1247" w:type="dxa"/>
            <w:vMerge/>
            <w:tcBorders>
              <w:left w:val="single" w:sz="4" w:space="0" w:color="auto"/>
              <w:right w:val="single" w:sz="4" w:space="0" w:color="auto"/>
            </w:tcBorders>
          </w:tcPr>
          <w:p w:rsidR="005D15E5" w:rsidRPr="00067F52" w:rsidRDefault="005D15E5" w:rsidP="00245FA5">
            <w:pPr>
              <w:jc w:val="center"/>
              <w:rPr>
                <w:sz w:val="20"/>
                <w:szCs w:val="20"/>
              </w:rPr>
            </w:pPr>
          </w:p>
        </w:tc>
        <w:tc>
          <w:tcPr>
            <w:tcW w:w="844" w:type="dxa"/>
            <w:vMerge/>
            <w:tcBorders>
              <w:left w:val="single" w:sz="4" w:space="0" w:color="auto"/>
              <w:right w:val="single" w:sz="4" w:space="0" w:color="auto"/>
            </w:tcBorders>
          </w:tcPr>
          <w:p w:rsidR="005D15E5" w:rsidRPr="00067F52" w:rsidRDefault="005D15E5" w:rsidP="00245FA5">
            <w:pPr>
              <w:jc w:val="center"/>
              <w:rPr>
                <w:sz w:val="20"/>
                <w:szCs w:val="20"/>
              </w:rPr>
            </w:pPr>
          </w:p>
        </w:tc>
        <w:tc>
          <w:tcPr>
            <w:tcW w:w="688" w:type="dxa"/>
            <w:vMerge/>
            <w:tcBorders>
              <w:left w:val="single" w:sz="4" w:space="0" w:color="auto"/>
              <w:bottom w:val="single" w:sz="4" w:space="0" w:color="auto"/>
              <w:right w:val="single" w:sz="4" w:space="0" w:color="auto"/>
            </w:tcBorders>
          </w:tcPr>
          <w:p w:rsidR="005D15E5" w:rsidRPr="00067F52" w:rsidRDefault="005D15E5" w:rsidP="00245FA5">
            <w:pPr>
              <w:ind w:left="1735" w:firstLine="34"/>
              <w:jc w:val="center"/>
              <w:rPr>
                <w:sz w:val="20"/>
                <w:szCs w:val="20"/>
              </w:rPr>
            </w:pPr>
          </w:p>
        </w:tc>
      </w:tr>
      <w:tr w:rsidR="001D7C2B" w:rsidRPr="00067F52" w:rsidTr="001D7C2B">
        <w:trPr>
          <w:cantSplit/>
          <w:jc w:val="center"/>
        </w:trPr>
        <w:tc>
          <w:tcPr>
            <w:tcW w:w="1453"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(1)</w:t>
            </w:r>
          </w:p>
        </w:tc>
        <w:tc>
          <w:tcPr>
            <w:tcW w:w="780"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(2)</w:t>
            </w:r>
          </w:p>
        </w:tc>
        <w:tc>
          <w:tcPr>
            <w:tcW w:w="1050"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(3)</w:t>
            </w:r>
          </w:p>
        </w:tc>
        <w:tc>
          <w:tcPr>
            <w:tcW w:w="791"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(4)</w:t>
            </w:r>
          </w:p>
        </w:tc>
        <w:tc>
          <w:tcPr>
            <w:tcW w:w="790"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(5)</w:t>
            </w:r>
          </w:p>
        </w:tc>
        <w:tc>
          <w:tcPr>
            <w:tcW w:w="1266"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(6)</w:t>
            </w:r>
          </w:p>
        </w:tc>
        <w:tc>
          <w:tcPr>
            <w:tcW w:w="1302"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(7)</w:t>
            </w:r>
          </w:p>
        </w:tc>
        <w:tc>
          <w:tcPr>
            <w:tcW w:w="793" w:type="dxa"/>
            <w:tcBorders>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(8)</w:t>
            </w:r>
          </w:p>
        </w:tc>
        <w:tc>
          <w:tcPr>
            <w:tcW w:w="1247" w:type="dxa"/>
            <w:tcBorders>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(9)</w:t>
            </w:r>
          </w:p>
        </w:tc>
        <w:tc>
          <w:tcPr>
            <w:tcW w:w="844" w:type="dxa"/>
            <w:tcBorders>
              <w:left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(10)</w:t>
            </w:r>
          </w:p>
        </w:tc>
        <w:tc>
          <w:tcPr>
            <w:tcW w:w="688" w:type="dxa"/>
            <w:tcBorders>
              <w:top w:val="single" w:sz="4" w:space="0" w:color="auto"/>
              <w:left w:val="single" w:sz="4" w:space="0" w:color="auto"/>
              <w:bottom w:val="single" w:sz="4" w:space="0" w:color="auto"/>
              <w:right w:val="single" w:sz="4" w:space="0" w:color="auto"/>
            </w:tcBorders>
          </w:tcPr>
          <w:p w:rsidR="005D15E5" w:rsidRPr="00067F52" w:rsidRDefault="00817A98" w:rsidP="00245FA5">
            <w:pPr>
              <w:jc w:val="center"/>
              <w:rPr>
                <w:sz w:val="20"/>
                <w:szCs w:val="20"/>
              </w:rPr>
            </w:pPr>
            <w:r w:rsidRPr="00067F52">
              <w:rPr>
                <w:sz w:val="20"/>
                <w:szCs w:val="20"/>
              </w:rPr>
              <w:t>(11)</w:t>
            </w:r>
          </w:p>
        </w:tc>
      </w:tr>
      <w:tr w:rsidR="001D7C2B" w:rsidRPr="00067F52" w:rsidTr="001D7C2B">
        <w:trPr>
          <w:cantSplit/>
          <w:trHeight w:val="475"/>
          <w:jc w:val="center"/>
        </w:trPr>
        <w:tc>
          <w:tcPr>
            <w:tcW w:w="1453" w:type="dxa"/>
            <w:tcBorders>
              <w:top w:val="single" w:sz="4" w:space="0" w:color="auto"/>
              <w:left w:val="single" w:sz="4" w:space="0" w:color="auto"/>
              <w:bottom w:val="single" w:sz="4" w:space="0" w:color="auto"/>
              <w:right w:val="single" w:sz="4" w:space="0" w:color="auto"/>
            </w:tcBorders>
          </w:tcPr>
          <w:p w:rsidR="005D15E5" w:rsidRPr="00067F52" w:rsidRDefault="005D15E5" w:rsidP="00EA755C">
            <w:pPr>
              <w:keepNext/>
              <w:jc w:val="center"/>
              <w:outlineLvl w:val="0"/>
              <w:rPr>
                <w:sz w:val="20"/>
                <w:szCs w:val="20"/>
              </w:rPr>
            </w:pPr>
          </w:p>
        </w:tc>
        <w:tc>
          <w:tcPr>
            <w:tcW w:w="780"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791"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790"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1266"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793" w:type="dxa"/>
            <w:tcBorders>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1247" w:type="dxa"/>
            <w:tcBorders>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844" w:type="dxa"/>
            <w:tcBorders>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c>
          <w:tcPr>
            <w:tcW w:w="688" w:type="dxa"/>
            <w:tcBorders>
              <w:top w:val="single" w:sz="4" w:space="0" w:color="auto"/>
              <w:left w:val="single" w:sz="4" w:space="0" w:color="auto"/>
              <w:bottom w:val="single" w:sz="4" w:space="0" w:color="auto"/>
              <w:right w:val="single" w:sz="4" w:space="0" w:color="auto"/>
            </w:tcBorders>
          </w:tcPr>
          <w:p w:rsidR="005D15E5" w:rsidRPr="00067F52" w:rsidRDefault="005D15E5" w:rsidP="00245FA5">
            <w:pPr>
              <w:keepNext/>
              <w:jc w:val="center"/>
              <w:outlineLvl w:val="0"/>
              <w:rPr>
                <w:sz w:val="20"/>
                <w:szCs w:val="20"/>
              </w:rPr>
            </w:pPr>
          </w:p>
        </w:tc>
      </w:tr>
    </w:tbl>
    <w:p w:rsidR="005D15E5" w:rsidRPr="00067F52" w:rsidRDefault="005D15E5" w:rsidP="005D15E5">
      <w:pPr>
        <w:rPr>
          <w:sz w:val="26"/>
          <w:szCs w:val="26"/>
        </w:rPr>
      </w:pPr>
    </w:p>
    <w:p w:rsidR="00026E13" w:rsidRPr="00067F52" w:rsidRDefault="00817A98" w:rsidP="002A6C2B">
      <w:pPr>
        <w:ind w:left="426" w:firstLine="426"/>
        <w:jc w:val="both"/>
        <w:rPr>
          <w:sz w:val="28"/>
          <w:szCs w:val="28"/>
        </w:rPr>
      </w:pPr>
      <w:r w:rsidRPr="00067F52">
        <w:rPr>
          <w:b/>
          <w:i/>
          <w:sz w:val="28"/>
          <w:szCs w:val="28"/>
        </w:rPr>
        <w:t>Trường hợp thành viên bán và cam kết mua lại</w:t>
      </w:r>
      <w:r w:rsidRPr="00067F52">
        <w:rPr>
          <w:sz w:val="28"/>
          <w:szCs w:val="28"/>
        </w:rPr>
        <w:t xml:space="preserve"> giấy tờ có giá không thanh toán hoặc thanh toán không đủ số tiền phải thanh toán cho Ngân hàng Nhà nước vào ngày </w:t>
      </w:r>
      <w:r w:rsidRPr="00067F52">
        <w:rPr>
          <w:sz w:val="28"/>
          <w:szCs w:val="28"/>
        </w:rPr>
        <w:lastRenderedPageBreak/>
        <w:t xml:space="preserve">mua lại thì phải chịu </w:t>
      </w:r>
      <w:r w:rsidRPr="00D902F5">
        <w:rPr>
          <w:sz w:val="28"/>
          <w:szCs w:val="28"/>
        </w:rPr>
        <w:t>lãi suất quá hạn theo quy định của Ngân hàng Nhà nước với mức là............. %/năm tính trên số tiền còn thiếu và số ngày chậm thanh toán.</w:t>
      </w:r>
    </w:p>
    <w:p w:rsidR="00F53665" w:rsidRPr="00067F52" w:rsidRDefault="00F53665" w:rsidP="002A6C2B">
      <w:pPr>
        <w:ind w:firstLine="426"/>
        <w:jc w:val="both"/>
        <w:rPr>
          <w:sz w:val="26"/>
          <w:szCs w:val="26"/>
        </w:rPr>
      </w:pPr>
    </w:p>
    <w:p w:rsidR="00CD560B" w:rsidRPr="00067F52" w:rsidRDefault="00026E13" w:rsidP="002A6C2B">
      <w:pPr>
        <w:ind w:left="426" w:firstLine="720"/>
        <w:contextualSpacing/>
        <w:jc w:val="both"/>
        <w:rPr>
          <w:noProof/>
          <w:sz w:val="28"/>
          <w:szCs w:val="28"/>
        </w:rPr>
      </w:pPr>
      <w:r w:rsidRPr="00067F52">
        <w:rPr>
          <w:b/>
          <w:sz w:val="28"/>
          <w:szCs w:val="28"/>
        </w:rPr>
        <w:t>Điều 2.</w:t>
      </w:r>
      <w:r w:rsidRPr="00067F52">
        <w:rPr>
          <w:sz w:val="28"/>
          <w:szCs w:val="28"/>
        </w:rPr>
        <w:t xml:space="preserve"> </w:t>
      </w:r>
      <w:r w:rsidRPr="00067F52">
        <w:rPr>
          <w:noProof/>
          <w:sz w:val="28"/>
          <w:szCs w:val="28"/>
        </w:rPr>
        <w:t xml:space="preserve">Hợp </w:t>
      </w:r>
      <w:r w:rsidR="00B97148" w:rsidRPr="00067F52">
        <w:rPr>
          <w:noProof/>
          <w:sz w:val="28"/>
          <w:szCs w:val="28"/>
        </w:rPr>
        <w:t>đ</w:t>
      </w:r>
      <w:r w:rsidRPr="00067F52">
        <w:rPr>
          <w:noProof/>
          <w:sz w:val="28"/>
          <w:szCs w:val="28"/>
        </w:rPr>
        <w:t xml:space="preserve">ồng </w:t>
      </w:r>
      <w:r w:rsidR="00B97148" w:rsidRPr="00067F52">
        <w:rPr>
          <w:noProof/>
          <w:sz w:val="28"/>
          <w:szCs w:val="28"/>
        </w:rPr>
        <w:t>c</w:t>
      </w:r>
      <w:r w:rsidR="00F53665" w:rsidRPr="00067F52">
        <w:rPr>
          <w:noProof/>
          <w:sz w:val="28"/>
          <w:szCs w:val="28"/>
        </w:rPr>
        <w:t xml:space="preserve">ụ </w:t>
      </w:r>
      <w:r w:rsidR="00B97148" w:rsidRPr="00067F52">
        <w:rPr>
          <w:noProof/>
          <w:sz w:val="28"/>
          <w:szCs w:val="28"/>
        </w:rPr>
        <w:t>t</w:t>
      </w:r>
      <w:r w:rsidRPr="00067F52">
        <w:rPr>
          <w:noProof/>
          <w:sz w:val="28"/>
          <w:szCs w:val="28"/>
        </w:rPr>
        <w:t xml:space="preserve">hể này là một phần không thể tách rời của Hợp </w:t>
      </w:r>
      <w:r w:rsidR="00B97148" w:rsidRPr="00067F52">
        <w:rPr>
          <w:noProof/>
          <w:sz w:val="28"/>
          <w:szCs w:val="28"/>
        </w:rPr>
        <w:t>đ</w:t>
      </w:r>
      <w:r w:rsidRPr="00067F52">
        <w:rPr>
          <w:noProof/>
          <w:sz w:val="28"/>
          <w:szCs w:val="28"/>
        </w:rPr>
        <w:t xml:space="preserve">ồng </w:t>
      </w:r>
      <w:r w:rsidR="00B97148" w:rsidRPr="00067F52">
        <w:rPr>
          <w:noProof/>
          <w:sz w:val="28"/>
          <w:szCs w:val="28"/>
        </w:rPr>
        <w:t>k</w:t>
      </w:r>
      <w:r w:rsidRPr="00067F52">
        <w:rPr>
          <w:noProof/>
          <w:sz w:val="28"/>
          <w:szCs w:val="28"/>
        </w:rPr>
        <w:t>hung.</w:t>
      </w:r>
    </w:p>
    <w:p w:rsidR="00026E13" w:rsidRPr="00067F52" w:rsidRDefault="00F53665" w:rsidP="002A6C2B">
      <w:pPr>
        <w:ind w:left="426" w:firstLine="426"/>
        <w:contextualSpacing/>
        <w:jc w:val="both"/>
        <w:rPr>
          <w:noProof/>
          <w:sz w:val="28"/>
          <w:szCs w:val="28"/>
        </w:rPr>
      </w:pPr>
      <w:r w:rsidRPr="00067F52">
        <w:rPr>
          <w:noProof/>
          <w:sz w:val="28"/>
          <w:szCs w:val="28"/>
        </w:rPr>
        <w:t xml:space="preserve"> </w:t>
      </w:r>
      <w:r w:rsidR="00026E13" w:rsidRPr="00067F52">
        <w:rPr>
          <w:noProof/>
          <w:sz w:val="28"/>
          <w:szCs w:val="28"/>
        </w:rPr>
        <w:t xml:space="preserve">Hợp </w:t>
      </w:r>
      <w:r w:rsidR="00B97148" w:rsidRPr="00067F52">
        <w:rPr>
          <w:noProof/>
          <w:sz w:val="28"/>
          <w:szCs w:val="28"/>
        </w:rPr>
        <w:t>đ</w:t>
      </w:r>
      <w:r w:rsidR="00026E13" w:rsidRPr="00067F52">
        <w:rPr>
          <w:noProof/>
          <w:sz w:val="28"/>
          <w:szCs w:val="28"/>
        </w:rPr>
        <w:t xml:space="preserve">ồng </w:t>
      </w:r>
      <w:r w:rsidR="00B97148" w:rsidRPr="00067F52">
        <w:rPr>
          <w:noProof/>
          <w:sz w:val="28"/>
          <w:szCs w:val="28"/>
        </w:rPr>
        <w:t>c</w:t>
      </w:r>
      <w:r w:rsidR="00026E13" w:rsidRPr="00067F52">
        <w:rPr>
          <w:noProof/>
          <w:sz w:val="28"/>
          <w:szCs w:val="28"/>
        </w:rPr>
        <w:t xml:space="preserve">ụ </w:t>
      </w:r>
      <w:r w:rsidR="00B97148" w:rsidRPr="00067F52">
        <w:rPr>
          <w:noProof/>
          <w:sz w:val="28"/>
          <w:szCs w:val="28"/>
        </w:rPr>
        <w:t>t</w:t>
      </w:r>
      <w:r w:rsidR="00026E13" w:rsidRPr="00067F52">
        <w:rPr>
          <w:noProof/>
          <w:sz w:val="28"/>
          <w:szCs w:val="28"/>
        </w:rPr>
        <w:t xml:space="preserve">hể này có hiệu lực kể từ ngày ký và chấm dứt hiệu lực khi </w:t>
      </w:r>
      <w:r w:rsidRPr="00067F52">
        <w:rPr>
          <w:noProof/>
          <w:sz w:val="28"/>
          <w:szCs w:val="28"/>
        </w:rPr>
        <w:t>thành viên</w:t>
      </w:r>
      <w:r w:rsidR="00026E13" w:rsidRPr="00067F52">
        <w:rPr>
          <w:noProof/>
          <w:sz w:val="28"/>
          <w:szCs w:val="28"/>
        </w:rPr>
        <w:t xml:space="preserve"> </w:t>
      </w:r>
      <w:r w:rsidR="00CD560B" w:rsidRPr="00067F52">
        <w:rPr>
          <w:noProof/>
          <w:sz w:val="28"/>
          <w:szCs w:val="28"/>
        </w:rPr>
        <w:t>hoàn thành đầy đủ các cam kết ở Điều 1 của Hợp đồng này</w:t>
      </w:r>
      <w:r w:rsidR="002E1F07">
        <w:rPr>
          <w:noProof/>
          <w:sz w:val="28"/>
          <w:szCs w:val="28"/>
        </w:rPr>
        <w:t xml:space="preserve">.  </w:t>
      </w:r>
    </w:p>
    <w:p w:rsidR="00026E13" w:rsidRPr="00067F52" w:rsidRDefault="00026E13" w:rsidP="002A6C2B">
      <w:pPr>
        <w:ind w:left="426" w:firstLine="426"/>
        <w:contextualSpacing/>
        <w:jc w:val="both"/>
        <w:rPr>
          <w:noProof/>
          <w:sz w:val="28"/>
          <w:szCs w:val="28"/>
        </w:rPr>
      </w:pPr>
      <w:r w:rsidRPr="00067F52">
        <w:rPr>
          <w:noProof/>
          <w:sz w:val="28"/>
          <w:szCs w:val="28"/>
        </w:rPr>
        <w:t xml:space="preserve">Hợp </w:t>
      </w:r>
      <w:r w:rsidR="00B97148" w:rsidRPr="00067F52">
        <w:rPr>
          <w:noProof/>
          <w:sz w:val="28"/>
          <w:szCs w:val="28"/>
        </w:rPr>
        <w:t>đ</w:t>
      </w:r>
      <w:r w:rsidRPr="00067F52">
        <w:rPr>
          <w:noProof/>
          <w:sz w:val="28"/>
          <w:szCs w:val="28"/>
        </w:rPr>
        <w:t xml:space="preserve">ồng </w:t>
      </w:r>
      <w:r w:rsidR="00B97148" w:rsidRPr="00067F52">
        <w:rPr>
          <w:noProof/>
          <w:sz w:val="28"/>
          <w:szCs w:val="28"/>
        </w:rPr>
        <w:t>c</w:t>
      </w:r>
      <w:r w:rsidRPr="00067F52">
        <w:rPr>
          <w:noProof/>
          <w:sz w:val="28"/>
          <w:szCs w:val="28"/>
        </w:rPr>
        <w:t xml:space="preserve">ụ </w:t>
      </w:r>
      <w:r w:rsidR="00B97148" w:rsidRPr="00067F52">
        <w:rPr>
          <w:noProof/>
          <w:sz w:val="28"/>
          <w:szCs w:val="28"/>
        </w:rPr>
        <w:t>t</w:t>
      </w:r>
      <w:r w:rsidRPr="00067F52">
        <w:rPr>
          <w:noProof/>
          <w:sz w:val="28"/>
          <w:szCs w:val="28"/>
        </w:rPr>
        <w:t xml:space="preserve">hể này cùng với Hợp </w:t>
      </w:r>
      <w:r w:rsidR="00B97148" w:rsidRPr="00067F52">
        <w:rPr>
          <w:noProof/>
          <w:sz w:val="28"/>
          <w:szCs w:val="28"/>
        </w:rPr>
        <w:t>đ</w:t>
      </w:r>
      <w:r w:rsidRPr="00067F52">
        <w:rPr>
          <w:noProof/>
          <w:sz w:val="28"/>
          <w:szCs w:val="28"/>
        </w:rPr>
        <w:t xml:space="preserve">ồng </w:t>
      </w:r>
      <w:r w:rsidR="00B97148" w:rsidRPr="00067F52">
        <w:rPr>
          <w:noProof/>
          <w:sz w:val="28"/>
          <w:szCs w:val="28"/>
        </w:rPr>
        <w:t>k</w:t>
      </w:r>
      <w:r w:rsidRPr="00067F52">
        <w:rPr>
          <w:noProof/>
          <w:sz w:val="28"/>
          <w:szCs w:val="28"/>
        </w:rPr>
        <w:t xml:space="preserve">hung tạo thành một </w:t>
      </w:r>
      <w:r w:rsidR="00CB5341">
        <w:rPr>
          <w:noProof/>
          <w:sz w:val="28"/>
          <w:szCs w:val="28"/>
        </w:rPr>
        <w:t>thỏa thuận hoàn chỉnh giữa hai b</w:t>
      </w:r>
      <w:r w:rsidRPr="00067F52">
        <w:rPr>
          <w:noProof/>
          <w:sz w:val="28"/>
          <w:szCs w:val="28"/>
        </w:rPr>
        <w:t>ên.</w:t>
      </w:r>
    </w:p>
    <w:p w:rsidR="00026E13" w:rsidRPr="00067F52" w:rsidRDefault="00026E13" w:rsidP="002A6C2B">
      <w:pPr>
        <w:ind w:left="426" w:firstLine="426"/>
        <w:contextualSpacing/>
        <w:jc w:val="both"/>
        <w:rPr>
          <w:noProof/>
          <w:sz w:val="28"/>
          <w:szCs w:val="28"/>
        </w:rPr>
      </w:pPr>
      <w:r w:rsidRPr="00067F52">
        <w:rPr>
          <w:noProof/>
          <w:sz w:val="28"/>
          <w:szCs w:val="28"/>
        </w:rPr>
        <w:t xml:space="preserve">Hợp </w:t>
      </w:r>
      <w:r w:rsidR="00B97148" w:rsidRPr="00067F52">
        <w:rPr>
          <w:noProof/>
          <w:sz w:val="28"/>
          <w:szCs w:val="28"/>
        </w:rPr>
        <w:t>đ</w:t>
      </w:r>
      <w:r w:rsidRPr="00067F52">
        <w:rPr>
          <w:noProof/>
          <w:sz w:val="28"/>
          <w:szCs w:val="28"/>
        </w:rPr>
        <w:t xml:space="preserve">ồng </w:t>
      </w:r>
      <w:r w:rsidR="00B97148" w:rsidRPr="00067F52">
        <w:rPr>
          <w:noProof/>
          <w:sz w:val="28"/>
          <w:szCs w:val="28"/>
        </w:rPr>
        <w:t>c</w:t>
      </w:r>
      <w:r w:rsidRPr="00067F52">
        <w:rPr>
          <w:noProof/>
          <w:sz w:val="28"/>
          <w:szCs w:val="28"/>
        </w:rPr>
        <w:t xml:space="preserve">ụ </w:t>
      </w:r>
      <w:r w:rsidR="00B97148" w:rsidRPr="00067F52">
        <w:rPr>
          <w:noProof/>
          <w:sz w:val="28"/>
          <w:szCs w:val="28"/>
        </w:rPr>
        <w:t>t</w:t>
      </w:r>
      <w:r w:rsidRPr="00067F52">
        <w:rPr>
          <w:noProof/>
          <w:sz w:val="28"/>
          <w:szCs w:val="28"/>
        </w:rPr>
        <w:t xml:space="preserve">hể này được làm thành </w:t>
      </w:r>
      <w:r w:rsidR="00CD560B" w:rsidRPr="00067F52">
        <w:rPr>
          <w:noProof/>
          <w:sz w:val="28"/>
          <w:szCs w:val="28"/>
        </w:rPr>
        <w:t xml:space="preserve">02 </w:t>
      </w:r>
      <w:r w:rsidRPr="00067F52">
        <w:rPr>
          <w:noProof/>
          <w:sz w:val="28"/>
          <w:szCs w:val="28"/>
        </w:rPr>
        <w:t>bản có</w:t>
      </w:r>
      <w:r w:rsidR="00CB5341">
        <w:rPr>
          <w:noProof/>
          <w:sz w:val="28"/>
          <w:szCs w:val="28"/>
        </w:rPr>
        <w:t xml:space="preserve"> giá trị pháp lý như nhau, mỗi b</w:t>
      </w:r>
      <w:r w:rsidRPr="00067F52">
        <w:rPr>
          <w:noProof/>
          <w:sz w:val="28"/>
          <w:szCs w:val="28"/>
        </w:rPr>
        <w:t xml:space="preserve">ên giữ </w:t>
      </w:r>
      <w:r w:rsidR="00CD560B" w:rsidRPr="00067F52">
        <w:rPr>
          <w:noProof/>
          <w:sz w:val="28"/>
          <w:szCs w:val="28"/>
        </w:rPr>
        <w:t xml:space="preserve">01 </w:t>
      </w:r>
      <w:r w:rsidRPr="00067F52">
        <w:rPr>
          <w:noProof/>
          <w:sz w:val="28"/>
          <w:szCs w:val="28"/>
        </w:rPr>
        <w:t>bản.</w:t>
      </w:r>
    </w:p>
    <w:p w:rsidR="005D15E5" w:rsidRPr="00067F52" w:rsidRDefault="005D15E5" w:rsidP="002A6C2B">
      <w:pPr>
        <w:ind w:firstLine="426"/>
        <w:jc w:val="both"/>
        <w:rPr>
          <w:i/>
          <w:sz w:val="28"/>
          <w:szCs w:val="28"/>
        </w:rPr>
      </w:pPr>
    </w:p>
    <w:p w:rsidR="005D15E5" w:rsidRPr="00067F52" w:rsidRDefault="00817A98" w:rsidP="00CD560B">
      <w:pPr>
        <w:ind w:left="1440"/>
        <w:jc w:val="both"/>
        <w:rPr>
          <w:i/>
          <w:sz w:val="28"/>
          <w:szCs w:val="28"/>
        </w:rPr>
      </w:pP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Pr="00067F52">
        <w:rPr>
          <w:i/>
          <w:sz w:val="28"/>
          <w:szCs w:val="28"/>
        </w:rPr>
        <w:tab/>
      </w:r>
      <w:r w:rsidR="00CD560B" w:rsidRPr="00067F52">
        <w:rPr>
          <w:i/>
          <w:sz w:val="28"/>
          <w:szCs w:val="28"/>
        </w:rPr>
        <w:tab/>
      </w:r>
      <w:r w:rsidR="00CD560B" w:rsidRPr="00067F52">
        <w:rPr>
          <w:i/>
          <w:sz w:val="28"/>
          <w:szCs w:val="28"/>
        </w:rPr>
        <w:tab/>
      </w:r>
      <w:r w:rsidR="00CD560B" w:rsidRPr="00067F52">
        <w:rPr>
          <w:i/>
          <w:sz w:val="28"/>
          <w:szCs w:val="28"/>
        </w:rPr>
        <w:tab/>
      </w:r>
      <w:r w:rsidR="00CD560B" w:rsidRPr="00067F52">
        <w:rPr>
          <w:i/>
          <w:sz w:val="28"/>
          <w:szCs w:val="28"/>
        </w:rPr>
        <w:tab/>
      </w:r>
      <w:r w:rsidR="00CD560B" w:rsidRPr="00067F52">
        <w:rPr>
          <w:i/>
          <w:sz w:val="28"/>
          <w:szCs w:val="28"/>
        </w:rPr>
        <w:tab/>
      </w:r>
      <w:r w:rsidRPr="00067F52">
        <w:rPr>
          <w:i/>
          <w:sz w:val="28"/>
          <w:szCs w:val="28"/>
        </w:rPr>
        <w:tab/>
        <w:t xml:space="preserve">  Ngày ….. tháng….. năm ……</w:t>
      </w:r>
    </w:p>
    <w:p w:rsidR="00A85C91" w:rsidRPr="00067F52" w:rsidRDefault="00817A98" w:rsidP="005D15E5">
      <w:pPr>
        <w:rPr>
          <w:b/>
          <w:bCs/>
          <w:sz w:val="28"/>
          <w:szCs w:val="28"/>
        </w:rPr>
      </w:pPr>
      <w:r w:rsidRPr="00067F52">
        <w:rPr>
          <w:b/>
          <w:bCs/>
          <w:sz w:val="28"/>
          <w:szCs w:val="28"/>
        </w:rPr>
        <w:t xml:space="preserve"> </w:t>
      </w:r>
    </w:p>
    <w:tbl>
      <w:tblPr>
        <w:tblW w:w="0" w:type="auto"/>
        <w:tblLook w:val="04A0"/>
      </w:tblPr>
      <w:tblGrid>
        <w:gridCol w:w="4643"/>
        <w:gridCol w:w="4643"/>
      </w:tblGrid>
      <w:tr w:rsidR="00A85C91" w:rsidRPr="00067F52">
        <w:tc>
          <w:tcPr>
            <w:tcW w:w="4643" w:type="dxa"/>
          </w:tcPr>
          <w:p w:rsidR="00A85C91" w:rsidRPr="00067F52" w:rsidRDefault="00817A98" w:rsidP="00AE1A3C">
            <w:pPr>
              <w:jc w:val="center"/>
              <w:rPr>
                <w:b/>
                <w:bCs/>
                <w:sz w:val="28"/>
                <w:szCs w:val="28"/>
              </w:rPr>
            </w:pPr>
            <w:r w:rsidRPr="00067F52">
              <w:rPr>
                <w:b/>
                <w:bCs/>
                <w:sz w:val="28"/>
                <w:szCs w:val="28"/>
              </w:rPr>
              <w:t>ĐẠI DIỆN BÊN MUA</w:t>
            </w:r>
          </w:p>
          <w:p w:rsidR="00A85C91" w:rsidRPr="00067F52" w:rsidRDefault="00817A98" w:rsidP="00AE1A3C">
            <w:pPr>
              <w:jc w:val="center"/>
              <w:rPr>
                <w:b/>
                <w:bCs/>
                <w:sz w:val="28"/>
                <w:szCs w:val="28"/>
              </w:rPr>
            </w:pPr>
            <w:r w:rsidRPr="00067F52">
              <w:rPr>
                <w:bCs/>
                <w:sz w:val="28"/>
                <w:szCs w:val="28"/>
              </w:rPr>
              <w:t>(Ký duyệt chữ ký điện tử)</w:t>
            </w:r>
          </w:p>
        </w:tc>
        <w:tc>
          <w:tcPr>
            <w:tcW w:w="4643" w:type="dxa"/>
          </w:tcPr>
          <w:p w:rsidR="00A85C91" w:rsidRPr="00067F52" w:rsidRDefault="00817A98" w:rsidP="00AE1A3C">
            <w:pPr>
              <w:jc w:val="center"/>
              <w:rPr>
                <w:b/>
                <w:bCs/>
                <w:sz w:val="28"/>
                <w:szCs w:val="28"/>
              </w:rPr>
            </w:pPr>
            <w:r w:rsidRPr="00067F52">
              <w:rPr>
                <w:b/>
                <w:bCs/>
                <w:sz w:val="28"/>
                <w:szCs w:val="28"/>
              </w:rPr>
              <w:t>ĐẠI DIỆN BÊN BÁN</w:t>
            </w:r>
          </w:p>
          <w:p w:rsidR="00A85C91" w:rsidRPr="00067F52" w:rsidRDefault="00817A98" w:rsidP="00AE1A3C">
            <w:pPr>
              <w:jc w:val="center"/>
              <w:rPr>
                <w:b/>
                <w:bCs/>
                <w:sz w:val="28"/>
                <w:szCs w:val="28"/>
              </w:rPr>
            </w:pPr>
            <w:r w:rsidRPr="00067F52">
              <w:rPr>
                <w:bCs/>
                <w:sz w:val="28"/>
                <w:szCs w:val="28"/>
              </w:rPr>
              <w:t>(Ký duyệt chữ ký điện tử)</w:t>
            </w:r>
          </w:p>
        </w:tc>
      </w:tr>
    </w:tbl>
    <w:p w:rsidR="00A85C91" w:rsidRPr="00067F52" w:rsidRDefault="00A85C91" w:rsidP="005D15E5">
      <w:pPr>
        <w:rPr>
          <w:b/>
          <w:bCs/>
          <w:sz w:val="28"/>
          <w:szCs w:val="28"/>
        </w:rPr>
      </w:pPr>
    </w:p>
    <w:p w:rsidR="00B73D93" w:rsidRDefault="00817A98" w:rsidP="005D15E5">
      <w:pPr>
        <w:rPr>
          <w:bCs/>
          <w:sz w:val="28"/>
          <w:szCs w:val="28"/>
        </w:rPr>
      </w:pPr>
      <w:r w:rsidRPr="00067F52">
        <w:rPr>
          <w:bCs/>
          <w:sz w:val="28"/>
          <w:szCs w:val="28"/>
        </w:rPr>
        <w:t xml:space="preserve"> </w:t>
      </w:r>
    </w:p>
    <w:p w:rsidR="001F3146" w:rsidRPr="00067F52" w:rsidRDefault="001F3146" w:rsidP="005D15E5">
      <w:pPr>
        <w:rPr>
          <w:bCs/>
          <w:sz w:val="28"/>
          <w:szCs w:val="28"/>
        </w:rPr>
      </w:pPr>
    </w:p>
    <w:tbl>
      <w:tblPr>
        <w:tblpPr w:leftFromText="180" w:rightFromText="180" w:vertAnchor="text" w:horzAnchor="margin" w:tblpY="541"/>
        <w:tblW w:w="10044" w:type="dxa"/>
        <w:tblLook w:val="04A0"/>
      </w:tblPr>
      <w:tblGrid>
        <w:gridCol w:w="4934"/>
        <w:gridCol w:w="5110"/>
      </w:tblGrid>
      <w:tr w:rsidR="00B73D93" w:rsidRPr="006906E6" w:rsidTr="00643F9B">
        <w:trPr>
          <w:trHeight w:val="3492"/>
        </w:trPr>
        <w:tc>
          <w:tcPr>
            <w:tcW w:w="4934" w:type="dxa"/>
            <w:shd w:val="clear" w:color="auto" w:fill="auto"/>
          </w:tcPr>
          <w:p w:rsidR="00B73D93" w:rsidRPr="00A8193E" w:rsidRDefault="00B73D93" w:rsidP="00643F9B">
            <w:pPr>
              <w:keepNext/>
              <w:jc w:val="center"/>
              <w:rPr>
                <w:b/>
                <w:sz w:val="28"/>
                <w:szCs w:val="28"/>
              </w:rPr>
            </w:pPr>
            <w:r w:rsidRPr="00A8193E">
              <w:rPr>
                <w:b/>
                <w:sz w:val="28"/>
                <w:szCs w:val="28"/>
              </w:rPr>
              <w:t>NGÂN HÀNG NHÀ NƯỚC</w:t>
            </w:r>
          </w:p>
          <w:p w:rsidR="00B73D93" w:rsidRPr="00A8193E" w:rsidRDefault="00B73D93" w:rsidP="00643F9B">
            <w:pPr>
              <w:keepNext/>
              <w:jc w:val="center"/>
              <w:rPr>
                <w:b/>
                <w:sz w:val="28"/>
                <w:szCs w:val="28"/>
              </w:rPr>
            </w:pPr>
            <w:r w:rsidRPr="00A8193E">
              <w:rPr>
                <w:b/>
                <w:sz w:val="28"/>
                <w:szCs w:val="28"/>
              </w:rPr>
              <w:t>VIỆT NAM</w:t>
            </w:r>
          </w:p>
          <w:p w:rsidR="00B73D93" w:rsidRPr="00131204" w:rsidRDefault="00BD0E1B" w:rsidP="00643F9B">
            <w:pPr>
              <w:keepNext/>
              <w:spacing w:before="120" w:after="40"/>
              <w:jc w:val="center"/>
              <w:rPr>
                <w:sz w:val="26"/>
                <w:szCs w:val="26"/>
              </w:rPr>
            </w:pPr>
            <w:r w:rsidRPr="00BD0E1B">
              <w:rPr>
                <w:noProof/>
              </w:rPr>
              <w:pict>
                <v:line id="_x0000_s1048" style="position:absolute;left:0;text-align:left;z-index:5;visibility:visible;mso-wrap-distance-top:-6e-5mm;mso-wrap-distance-bottom:-6e-5mm"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mKmLhEC&#10;AAAnBAAADgAAAAAAAAAAAAAAAAAuAgAAZHJzL2Uyb0RvYy54bWxQSwECLQAUAAYACAAAACEAVuJ5&#10;9dsAAAAHAQAADwAAAAAAAAAAAAAAAABrBAAAZHJzL2Rvd25yZXYueG1sUEsFBgAAAAAEAAQA8wAA&#10;AHMFAAAAAA==&#10;"/>
              </w:pict>
            </w:r>
            <w:r w:rsidR="00B73D93" w:rsidRPr="00131204">
              <w:rPr>
                <w:sz w:val="26"/>
                <w:szCs w:val="26"/>
              </w:rPr>
              <w:t>Số:</w:t>
            </w:r>
            <w:r w:rsidR="00B73D93" w:rsidRPr="00431622">
              <w:rPr>
                <w:sz w:val="26"/>
                <w:szCs w:val="26"/>
              </w:rPr>
              <w:t xml:space="preserve">  </w:t>
            </w:r>
            <w:r w:rsidR="00B73D93" w:rsidRPr="0017559E">
              <w:rPr>
                <w:sz w:val="26"/>
                <w:szCs w:val="26"/>
              </w:rPr>
              <w:t xml:space="preserve">    </w:t>
            </w:r>
            <w:r w:rsidR="000742E8">
              <w:rPr>
                <w:sz w:val="26"/>
                <w:szCs w:val="26"/>
              </w:rPr>
              <w:t>09</w:t>
            </w:r>
            <w:r w:rsidR="00B73D93" w:rsidRPr="0017559E">
              <w:rPr>
                <w:sz w:val="26"/>
                <w:szCs w:val="26"/>
              </w:rPr>
              <w:t xml:space="preserve">   </w:t>
            </w:r>
            <w:r w:rsidR="00B73D93" w:rsidRPr="00431622">
              <w:rPr>
                <w:sz w:val="26"/>
                <w:szCs w:val="26"/>
              </w:rPr>
              <w:t xml:space="preserve">      </w:t>
            </w:r>
            <w:r w:rsidR="00B73D93" w:rsidRPr="00131204">
              <w:rPr>
                <w:sz w:val="26"/>
                <w:szCs w:val="26"/>
              </w:rPr>
              <w:t>/VBHN-NHNN</w:t>
            </w:r>
          </w:p>
          <w:p w:rsidR="00B73D93" w:rsidRPr="00131204" w:rsidRDefault="00B73D93" w:rsidP="00643F9B">
            <w:pPr>
              <w:jc w:val="both"/>
              <w:rPr>
                <w:b/>
                <w:i/>
              </w:rPr>
            </w:pPr>
          </w:p>
          <w:p w:rsidR="00B73D93" w:rsidRPr="00131204" w:rsidRDefault="00B73D93" w:rsidP="00643F9B">
            <w:pPr>
              <w:ind w:firstLine="142"/>
              <w:jc w:val="both"/>
              <w:rPr>
                <w:b/>
              </w:rPr>
            </w:pPr>
            <w:r w:rsidRPr="00131204">
              <w:rPr>
                <w:b/>
                <w:i/>
              </w:rPr>
              <w:t xml:space="preserve">Nơi nhận:                                                                                           </w:t>
            </w:r>
          </w:p>
          <w:p w:rsidR="00B73D93" w:rsidRPr="00A8193E" w:rsidRDefault="00B73D93" w:rsidP="00643F9B">
            <w:pPr>
              <w:ind w:firstLine="142"/>
              <w:jc w:val="both"/>
              <w:rPr>
                <w:sz w:val="22"/>
                <w:szCs w:val="22"/>
              </w:rPr>
            </w:pPr>
            <w:r w:rsidRPr="00A8193E">
              <w:rPr>
                <w:sz w:val="22"/>
                <w:szCs w:val="22"/>
              </w:rPr>
              <w:t xml:space="preserve">- Ban lãnh đạo NHNN; </w:t>
            </w:r>
          </w:p>
          <w:p w:rsidR="00B73D93" w:rsidRPr="00A8193E" w:rsidRDefault="00B73D93" w:rsidP="00643F9B">
            <w:pPr>
              <w:ind w:firstLine="142"/>
              <w:jc w:val="both"/>
              <w:rPr>
                <w:sz w:val="22"/>
                <w:szCs w:val="22"/>
              </w:rPr>
            </w:pPr>
            <w:r w:rsidRPr="00A8193E">
              <w:rPr>
                <w:sz w:val="22"/>
                <w:szCs w:val="22"/>
              </w:rPr>
              <w:t>- Văn phòng Chính phủ (để đăng Công báo);</w:t>
            </w:r>
          </w:p>
          <w:p w:rsidR="00B73D93" w:rsidRPr="00A8193E" w:rsidRDefault="00B73D93" w:rsidP="00643F9B">
            <w:pPr>
              <w:ind w:firstLine="142"/>
              <w:jc w:val="both"/>
              <w:rPr>
                <w:sz w:val="22"/>
                <w:szCs w:val="22"/>
              </w:rPr>
            </w:pPr>
            <w:r w:rsidRPr="00A8193E">
              <w:rPr>
                <w:sz w:val="22"/>
                <w:szCs w:val="22"/>
              </w:rPr>
              <w:t>- Cổng thông tin điện tử NHNN;</w:t>
            </w:r>
            <w:r w:rsidRPr="00A8193E">
              <w:rPr>
                <w:sz w:val="22"/>
                <w:szCs w:val="22"/>
              </w:rPr>
              <w:tab/>
            </w:r>
          </w:p>
          <w:p w:rsidR="00B73D93" w:rsidRPr="00131204" w:rsidRDefault="00B73D93" w:rsidP="00643F9B">
            <w:pPr>
              <w:tabs>
                <w:tab w:val="left" w:pos="2460"/>
              </w:tabs>
              <w:ind w:firstLine="142"/>
              <w:jc w:val="both"/>
              <w:rPr>
                <w:lang w:val="en-US"/>
              </w:rPr>
            </w:pPr>
            <w:r w:rsidRPr="00A8193E">
              <w:rPr>
                <w:sz w:val="22"/>
                <w:szCs w:val="22"/>
              </w:rPr>
              <w:t>- Lưu VP, PC</w:t>
            </w:r>
            <w:r w:rsidRPr="00A8193E">
              <w:rPr>
                <w:sz w:val="22"/>
                <w:szCs w:val="22"/>
                <w:lang w:val="en-US"/>
              </w:rPr>
              <w:t>3</w:t>
            </w:r>
            <w:r w:rsidRPr="00131204">
              <w:rPr>
                <w:lang w:val="en-US"/>
              </w:rPr>
              <w:t>.</w:t>
            </w:r>
          </w:p>
          <w:p w:rsidR="00B73D93" w:rsidRDefault="00B73D93" w:rsidP="00643F9B">
            <w:pPr>
              <w:jc w:val="both"/>
            </w:pPr>
          </w:p>
        </w:tc>
        <w:tc>
          <w:tcPr>
            <w:tcW w:w="5110" w:type="dxa"/>
            <w:shd w:val="clear" w:color="auto" w:fill="auto"/>
          </w:tcPr>
          <w:p w:rsidR="00B73D93" w:rsidRPr="001F3146" w:rsidRDefault="001F3146" w:rsidP="001F3146">
            <w:pPr>
              <w:keepNext/>
              <w:ind w:left="-77"/>
              <w:jc w:val="center"/>
              <w:rPr>
                <w:b/>
                <w:sz w:val="28"/>
                <w:szCs w:val="28"/>
              </w:rPr>
            </w:pPr>
            <w:r>
              <w:rPr>
                <w:b/>
                <w:sz w:val="28"/>
                <w:szCs w:val="28"/>
              </w:rPr>
              <w:t xml:space="preserve">  </w:t>
            </w:r>
            <w:r w:rsidR="00B73D93" w:rsidRPr="00A8193E">
              <w:rPr>
                <w:b/>
                <w:sz w:val="28"/>
                <w:szCs w:val="28"/>
              </w:rPr>
              <w:t>XÁC THỰC VĂN BẢN HỢP NHẤT</w:t>
            </w:r>
          </w:p>
          <w:p w:rsidR="00B73D93" w:rsidRPr="001C1F62" w:rsidRDefault="00B73D93" w:rsidP="001F3146">
            <w:pPr>
              <w:keepNext/>
              <w:spacing w:before="240" w:after="240"/>
              <w:ind w:right="-437"/>
              <w:rPr>
                <w:i/>
                <w:sz w:val="27"/>
                <w:szCs w:val="27"/>
              </w:rPr>
            </w:pPr>
            <w:r>
              <w:t xml:space="preserve">                </w:t>
            </w:r>
            <w:r w:rsidRPr="0026708B">
              <w:t xml:space="preserve"> </w:t>
            </w:r>
            <w:r w:rsidRPr="00131204">
              <w:rPr>
                <w:i/>
                <w:sz w:val="27"/>
                <w:szCs w:val="27"/>
              </w:rPr>
              <w:t xml:space="preserve">Hà Nội, ngày </w:t>
            </w:r>
            <w:r w:rsidRPr="00431622">
              <w:rPr>
                <w:i/>
                <w:sz w:val="27"/>
                <w:szCs w:val="27"/>
              </w:rPr>
              <w:t xml:space="preserve"> </w:t>
            </w:r>
            <w:r w:rsidR="000742E8">
              <w:rPr>
                <w:i/>
                <w:sz w:val="27"/>
                <w:szCs w:val="27"/>
              </w:rPr>
              <w:t xml:space="preserve">16 </w:t>
            </w:r>
            <w:r w:rsidRPr="00131204">
              <w:rPr>
                <w:i/>
                <w:sz w:val="27"/>
                <w:szCs w:val="27"/>
              </w:rPr>
              <w:t xml:space="preserve">tháng </w:t>
            </w:r>
            <w:r w:rsidR="000742E8">
              <w:rPr>
                <w:i/>
                <w:sz w:val="27"/>
                <w:szCs w:val="27"/>
              </w:rPr>
              <w:t>7</w:t>
            </w:r>
            <w:r w:rsidRPr="001C1F62">
              <w:rPr>
                <w:i/>
                <w:sz w:val="27"/>
                <w:szCs w:val="27"/>
              </w:rPr>
              <w:t xml:space="preserve">   </w:t>
            </w:r>
            <w:r>
              <w:rPr>
                <w:i/>
                <w:sz w:val="27"/>
                <w:szCs w:val="27"/>
              </w:rPr>
              <w:t>năm 202</w:t>
            </w:r>
            <w:r w:rsidRPr="001C1F62">
              <w:rPr>
                <w:i/>
                <w:sz w:val="27"/>
                <w:szCs w:val="27"/>
              </w:rPr>
              <w:t>1</w:t>
            </w:r>
          </w:p>
          <w:p w:rsidR="00B73D93" w:rsidRPr="00A8193E" w:rsidRDefault="00B73D93" w:rsidP="00643F9B">
            <w:pPr>
              <w:keepNext/>
              <w:ind w:left="567"/>
              <w:jc w:val="center"/>
              <w:rPr>
                <w:b/>
                <w:sz w:val="28"/>
                <w:szCs w:val="28"/>
              </w:rPr>
            </w:pPr>
            <w:r w:rsidRPr="00131204">
              <w:rPr>
                <w:b/>
              </w:rPr>
              <w:t xml:space="preserve">      </w:t>
            </w:r>
            <w:r w:rsidRPr="003A1671">
              <w:rPr>
                <w:b/>
                <w:sz w:val="28"/>
                <w:szCs w:val="28"/>
              </w:rPr>
              <w:t>KT.</w:t>
            </w:r>
            <w:r w:rsidRPr="00A8193E">
              <w:rPr>
                <w:b/>
                <w:sz w:val="28"/>
                <w:szCs w:val="28"/>
              </w:rPr>
              <w:t>THỐNG ĐỐC</w:t>
            </w:r>
          </w:p>
          <w:p w:rsidR="00B73D93" w:rsidRPr="00A8193E" w:rsidRDefault="00B73D93" w:rsidP="00643F9B">
            <w:pPr>
              <w:jc w:val="center"/>
              <w:rPr>
                <w:b/>
                <w:sz w:val="28"/>
                <w:szCs w:val="28"/>
              </w:rPr>
            </w:pPr>
            <w:r>
              <w:rPr>
                <w:b/>
                <w:sz w:val="28"/>
                <w:szCs w:val="28"/>
              </w:rPr>
              <w:t xml:space="preserve">             </w:t>
            </w:r>
            <w:r w:rsidRPr="00A8193E">
              <w:rPr>
                <w:b/>
                <w:sz w:val="28"/>
                <w:szCs w:val="28"/>
              </w:rPr>
              <w:t>PHÓ THỐNG ĐỐC</w:t>
            </w:r>
          </w:p>
          <w:p w:rsidR="00B73D93" w:rsidRPr="00A8193E" w:rsidRDefault="00B73D93" w:rsidP="00643F9B">
            <w:pPr>
              <w:jc w:val="center"/>
              <w:rPr>
                <w:b/>
                <w:sz w:val="28"/>
                <w:szCs w:val="28"/>
              </w:rPr>
            </w:pPr>
          </w:p>
          <w:p w:rsidR="00B73D93" w:rsidRPr="00A8193E" w:rsidRDefault="00B73D93" w:rsidP="00643F9B">
            <w:pPr>
              <w:jc w:val="center"/>
              <w:rPr>
                <w:b/>
                <w:sz w:val="28"/>
                <w:szCs w:val="28"/>
              </w:rPr>
            </w:pPr>
          </w:p>
          <w:p w:rsidR="00B73D93" w:rsidRPr="001C1F62" w:rsidRDefault="00B73D93" w:rsidP="00643F9B">
            <w:pPr>
              <w:jc w:val="center"/>
              <w:rPr>
                <w:b/>
                <w:i/>
                <w:sz w:val="28"/>
                <w:szCs w:val="28"/>
              </w:rPr>
            </w:pPr>
            <w:r w:rsidRPr="001C1F62">
              <w:rPr>
                <w:b/>
                <w:i/>
                <w:sz w:val="28"/>
                <w:szCs w:val="28"/>
              </w:rPr>
              <w:t xml:space="preserve">        </w:t>
            </w:r>
          </w:p>
          <w:p w:rsidR="00AA0D84" w:rsidRPr="000742E8" w:rsidRDefault="000742E8" w:rsidP="00AA0D84">
            <w:pPr>
              <w:rPr>
                <w:i/>
                <w:sz w:val="28"/>
                <w:szCs w:val="28"/>
              </w:rPr>
            </w:pPr>
            <w:r w:rsidRPr="000742E8">
              <w:rPr>
                <w:i/>
                <w:sz w:val="28"/>
                <w:szCs w:val="28"/>
              </w:rPr>
              <w:t xml:space="preserve">                                   (Đã ký)</w:t>
            </w:r>
          </w:p>
          <w:p w:rsidR="00E051DC" w:rsidRPr="007D57B3" w:rsidRDefault="00E051DC" w:rsidP="00AA0D84">
            <w:pPr>
              <w:rPr>
                <w:b/>
                <w:sz w:val="28"/>
                <w:szCs w:val="28"/>
              </w:rPr>
            </w:pPr>
          </w:p>
          <w:p w:rsidR="00B73D93" w:rsidRPr="007D57B3" w:rsidRDefault="00B73D93" w:rsidP="00643F9B">
            <w:pPr>
              <w:rPr>
                <w:b/>
                <w:sz w:val="28"/>
                <w:szCs w:val="28"/>
              </w:rPr>
            </w:pPr>
          </w:p>
          <w:p w:rsidR="00B73D93" w:rsidRPr="006906E6" w:rsidRDefault="00B73D93" w:rsidP="00643F9B">
            <w:pPr>
              <w:jc w:val="center"/>
              <w:rPr>
                <w:b/>
                <w:sz w:val="28"/>
                <w:szCs w:val="28"/>
              </w:rPr>
            </w:pPr>
          </w:p>
          <w:p w:rsidR="00B73D93" w:rsidRPr="00A128A3" w:rsidRDefault="00B73D93" w:rsidP="00643F9B">
            <w:pPr>
              <w:jc w:val="center"/>
            </w:pPr>
            <w:r w:rsidRPr="00A8193E">
              <w:rPr>
                <w:b/>
                <w:sz w:val="28"/>
                <w:szCs w:val="28"/>
              </w:rPr>
              <w:t xml:space="preserve">           </w:t>
            </w:r>
            <w:r>
              <w:rPr>
                <w:b/>
                <w:sz w:val="28"/>
                <w:szCs w:val="28"/>
              </w:rPr>
              <w:t xml:space="preserve"> </w:t>
            </w:r>
            <w:r w:rsidRPr="00431622">
              <w:rPr>
                <w:b/>
                <w:sz w:val="28"/>
                <w:szCs w:val="28"/>
              </w:rPr>
              <w:t xml:space="preserve"> </w:t>
            </w:r>
            <w:r w:rsidRPr="00A128A3">
              <w:rPr>
                <w:b/>
                <w:sz w:val="28"/>
                <w:szCs w:val="28"/>
              </w:rPr>
              <w:t>Đoàn Thái Sơn</w:t>
            </w:r>
          </w:p>
        </w:tc>
      </w:tr>
    </w:tbl>
    <w:p w:rsidR="002B21C7" w:rsidRPr="00067F52" w:rsidRDefault="00BD0E1B" w:rsidP="005D15E5">
      <w:pPr>
        <w:rPr>
          <w:bCs/>
          <w:sz w:val="28"/>
          <w:szCs w:val="28"/>
        </w:rPr>
      </w:pPr>
      <w:r>
        <w:rPr>
          <w:bCs/>
          <w:noProof/>
          <w:sz w:val="28"/>
          <w:szCs w:val="28"/>
          <w:lang w:val="vi-VN" w:eastAsia="vi-VN"/>
        </w:rPr>
        <w:pict>
          <v:shapetype id="_x0000_t32" coordsize="21600,21600" o:spt="32" o:oned="t" path="m,l21600,21600e" filled="f">
            <v:path arrowok="t" fillok="f" o:connecttype="none"/>
            <o:lock v:ext="edit" shapetype="t"/>
          </v:shapetype>
          <v:shape id="_x0000_s1049" type="#_x0000_t32" style="position:absolute;margin-left:7.05pt;margin-top:16.5pt;width:508.85pt;height:0;z-index:6;mso-position-horizontal-relative:text;mso-position-vertical-relative:text" o:connectortype="straight"/>
        </w:pict>
      </w:r>
    </w:p>
    <w:sectPr w:rsidR="002B21C7" w:rsidRPr="00067F52" w:rsidSect="00FC3F42">
      <w:pgSz w:w="11906" w:h="16838" w:code="9"/>
      <w:pgMar w:top="862" w:right="849" w:bottom="1009" w:left="1009" w:header="56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5A1" w:rsidRDefault="00EA55A1" w:rsidP="00806756">
      <w:r>
        <w:separator/>
      </w:r>
    </w:p>
  </w:endnote>
  <w:endnote w:type="continuationSeparator" w:id="1">
    <w:p w:rsidR="00EA55A1" w:rsidRDefault="00EA55A1" w:rsidP="00806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Courier New"/>
    <w:panose1 w:val="00000000000000000000"/>
    <w:charset w:val="A3"/>
    <w:family w:val="swiss"/>
    <w:notTrueType/>
    <w:pitch w:val="variable"/>
    <w:sig w:usb0="20000001" w:usb1="00000000" w:usb2="00000000" w:usb3="00000000" w:csb0="00000000" w:csb1="00000000"/>
  </w:font>
  <w:font w:name="Tahoma">
    <w:panose1 w:val="020B0604030504040204"/>
    <w:charset w:val="A3"/>
    <w:family w:val="swiss"/>
    <w:pitch w:val="variable"/>
    <w:sig w:usb0="E1002EFF" w:usb1="C000605B" w:usb2="00000029" w:usb3="00000000" w:csb0="000101FF" w:csb1="00000000"/>
  </w:font>
  <w:font w:name=".VnArial Narrow">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5D" w:rsidRDefault="00070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5A1" w:rsidRDefault="00EA55A1" w:rsidP="00806756">
      <w:r>
        <w:separator/>
      </w:r>
    </w:p>
  </w:footnote>
  <w:footnote w:type="continuationSeparator" w:id="1">
    <w:p w:rsidR="00EA55A1" w:rsidRDefault="00EA55A1" w:rsidP="00806756">
      <w:r>
        <w:continuationSeparator/>
      </w:r>
    </w:p>
  </w:footnote>
  <w:footnote w:id="2">
    <w:p w:rsidR="00BF7C29" w:rsidRDefault="00BF7C29" w:rsidP="00B15428">
      <w:pPr>
        <w:spacing w:before="60"/>
        <w:ind w:firstLine="720"/>
        <w:jc w:val="both"/>
        <w:rPr>
          <w:iCs/>
        </w:rPr>
      </w:pPr>
      <w:r>
        <w:rPr>
          <w:rStyle w:val="FootnoteReference"/>
        </w:rPr>
        <w:footnoteRef/>
      </w:r>
      <w:r>
        <w:t xml:space="preserve"> </w:t>
      </w:r>
      <w:r w:rsidRPr="00BF7C29">
        <w:rPr>
          <w:iCs/>
          <w:lang w:val="vi-VN"/>
        </w:rPr>
        <w:t xml:space="preserve">Thông tư </w:t>
      </w:r>
      <w:r w:rsidRPr="00BF7C29">
        <w:rPr>
          <w:iCs/>
          <w:lang w:val="en-US"/>
        </w:rPr>
        <w:t xml:space="preserve">số 09/2021/TT-NHNN </w:t>
      </w:r>
      <w:r w:rsidRPr="00BF7C29">
        <w:rPr>
          <w:iCs/>
        </w:rPr>
        <w:t xml:space="preserve">sửa đổi, bổ sung một số điều của Thông tư số 42/2015/TT-NHNN ngày 31 tháng 12 năm 2015 của Thống đốc Ngân hàng Nhà nước </w:t>
      </w:r>
      <w:r w:rsidRPr="00BF7C29">
        <w:rPr>
          <w:iCs/>
          <w:lang w:val="vi-VN"/>
        </w:rPr>
        <w:t xml:space="preserve">Việt Nam </w:t>
      </w:r>
      <w:r w:rsidRPr="00BF7C29">
        <w:rPr>
          <w:iCs/>
        </w:rPr>
        <w:t>quy định về nghiệp vụ thị trường mở, có căn cứ ban hành như sau:</w:t>
      </w:r>
    </w:p>
    <w:p w:rsidR="00BF7C29" w:rsidRPr="00BF7C29" w:rsidRDefault="00BF7C29" w:rsidP="00B15428">
      <w:pPr>
        <w:pStyle w:val="NormalWeb"/>
        <w:spacing w:before="60" w:beforeAutospacing="0" w:after="0" w:afterAutospacing="0"/>
        <w:ind w:firstLine="567"/>
        <w:jc w:val="both"/>
        <w:rPr>
          <w:lang w:val="vi-VN"/>
        </w:rPr>
      </w:pPr>
      <w:r w:rsidRPr="00BF7C29">
        <w:rPr>
          <w:iCs/>
        </w:rPr>
        <w:t>“</w:t>
      </w:r>
      <w:r w:rsidRPr="00BF7C29">
        <w:rPr>
          <w:i/>
          <w:iCs/>
          <w:lang w:val="vi-VN"/>
        </w:rPr>
        <w:t>Căn cứ Luật Ngân hàng Nhà nước Việt Nam ngày 16 tháng 6 năm 2010;</w:t>
      </w:r>
    </w:p>
    <w:p w:rsidR="00BF7C29" w:rsidRPr="00BF7C29" w:rsidRDefault="00BF7C29" w:rsidP="00B15428">
      <w:pPr>
        <w:pStyle w:val="NormalWeb"/>
        <w:spacing w:before="60" w:beforeAutospacing="0" w:after="0" w:afterAutospacing="0"/>
        <w:ind w:firstLine="567"/>
        <w:jc w:val="both"/>
        <w:rPr>
          <w:lang w:val="vi-VN"/>
        </w:rPr>
      </w:pPr>
      <w:r w:rsidRPr="00BF7C29">
        <w:rPr>
          <w:i/>
          <w:iCs/>
          <w:lang w:val="vi-VN"/>
        </w:rPr>
        <w:t>Căn cứ Luật Các tổ chức tín dụng ngày 16 tháng 6 năm 2010 và Luật sửa đổi, bổ sung một số điều của Luật Các tổ chức tín dụng ngày 20 tháng 11 năm 2017;</w:t>
      </w:r>
    </w:p>
    <w:p w:rsidR="00BF7C29" w:rsidRPr="00BF7C29" w:rsidRDefault="00BF7C29" w:rsidP="00B15428">
      <w:pPr>
        <w:pStyle w:val="NormalWeb"/>
        <w:spacing w:before="60" w:beforeAutospacing="0" w:after="0" w:afterAutospacing="0"/>
        <w:ind w:firstLine="567"/>
        <w:jc w:val="both"/>
        <w:rPr>
          <w:lang w:val="vi-VN"/>
        </w:rPr>
      </w:pPr>
      <w:r w:rsidRPr="00BF7C29">
        <w:rPr>
          <w:i/>
          <w:iCs/>
          <w:lang w:val="vi-VN"/>
        </w:rPr>
        <w:t>Căn cứ Nghị định số 16/2017/NĐ-CP ngày 17 tháng 2 năm 2017 của Chính phủ quy định chức năng, nhiệm vụ, quyền hạn và cơ cấu tổ chức của Ngân hàng Nhà nước Việt Nam;</w:t>
      </w:r>
    </w:p>
    <w:p w:rsidR="00BF7C29" w:rsidRPr="00BF7C29" w:rsidRDefault="00BF7C29" w:rsidP="00B15428">
      <w:pPr>
        <w:pStyle w:val="NormalWeb"/>
        <w:spacing w:before="60" w:beforeAutospacing="0" w:after="0" w:afterAutospacing="0"/>
        <w:ind w:firstLine="567"/>
        <w:jc w:val="both"/>
        <w:rPr>
          <w:lang w:val="vi-VN"/>
        </w:rPr>
      </w:pPr>
      <w:r w:rsidRPr="00BF7C29">
        <w:rPr>
          <w:i/>
          <w:iCs/>
          <w:lang w:val="vi-VN"/>
        </w:rPr>
        <w:t>Theo đề nghị của Vụ trưởng Vụ Chính sách tiền tệ;</w:t>
      </w:r>
    </w:p>
    <w:p w:rsidR="00BF7C29" w:rsidRPr="00BF7C29" w:rsidRDefault="00BF7C29" w:rsidP="00B15428">
      <w:pPr>
        <w:spacing w:before="60"/>
        <w:ind w:firstLine="567"/>
        <w:jc w:val="both"/>
        <w:rPr>
          <w:lang w:val="vi-VN"/>
        </w:rPr>
      </w:pPr>
      <w:r w:rsidRPr="00BF7C29">
        <w:rPr>
          <w:i/>
          <w:iCs/>
          <w:lang w:val="vi-VN"/>
        </w:rPr>
        <w:t>Thống đốc Ngân hàng Nhà nước Việt Nam ban hành Thông tư sửa đổi, bổ sung một số điều của Thông tư số 42/2015/TT-NHNN ngày 31 tháng 12 năm 2015 của Thống đốc Ngân hàng Nhà nước Việt Nam quy định về nghiệp vụ thị trường mở (sau đây gọi là Thông tư số 42/2015/TT-NHNN).”</w:t>
      </w:r>
    </w:p>
    <w:p w:rsidR="00BF7C29" w:rsidRPr="00BF7C29" w:rsidRDefault="00BF7C29">
      <w:pPr>
        <w:pStyle w:val="FootnoteText"/>
        <w:rPr>
          <w:lang w:val="vi-VN"/>
        </w:rPr>
      </w:pPr>
    </w:p>
  </w:footnote>
  <w:footnote w:id="3">
    <w:p w:rsidR="00394BBB" w:rsidRPr="00394BBB" w:rsidRDefault="00394BBB" w:rsidP="00394BBB">
      <w:pPr>
        <w:spacing w:before="120" w:after="120"/>
        <w:ind w:firstLine="720"/>
        <w:jc w:val="both"/>
        <w:rPr>
          <w:lang w:val="vi-VN"/>
        </w:rPr>
      </w:pPr>
      <w:r w:rsidRPr="00394BBB">
        <w:rPr>
          <w:rStyle w:val="FootnoteReference"/>
        </w:rPr>
        <w:footnoteRef/>
      </w:r>
      <w:r w:rsidRPr="00394BBB">
        <w:rPr>
          <w:lang w:val="vi-VN"/>
        </w:rPr>
        <w:t xml:space="preserve"> Khoản này được bổ sung theo quy định tại khoản 1 Điều 1 của </w:t>
      </w:r>
      <w:r w:rsidRPr="00394BBB">
        <w:rPr>
          <w:iCs/>
          <w:lang w:val="vi-VN"/>
        </w:rPr>
        <w:t>Thông tư số 09/2021/TT-NHNN sửa đổi, bổ sung một số điều của Thông tư số 42/2015/TT-NHNN ngày 31 tháng 12 năm 2015 của Thống đốc Ngân hàng Nhà nước Việt Nam quy định về nghiệp vụ thị trường mở, có hiệu lực kể từ ngày 25/8/2021.</w:t>
      </w:r>
    </w:p>
  </w:footnote>
  <w:footnote w:id="4">
    <w:p w:rsidR="00394BBB" w:rsidRPr="00394BBB" w:rsidRDefault="00394BBB" w:rsidP="00394BBB">
      <w:pPr>
        <w:pStyle w:val="FootnoteText"/>
        <w:ind w:firstLine="720"/>
        <w:jc w:val="both"/>
        <w:rPr>
          <w:lang w:val="vi-VN"/>
        </w:rPr>
      </w:pPr>
      <w:r>
        <w:rPr>
          <w:rStyle w:val="FootnoteReference"/>
        </w:rPr>
        <w:footnoteRef/>
      </w:r>
      <w:r w:rsidRPr="00394BBB">
        <w:rPr>
          <w:lang w:val="vi-VN"/>
        </w:rPr>
        <w:t xml:space="preserve"> </w:t>
      </w:r>
      <w:r w:rsidRPr="00394BBB">
        <w:rPr>
          <w:sz w:val="24"/>
          <w:szCs w:val="24"/>
          <w:lang w:val="vi-VN"/>
        </w:rPr>
        <w:t>Điều này được sửa đổi</w:t>
      </w:r>
      <w:r>
        <w:rPr>
          <w:sz w:val="24"/>
          <w:szCs w:val="24"/>
          <w:lang w:val="vi-VN"/>
        </w:rPr>
        <w:t xml:space="preserve"> theo quy định tại khoản </w:t>
      </w:r>
      <w:r w:rsidRPr="00394BBB">
        <w:rPr>
          <w:sz w:val="24"/>
          <w:szCs w:val="24"/>
          <w:lang w:val="vi-VN"/>
        </w:rPr>
        <w:t xml:space="preserve">2 Điều 1 của </w:t>
      </w:r>
      <w:r w:rsidRPr="00394BBB">
        <w:rPr>
          <w:iCs/>
          <w:sz w:val="24"/>
          <w:szCs w:val="24"/>
          <w:lang w:val="vi-VN"/>
        </w:rPr>
        <w:t>Thông tư số 09/2021/TT-NHNN sửa đổi, bổ sung một số điều của Thông tư số 42/2015/TT-NHNN ngày 31 tháng 12 năm 2015 của Thống đốc Ngân hàng Nhà nước Việt Nam quy định về nghiệp vụ thị trường mở, có hiệu lực kể từ ngày 25/8/2021.</w:t>
      </w:r>
    </w:p>
  </w:footnote>
  <w:footnote w:id="5">
    <w:p w:rsidR="00F535F2" w:rsidRPr="00F535F2" w:rsidRDefault="00F535F2" w:rsidP="00F535F2">
      <w:pPr>
        <w:pStyle w:val="FootnoteText"/>
        <w:spacing w:after="60"/>
        <w:ind w:firstLine="720"/>
        <w:jc w:val="both"/>
        <w:rPr>
          <w:i/>
          <w:iCs/>
          <w:sz w:val="24"/>
          <w:szCs w:val="24"/>
          <w:lang w:val="vi-VN"/>
        </w:rPr>
      </w:pPr>
      <w:r>
        <w:rPr>
          <w:rStyle w:val="FootnoteReference"/>
        </w:rPr>
        <w:footnoteRef/>
      </w:r>
      <w:r w:rsidRPr="00F535F2">
        <w:rPr>
          <w:lang w:val="vi-VN"/>
        </w:rPr>
        <w:t xml:space="preserve"> </w:t>
      </w:r>
      <w:r w:rsidRPr="00F075B3">
        <w:rPr>
          <w:i/>
          <w:sz w:val="24"/>
          <w:szCs w:val="24"/>
          <w:lang w:val="vi-VN"/>
        </w:rPr>
        <w:t xml:space="preserve">Điều 2 và Điều 3 của </w:t>
      </w:r>
      <w:r w:rsidRPr="00F075B3">
        <w:rPr>
          <w:i/>
          <w:iCs/>
          <w:sz w:val="24"/>
          <w:szCs w:val="24"/>
          <w:lang w:val="vi-VN"/>
        </w:rPr>
        <w:t>Thông tư số 09/2021/TT-NHNN sửa đổi, bổ sung một số điều của Thông tư số 42/2015/TT-NHNN ngày 31 tháng 12 năm 2015 của Thống đốc Ngân hàng Nhà nước Việt Nam quy định về nghiệp vụ thị trường mở, có hiệu lực kể từ ngày 25/8/2021 quy định như sau:</w:t>
      </w:r>
    </w:p>
    <w:p w:rsidR="00F535F2" w:rsidRPr="00F535F2" w:rsidRDefault="00F535F2" w:rsidP="00427B4D">
      <w:pPr>
        <w:pStyle w:val="NormalWeb"/>
        <w:spacing w:before="0" w:beforeAutospacing="0" w:after="60" w:afterAutospacing="0"/>
        <w:ind w:firstLine="709"/>
        <w:jc w:val="both"/>
        <w:rPr>
          <w:b/>
          <w:i/>
          <w:lang w:val="vi-VN"/>
        </w:rPr>
      </w:pPr>
      <w:r w:rsidRPr="00F535F2">
        <w:rPr>
          <w:i/>
          <w:iCs/>
          <w:lang w:val="vi-VN"/>
        </w:rPr>
        <w:t>“</w:t>
      </w:r>
      <w:r w:rsidRPr="00F535F2">
        <w:rPr>
          <w:b/>
          <w:i/>
          <w:lang w:val="vi-VN"/>
        </w:rPr>
        <w:t>Điều 2. Trách nhiệm tổ chức thực hiện</w:t>
      </w:r>
    </w:p>
    <w:p w:rsidR="00F535F2" w:rsidRPr="00F535F2" w:rsidRDefault="00F535F2" w:rsidP="00427B4D">
      <w:pPr>
        <w:pStyle w:val="NormalWeb"/>
        <w:spacing w:before="0" w:beforeAutospacing="0" w:after="60" w:afterAutospacing="0"/>
        <w:ind w:firstLine="709"/>
        <w:jc w:val="both"/>
        <w:rPr>
          <w:i/>
          <w:lang w:val="vi-VN"/>
        </w:rPr>
      </w:pPr>
      <w:r w:rsidRPr="00F075B3">
        <w:rPr>
          <w:i/>
          <w:lang w:val="vi-VN"/>
        </w:rPr>
        <w:t>Chánh Văn phòng, Vụ trưởng Vụ Chính sách tiền tệ, Thủ trưởng các đơn vị thuộc Ngân hàng Nhà nước, tổ chức tín dụng, chi nhánh ngân hàng nước</w:t>
      </w:r>
      <w:r w:rsidRPr="00F535F2">
        <w:rPr>
          <w:i/>
          <w:lang w:val="vi-VN"/>
        </w:rPr>
        <w:t xml:space="preserve"> </w:t>
      </w:r>
      <w:r w:rsidRPr="00F075B3">
        <w:rPr>
          <w:i/>
          <w:lang w:val="vi-VN"/>
        </w:rPr>
        <w:t>ngoài</w:t>
      </w:r>
      <w:r w:rsidRPr="00F535F2">
        <w:rPr>
          <w:i/>
          <w:lang w:val="vi-VN"/>
        </w:rPr>
        <w:t xml:space="preserve"> </w:t>
      </w:r>
      <w:r w:rsidRPr="00F075B3">
        <w:rPr>
          <w:i/>
          <w:lang w:val="vi-VN"/>
        </w:rPr>
        <w:t>chịu trách nhiệm tổ chức thực hiện Thông tư này</w:t>
      </w:r>
      <w:r w:rsidRPr="00F535F2">
        <w:rPr>
          <w:i/>
          <w:lang w:val="vi-VN"/>
        </w:rPr>
        <w:t>.</w:t>
      </w:r>
    </w:p>
    <w:p w:rsidR="00F535F2" w:rsidRPr="00F535F2" w:rsidRDefault="00F535F2" w:rsidP="00427B4D">
      <w:pPr>
        <w:pStyle w:val="NormalWeb"/>
        <w:spacing w:before="0" w:beforeAutospacing="0" w:after="60" w:afterAutospacing="0"/>
        <w:ind w:firstLine="709"/>
        <w:jc w:val="both"/>
        <w:rPr>
          <w:b/>
          <w:i/>
          <w:lang w:val="vi-VN"/>
        </w:rPr>
      </w:pPr>
      <w:r w:rsidRPr="00F075B3">
        <w:rPr>
          <w:b/>
          <w:bCs/>
          <w:i/>
          <w:lang w:val="vi-VN"/>
        </w:rPr>
        <w:t xml:space="preserve">Điều </w:t>
      </w:r>
      <w:r w:rsidRPr="00F535F2">
        <w:rPr>
          <w:b/>
          <w:bCs/>
          <w:i/>
          <w:lang w:val="vi-VN"/>
        </w:rPr>
        <w:t>3</w:t>
      </w:r>
      <w:r w:rsidRPr="00F075B3">
        <w:rPr>
          <w:b/>
          <w:bCs/>
          <w:i/>
          <w:lang w:val="vi-VN"/>
        </w:rPr>
        <w:t xml:space="preserve">. </w:t>
      </w:r>
      <w:r w:rsidRPr="00F535F2">
        <w:rPr>
          <w:b/>
          <w:i/>
          <w:lang w:val="vi-VN"/>
        </w:rPr>
        <w:t>Hiệu lực thi hành</w:t>
      </w:r>
    </w:p>
    <w:p w:rsidR="00F535F2" w:rsidRPr="00F535F2" w:rsidRDefault="00F535F2" w:rsidP="00427B4D">
      <w:pPr>
        <w:pStyle w:val="FootnoteText"/>
        <w:spacing w:after="60"/>
        <w:ind w:firstLine="709"/>
        <w:jc w:val="both"/>
        <w:rPr>
          <w:i/>
          <w:sz w:val="24"/>
          <w:szCs w:val="24"/>
          <w:lang w:val="vi-VN"/>
        </w:rPr>
      </w:pPr>
      <w:r w:rsidRPr="00F075B3">
        <w:rPr>
          <w:i/>
          <w:sz w:val="24"/>
          <w:szCs w:val="24"/>
          <w:lang w:val="vi-VN"/>
        </w:rPr>
        <w:t xml:space="preserve">Thông tư này có hiệu lực từ ngày </w:t>
      </w:r>
      <w:r w:rsidRPr="00F535F2">
        <w:rPr>
          <w:i/>
          <w:sz w:val="24"/>
          <w:szCs w:val="24"/>
          <w:lang w:val="vi-VN"/>
        </w:rPr>
        <w:t>25</w:t>
      </w:r>
      <w:r w:rsidRPr="00F075B3">
        <w:rPr>
          <w:i/>
          <w:sz w:val="24"/>
          <w:szCs w:val="24"/>
          <w:lang w:val="vi-VN"/>
        </w:rPr>
        <w:t xml:space="preserve"> tháng</w:t>
      </w:r>
      <w:r w:rsidRPr="00F535F2">
        <w:rPr>
          <w:i/>
          <w:sz w:val="24"/>
          <w:szCs w:val="24"/>
          <w:lang w:val="vi-VN"/>
        </w:rPr>
        <w:t xml:space="preserve"> 08</w:t>
      </w:r>
      <w:r w:rsidRPr="00F075B3">
        <w:rPr>
          <w:i/>
          <w:sz w:val="24"/>
          <w:szCs w:val="24"/>
          <w:lang w:val="vi-VN"/>
        </w:rPr>
        <w:t xml:space="preserve"> năm</w:t>
      </w:r>
      <w:r w:rsidRPr="00F535F2">
        <w:rPr>
          <w:i/>
          <w:sz w:val="24"/>
          <w:szCs w:val="24"/>
          <w:lang w:val="vi-VN"/>
        </w:rPr>
        <w:t xml:space="preserve"> 2021</w:t>
      </w:r>
      <w:r w:rsidRPr="00F075B3">
        <w:rPr>
          <w:i/>
          <w:sz w:val="24"/>
          <w:szCs w:val="24"/>
          <w:lang w:val="vi-VN"/>
        </w:rPr>
        <w:t>./.</w:t>
      </w:r>
      <w:r w:rsidRPr="00F535F2">
        <w:rPr>
          <w:i/>
          <w:sz w:val="24"/>
          <w:szCs w:val="24"/>
          <w:lang w:val="vi-VN"/>
        </w:rPr>
        <w:t>”</w:t>
      </w:r>
    </w:p>
  </w:footnote>
  <w:footnote w:id="6">
    <w:p w:rsidR="00394BBB" w:rsidRPr="00F075B3" w:rsidRDefault="00394BBB" w:rsidP="00427B4D">
      <w:pPr>
        <w:pStyle w:val="FootnoteText"/>
        <w:ind w:firstLine="709"/>
        <w:jc w:val="both"/>
        <w:rPr>
          <w:sz w:val="24"/>
          <w:szCs w:val="24"/>
          <w:lang w:val="vi-VN"/>
        </w:rPr>
      </w:pPr>
      <w:r w:rsidRPr="00394BBB">
        <w:rPr>
          <w:rStyle w:val="FootnoteReference"/>
          <w:sz w:val="24"/>
          <w:szCs w:val="24"/>
        </w:rPr>
        <w:footnoteRef/>
      </w:r>
      <w:r w:rsidRPr="00394BBB">
        <w:rPr>
          <w:sz w:val="24"/>
          <w:szCs w:val="24"/>
          <w:lang w:val="vi-VN"/>
        </w:rPr>
        <w:t xml:space="preserve"> Điểm này được sửa đổi theo quy định tại khoản 3 Điều 1 của </w:t>
      </w:r>
      <w:r w:rsidRPr="00394BBB">
        <w:rPr>
          <w:iCs/>
          <w:sz w:val="24"/>
          <w:szCs w:val="24"/>
          <w:lang w:val="vi-VN"/>
        </w:rPr>
        <w:t>Thông tư số 09/2021/TT-NHNN sửa đổi, bổ sung một số điều của Thông tư số 42/2015/TT-NHNN ngày 31 tháng 12 năm 2015 của Thống đốc Ngân hàng Nhà nước Việt Nam quy định về nghiệp vụ thị trường mở, có hiệu lực kể từ ngày 25/8/2021.</w:t>
      </w:r>
    </w:p>
  </w:footnote>
  <w:footnote w:id="7">
    <w:p w:rsidR="00F075B3" w:rsidRPr="00394BBB" w:rsidRDefault="00F075B3" w:rsidP="00F075B3">
      <w:pPr>
        <w:pStyle w:val="FootnoteText"/>
        <w:ind w:firstLine="720"/>
        <w:jc w:val="both"/>
        <w:rPr>
          <w:sz w:val="24"/>
          <w:szCs w:val="24"/>
          <w:lang w:val="vi-VN"/>
        </w:rPr>
      </w:pPr>
      <w:r>
        <w:rPr>
          <w:rStyle w:val="FootnoteReference"/>
        </w:rPr>
        <w:footnoteRef/>
      </w:r>
      <w:r w:rsidRPr="00F075B3">
        <w:rPr>
          <w:lang w:val="vi-VN"/>
        </w:rPr>
        <w:t xml:space="preserve"> </w:t>
      </w:r>
      <w:r w:rsidRPr="00394BBB">
        <w:rPr>
          <w:sz w:val="24"/>
          <w:szCs w:val="24"/>
          <w:lang w:val="vi-VN"/>
        </w:rPr>
        <w:t xml:space="preserve">Điểm này được sửa đổi theo quy định tại khoản </w:t>
      </w:r>
      <w:r w:rsidRPr="00F075B3">
        <w:rPr>
          <w:sz w:val="24"/>
          <w:szCs w:val="24"/>
          <w:lang w:val="vi-VN"/>
        </w:rPr>
        <w:t>4</w:t>
      </w:r>
      <w:r w:rsidRPr="00394BBB">
        <w:rPr>
          <w:sz w:val="24"/>
          <w:szCs w:val="24"/>
          <w:lang w:val="vi-VN"/>
        </w:rPr>
        <w:t xml:space="preserve"> Điều 1 của </w:t>
      </w:r>
      <w:r w:rsidRPr="00394BBB">
        <w:rPr>
          <w:iCs/>
          <w:sz w:val="24"/>
          <w:szCs w:val="24"/>
          <w:lang w:val="vi-VN"/>
        </w:rPr>
        <w:t>Thông tư số 09/2021/TT-NHNN sửa đổi, bổ sung một số điều của Thông tư số 42/2015/TT-NHNN ngày 31 tháng 12 năm 2015 của Thống đốc Ngân hàng Nhà nước Việt Nam quy định về nghiệp vụ thị trường mở, có hiệu lực kể từ ngày 25/8/2021.</w:t>
      </w:r>
    </w:p>
    <w:p w:rsidR="00F075B3" w:rsidRPr="00F075B3" w:rsidRDefault="00F075B3">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A3" w:rsidRDefault="00BD0E1B">
    <w:pPr>
      <w:pStyle w:val="Header"/>
      <w:jc w:val="center"/>
    </w:pPr>
    <w:fldSimple w:instr=" PAGE   \* MERGEFORMAT ">
      <w:r w:rsidR="005F5C71">
        <w:rPr>
          <w:noProof/>
        </w:rPr>
        <w:t>13</w:t>
      </w:r>
    </w:fldSimple>
  </w:p>
  <w:p w:rsidR="001F3146" w:rsidRDefault="001F31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42" w:rsidRDefault="00BD0E1B">
    <w:pPr>
      <w:pStyle w:val="Header"/>
      <w:jc w:val="center"/>
    </w:pPr>
    <w:fldSimple w:instr=" PAGE   \* MERGEFORMAT ">
      <w:r w:rsidR="005F5C71">
        <w:rPr>
          <w:noProof/>
        </w:rPr>
        <w:t>27</w:t>
      </w:r>
    </w:fldSimple>
  </w:p>
  <w:p w:rsidR="00FC3F42" w:rsidRDefault="00FC3F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43D4"/>
    <w:multiLevelType w:val="hybridMultilevel"/>
    <w:tmpl w:val="B800626E"/>
    <w:lvl w:ilvl="0" w:tplc="82466098">
      <w:start w:val="1"/>
      <w:numFmt w:val="decimal"/>
      <w:lvlText w:val="%1."/>
      <w:lvlJc w:val="left"/>
      <w:pPr>
        <w:tabs>
          <w:tab w:val="num" w:pos="1080"/>
        </w:tabs>
        <w:ind w:left="1080" w:hanging="360"/>
      </w:pPr>
      <w:rPr>
        <w:rFonts w:hint="default"/>
        <w:b/>
      </w:rPr>
    </w:lvl>
    <w:lvl w:ilvl="1" w:tplc="01382530">
      <w:numFmt w:val="none"/>
      <w:lvlText w:val=""/>
      <w:lvlJc w:val="left"/>
      <w:pPr>
        <w:tabs>
          <w:tab w:val="num" w:pos="360"/>
        </w:tabs>
      </w:pPr>
    </w:lvl>
    <w:lvl w:ilvl="2" w:tplc="FFB08806">
      <w:numFmt w:val="none"/>
      <w:lvlText w:val=""/>
      <w:lvlJc w:val="left"/>
      <w:pPr>
        <w:tabs>
          <w:tab w:val="num" w:pos="360"/>
        </w:tabs>
      </w:pPr>
    </w:lvl>
    <w:lvl w:ilvl="3" w:tplc="ADF8802E">
      <w:numFmt w:val="none"/>
      <w:lvlText w:val=""/>
      <w:lvlJc w:val="left"/>
      <w:pPr>
        <w:tabs>
          <w:tab w:val="num" w:pos="360"/>
        </w:tabs>
      </w:pPr>
    </w:lvl>
    <w:lvl w:ilvl="4" w:tplc="DC66C0FE">
      <w:numFmt w:val="none"/>
      <w:lvlText w:val=""/>
      <w:lvlJc w:val="left"/>
      <w:pPr>
        <w:tabs>
          <w:tab w:val="num" w:pos="360"/>
        </w:tabs>
      </w:pPr>
    </w:lvl>
    <w:lvl w:ilvl="5" w:tplc="75B4E7FE">
      <w:numFmt w:val="none"/>
      <w:lvlText w:val=""/>
      <w:lvlJc w:val="left"/>
      <w:pPr>
        <w:tabs>
          <w:tab w:val="num" w:pos="360"/>
        </w:tabs>
      </w:pPr>
    </w:lvl>
    <w:lvl w:ilvl="6" w:tplc="78CCB93A">
      <w:numFmt w:val="none"/>
      <w:lvlText w:val=""/>
      <w:lvlJc w:val="left"/>
      <w:pPr>
        <w:tabs>
          <w:tab w:val="num" w:pos="360"/>
        </w:tabs>
      </w:pPr>
    </w:lvl>
    <w:lvl w:ilvl="7" w:tplc="80C8DD78">
      <w:numFmt w:val="none"/>
      <w:lvlText w:val=""/>
      <w:lvlJc w:val="left"/>
      <w:pPr>
        <w:tabs>
          <w:tab w:val="num" w:pos="360"/>
        </w:tabs>
      </w:pPr>
    </w:lvl>
    <w:lvl w:ilvl="8" w:tplc="CCBA8190">
      <w:numFmt w:val="none"/>
      <w:lvlText w:val=""/>
      <w:lvlJc w:val="left"/>
      <w:pPr>
        <w:tabs>
          <w:tab w:val="num" w:pos="360"/>
        </w:tabs>
      </w:pPr>
    </w:lvl>
  </w:abstractNum>
  <w:abstractNum w:abstractNumId="1">
    <w:nsid w:val="0B0745B2"/>
    <w:multiLevelType w:val="hybridMultilevel"/>
    <w:tmpl w:val="6C72A884"/>
    <w:lvl w:ilvl="0" w:tplc="851269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7F26A0"/>
    <w:multiLevelType w:val="multilevel"/>
    <w:tmpl w:val="21D4174A"/>
    <w:lvl w:ilvl="0">
      <w:start w:val="1"/>
      <w:numFmt w:val="decimal"/>
      <w:lvlText w:val="§iÒu %1."/>
      <w:lvlJc w:val="left"/>
      <w:pPr>
        <w:tabs>
          <w:tab w:val="num" w:pos="1080"/>
        </w:tabs>
      </w:pPr>
      <w:rPr>
        <w:rFonts w:ascii=".VnTime" w:hAnsi=".VnTime" w:cs=".VnTime" w:hint="default"/>
        <w:b/>
        <w:bCs/>
        <w:i w:val="0"/>
        <w:iCs w:val="0"/>
        <w:sz w:val="28"/>
        <w:szCs w:val="28"/>
      </w:rPr>
    </w:lvl>
    <w:lvl w:ilvl="1">
      <w:start w:val="1"/>
      <w:numFmt w:val="decimal"/>
      <w:lvlText w:val="%2."/>
      <w:lvlJc w:val="left"/>
      <w:pPr>
        <w:tabs>
          <w:tab w:val="num" w:pos="927"/>
        </w:tabs>
        <w:ind w:firstLine="567"/>
      </w:pPr>
      <w:rPr>
        <w:rFonts w:hint="default"/>
        <w:color w:val="auto"/>
      </w:rPr>
    </w:lvl>
    <w:lvl w:ilvl="2">
      <w:start w:val="1"/>
      <w:numFmt w:val="lowerLetter"/>
      <w:lvlText w:val="%3."/>
      <w:lvlJc w:val="left"/>
      <w:pPr>
        <w:tabs>
          <w:tab w:val="num" w:pos="1494"/>
        </w:tabs>
        <w:ind w:firstLine="1134"/>
      </w:pPr>
      <w:rPr>
        <w:rFonts w:hint="default"/>
      </w:rPr>
    </w:lvl>
    <w:lvl w:ilvl="3">
      <w:start w:val="1"/>
      <w:numFmt w:val="bullet"/>
      <w:lvlText w:val=""/>
      <w:lvlJc w:val="left"/>
      <w:pPr>
        <w:tabs>
          <w:tab w:val="num" w:pos="2061"/>
        </w:tabs>
        <w:ind w:firstLine="1701"/>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1FD5DB2"/>
    <w:multiLevelType w:val="singleLevel"/>
    <w:tmpl w:val="6A8CF41E"/>
    <w:lvl w:ilvl="0">
      <w:numFmt w:val="bullet"/>
      <w:lvlText w:val="-"/>
      <w:lvlJc w:val="left"/>
      <w:pPr>
        <w:tabs>
          <w:tab w:val="num" w:pos="1080"/>
        </w:tabs>
        <w:ind w:left="1080" w:hanging="360"/>
      </w:pPr>
      <w:rPr>
        <w:rFonts w:ascii="Times New Roman" w:hAnsi="Times New Roman" w:cs="Times New Roman" w:hint="default"/>
      </w:rPr>
    </w:lvl>
  </w:abstractNum>
  <w:abstractNum w:abstractNumId="4">
    <w:nsid w:val="12614CF8"/>
    <w:multiLevelType w:val="multilevel"/>
    <w:tmpl w:val="421C7D2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1AD50615"/>
    <w:multiLevelType w:val="hybridMultilevel"/>
    <w:tmpl w:val="5008B872"/>
    <w:lvl w:ilvl="0" w:tplc="B964DC8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2D921CC"/>
    <w:multiLevelType w:val="singleLevel"/>
    <w:tmpl w:val="95D45908"/>
    <w:lvl w:ilvl="0">
      <w:start w:val="1"/>
      <w:numFmt w:val="lowerLetter"/>
      <w:lvlText w:val="%1."/>
      <w:lvlJc w:val="left"/>
      <w:pPr>
        <w:tabs>
          <w:tab w:val="num" w:pos="1080"/>
        </w:tabs>
        <w:ind w:left="1080" w:hanging="360"/>
      </w:pPr>
      <w:rPr>
        <w:rFonts w:hint="default"/>
      </w:rPr>
    </w:lvl>
  </w:abstractNum>
  <w:abstractNum w:abstractNumId="7">
    <w:nsid w:val="23994E15"/>
    <w:multiLevelType w:val="singleLevel"/>
    <w:tmpl w:val="FBEAF5A8"/>
    <w:lvl w:ilvl="0">
      <w:start w:val="1"/>
      <w:numFmt w:val="decimal"/>
      <w:lvlText w:val="%1."/>
      <w:lvlJc w:val="left"/>
      <w:pPr>
        <w:tabs>
          <w:tab w:val="num" w:pos="1080"/>
        </w:tabs>
        <w:ind w:left="1080" w:hanging="360"/>
      </w:pPr>
      <w:rPr>
        <w:rFonts w:hint="default"/>
      </w:rPr>
    </w:lvl>
  </w:abstractNum>
  <w:abstractNum w:abstractNumId="8">
    <w:nsid w:val="25961BCA"/>
    <w:multiLevelType w:val="hybridMultilevel"/>
    <w:tmpl w:val="9FBA11E2"/>
    <w:lvl w:ilvl="0" w:tplc="76F8ACDA">
      <w:start w:val="13"/>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92A57CB"/>
    <w:multiLevelType w:val="hybridMultilevel"/>
    <w:tmpl w:val="92E27A2A"/>
    <w:lvl w:ilvl="0" w:tplc="B8FC4A94">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A5165AE"/>
    <w:multiLevelType w:val="singleLevel"/>
    <w:tmpl w:val="FBEAF5A8"/>
    <w:lvl w:ilvl="0">
      <w:start w:val="1"/>
      <w:numFmt w:val="decimal"/>
      <w:lvlText w:val="%1."/>
      <w:lvlJc w:val="left"/>
      <w:pPr>
        <w:tabs>
          <w:tab w:val="num" w:pos="1080"/>
        </w:tabs>
        <w:ind w:left="1080" w:hanging="360"/>
      </w:pPr>
      <w:rPr>
        <w:rFonts w:hint="default"/>
      </w:rPr>
    </w:lvl>
  </w:abstractNum>
  <w:abstractNum w:abstractNumId="11">
    <w:nsid w:val="3A547731"/>
    <w:multiLevelType w:val="multilevel"/>
    <w:tmpl w:val="C1186E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BEE4960"/>
    <w:multiLevelType w:val="hybridMultilevel"/>
    <w:tmpl w:val="32E03B58"/>
    <w:lvl w:ilvl="0" w:tplc="7082B2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42520E93"/>
    <w:multiLevelType w:val="multilevel"/>
    <w:tmpl w:val="DE841040"/>
    <w:lvl w:ilvl="0">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B42EF6"/>
    <w:multiLevelType w:val="hybridMultilevel"/>
    <w:tmpl w:val="092EA1D4"/>
    <w:lvl w:ilvl="0" w:tplc="AF0E35EC">
      <w:start w:val="1"/>
      <w:numFmt w:val="decimal"/>
      <w:lvlText w:val="%1."/>
      <w:lvlJc w:val="left"/>
      <w:pPr>
        <w:ind w:left="644" w:hanging="360"/>
      </w:pPr>
      <w:rPr>
        <w:rFonts w:hint="default"/>
        <w:b w:val="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nsid w:val="43E84B5E"/>
    <w:multiLevelType w:val="multilevel"/>
    <w:tmpl w:val="577A42B8"/>
    <w:lvl w:ilvl="0">
      <w:start w:val="1"/>
      <w:numFmt w:val="decimal"/>
      <w:lvlText w:val="§iÒu %1."/>
      <w:lvlJc w:val="left"/>
      <w:pPr>
        <w:tabs>
          <w:tab w:val="num" w:pos="1080"/>
        </w:tabs>
      </w:pPr>
      <w:rPr>
        <w:rFonts w:ascii=".VnTime" w:hAnsi=".VnTime" w:cs=".VnTime" w:hint="default"/>
        <w:b/>
        <w:bCs/>
        <w:i w:val="0"/>
        <w:iCs w:val="0"/>
        <w:sz w:val="28"/>
        <w:szCs w:val="28"/>
      </w:rPr>
    </w:lvl>
    <w:lvl w:ilvl="1">
      <w:start w:val="1"/>
      <w:numFmt w:val="decimal"/>
      <w:lvlText w:val="%2."/>
      <w:lvlJc w:val="left"/>
      <w:pPr>
        <w:tabs>
          <w:tab w:val="num" w:pos="927"/>
        </w:tabs>
        <w:ind w:firstLine="567"/>
      </w:pPr>
      <w:rPr>
        <w:rFonts w:hint="default"/>
      </w:rPr>
    </w:lvl>
    <w:lvl w:ilvl="2">
      <w:start w:val="1"/>
      <w:numFmt w:val="lowerLetter"/>
      <w:lvlText w:val="%3."/>
      <w:lvlJc w:val="left"/>
      <w:pPr>
        <w:tabs>
          <w:tab w:val="num" w:pos="1494"/>
        </w:tabs>
        <w:ind w:firstLine="1134"/>
      </w:pPr>
      <w:rPr>
        <w:rFonts w:hint="default"/>
      </w:rPr>
    </w:lvl>
    <w:lvl w:ilvl="3">
      <w:start w:val="1"/>
      <w:numFmt w:val="bullet"/>
      <w:lvlText w:val=""/>
      <w:lvlJc w:val="left"/>
      <w:pPr>
        <w:tabs>
          <w:tab w:val="num" w:pos="2061"/>
        </w:tabs>
        <w:ind w:firstLine="1701"/>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3E4528"/>
    <w:multiLevelType w:val="hybridMultilevel"/>
    <w:tmpl w:val="972ACC9C"/>
    <w:lvl w:ilvl="0" w:tplc="DD3CF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9A4539"/>
    <w:multiLevelType w:val="hybridMultilevel"/>
    <w:tmpl w:val="EB86F1C6"/>
    <w:lvl w:ilvl="0" w:tplc="EE20014A">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8">
    <w:nsid w:val="4DFF7481"/>
    <w:multiLevelType w:val="hybridMultilevel"/>
    <w:tmpl w:val="D820F834"/>
    <w:lvl w:ilvl="0" w:tplc="08DE70F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E0D031C"/>
    <w:multiLevelType w:val="hybridMultilevel"/>
    <w:tmpl w:val="C896D4F8"/>
    <w:lvl w:ilvl="0" w:tplc="E60E57A2">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0">
    <w:nsid w:val="4F3A27EB"/>
    <w:multiLevelType w:val="singleLevel"/>
    <w:tmpl w:val="1D3CF038"/>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21">
    <w:nsid w:val="541324CA"/>
    <w:multiLevelType w:val="hybridMultilevel"/>
    <w:tmpl w:val="263402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477D10"/>
    <w:multiLevelType w:val="hybridMultilevel"/>
    <w:tmpl w:val="543AA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5690F"/>
    <w:multiLevelType w:val="hybridMultilevel"/>
    <w:tmpl w:val="85E2B0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5620A3"/>
    <w:multiLevelType w:val="hybridMultilevel"/>
    <w:tmpl w:val="36D85606"/>
    <w:lvl w:ilvl="0" w:tplc="FED499C2">
      <w:start w:val="1"/>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3057CAF"/>
    <w:multiLevelType w:val="hybridMultilevel"/>
    <w:tmpl w:val="4364AA14"/>
    <w:lvl w:ilvl="0" w:tplc="FFFFFFFF">
      <w:start w:val="1"/>
      <w:numFmt w:val="bullet"/>
      <w:lvlText w:val="-"/>
      <w:lvlJc w:val="left"/>
      <w:pPr>
        <w:tabs>
          <w:tab w:val="num" w:pos="717"/>
        </w:tabs>
        <w:ind w:left="717" w:hanging="360"/>
      </w:pPr>
      <w:rPr>
        <w:rFonts w:ascii=".VnTime" w:eastAsia="Batang"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8CF1002"/>
    <w:multiLevelType w:val="singleLevel"/>
    <w:tmpl w:val="FBEAF5A8"/>
    <w:lvl w:ilvl="0">
      <w:start w:val="1"/>
      <w:numFmt w:val="decimal"/>
      <w:lvlText w:val="%1."/>
      <w:lvlJc w:val="left"/>
      <w:pPr>
        <w:tabs>
          <w:tab w:val="num" w:pos="1080"/>
        </w:tabs>
        <w:ind w:left="1080" w:hanging="360"/>
      </w:pPr>
      <w:rPr>
        <w:rFonts w:hint="default"/>
      </w:rPr>
    </w:lvl>
  </w:abstractNum>
  <w:abstractNum w:abstractNumId="27">
    <w:nsid w:val="6CBB2335"/>
    <w:multiLevelType w:val="hybridMultilevel"/>
    <w:tmpl w:val="E424C2D0"/>
    <w:lvl w:ilvl="0" w:tplc="C2B2C7FE">
      <w:start w:val="2"/>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8">
    <w:nsid w:val="6EE92A7A"/>
    <w:multiLevelType w:val="hybridMultilevel"/>
    <w:tmpl w:val="4AEEF2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FDD3050"/>
    <w:multiLevelType w:val="hybridMultilevel"/>
    <w:tmpl w:val="80FCBB26"/>
    <w:lvl w:ilvl="0" w:tplc="9008E5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773B536B"/>
    <w:multiLevelType w:val="hybridMultilevel"/>
    <w:tmpl w:val="2C24EE74"/>
    <w:lvl w:ilvl="0" w:tplc="0409000F">
      <w:start w:val="1"/>
      <w:numFmt w:val="decimal"/>
      <w:lvlText w:val="%1."/>
      <w:lvlJc w:val="left"/>
      <w:pPr>
        <w:ind w:left="4309" w:hanging="360"/>
      </w:pPr>
      <w:rPr>
        <w:rFonts w:cs="Times New Roman"/>
      </w:rPr>
    </w:lvl>
    <w:lvl w:ilvl="1" w:tplc="04090019">
      <w:start w:val="1"/>
      <w:numFmt w:val="lowerLetter"/>
      <w:lvlText w:val="%2."/>
      <w:lvlJc w:val="left"/>
      <w:pPr>
        <w:ind w:left="5029" w:hanging="360"/>
      </w:pPr>
      <w:rPr>
        <w:rFonts w:cs="Times New Roman"/>
      </w:rPr>
    </w:lvl>
    <w:lvl w:ilvl="2" w:tplc="0409001B" w:tentative="1">
      <w:start w:val="1"/>
      <w:numFmt w:val="lowerRoman"/>
      <w:lvlText w:val="%3."/>
      <w:lvlJc w:val="right"/>
      <w:pPr>
        <w:ind w:left="5749" w:hanging="180"/>
      </w:pPr>
      <w:rPr>
        <w:rFonts w:cs="Times New Roman"/>
      </w:rPr>
    </w:lvl>
    <w:lvl w:ilvl="3" w:tplc="0409000F" w:tentative="1">
      <w:start w:val="1"/>
      <w:numFmt w:val="decimal"/>
      <w:lvlText w:val="%4."/>
      <w:lvlJc w:val="left"/>
      <w:pPr>
        <w:ind w:left="6469" w:hanging="360"/>
      </w:pPr>
      <w:rPr>
        <w:rFonts w:cs="Times New Roman"/>
      </w:rPr>
    </w:lvl>
    <w:lvl w:ilvl="4" w:tplc="04090019" w:tentative="1">
      <w:start w:val="1"/>
      <w:numFmt w:val="lowerLetter"/>
      <w:lvlText w:val="%5."/>
      <w:lvlJc w:val="left"/>
      <w:pPr>
        <w:ind w:left="7189" w:hanging="360"/>
      </w:pPr>
      <w:rPr>
        <w:rFonts w:cs="Times New Roman"/>
      </w:rPr>
    </w:lvl>
    <w:lvl w:ilvl="5" w:tplc="0409001B" w:tentative="1">
      <w:start w:val="1"/>
      <w:numFmt w:val="lowerRoman"/>
      <w:lvlText w:val="%6."/>
      <w:lvlJc w:val="right"/>
      <w:pPr>
        <w:ind w:left="7909" w:hanging="180"/>
      </w:pPr>
      <w:rPr>
        <w:rFonts w:cs="Times New Roman"/>
      </w:rPr>
    </w:lvl>
    <w:lvl w:ilvl="6" w:tplc="0409000F" w:tentative="1">
      <w:start w:val="1"/>
      <w:numFmt w:val="decimal"/>
      <w:lvlText w:val="%7."/>
      <w:lvlJc w:val="left"/>
      <w:pPr>
        <w:ind w:left="8629" w:hanging="360"/>
      </w:pPr>
      <w:rPr>
        <w:rFonts w:cs="Times New Roman"/>
      </w:rPr>
    </w:lvl>
    <w:lvl w:ilvl="7" w:tplc="04090019" w:tentative="1">
      <w:start w:val="1"/>
      <w:numFmt w:val="lowerLetter"/>
      <w:lvlText w:val="%8."/>
      <w:lvlJc w:val="left"/>
      <w:pPr>
        <w:ind w:left="9349" w:hanging="360"/>
      </w:pPr>
      <w:rPr>
        <w:rFonts w:cs="Times New Roman"/>
      </w:rPr>
    </w:lvl>
    <w:lvl w:ilvl="8" w:tplc="0409001B" w:tentative="1">
      <w:start w:val="1"/>
      <w:numFmt w:val="lowerRoman"/>
      <w:lvlText w:val="%9."/>
      <w:lvlJc w:val="right"/>
      <w:pPr>
        <w:ind w:left="10069" w:hanging="180"/>
      </w:pPr>
      <w:rPr>
        <w:rFonts w:cs="Times New Roman"/>
      </w:rPr>
    </w:lvl>
  </w:abstractNum>
  <w:abstractNum w:abstractNumId="31">
    <w:nsid w:val="7D0B516C"/>
    <w:multiLevelType w:val="hybridMultilevel"/>
    <w:tmpl w:val="A664F24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D9E724C"/>
    <w:multiLevelType w:val="hybridMultilevel"/>
    <w:tmpl w:val="EB3C0170"/>
    <w:lvl w:ilvl="0" w:tplc="BE94A3A8">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E6D697E"/>
    <w:multiLevelType w:val="hybridMultilevel"/>
    <w:tmpl w:val="F1AA8C8C"/>
    <w:lvl w:ilvl="0" w:tplc="3072DFF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EEE49AD"/>
    <w:multiLevelType w:val="singleLevel"/>
    <w:tmpl w:val="7A5A310E"/>
    <w:lvl w:ilvl="0">
      <w:start w:val="1"/>
      <w:numFmt w:val="lowerLetter"/>
      <w:lvlText w:val="%1."/>
      <w:lvlJc w:val="left"/>
      <w:pPr>
        <w:tabs>
          <w:tab w:val="num" w:pos="1080"/>
        </w:tabs>
        <w:ind w:left="1080" w:hanging="360"/>
      </w:pPr>
      <w:rPr>
        <w:rFonts w:hint="default"/>
      </w:rPr>
    </w:lvl>
  </w:abstractNum>
  <w:num w:numId="1">
    <w:abstractNumId w:val="8"/>
  </w:num>
  <w:num w:numId="2">
    <w:abstractNumId w:val="23"/>
  </w:num>
  <w:num w:numId="3">
    <w:abstractNumId w:val="13"/>
  </w:num>
  <w:num w:numId="4">
    <w:abstractNumId w:val="1"/>
  </w:num>
  <w:num w:numId="5">
    <w:abstractNumId w:val="4"/>
  </w:num>
  <w:num w:numId="6">
    <w:abstractNumId w:val="29"/>
  </w:num>
  <w:num w:numId="7">
    <w:abstractNumId w:val="12"/>
  </w:num>
  <w:num w:numId="8">
    <w:abstractNumId w:val="31"/>
  </w:num>
  <w:num w:numId="9">
    <w:abstractNumId w:val="11"/>
  </w:num>
  <w:num w:numId="10">
    <w:abstractNumId w:val="3"/>
  </w:num>
  <w:num w:numId="11">
    <w:abstractNumId w:val="7"/>
  </w:num>
  <w:num w:numId="12">
    <w:abstractNumId w:val="10"/>
  </w:num>
  <w:num w:numId="13">
    <w:abstractNumId w:val="20"/>
  </w:num>
  <w:num w:numId="14">
    <w:abstractNumId w:val="34"/>
  </w:num>
  <w:num w:numId="15">
    <w:abstractNumId w:val="6"/>
  </w:num>
  <w:num w:numId="16">
    <w:abstractNumId w:val="32"/>
  </w:num>
  <w:num w:numId="17">
    <w:abstractNumId w:val="9"/>
  </w:num>
  <w:num w:numId="18">
    <w:abstractNumId w:val="0"/>
  </w:num>
  <w:num w:numId="19">
    <w:abstractNumId w:val="26"/>
  </w:num>
  <w:num w:numId="20">
    <w:abstractNumId w:val="17"/>
  </w:num>
  <w:num w:numId="21">
    <w:abstractNumId w:val="27"/>
  </w:num>
  <w:num w:numId="22">
    <w:abstractNumId w:val="5"/>
  </w:num>
  <w:num w:numId="23">
    <w:abstractNumId w:val="28"/>
  </w:num>
  <w:num w:numId="24">
    <w:abstractNumId w:val="33"/>
  </w:num>
  <w:num w:numId="25">
    <w:abstractNumId w:val="19"/>
  </w:num>
  <w:num w:numId="26">
    <w:abstractNumId w:val="16"/>
  </w:num>
  <w:num w:numId="27">
    <w:abstractNumId w:val="25"/>
  </w:num>
  <w:num w:numId="28">
    <w:abstractNumId w:val="18"/>
  </w:num>
  <w:num w:numId="29">
    <w:abstractNumId w:val="30"/>
  </w:num>
  <w:num w:numId="30">
    <w:abstractNumId w:val="15"/>
  </w:num>
  <w:num w:numId="31">
    <w:abstractNumId w:val="2"/>
  </w:num>
  <w:num w:numId="32">
    <w:abstractNumId w:val="22"/>
  </w:num>
  <w:num w:numId="33">
    <w:abstractNumId w:val="14"/>
  </w:num>
  <w:num w:numId="34">
    <w:abstractNumId w:val="21"/>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stylePaneFormatFilter w:val="3F01"/>
  <w:doNotTrackMoves/>
  <w:defaultTabStop w:val="720"/>
  <w:drawingGridHorizontalSpacing w:val="120"/>
  <w:displayHorizontalDrawingGridEvery w:val="2"/>
  <w:noPunctuationKerning/>
  <w:characterSpacingControl w:val="doNotCompress"/>
  <w:hdrShapeDefaults>
    <o:shapedefaults v:ext="edit" spidmax="1536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5B25"/>
    <w:rsid w:val="000011ED"/>
    <w:rsid w:val="00001F52"/>
    <w:rsid w:val="0000254A"/>
    <w:rsid w:val="00002BA6"/>
    <w:rsid w:val="00004278"/>
    <w:rsid w:val="000106A5"/>
    <w:rsid w:val="0001152F"/>
    <w:rsid w:val="00012248"/>
    <w:rsid w:val="00013069"/>
    <w:rsid w:val="000131A8"/>
    <w:rsid w:val="00013454"/>
    <w:rsid w:val="000145FB"/>
    <w:rsid w:val="0001463B"/>
    <w:rsid w:val="00014FD9"/>
    <w:rsid w:val="00015BE1"/>
    <w:rsid w:val="00015BF2"/>
    <w:rsid w:val="0001661C"/>
    <w:rsid w:val="00016D3A"/>
    <w:rsid w:val="000174DB"/>
    <w:rsid w:val="000207B3"/>
    <w:rsid w:val="00021896"/>
    <w:rsid w:val="00022117"/>
    <w:rsid w:val="00022B6E"/>
    <w:rsid w:val="000250F7"/>
    <w:rsid w:val="00025E2E"/>
    <w:rsid w:val="0002605C"/>
    <w:rsid w:val="000263C2"/>
    <w:rsid w:val="00026E13"/>
    <w:rsid w:val="0002766A"/>
    <w:rsid w:val="00027FD2"/>
    <w:rsid w:val="00030B5C"/>
    <w:rsid w:val="00030C49"/>
    <w:rsid w:val="00031BDA"/>
    <w:rsid w:val="00031DFB"/>
    <w:rsid w:val="00033266"/>
    <w:rsid w:val="00033ADC"/>
    <w:rsid w:val="0003596B"/>
    <w:rsid w:val="000375D2"/>
    <w:rsid w:val="000403D9"/>
    <w:rsid w:val="000408AF"/>
    <w:rsid w:val="0004151D"/>
    <w:rsid w:val="000415B1"/>
    <w:rsid w:val="00041C8F"/>
    <w:rsid w:val="0004239B"/>
    <w:rsid w:val="00042884"/>
    <w:rsid w:val="000434B2"/>
    <w:rsid w:val="00043849"/>
    <w:rsid w:val="00044D30"/>
    <w:rsid w:val="0004786C"/>
    <w:rsid w:val="00050A25"/>
    <w:rsid w:val="00050CE6"/>
    <w:rsid w:val="00051DF9"/>
    <w:rsid w:val="00052E52"/>
    <w:rsid w:val="000538AA"/>
    <w:rsid w:val="000549C5"/>
    <w:rsid w:val="000559CC"/>
    <w:rsid w:val="000565A2"/>
    <w:rsid w:val="00057AB5"/>
    <w:rsid w:val="00061653"/>
    <w:rsid w:val="00061D79"/>
    <w:rsid w:val="00062045"/>
    <w:rsid w:val="00063754"/>
    <w:rsid w:val="00063A50"/>
    <w:rsid w:val="00064277"/>
    <w:rsid w:val="0006471E"/>
    <w:rsid w:val="000652FE"/>
    <w:rsid w:val="00066004"/>
    <w:rsid w:val="000663A2"/>
    <w:rsid w:val="000667EA"/>
    <w:rsid w:val="00066AFC"/>
    <w:rsid w:val="00066F3B"/>
    <w:rsid w:val="00066FF4"/>
    <w:rsid w:val="000672F7"/>
    <w:rsid w:val="00067870"/>
    <w:rsid w:val="00067B1F"/>
    <w:rsid w:val="00067F52"/>
    <w:rsid w:val="00067F82"/>
    <w:rsid w:val="000701C5"/>
    <w:rsid w:val="0007035D"/>
    <w:rsid w:val="00070702"/>
    <w:rsid w:val="00072812"/>
    <w:rsid w:val="000742E8"/>
    <w:rsid w:val="0007547D"/>
    <w:rsid w:val="00076FE6"/>
    <w:rsid w:val="00077756"/>
    <w:rsid w:val="00077884"/>
    <w:rsid w:val="000779A4"/>
    <w:rsid w:val="00077BE7"/>
    <w:rsid w:val="00080245"/>
    <w:rsid w:val="00080682"/>
    <w:rsid w:val="00081A38"/>
    <w:rsid w:val="00081F06"/>
    <w:rsid w:val="00082942"/>
    <w:rsid w:val="00082BA4"/>
    <w:rsid w:val="00082E30"/>
    <w:rsid w:val="00087EE4"/>
    <w:rsid w:val="00090485"/>
    <w:rsid w:val="00090FD9"/>
    <w:rsid w:val="00093761"/>
    <w:rsid w:val="00093EEE"/>
    <w:rsid w:val="00093F25"/>
    <w:rsid w:val="00094986"/>
    <w:rsid w:val="00096121"/>
    <w:rsid w:val="000962C4"/>
    <w:rsid w:val="000965B5"/>
    <w:rsid w:val="00096C66"/>
    <w:rsid w:val="00096E6E"/>
    <w:rsid w:val="000976F9"/>
    <w:rsid w:val="00097F39"/>
    <w:rsid w:val="000A16AA"/>
    <w:rsid w:val="000A2EA8"/>
    <w:rsid w:val="000A3CCA"/>
    <w:rsid w:val="000A42A9"/>
    <w:rsid w:val="000A482C"/>
    <w:rsid w:val="000A5907"/>
    <w:rsid w:val="000A7152"/>
    <w:rsid w:val="000A7EE9"/>
    <w:rsid w:val="000B10B9"/>
    <w:rsid w:val="000B35C9"/>
    <w:rsid w:val="000B3C2E"/>
    <w:rsid w:val="000B402E"/>
    <w:rsid w:val="000B468B"/>
    <w:rsid w:val="000B4E31"/>
    <w:rsid w:val="000C0A9E"/>
    <w:rsid w:val="000C2736"/>
    <w:rsid w:val="000C2BC0"/>
    <w:rsid w:val="000C2CA4"/>
    <w:rsid w:val="000C33C1"/>
    <w:rsid w:val="000C4E81"/>
    <w:rsid w:val="000C65F1"/>
    <w:rsid w:val="000C71BA"/>
    <w:rsid w:val="000C7B5B"/>
    <w:rsid w:val="000D0271"/>
    <w:rsid w:val="000D138F"/>
    <w:rsid w:val="000D3686"/>
    <w:rsid w:val="000D43FE"/>
    <w:rsid w:val="000D5049"/>
    <w:rsid w:val="000D5AF6"/>
    <w:rsid w:val="000D6045"/>
    <w:rsid w:val="000D6615"/>
    <w:rsid w:val="000D7D3D"/>
    <w:rsid w:val="000E1518"/>
    <w:rsid w:val="000E3DFB"/>
    <w:rsid w:val="000E42BF"/>
    <w:rsid w:val="000E51B6"/>
    <w:rsid w:val="000E5AEE"/>
    <w:rsid w:val="000E6A7C"/>
    <w:rsid w:val="000E6C86"/>
    <w:rsid w:val="000E7048"/>
    <w:rsid w:val="000E75A2"/>
    <w:rsid w:val="000E7881"/>
    <w:rsid w:val="000F0097"/>
    <w:rsid w:val="000F152E"/>
    <w:rsid w:val="000F220F"/>
    <w:rsid w:val="000F28F7"/>
    <w:rsid w:val="000F4146"/>
    <w:rsid w:val="000F41F0"/>
    <w:rsid w:val="000F4D99"/>
    <w:rsid w:val="000F5DC9"/>
    <w:rsid w:val="00101D5A"/>
    <w:rsid w:val="00103060"/>
    <w:rsid w:val="001048C8"/>
    <w:rsid w:val="00104B9D"/>
    <w:rsid w:val="001050A6"/>
    <w:rsid w:val="00107574"/>
    <w:rsid w:val="00110570"/>
    <w:rsid w:val="001109D7"/>
    <w:rsid w:val="001114C6"/>
    <w:rsid w:val="001125C8"/>
    <w:rsid w:val="00113D9F"/>
    <w:rsid w:val="001142D3"/>
    <w:rsid w:val="00114F65"/>
    <w:rsid w:val="00115D12"/>
    <w:rsid w:val="00115EDC"/>
    <w:rsid w:val="0011726A"/>
    <w:rsid w:val="00117DA5"/>
    <w:rsid w:val="00120692"/>
    <w:rsid w:val="00121BAE"/>
    <w:rsid w:val="00122753"/>
    <w:rsid w:val="00125F4F"/>
    <w:rsid w:val="00126B9B"/>
    <w:rsid w:val="00130B6E"/>
    <w:rsid w:val="00130D0B"/>
    <w:rsid w:val="00131C1E"/>
    <w:rsid w:val="00132194"/>
    <w:rsid w:val="00133C2D"/>
    <w:rsid w:val="00134060"/>
    <w:rsid w:val="0013409B"/>
    <w:rsid w:val="00134B40"/>
    <w:rsid w:val="00135FF0"/>
    <w:rsid w:val="00136865"/>
    <w:rsid w:val="001369AC"/>
    <w:rsid w:val="00136ED4"/>
    <w:rsid w:val="001371B8"/>
    <w:rsid w:val="00140AF7"/>
    <w:rsid w:val="001413CD"/>
    <w:rsid w:val="0014178F"/>
    <w:rsid w:val="00141BCF"/>
    <w:rsid w:val="00142017"/>
    <w:rsid w:val="0014254B"/>
    <w:rsid w:val="001426DF"/>
    <w:rsid w:val="001429DF"/>
    <w:rsid w:val="00143A9F"/>
    <w:rsid w:val="0014462D"/>
    <w:rsid w:val="0014752D"/>
    <w:rsid w:val="00147EB5"/>
    <w:rsid w:val="00152080"/>
    <w:rsid w:val="0015415E"/>
    <w:rsid w:val="0015480D"/>
    <w:rsid w:val="0015491C"/>
    <w:rsid w:val="00154AE6"/>
    <w:rsid w:val="001552B2"/>
    <w:rsid w:val="0015531B"/>
    <w:rsid w:val="00156FB4"/>
    <w:rsid w:val="00157B26"/>
    <w:rsid w:val="001609FF"/>
    <w:rsid w:val="00160B48"/>
    <w:rsid w:val="0016152A"/>
    <w:rsid w:val="0016220B"/>
    <w:rsid w:val="0016252D"/>
    <w:rsid w:val="00162A80"/>
    <w:rsid w:val="00163431"/>
    <w:rsid w:val="00163439"/>
    <w:rsid w:val="00163C1D"/>
    <w:rsid w:val="00164727"/>
    <w:rsid w:val="00164B36"/>
    <w:rsid w:val="0016569A"/>
    <w:rsid w:val="00166302"/>
    <w:rsid w:val="0016691D"/>
    <w:rsid w:val="00173133"/>
    <w:rsid w:val="00175E45"/>
    <w:rsid w:val="00175FD7"/>
    <w:rsid w:val="00176C2F"/>
    <w:rsid w:val="001776BF"/>
    <w:rsid w:val="0018026C"/>
    <w:rsid w:val="00180853"/>
    <w:rsid w:val="00180CC4"/>
    <w:rsid w:val="00180D65"/>
    <w:rsid w:val="00181525"/>
    <w:rsid w:val="00182F42"/>
    <w:rsid w:val="0018352D"/>
    <w:rsid w:val="001835C8"/>
    <w:rsid w:val="00183C24"/>
    <w:rsid w:val="001848CE"/>
    <w:rsid w:val="001865F3"/>
    <w:rsid w:val="00186C23"/>
    <w:rsid w:val="001878E6"/>
    <w:rsid w:val="00187A85"/>
    <w:rsid w:val="00190961"/>
    <w:rsid w:val="00190F80"/>
    <w:rsid w:val="0019211A"/>
    <w:rsid w:val="00192867"/>
    <w:rsid w:val="0019338C"/>
    <w:rsid w:val="00193936"/>
    <w:rsid w:val="00194FD1"/>
    <w:rsid w:val="0019507B"/>
    <w:rsid w:val="00196892"/>
    <w:rsid w:val="001A06EE"/>
    <w:rsid w:val="001A08A1"/>
    <w:rsid w:val="001A0E95"/>
    <w:rsid w:val="001A10F1"/>
    <w:rsid w:val="001A1BAD"/>
    <w:rsid w:val="001A2C52"/>
    <w:rsid w:val="001A32E0"/>
    <w:rsid w:val="001A38F7"/>
    <w:rsid w:val="001A51F0"/>
    <w:rsid w:val="001A5A61"/>
    <w:rsid w:val="001A742A"/>
    <w:rsid w:val="001A78D7"/>
    <w:rsid w:val="001A7A36"/>
    <w:rsid w:val="001B0B86"/>
    <w:rsid w:val="001B1368"/>
    <w:rsid w:val="001B1636"/>
    <w:rsid w:val="001B35C6"/>
    <w:rsid w:val="001B3C2A"/>
    <w:rsid w:val="001B59DC"/>
    <w:rsid w:val="001B603F"/>
    <w:rsid w:val="001B62E8"/>
    <w:rsid w:val="001B65BA"/>
    <w:rsid w:val="001B66F1"/>
    <w:rsid w:val="001B696A"/>
    <w:rsid w:val="001B69F2"/>
    <w:rsid w:val="001B6B84"/>
    <w:rsid w:val="001B712C"/>
    <w:rsid w:val="001B7193"/>
    <w:rsid w:val="001B77C4"/>
    <w:rsid w:val="001B7900"/>
    <w:rsid w:val="001B798B"/>
    <w:rsid w:val="001C01E0"/>
    <w:rsid w:val="001C1387"/>
    <w:rsid w:val="001C32E1"/>
    <w:rsid w:val="001C3BCA"/>
    <w:rsid w:val="001C4C37"/>
    <w:rsid w:val="001C550F"/>
    <w:rsid w:val="001C603C"/>
    <w:rsid w:val="001C657D"/>
    <w:rsid w:val="001C678F"/>
    <w:rsid w:val="001C796D"/>
    <w:rsid w:val="001C7ABD"/>
    <w:rsid w:val="001D1A83"/>
    <w:rsid w:val="001D28C1"/>
    <w:rsid w:val="001D2AB5"/>
    <w:rsid w:val="001D2C61"/>
    <w:rsid w:val="001D2D96"/>
    <w:rsid w:val="001D2EA7"/>
    <w:rsid w:val="001D3E55"/>
    <w:rsid w:val="001D5F76"/>
    <w:rsid w:val="001D7469"/>
    <w:rsid w:val="001D7959"/>
    <w:rsid w:val="001D7C2B"/>
    <w:rsid w:val="001D7F98"/>
    <w:rsid w:val="001E008E"/>
    <w:rsid w:val="001E0212"/>
    <w:rsid w:val="001E1CDB"/>
    <w:rsid w:val="001E299D"/>
    <w:rsid w:val="001E29AF"/>
    <w:rsid w:val="001E3DFF"/>
    <w:rsid w:val="001E3F2E"/>
    <w:rsid w:val="001E46CA"/>
    <w:rsid w:val="001E7558"/>
    <w:rsid w:val="001E7849"/>
    <w:rsid w:val="001F04EA"/>
    <w:rsid w:val="001F0867"/>
    <w:rsid w:val="001F1699"/>
    <w:rsid w:val="001F1A78"/>
    <w:rsid w:val="001F3146"/>
    <w:rsid w:val="001F3158"/>
    <w:rsid w:val="001F3C62"/>
    <w:rsid w:val="001F3DF6"/>
    <w:rsid w:val="001F4231"/>
    <w:rsid w:val="001F7B4E"/>
    <w:rsid w:val="002018BB"/>
    <w:rsid w:val="002023CE"/>
    <w:rsid w:val="002045E3"/>
    <w:rsid w:val="00204997"/>
    <w:rsid w:val="002055D0"/>
    <w:rsid w:val="00206367"/>
    <w:rsid w:val="002066BE"/>
    <w:rsid w:val="002069B8"/>
    <w:rsid w:val="00212B78"/>
    <w:rsid w:val="00213579"/>
    <w:rsid w:val="00213B97"/>
    <w:rsid w:val="002146B6"/>
    <w:rsid w:val="00215AEE"/>
    <w:rsid w:val="002161C0"/>
    <w:rsid w:val="002164B0"/>
    <w:rsid w:val="00217819"/>
    <w:rsid w:val="002179E2"/>
    <w:rsid w:val="002206E9"/>
    <w:rsid w:val="00220B60"/>
    <w:rsid w:val="00222120"/>
    <w:rsid w:val="00225BE1"/>
    <w:rsid w:val="0022781E"/>
    <w:rsid w:val="00227FF5"/>
    <w:rsid w:val="00230F10"/>
    <w:rsid w:val="0023116F"/>
    <w:rsid w:val="0023237C"/>
    <w:rsid w:val="00232732"/>
    <w:rsid w:val="00232B13"/>
    <w:rsid w:val="002330C0"/>
    <w:rsid w:val="002332D4"/>
    <w:rsid w:val="0023376C"/>
    <w:rsid w:val="00233FEC"/>
    <w:rsid w:val="002349A5"/>
    <w:rsid w:val="002349DA"/>
    <w:rsid w:val="00235055"/>
    <w:rsid w:val="00236150"/>
    <w:rsid w:val="002364BB"/>
    <w:rsid w:val="00240202"/>
    <w:rsid w:val="00240D14"/>
    <w:rsid w:val="00241E59"/>
    <w:rsid w:val="00241E7D"/>
    <w:rsid w:val="0024358E"/>
    <w:rsid w:val="002438A9"/>
    <w:rsid w:val="00243B4C"/>
    <w:rsid w:val="00243B7A"/>
    <w:rsid w:val="00243BDB"/>
    <w:rsid w:val="00245EB7"/>
    <w:rsid w:val="00245FA5"/>
    <w:rsid w:val="00246A33"/>
    <w:rsid w:val="00250352"/>
    <w:rsid w:val="00250A94"/>
    <w:rsid w:val="00250CE5"/>
    <w:rsid w:val="00252E46"/>
    <w:rsid w:val="00255BE8"/>
    <w:rsid w:val="002562B3"/>
    <w:rsid w:val="00257568"/>
    <w:rsid w:val="00257F18"/>
    <w:rsid w:val="00260AD0"/>
    <w:rsid w:val="00261E81"/>
    <w:rsid w:val="00261ED7"/>
    <w:rsid w:val="00263444"/>
    <w:rsid w:val="002634CC"/>
    <w:rsid w:val="00265199"/>
    <w:rsid w:val="0026675F"/>
    <w:rsid w:val="002677F7"/>
    <w:rsid w:val="00270835"/>
    <w:rsid w:val="00272DD3"/>
    <w:rsid w:val="00273196"/>
    <w:rsid w:val="00273657"/>
    <w:rsid w:val="0027464E"/>
    <w:rsid w:val="00274877"/>
    <w:rsid w:val="00275183"/>
    <w:rsid w:val="0027585A"/>
    <w:rsid w:val="00276848"/>
    <w:rsid w:val="00276B2E"/>
    <w:rsid w:val="00277053"/>
    <w:rsid w:val="00281089"/>
    <w:rsid w:val="00282373"/>
    <w:rsid w:val="0028390A"/>
    <w:rsid w:val="00283AD9"/>
    <w:rsid w:val="00283B6F"/>
    <w:rsid w:val="002844F5"/>
    <w:rsid w:val="0028464B"/>
    <w:rsid w:val="002850F5"/>
    <w:rsid w:val="00285409"/>
    <w:rsid w:val="00285868"/>
    <w:rsid w:val="00286207"/>
    <w:rsid w:val="00286BEA"/>
    <w:rsid w:val="002872CF"/>
    <w:rsid w:val="002907D2"/>
    <w:rsid w:val="00290989"/>
    <w:rsid w:val="00290A41"/>
    <w:rsid w:val="00291C40"/>
    <w:rsid w:val="002921F7"/>
    <w:rsid w:val="002932D4"/>
    <w:rsid w:val="002940A5"/>
    <w:rsid w:val="00294906"/>
    <w:rsid w:val="00294D74"/>
    <w:rsid w:val="00296D18"/>
    <w:rsid w:val="00297921"/>
    <w:rsid w:val="002A0688"/>
    <w:rsid w:val="002A06D5"/>
    <w:rsid w:val="002A07AB"/>
    <w:rsid w:val="002A19FF"/>
    <w:rsid w:val="002A22D5"/>
    <w:rsid w:val="002A26B0"/>
    <w:rsid w:val="002A277F"/>
    <w:rsid w:val="002A338E"/>
    <w:rsid w:val="002A394F"/>
    <w:rsid w:val="002A4295"/>
    <w:rsid w:val="002A6649"/>
    <w:rsid w:val="002A6C2B"/>
    <w:rsid w:val="002A7259"/>
    <w:rsid w:val="002A73E2"/>
    <w:rsid w:val="002B04BA"/>
    <w:rsid w:val="002B2017"/>
    <w:rsid w:val="002B21C7"/>
    <w:rsid w:val="002B2296"/>
    <w:rsid w:val="002B3C0B"/>
    <w:rsid w:val="002B3E6B"/>
    <w:rsid w:val="002B6145"/>
    <w:rsid w:val="002B6286"/>
    <w:rsid w:val="002B675D"/>
    <w:rsid w:val="002B67A6"/>
    <w:rsid w:val="002B6B1E"/>
    <w:rsid w:val="002B6BF2"/>
    <w:rsid w:val="002C05D8"/>
    <w:rsid w:val="002C2070"/>
    <w:rsid w:val="002C395B"/>
    <w:rsid w:val="002C4062"/>
    <w:rsid w:val="002C41D9"/>
    <w:rsid w:val="002C5638"/>
    <w:rsid w:val="002C5C15"/>
    <w:rsid w:val="002C6AC5"/>
    <w:rsid w:val="002C7036"/>
    <w:rsid w:val="002C7C72"/>
    <w:rsid w:val="002D0742"/>
    <w:rsid w:val="002D1A53"/>
    <w:rsid w:val="002D1C15"/>
    <w:rsid w:val="002D28AF"/>
    <w:rsid w:val="002D2A70"/>
    <w:rsid w:val="002D2B4E"/>
    <w:rsid w:val="002D2EAC"/>
    <w:rsid w:val="002D5053"/>
    <w:rsid w:val="002D5802"/>
    <w:rsid w:val="002D5C90"/>
    <w:rsid w:val="002D5F6D"/>
    <w:rsid w:val="002D5F8B"/>
    <w:rsid w:val="002D6719"/>
    <w:rsid w:val="002E1357"/>
    <w:rsid w:val="002E1F07"/>
    <w:rsid w:val="002E4063"/>
    <w:rsid w:val="002E42DD"/>
    <w:rsid w:val="002E441F"/>
    <w:rsid w:val="002E53FA"/>
    <w:rsid w:val="002E5997"/>
    <w:rsid w:val="002E5AB5"/>
    <w:rsid w:val="002E6F98"/>
    <w:rsid w:val="002E7F1C"/>
    <w:rsid w:val="002F046A"/>
    <w:rsid w:val="002F141A"/>
    <w:rsid w:val="002F360A"/>
    <w:rsid w:val="002F42AF"/>
    <w:rsid w:val="002F608A"/>
    <w:rsid w:val="002F63B3"/>
    <w:rsid w:val="002F7DF9"/>
    <w:rsid w:val="00300C88"/>
    <w:rsid w:val="0030336C"/>
    <w:rsid w:val="003033FC"/>
    <w:rsid w:val="00305896"/>
    <w:rsid w:val="003064E7"/>
    <w:rsid w:val="00306A8B"/>
    <w:rsid w:val="00307B1A"/>
    <w:rsid w:val="00307B3A"/>
    <w:rsid w:val="00311B19"/>
    <w:rsid w:val="00312B1C"/>
    <w:rsid w:val="00313756"/>
    <w:rsid w:val="003140F7"/>
    <w:rsid w:val="00314F13"/>
    <w:rsid w:val="003159A5"/>
    <w:rsid w:val="00316664"/>
    <w:rsid w:val="00317291"/>
    <w:rsid w:val="00317771"/>
    <w:rsid w:val="00317C13"/>
    <w:rsid w:val="00317D6E"/>
    <w:rsid w:val="00320A9F"/>
    <w:rsid w:val="00320DBC"/>
    <w:rsid w:val="00322006"/>
    <w:rsid w:val="00322389"/>
    <w:rsid w:val="00323E8F"/>
    <w:rsid w:val="0032451B"/>
    <w:rsid w:val="00324B64"/>
    <w:rsid w:val="00324FEE"/>
    <w:rsid w:val="00325081"/>
    <w:rsid w:val="0032678C"/>
    <w:rsid w:val="003306E0"/>
    <w:rsid w:val="00332EC9"/>
    <w:rsid w:val="00333A9F"/>
    <w:rsid w:val="003346DA"/>
    <w:rsid w:val="003347AC"/>
    <w:rsid w:val="00334C8E"/>
    <w:rsid w:val="00334D6C"/>
    <w:rsid w:val="00334F18"/>
    <w:rsid w:val="003352B9"/>
    <w:rsid w:val="00335641"/>
    <w:rsid w:val="00335805"/>
    <w:rsid w:val="00335E84"/>
    <w:rsid w:val="00336A84"/>
    <w:rsid w:val="0034003C"/>
    <w:rsid w:val="00341B90"/>
    <w:rsid w:val="00341EB6"/>
    <w:rsid w:val="0034208C"/>
    <w:rsid w:val="00344DFE"/>
    <w:rsid w:val="00345339"/>
    <w:rsid w:val="0034599E"/>
    <w:rsid w:val="0034677A"/>
    <w:rsid w:val="00346E32"/>
    <w:rsid w:val="00346F46"/>
    <w:rsid w:val="00347FC1"/>
    <w:rsid w:val="00350B7B"/>
    <w:rsid w:val="003516A9"/>
    <w:rsid w:val="003517E8"/>
    <w:rsid w:val="00351A57"/>
    <w:rsid w:val="00351EF8"/>
    <w:rsid w:val="0035286A"/>
    <w:rsid w:val="00353021"/>
    <w:rsid w:val="0035438F"/>
    <w:rsid w:val="00356C7E"/>
    <w:rsid w:val="00360232"/>
    <w:rsid w:val="003617BF"/>
    <w:rsid w:val="003624F3"/>
    <w:rsid w:val="0036273E"/>
    <w:rsid w:val="003627D2"/>
    <w:rsid w:val="00363D24"/>
    <w:rsid w:val="00365C60"/>
    <w:rsid w:val="00366749"/>
    <w:rsid w:val="00366D71"/>
    <w:rsid w:val="00366DB3"/>
    <w:rsid w:val="0036720B"/>
    <w:rsid w:val="003673C2"/>
    <w:rsid w:val="003709D0"/>
    <w:rsid w:val="00371110"/>
    <w:rsid w:val="003716DC"/>
    <w:rsid w:val="00372368"/>
    <w:rsid w:val="00372E1B"/>
    <w:rsid w:val="003731BE"/>
    <w:rsid w:val="00373681"/>
    <w:rsid w:val="00373734"/>
    <w:rsid w:val="00374274"/>
    <w:rsid w:val="003750DA"/>
    <w:rsid w:val="00377F6D"/>
    <w:rsid w:val="0038272B"/>
    <w:rsid w:val="00384294"/>
    <w:rsid w:val="00384FA5"/>
    <w:rsid w:val="003854A5"/>
    <w:rsid w:val="00386401"/>
    <w:rsid w:val="00390D54"/>
    <w:rsid w:val="00392011"/>
    <w:rsid w:val="00392D02"/>
    <w:rsid w:val="00392FC2"/>
    <w:rsid w:val="00393078"/>
    <w:rsid w:val="00393FCB"/>
    <w:rsid w:val="00394754"/>
    <w:rsid w:val="00394BBB"/>
    <w:rsid w:val="003979F2"/>
    <w:rsid w:val="00397A29"/>
    <w:rsid w:val="00397CBA"/>
    <w:rsid w:val="00397E0F"/>
    <w:rsid w:val="003A0888"/>
    <w:rsid w:val="003A0B3F"/>
    <w:rsid w:val="003A1714"/>
    <w:rsid w:val="003A1B1A"/>
    <w:rsid w:val="003A2B9E"/>
    <w:rsid w:val="003A358B"/>
    <w:rsid w:val="003A4856"/>
    <w:rsid w:val="003A4F01"/>
    <w:rsid w:val="003A7228"/>
    <w:rsid w:val="003B1439"/>
    <w:rsid w:val="003B29D8"/>
    <w:rsid w:val="003B3E31"/>
    <w:rsid w:val="003B5538"/>
    <w:rsid w:val="003B5982"/>
    <w:rsid w:val="003B60B1"/>
    <w:rsid w:val="003B786A"/>
    <w:rsid w:val="003C00A6"/>
    <w:rsid w:val="003C0157"/>
    <w:rsid w:val="003C0D0A"/>
    <w:rsid w:val="003C1771"/>
    <w:rsid w:val="003C378E"/>
    <w:rsid w:val="003C4517"/>
    <w:rsid w:val="003C4E1F"/>
    <w:rsid w:val="003C51B7"/>
    <w:rsid w:val="003C5301"/>
    <w:rsid w:val="003C56E3"/>
    <w:rsid w:val="003C6257"/>
    <w:rsid w:val="003D0376"/>
    <w:rsid w:val="003D109B"/>
    <w:rsid w:val="003D18F9"/>
    <w:rsid w:val="003D1E82"/>
    <w:rsid w:val="003D4F56"/>
    <w:rsid w:val="003D5D75"/>
    <w:rsid w:val="003D5D9C"/>
    <w:rsid w:val="003D5E2B"/>
    <w:rsid w:val="003D66E3"/>
    <w:rsid w:val="003D674B"/>
    <w:rsid w:val="003D6767"/>
    <w:rsid w:val="003D6B8D"/>
    <w:rsid w:val="003D727D"/>
    <w:rsid w:val="003D76F7"/>
    <w:rsid w:val="003E0779"/>
    <w:rsid w:val="003E187D"/>
    <w:rsid w:val="003E1BE5"/>
    <w:rsid w:val="003E2395"/>
    <w:rsid w:val="003E2572"/>
    <w:rsid w:val="003E2861"/>
    <w:rsid w:val="003E5BDA"/>
    <w:rsid w:val="003E64B3"/>
    <w:rsid w:val="003E7514"/>
    <w:rsid w:val="003F1ED0"/>
    <w:rsid w:val="003F2765"/>
    <w:rsid w:val="003F3582"/>
    <w:rsid w:val="003F3E80"/>
    <w:rsid w:val="003F52AE"/>
    <w:rsid w:val="003F5C14"/>
    <w:rsid w:val="003F75B3"/>
    <w:rsid w:val="003F7FEF"/>
    <w:rsid w:val="00400346"/>
    <w:rsid w:val="00400EC4"/>
    <w:rsid w:val="00401906"/>
    <w:rsid w:val="00402299"/>
    <w:rsid w:val="00404EC8"/>
    <w:rsid w:val="00405223"/>
    <w:rsid w:val="00411C08"/>
    <w:rsid w:val="004123D3"/>
    <w:rsid w:val="00413DF8"/>
    <w:rsid w:val="00415DA2"/>
    <w:rsid w:val="0041608C"/>
    <w:rsid w:val="00416209"/>
    <w:rsid w:val="004166E7"/>
    <w:rsid w:val="00416BA2"/>
    <w:rsid w:val="00417344"/>
    <w:rsid w:val="004173DB"/>
    <w:rsid w:val="00417679"/>
    <w:rsid w:val="00417718"/>
    <w:rsid w:val="004206AE"/>
    <w:rsid w:val="004211A1"/>
    <w:rsid w:val="00421851"/>
    <w:rsid w:val="004218F4"/>
    <w:rsid w:val="00423B63"/>
    <w:rsid w:val="00426E0E"/>
    <w:rsid w:val="00427481"/>
    <w:rsid w:val="00427B4D"/>
    <w:rsid w:val="004305D5"/>
    <w:rsid w:val="00431C95"/>
    <w:rsid w:val="004324EE"/>
    <w:rsid w:val="00433890"/>
    <w:rsid w:val="0043492F"/>
    <w:rsid w:val="0043541A"/>
    <w:rsid w:val="0043659B"/>
    <w:rsid w:val="00436C27"/>
    <w:rsid w:val="00437C43"/>
    <w:rsid w:val="00444441"/>
    <w:rsid w:val="0044451D"/>
    <w:rsid w:val="00444C08"/>
    <w:rsid w:val="004452C3"/>
    <w:rsid w:val="0044591E"/>
    <w:rsid w:val="00446048"/>
    <w:rsid w:val="00446267"/>
    <w:rsid w:val="00446A0B"/>
    <w:rsid w:val="004477D6"/>
    <w:rsid w:val="00450BC1"/>
    <w:rsid w:val="004526BA"/>
    <w:rsid w:val="00452E98"/>
    <w:rsid w:val="00454E75"/>
    <w:rsid w:val="004550E1"/>
    <w:rsid w:val="004559B7"/>
    <w:rsid w:val="00456376"/>
    <w:rsid w:val="00456733"/>
    <w:rsid w:val="00457AD8"/>
    <w:rsid w:val="00457FD9"/>
    <w:rsid w:val="004604B0"/>
    <w:rsid w:val="00460778"/>
    <w:rsid w:val="00460AED"/>
    <w:rsid w:val="0046125B"/>
    <w:rsid w:val="0046165E"/>
    <w:rsid w:val="00461846"/>
    <w:rsid w:val="00461C33"/>
    <w:rsid w:val="00462072"/>
    <w:rsid w:val="00462112"/>
    <w:rsid w:val="00462316"/>
    <w:rsid w:val="00463215"/>
    <w:rsid w:val="004637AE"/>
    <w:rsid w:val="00463A55"/>
    <w:rsid w:val="00463D41"/>
    <w:rsid w:val="00463DA2"/>
    <w:rsid w:val="0046425C"/>
    <w:rsid w:val="00464A17"/>
    <w:rsid w:val="004652E5"/>
    <w:rsid w:val="004670AF"/>
    <w:rsid w:val="00467FD5"/>
    <w:rsid w:val="0047175B"/>
    <w:rsid w:val="0047290A"/>
    <w:rsid w:val="00472E24"/>
    <w:rsid w:val="004736D5"/>
    <w:rsid w:val="004738FF"/>
    <w:rsid w:val="00473A80"/>
    <w:rsid w:val="0047460D"/>
    <w:rsid w:val="00475A50"/>
    <w:rsid w:val="00475DDA"/>
    <w:rsid w:val="00475F49"/>
    <w:rsid w:val="004773D3"/>
    <w:rsid w:val="00477432"/>
    <w:rsid w:val="00477A7C"/>
    <w:rsid w:val="00480374"/>
    <w:rsid w:val="00480BF8"/>
    <w:rsid w:val="00481D4B"/>
    <w:rsid w:val="00482C65"/>
    <w:rsid w:val="004835E3"/>
    <w:rsid w:val="00483AE7"/>
    <w:rsid w:val="004840EA"/>
    <w:rsid w:val="00484682"/>
    <w:rsid w:val="00484C88"/>
    <w:rsid w:val="00484EEA"/>
    <w:rsid w:val="00485996"/>
    <w:rsid w:val="004859C3"/>
    <w:rsid w:val="00486A46"/>
    <w:rsid w:val="00487419"/>
    <w:rsid w:val="00487DD7"/>
    <w:rsid w:val="004912B2"/>
    <w:rsid w:val="004918C4"/>
    <w:rsid w:val="004926A2"/>
    <w:rsid w:val="0049301A"/>
    <w:rsid w:val="00493080"/>
    <w:rsid w:val="004933AA"/>
    <w:rsid w:val="00493D29"/>
    <w:rsid w:val="0049408E"/>
    <w:rsid w:val="004947AE"/>
    <w:rsid w:val="0049520F"/>
    <w:rsid w:val="00495674"/>
    <w:rsid w:val="00496230"/>
    <w:rsid w:val="004A0351"/>
    <w:rsid w:val="004A05D2"/>
    <w:rsid w:val="004A0E8E"/>
    <w:rsid w:val="004A1E33"/>
    <w:rsid w:val="004A3FDF"/>
    <w:rsid w:val="004A4358"/>
    <w:rsid w:val="004A5522"/>
    <w:rsid w:val="004A57D7"/>
    <w:rsid w:val="004A6A68"/>
    <w:rsid w:val="004A7743"/>
    <w:rsid w:val="004B03C3"/>
    <w:rsid w:val="004B079C"/>
    <w:rsid w:val="004B0970"/>
    <w:rsid w:val="004B0E12"/>
    <w:rsid w:val="004B0E4C"/>
    <w:rsid w:val="004B14C3"/>
    <w:rsid w:val="004B22F5"/>
    <w:rsid w:val="004B496C"/>
    <w:rsid w:val="004B53E6"/>
    <w:rsid w:val="004B5779"/>
    <w:rsid w:val="004B5B88"/>
    <w:rsid w:val="004B60DA"/>
    <w:rsid w:val="004B74DE"/>
    <w:rsid w:val="004B77AB"/>
    <w:rsid w:val="004C0669"/>
    <w:rsid w:val="004C1708"/>
    <w:rsid w:val="004C1818"/>
    <w:rsid w:val="004C1AC8"/>
    <w:rsid w:val="004C4387"/>
    <w:rsid w:val="004C4588"/>
    <w:rsid w:val="004C4977"/>
    <w:rsid w:val="004C4D0D"/>
    <w:rsid w:val="004C4DE9"/>
    <w:rsid w:val="004C611C"/>
    <w:rsid w:val="004C6356"/>
    <w:rsid w:val="004C69B7"/>
    <w:rsid w:val="004C7E17"/>
    <w:rsid w:val="004D065C"/>
    <w:rsid w:val="004D0CE9"/>
    <w:rsid w:val="004D0DAA"/>
    <w:rsid w:val="004D13EC"/>
    <w:rsid w:val="004D163E"/>
    <w:rsid w:val="004D23C2"/>
    <w:rsid w:val="004D3E8D"/>
    <w:rsid w:val="004D4D0A"/>
    <w:rsid w:val="004D4F63"/>
    <w:rsid w:val="004D4F88"/>
    <w:rsid w:val="004D589A"/>
    <w:rsid w:val="004D625F"/>
    <w:rsid w:val="004D6681"/>
    <w:rsid w:val="004D6810"/>
    <w:rsid w:val="004D7208"/>
    <w:rsid w:val="004E079C"/>
    <w:rsid w:val="004E137E"/>
    <w:rsid w:val="004E60E4"/>
    <w:rsid w:val="004E611E"/>
    <w:rsid w:val="004E65B9"/>
    <w:rsid w:val="004E6985"/>
    <w:rsid w:val="004F009E"/>
    <w:rsid w:val="004F1324"/>
    <w:rsid w:val="004F1612"/>
    <w:rsid w:val="004F237F"/>
    <w:rsid w:val="004F2B00"/>
    <w:rsid w:val="004F2CCD"/>
    <w:rsid w:val="004F3834"/>
    <w:rsid w:val="004F3D85"/>
    <w:rsid w:val="004F403D"/>
    <w:rsid w:val="004F42E7"/>
    <w:rsid w:val="004F4D8D"/>
    <w:rsid w:val="004F512D"/>
    <w:rsid w:val="004F66C2"/>
    <w:rsid w:val="004F7027"/>
    <w:rsid w:val="004F7BDF"/>
    <w:rsid w:val="005001EE"/>
    <w:rsid w:val="0050067F"/>
    <w:rsid w:val="0050107D"/>
    <w:rsid w:val="00501237"/>
    <w:rsid w:val="005016E1"/>
    <w:rsid w:val="00501A0C"/>
    <w:rsid w:val="00502827"/>
    <w:rsid w:val="005039FC"/>
    <w:rsid w:val="00503AEF"/>
    <w:rsid w:val="005043EE"/>
    <w:rsid w:val="005043FF"/>
    <w:rsid w:val="005045DD"/>
    <w:rsid w:val="00504BAA"/>
    <w:rsid w:val="0050583A"/>
    <w:rsid w:val="00506BE7"/>
    <w:rsid w:val="00512DCF"/>
    <w:rsid w:val="005133FD"/>
    <w:rsid w:val="00513C08"/>
    <w:rsid w:val="005145DC"/>
    <w:rsid w:val="00515037"/>
    <w:rsid w:val="00515616"/>
    <w:rsid w:val="00516A22"/>
    <w:rsid w:val="00516FF7"/>
    <w:rsid w:val="00517B33"/>
    <w:rsid w:val="005201DC"/>
    <w:rsid w:val="0052061E"/>
    <w:rsid w:val="005213B8"/>
    <w:rsid w:val="00521631"/>
    <w:rsid w:val="0052171C"/>
    <w:rsid w:val="00521A40"/>
    <w:rsid w:val="00522F2A"/>
    <w:rsid w:val="00523ACB"/>
    <w:rsid w:val="00523B05"/>
    <w:rsid w:val="00524CB4"/>
    <w:rsid w:val="00524F8E"/>
    <w:rsid w:val="005272A5"/>
    <w:rsid w:val="00527A86"/>
    <w:rsid w:val="0053191F"/>
    <w:rsid w:val="00531A3E"/>
    <w:rsid w:val="00531ABE"/>
    <w:rsid w:val="005322C2"/>
    <w:rsid w:val="005349CF"/>
    <w:rsid w:val="00535AA9"/>
    <w:rsid w:val="00536A10"/>
    <w:rsid w:val="00537584"/>
    <w:rsid w:val="00537B35"/>
    <w:rsid w:val="005402F6"/>
    <w:rsid w:val="00541A10"/>
    <w:rsid w:val="00542013"/>
    <w:rsid w:val="00542717"/>
    <w:rsid w:val="00542C18"/>
    <w:rsid w:val="00542DE1"/>
    <w:rsid w:val="00543051"/>
    <w:rsid w:val="00543B98"/>
    <w:rsid w:val="00543C2F"/>
    <w:rsid w:val="005448F0"/>
    <w:rsid w:val="00544A70"/>
    <w:rsid w:val="0054632B"/>
    <w:rsid w:val="005471C0"/>
    <w:rsid w:val="0054764B"/>
    <w:rsid w:val="00547861"/>
    <w:rsid w:val="005500EC"/>
    <w:rsid w:val="00550D7A"/>
    <w:rsid w:val="0055161A"/>
    <w:rsid w:val="00551A1E"/>
    <w:rsid w:val="00552BDC"/>
    <w:rsid w:val="00553D72"/>
    <w:rsid w:val="00554891"/>
    <w:rsid w:val="00554FDA"/>
    <w:rsid w:val="00555AF4"/>
    <w:rsid w:val="00556151"/>
    <w:rsid w:val="00557082"/>
    <w:rsid w:val="00557C3D"/>
    <w:rsid w:val="00557FCF"/>
    <w:rsid w:val="00557FD9"/>
    <w:rsid w:val="0056047D"/>
    <w:rsid w:val="00560877"/>
    <w:rsid w:val="005608DA"/>
    <w:rsid w:val="00560B2A"/>
    <w:rsid w:val="005614B1"/>
    <w:rsid w:val="00561867"/>
    <w:rsid w:val="00562020"/>
    <w:rsid w:val="005625BF"/>
    <w:rsid w:val="00562A57"/>
    <w:rsid w:val="00563DBA"/>
    <w:rsid w:val="0056567D"/>
    <w:rsid w:val="00566767"/>
    <w:rsid w:val="005679A5"/>
    <w:rsid w:val="00570058"/>
    <w:rsid w:val="00570C6E"/>
    <w:rsid w:val="0057124E"/>
    <w:rsid w:val="0057140B"/>
    <w:rsid w:val="005719F1"/>
    <w:rsid w:val="00571F57"/>
    <w:rsid w:val="00574B49"/>
    <w:rsid w:val="00574F30"/>
    <w:rsid w:val="00575C33"/>
    <w:rsid w:val="00575FE5"/>
    <w:rsid w:val="0057761D"/>
    <w:rsid w:val="00577DF8"/>
    <w:rsid w:val="00577F5A"/>
    <w:rsid w:val="00580616"/>
    <w:rsid w:val="00580F9A"/>
    <w:rsid w:val="00581442"/>
    <w:rsid w:val="00581A4E"/>
    <w:rsid w:val="00581B39"/>
    <w:rsid w:val="00582FC3"/>
    <w:rsid w:val="00582FD2"/>
    <w:rsid w:val="00584D29"/>
    <w:rsid w:val="00584D84"/>
    <w:rsid w:val="00585889"/>
    <w:rsid w:val="005860B0"/>
    <w:rsid w:val="005865A9"/>
    <w:rsid w:val="0058671E"/>
    <w:rsid w:val="0058755A"/>
    <w:rsid w:val="005901D3"/>
    <w:rsid w:val="005910D6"/>
    <w:rsid w:val="00591874"/>
    <w:rsid w:val="00591E71"/>
    <w:rsid w:val="0059268C"/>
    <w:rsid w:val="005930E6"/>
    <w:rsid w:val="00593879"/>
    <w:rsid w:val="00594440"/>
    <w:rsid w:val="0059538A"/>
    <w:rsid w:val="005966F8"/>
    <w:rsid w:val="00597591"/>
    <w:rsid w:val="005A0C08"/>
    <w:rsid w:val="005A20B8"/>
    <w:rsid w:val="005A23E7"/>
    <w:rsid w:val="005A3498"/>
    <w:rsid w:val="005A5556"/>
    <w:rsid w:val="005A5FD2"/>
    <w:rsid w:val="005A63D4"/>
    <w:rsid w:val="005A6D97"/>
    <w:rsid w:val="005A7245"/>
    <w:rsid w:val="005A7664"/>
    <w:rsid w:val="005B3384"/>
    <w:rsid w:val="005B3A09"/>
    <w:rsid w:val="005B45DD"/>
    <w:rsid w:val="005B4BF7"/>
    <w:rsid w:val="005B4DC5"/>
    <w:rsid w:val="005B5753"/>
    <w:rsid w:val="005B5D74"/>
    <w:rsid w:val="005B7E06"/>
    <w:rsid w:val="005C09B3"/>
    <w:rsid w:val="005C0A87"/>
    <w:rsid w:val="005C28AA"/>
    <w:rsid w:val="005C38B0"/>
    <w:rsid w:val="005C3A88"/>
    <w:rsid w:val="005C55CC"/>
    <w:rsid w:val="005C6931"/>
    <w:rsid w:val="005C7370"/>
    <w:rsid w:val="005D0E71"/>
    <w:rsid w:val="005D15E5"/>
    <w:rsid w:val="005D1E57"/>
    <w:rsid w:val="005D205B"/>
    <w:rsid w:val="005D267E"/>
    <w:rsid w:val="005D4B8A"/>
    <w:rsid w:val="005D4C2F"/>
    <w:rsid w:val="005E2707"/>
    <w:rsid w:val="005E3DA0"/>
    <w:rsid w:val="005E45F8"/>
    <w:rsid w:val="005E48E7"/>
    <w:rsid w:val="005E5A89"/>
    <w:rsid w:val="005E68BF"/>
    <w:rsid w:val="005E7C20"/>
    <w:rsid w:val="005E7EF4"/>
    <w:rsid w:val="005E7F60"/>
    <w:rsid w:val="005F0DD9"/>
    <w:rsid w:val="005F26D5"/>
    <w:rsid w:val="005F342A"/>
    <w:rsid w:val="005F3434"/>
    <w:rsid w:val="005F5C71"/>
    <w:rsid w:val="005F6FAE"/>
    <w:rsid w:val="005F705F"/>
    <w:rsid w:val="005F7247"/>
    <w:rsid w:val="00600F9E"/>
    <w:rsid w:val="00601158"/>
    <w:rsid w:val="006012C9"/>
    <w:rsid w:val="00601DF5"/>
    <w:rsid w:val="006026DF"/>
    <w:rsid w:val="00602B87"/>
    <w:rsid w:val="0060541B"/>
    <w:rsid w:val="0060587A"/>
    <w:rsid w:val="00605A70"/>
    <w:rsid w:val="00606E53"/>
    <w:rsid w:val="006075EF"/>
    <w:rsid w:val="006123BD"/>
    <w:rsid w:val="00613283"/>
    <w:rsid w:val="00613A63"/>
    <w:rsid w:val="00614598"/>
    <w:rsid w:val="00614708"/>
    <w:rsid w:val="006149F2"/>
    <w:rsid w:val="0061514A"/>
    <w:rsid w:val="00615B72"/>
    <w:rsid w:val="006160E9"/>
    <w:rsid w:val="006179FE"/>
    <w:rsid w:val="006204B7"/>
    <w:rsid w:val="00620B0D"/>
    <w:rsid w:val="00620CD1"/>
    <w:rsid w:val="00622428"/>
    <w:rsid w:val="0062318D"/>
    <w:rsid w:val="006235F1"/>
    <w:rsid w:val="00623826"/>
    <w:rsid w:val="00623FA7"/>
    <w:rsid w:val="0062422D"/>
    <w:rsid w:val="00624909"/>
    <w:rsid w:val="00624B3A"/>
    <w:rsid w:val="00624F0D"/>
    <w:rsid w:val="0062538F"/>
    <w:rsid w:val="00625B09"/>
    <w:rsid w:val="00625C0C"/>
    <w:rsid w:val="00626A9F"/>
    <w:rsid w:val="00626E7F"/>
    <w:rsid w:val="006305B1"/>
    <w:rsid w:val="006317F3"/>
    <w:rsid w:val="00631A85"/>
    <w:rsid w:val="0063258F"/>
    <w:rsid w:val="006348C2"/>
    <w:rsid w:val="00635A17"/>
    <w:rsid w:val="00635A60"/>
    <w:rsid w:val="00636402"/>
    <w:rsid w:val="0063699E"/>
    <w:rsid w:val="00636A69"/>
    <w:rsid w:val="006372DE"/>
    <w:rsid w:val="00637CC6"/>
    <w:rsid w:val="006408F5"/>
    <w:rsid w:val="0064512F"/>
    <w:rsid w:val="0064562D"/>
    <w:rsid w:val="0064573D"/>
    <w:rsid w:val="00645A82"/>
    <w:rsid w:val="006500B0"/>
    <w:rsid w:val="0065192D"/>
    <w:rsid w:val="00652B02"/>
    <w:rsid w:val="00655778"/>
    <w:rsid w:val="00656EBD"/>
    <w:rsid w:val="00656F25"/>
    <w:rsid w:val="00660294"/>
    <w:rsid w:val="006615BD"/>
    <w:rsid w:val="006634C1"/>
    <w:rsid w:val="00664232"/>
    <w:rsid w:val="00666BBC"/>
    <w:rsid w:val="00667EA9"/>
    <w:rsid w:val="0067368E"/>
    <w:rsid w:val="00673931"/>
    <w:rsid w:val="00673AF0"/>
    <w:rsid w:val="006742BF"/>
    <w:rsid w:val="00674B32"/>
    <w:rsid w:val="0067527A"/>
    <w:rsid w:val="0067572B"/>
    <w:rsid w:val="00680CB0"/>
    <w:rsid w:val="00680F6B"/>
    <w:rsid w:val="006810D5"/>
    <w:rsid w:val="0068180C"/>
    <w:rsid w:val="0068282E"/>
    <w:rsid w:val="0068374C"/>
    <w:rsid w:val="00684A20"/>
    <w:rsid w:val="00684ACE"/>
    <w:rsid w:val="00684B79"/>
    <w:rsid w:val="006875B7"/>
    <w:rsid w:val="00690316"/>
    <w:rsid w:val="006912B2"/>
    <w:rsid w:val="00691E3E"/>
    <w:rsid w:val="0069202F"/>
    <w:rsid w:val="0069284C"/>
    <w:rsid w:val="00693187"/>
    <w:rsid w:val="00693762"/>
    <w:rsid w:val="0069566C"/>
    <w:rsid w:val="00696317"/>
    <w:rsid w:val="00696475"/>
    <w:rsid w:val="00697071"/>
    <w:rsid w:val="006979D9"/>
    <w:rsid w:val="006A04A6"/>
    <w:rsid w:val="006A079E"/>
    <w:rsid w:val="006A09BB"/>
    <w:rsid w:val="006A1188"/>
    <w:rsid w:val="006A1AC9"/>
    <w:rsid w:val="006A262F"/>
    <w:rsid w:val="006A277F"/>
    <w:rsid w:val="006A328B"/>
    <w:rsid w:val="006A43D7"/>
    <w:rsid w:val="006A4627"/>
    <w:rsid w:val="006A57EE"/>
    <w:rsid w:val="006B0D11"/>
    <w:rsid w:val="006B1532"/>
    <w:rsid w:val="006B18D3"/>
    <w:rsid w:val="006B23E9"/>
    <w:rsid w:val="006B3813"/>
    <w:rsid w:val="006B39D3"/>
    <w:rsid w:val="006B4129"/>
    <w:rsid w:val="006B5926"/>
    <w:rsid w:val="006B6BAD"/>
    <w:rsid w:val="006B6FD2"/>
    <w:rsid w:val="006B7C29"/>
    <w:rsid w:val="006C014E"/>
    <w:rsid w:val="006C120E"/>
    <w:rsid w:val="006C15EE"/>
    <w:rsid w:val="006C1A43"/>
    <w:rsid w:val="006C1B46"/>
    <w:rsid w:val="006C1C4C"/>
    <w:rsid w:val="006C1F36"/>
    <w:rsid w:val="006C2C86"/>
    <w:rsid w:val="006C2FF0"/>
    <w:rsid w:val="006C32B0"/>
    <w:rsid w:val="006C4037"/>
    <w:rsid w:val="006C5207"/>
    <w:rsid w:val="006C5EE8"/>
    <w:rsid w:val="006C5F45"/>
    <w:rsid w:val="006C63CB"/>
    <w:rsid w:val="006C76B2"/>
    <w:rsid w:val="006C7EF2"/>
    <w:rsid w:val="006D016D"/>
    <w:rsid w:val="006D0D0F"/>
    <w:rsid w:val="006D299D"/>
    <w:rsid w:val="006D2F26"/>
    <w:rsid w:val="006D3ABA"/>
    <w:rsid w:val="006D3C4C"/>
    <w:rsid w:val="006D4B55"/>
    <w:rsid w:val="006D6D6D"/>
    <w:rsid w:val="006D7961"/>
    <w:rsid w:val="006E00C8"/>
    <w:rsid w:val="006E0685"/>
    <w:rsid w:val="006E40EB"/>
    <w:rsid w:val="006E6881"/>
    <w:rsid w:val="006E7E3D"/>
    <w:rsid w:val="006F2F5C"/>
    <w:rsid w:val="006F4DB2"/>
    <w:rsid w:val="006F5BCA"/>
    <w:rsid w:val="006F6E31"/>
    <w:rsid w:val="006F6E60"/>
    <w:rsid w:val="006F702E"/>
    <w:rsid w:val="00700A81"/>
    <w:rsid w:val="00700B00"/>
    <w:rsid w:val="0070264F"/>
    <w:rsid w:val="00704B0F"/>
    <w:rsid w:val="00704E0A"/>
    <w:rsid w:val="0070507E"/>
    <w:rsid w:val="0070616E"/>
    <w:rsid w:val="00706E3A"/>
    <w:rsid w:val="00706EAF"/>
    <w:rsid w:val="00706FB2"/>
    <w:rsid w:val="0070713E"/>
    <w:rsid w:val="00710C0D"/>
    <w:rsid w:val="00711CDB"/>
    <w:rsid w:val="00712014"/>
    <w:rsid w:val="00712EB7"/>
    <w:rsid w:val="007143F5"/>
    <w:rsid w:val="00714B0F"/>
    <w:rsid w:val="00715D8E"/>
    <w:rsid w:val="00716C80"/>
    <w:rsid w:val="00721F84"/>
    <w:rsid w:val="00723A2C"/>
    <w:rsid w:val="00723C29"/>
    <w:rsid w:val="00723E85"/>
    <w:rsid w:val="00724633"/>
    <w:rsid w:val="00725551"/>
    <w:rsid w:val="007258F0"/>
    <w:rsid w:val="007261C8"/>
    <w:rsid w:val="00726BE0"/>
    <w:rsid w:val="00727B40"/>
    <w:rsid w:val="00727F4A"/>
    <w:rsid w:val="007316C8"/>
    <w:rsid w:val="007328B1"/>
    <w:rsid w:val="00734598"/>
    <w:rsid w:val="007349D7"/>
    <w:rsid w:val="00734A54"/>
    <w:rsid w:val="00734BD0"/>
    <w:rsid w:val="00734C87"/>
    <w:rsid w:val="00740883"/>
    <w:rsid w:val="00740D00"/>
    <w:rsid w:val="0074123B"/>
    <w:rsid w:val="0074165C"/>
    <w:rsid w:val="007417F5"/>
    <w:rsid w:val="00741C8D"/>
    <w:rsid w:val="00742106"/>
    <w:rsid w:val="00742AE8"/>
    <w:rsid w:val="007471E7"/>
    <w:rsid w:val="00747463"/>
    <w:rsid w:val="007515D9"/>
    <w:rsid w:val="00751E71"/>
    <w:rsid w:val="007524EE"/>
    <w:rsid w:val="0075252B"/>
    <w:rsid w:val="007528A0"/>
    <w:rsid w:val="00753122"/>
    <w:rsid w:val="00753606"/>
    <w:rsid w:val="00760357"/>
    <w:rsid w:val="007615B5"/>
    <w:rsid w:val="00761D6A"/>
    <w:rsid w:val="0076429D"/>
    <w:rsid w:val="007650B3"/>
    <w:rsid w:val="00766EF2"/>
    <w:rsid w:val="00766FCD"/>
    <w:rsid w:val="00767298"/>
    <w:rsid w:val="00770C2C"/>
    <w:rsid w:val="00770C82"/>
    <w:rsid w:val="007717C3"/>
    <w:rsid w:val="00771A20"/>
    <w:rsid w:val="0077219A"/>
    <w:rsid w:val="00772572"/>
    <w:rsid w:val="0077290D"/>
    <w:rsid w:val="00772CAF"/>
    <w:rsid w:val="007746AF"/>
    <w:rsid w:val="00775C08"/>
    <w:rsid w:val="00776469"/>
    <w:rsid w:val="00776FD2"/>
    <w:rsid w:val="00781364"/>
    <w:rsid w:val="00781C9C"/>
    <w:rsid w:val="00782877"/>
    <w:rsid w:val="007842AB"/>
    <w:rsid w:val="00785462"/>
    <w:rsid w:val="00785A5C"/>
    <w:rsid w:val="00786C31"/>
    <w:rsid w:val="00787FBB"/>
    <w:rsid w:val="007908F9"/>
    <w:rsid w:val="0079174D"/>
    <w:rsid w:val="00791A07"/>
    <w:rsid w:val="00791A25"/>
    <w:rsid w:val="00792E88"/>
    <w:rsid w:val="00793556"/>
    <w:rsid w:val="00794947"/>
    <w:rsid w:val="00794969"/>
    <w:rsid w:val="007957E6"/>
    <w:rsid w:val="00795E32"/>
    <w:rsid w:val="007977BA"/>
    <w:rsid w:val="007A130B"/>
    <w:rsid w:val="007A16DA"/>
    <w:rsid w:val="007A1B92"/>
    <w:rsid w:val="007A297C"/>
    <w:rsid w:val="007A29EE"/>
    <w:rsid w:val="007A34E7"/>
    <w:rsid w:val="007A3F62"/>
    <w:rsid w:val="007A6043"/>
    <w:rsid w:val="007A7309"/>
    <w:rsid w:val="007A7725"/>
    <w:rsid w:val="007A7985"/>
    <w:rsid w:val="007A7A47"/>
    <w:rsid w:val="007A7B9D"/>
    <w:rsid w:val="007B0A62"/>
    <w:rsid w:val="007B1186"/>
    <w:rsid w:val="007B35E1"/>
    <w:rsid w:val="007B3709"/>
    <w:rsid w:val="007B3EE8"/>
    <w:rsid w:val="007B55C8"/>
    <w:rsid w:val="007B5AD6"/>
    <w:rsid w:val="007B5B21"/>
    <w:rsid w:val="007B5B34"/>
    <w:rsid w:val="007B5FA3"/>
    <w:rsid w:val="007B6059"/>
    <w:rsid w:val="007B7435"/>
    <w:rsid w:val="007B762A"/>
    <w:rsid w:val="007B7797"/>
    <w:rsid w:val="007B7AC9"/>
    <w:rsid w:val="007C0F5E"/>
    <w:rsid w:val="007C4580"/>
    <w:rsid w:val="007C4637"/>
    <w:rsid w:val="007C5FBE"/>
    <w:rsid w:val="007C6190"/>
    <w:rsid w:val="007C7D31"/>
    <w:rsid w:val="007D02FA"/>
    <w:rsid w:val="007D2E57"/>
    <w:rsid w:val="007D4E49"/>
    <w:rsid w:val="007D5BC4"/>
    <w:rsid w:val="007E0239"/>
    <w:rsid w:val="007E0869"/>
    <w:rsid w:val="007E0BF7"/>
    <w:rsid w:val="007E0CB7"/>
    <w:rsid w:val="007E1AC9"/>
    <w:rsid w:val="007E490C"/>
    <w:rsid w:val="007E69EF"/>
    <w:rsid w:val="007E7CD0"/>
    <w:rsid w:val="007F0EF8"/>
    <w:rsid w:val="007F0F6D"/>
    <w:rsid w:val="007F2AAD"/>
    <w:rsid w:val="007F3C1F"/>
    <w:rsid w:val="007F50A0"/>
    <w:rsid w:val="007F62A7"/>
    <w:rsid w:val="007F7DD8"/>
    <w:rsid w:val="007F7E17"/>
    <w:rsid w:val="007F7F36"/>
    <w:rsid w:val="007F7F88"/>
    <w:rsid w:val="0080065B"/>
    <w:rsid w:val="00802985"/>
    <w:rsid w:val="008029C2"/>
    <w:rsid w:val="00802BEF"/>
    <w:rsid w:val="00804D50"/>
    <w:rsid w:val="00806151"/>
    <w:rsid w:val="00806743"/>
    <w:rsid w:val="00806756"/>
    <w:rsid w:val="008068EC"/>
    <w:rsid w:val="00806A9A"/>
    <w:rsid w:val="008070B7"/>
    <w:rsid w:val="0080769E"/>
    <w:rsid w:val="00810F5E"/>
    <w:rsid w:val="0081105F"/>
    <w:rsid w:val="00812FAF"/>
    <w:rsid w:val="008132C6"/>
    <w:rsid w:val="008135D1"/>
    <w:rsid w:val="008166E3"/>
    <w:rsid w:val="008169D4"/>
    <w:rsid w:val="00816A98"/>
    <w:rsid w:val="00816F4A"/>
    <w:rsid w:val="00817272"/>
    <w:rsid w:val="00817A98"/>
    <w:rsid w:val="00817C4E"/>
    <w:rsid w:val="008202A2"/>
    <w:rsid w:val="0082269B"/>
    <w:rsid w:val="00823D6F"/>
    <w:rsid w:val="00823E3E"/>
    <w:rsid w:val="00824145"/>
    <w:rsid w:val="00825258"/>
    <w:rsid w:val="0082661C"/>
    <w:rsid w:val="00826B65"/>
    <w:rsid w:val="008279E5"/>
    <w:rsid w:val="008306C4"/>
    <w:rsid w:val="0083071D"/>
    <w:rsid w:val="0083242F"/>
    <w:rsid w:val="008334AB"/>
    <w:rsid w:val="008366F3"/>
    <w:rsid w:val="008368D7"/>
    <w:rsid w:val="00836C84"/>
    <w:rsid w:val="008372A1"/>
    <w:rsid w:val="00841EAC"/>
    <w:rsid w:val="00842D0A"/>
    <w:rsid w:val="008453AD"/>
    <w:rsid w:val="008473C1"/>
    <w:rsid w:val="0084784B"/>
    <w:rsid w:val="00850084"/>
    <w:rsid w:val="00856A74"/>
    <w:rsid w:val="00856BE0"/>
    <w:rsid w:val="008575EC"/>
    <w:rsid w:val="0086090A"/>
    <w:rsid w:val="00860982"/>
    <w:rsid w:val="008611CF"/>
    <w:rsid w:val="00861406"/>
    <w:rsid w:val="00861CD2"/>
    <w:rsid w:val="00863801"/>
    <w:rsid w:val="00863A5A"/>
    <w:rsid w:val="008647CE"/>
    <w:rsid w:val="0086655E"/>
    <w:rsid w:val="00866984"/>
    <w:rsid w:val="00870D31"/>
    <w:rsid w:val="00872E42"/>
    <w:rsid w:val="00873757"/>
    <w:rsid w:val="00873D7A"/>
    <w:rsid w:val="008763BA"/>
    <w:rsid w:val="0088009D"/>
    <w:rsid w:val="00880592"/>
    <w:rsid w:val="00881403"/>
    <w:rsid w:val="00881897"/>
    <w:rsid w:val="00881D44"/>
    <w:rsid w:val="008825D4"/>
    <w:rsid w:val="0088380B"/>
    <w:rsid w:val="0088393A"/>
    <w:rsid w:val="00885715"/>
    <w:rsid w:val="0088575E"/>
    <w:rsid w:val="00887C8E"/>
    <w:rsid w:val="00887D1E"/>
    <w:rsid w:val="008904DC"/>
    <w:rsid w:val="008907C6"/>
    <w:rsid w:val="00891224"/>
    <w:rsid w:val="00893BDD"/>
    <w:rsid w:val="0089477D"/>
    <w:rsid w:val="008965CF"/>
    <w:rsid w:val="0089714B"/>
    <w:rsid w:val="008975EC"/>
    <w:rsid w:val="008A0951"/>
    <w:rsid w:val="008A23B3"/>
    <w:rsid w:val="008A2E94"/>
    <w:rsid w:val="008A3052"/>
    <w:rsid w:val="008A469C"/>
    <w:rsid w:val="008A7C2A"/>
    <w:rsid w:val="008B01D2"/>
    <w:rsid w:val="008B059C"/>
    <w:rsid w:val="008B1B36"/>
    <w:rsid w:val="008B2E12"/>
    <w:rsid w:val="008B2EC2"/>
    <w:rsid w:val="008B3261"/>
    <w:rsid w:val="008B3B58"/>
    <w:rsid w:val="008B4515"/>
    <w:rsid w:val="008B47B8"/>
    <w:rsid w:val="008B4C10"/>
    <w:rsid w:val="008B5B4E"/>
    <w:rsid w:val="008B707F"/>
    <w:rsid w:val="008B7915"/>
    <w:rsid w:val="008B797D"/>
    <w:rsid w:val="008B7FE4"/>
    <w:rsid w:val="008C01B1"/>
    <w:rsid w:val="008C05A5"/>
    <w:rsid w:val="008C15BE"/>
    <w:rsid w:val="008C26D9"/>
    <w:rsid w:val="008C2845"/>
    <w:rsid w:val="008C517D"/>
    <w:rsid w:val="008C599D"/>
    <w:rsid w:val="008C5E4C"/>
    <w:rsid w:val="008C62FC"/>
    <w:rsid w:val="008C726D"/>
    <w:rsid w:val="008C7DDC"/>
    <w:rsid w:val="008D00FF"/>
    <w:rsid w:val="008D158C"/>
    <w:rsid w:val="008D1670"/>
    <w:rsid w:val="008D2B5D"/>
    <w:rsid w:val="008D4422"/>
    <w:rsid w:val="008D4ECC"/>
    <w:rsid w:val="008D56DE"/>
    <w:rsid w:val="008D5C59"/>
    <w:rsid w:val="008D6637"/>
    <w:rsid w:val="008D6F67"/>
    <w:rsid w:val="008E0594"/>
    <w:rsid w:val="008E22C5"/>
    <w:rsid w:val="008E26AC"/>
    <w:rsid w:val="008E3942"/>
    <w:rsid w:val="008E4DF2"/>
    <w:rsid w:val="008E507E"/>
    <w:rsid w:val="008E5C42"/>
    <w:rsid w:val="008E73BE"/>
    <w:rsid w:val="008F11D2"/>
    <w:rsid w:val="008F1CCB"/>
    <w:rsid w:val="008F1D00"/>
    <w:rsid w:val="008F20C6"/>
    <w:rsid w:val="008F368F"/>
    <w:rsid w:val="008F39F7"/>
    <w:rsid w:val="008F3AAC"/>
    <w:rsid w:val="008F3F58"/>
    <w:rsid w:val="008F41AA"/>
    <w:rsid w:val="008F4680"/>
    <w:rsid w:val="008F5058"/>
    <w:rsid w:val="008F5806"/>
    <w:rsid w:val="008F6857"/>
    <w:rsid w:val="008F6D08"/>
    <w:rsid w:val="008F73FA"/>
    <w:rsid w:val="008F748F"/>
    <w:rsid w:val="008F79FA"/>
    <w:rsid w:val="0090021A"/>
    <w:rsid w:val="009006A2"/>
    <w:rsid w:val="009013BD"/>
    <w:rsid w:val="009031C3"/>
    <w:rsid w:val="009062D5"/>
    <w:rsid w:val="00907023"/>
    <w:rsid w:val="00910B62"/>
    <w:rsid w:val="00913328"/>
    <w:rsid w:val="00913824"/>
    <w:rsid w:val="00913D92"/>
    <w:rsid w:val="00914C6A"/>
    <w:rsid w:val="00916085"/>
    <w:rsid w:val="00916376"/>
    <w:rsid w:val="00916973"/>
    <w:rsid w:val="0092151D"/>
    <w:rsid w:val="00922AEA"/>
    <w:rsid w:val="00922DBA"/>
    <w:rsid w:val="009248F0"/>
    <w:rsid w:val="00924C1C"/>
    <w:rsid w:val="00924E5F"/>
    <w:rsid w:val="009253A8"/>
    <w:rsid w:val="0092550A"/>
    <w:rsid w:val="00926A9C"/>
    <w:rsid w:val="00927180"/>
    <w:rsid w:val="0093063F"/>
    <w:rsid w:val="00931B57"/>
    <w:rsid w:val="00931F41"/>
    <w:rsid w:val="00932579"/>
    <w:rsid w:val="00932D5B"/>
    <w:rsid w:val="00933445"/>
    <w:rsid w:val="009356EE"/>
    <w:rsid w:val="00935714"/>
    <w:rsid w:val="009361EE"/>
    <w:rsid w:val="0093678D"/>
    <w:rsid w:val="009373D9"/>
    <w:rsid w:val="0094229B"/>
    <w:rsid w:val="009429EA"/>
    <w:rsid w:val="00942AF1"/>
    <w:rsid w:val="00942BCF"/>
    <w:rsid w:val="009438FB"/>
    <w:rsid w:val="00943FCF"/>
    <w:rsid w:val="00944FBF"/>
    <w:rsid w:val="00946DD5"/>
    <w:rsid w:val="00946F5E"/>
    <w:rsid w:val="009474C8"/>
    <w:rsid w:val="00947530"/>
    <w:rsid w:val="0094798B"/>
    <w:rsid w:val="009479DF"/>
    <w:rsid w:val="00950132"/>
    <w:rsid w:val="00950B8F"/>
    <w:rsid w:val="0095139B"/>
    <w:rsid w:val="00952892"/>
    <w:rsid w:val="00952DAE"/>
    <w:rsid w:val="0095393C"/>
    <w:rsid w:val="00954037"/>
    <w:rsid w:val="00954605"/>
    <w:rsid w:val="00954769"/>
    <w:rsid w:val="00954B73"/>
    <w:rsid w:val="0095521E"/>
    <w:rsid w:val="0095711A"/>
    <w:rsid w:val="00957F0A"/>
    <w:rsid w:val="009600B7"/>
    <w:rsid w:val="00960DDB"/>
    <w:rsid w:val="009613A3"/>
    <w:rsid w:val="00962ACF"/>
    <w:rsid w:val="00963FAB"/>
    <w:rsid w:val="00964EAF"/>
    <w:rsid w:val="00964FC7"/>
    <w:rsid w:val="009672CE"/>
    <w:rsid w:val="0097004F"/>
    <w:rsid w:val="00970B90"/>
    <w:rsid w:val="00970DC3"/>
    <w:rsid w:val="009717F6"/>
    <w:rsid w:val="00971D39"/>
    <w:rsid w:val="00972315"/>
    <w:rsid w:val="009742B4"/>
    <w:rsid w:val="00975931"/>
    <w:rsid w:val="00975E44"/>
    <w:rsid w:val="00976219"/>
    <w:rsid w:val="009778A9"/>
    <w:rsid w:val="0098125D"/>
    <w:rsid w:val="00981C2D"/>
    <w:rsid w:val="009829ED"/>
    <w:rsid w:val="00983C52"/>
    <w:rsid w:val="009843B4"/>
    <w:rsid w:val="009858AA"/>
    <w:rsid w:val="00986018"/>
    <w:rsid w:val="009866D3"/>
    <w:rsid w:val="0098732B"/>
    <w:rsid w:val="00987D21"/>
    <w:rsid w:val="00990B70"/>
    <w:rsid w:val="00991B98"/>
    <w:rsid w:val="009921A4"/>
    <w:rsid w:val="00993D8D"/>
    <w:rsid w:val="009947A5"/>
    <w:rsid w:val="00995E60"/>
    <w:rsid w:val="00996090"/>
    <w:rsid w:val="009963D2"/>
    <w:rsid w:val="00997CD8"/>
    <w:rsid w:val="00997D4F"/>
    <w:rsid w:val="009A0055"/>
    <w:rsid w:val="009A011B"/>
    <w:rsid w:val="009A07AA"/>
    <w:rsid w:val="009A1189"/>
    <w:rsid w:val="009A1BE1"/>
    <w:rsid w:val="009A3A83"/>
    <w:rsid w:val="009A4A14"/>
    <w:rsid w:val="009A56BA"/>
    <w:rsid w:val="009A5DC3"/>
    <w:rsid w:val="009A6A6F"/>
    <w:rsid w:val="009B0399"/>
    <w:rsid w:val="009B0D65"/>
    <w:rsid w:val="009B1D09"/>
    <w:rsid w:val="009B1E5B"/>
    <w:rsid w:val="009B5B1B"/>
    <w:rsid w:val="009B5D86"/>
    <w:rsid w:val="009B5DD6"/>
    <w:rsid w:val="009B642D"/>
    <w:rsid w:val="009B687D"/>
    <w:rsid w:val="009B76CC"/>
    <w:rsid w:val="009B7CB1"/>
    <w:rsid w:val="009B7F85"/>
    <w:rsid w:val="009C001A"/>
    <w:rsid w:val="009C0A86"/>
    <w:rsid w:val="009C1380"/>
    <w:rsid w:val="009C1C10"/>
    <w:rsid w:val="009C2493"/>
    <w:rsid w:val="009C2936"/>
    <w:rsid w:val="009C2A41"/>
    <w:rsid w:val="009C2A89"/>
    <w:rsid w:val="009C4C0D"/>
    <w:rsid w:val="009C635D"/>
    <w:rsid w:val="009D3E81"/>
    <w:rsid w:val="009D5E5C"/>
    <w:rsid w:val="009D697A"/>
    <w:rsid w:val="009D6CEC"/>
    <w:rsid w:val="009D6E64"/>
    <w:rsid w:val="009D7569"/>
    <w:rsid w:val="009D7BFD"/>
    <w:rsid w:val="009E002A"/>
    <w:rsid w:val="009E130E"/>
    <w:rsid w:val="009E1EB1"/>
    <w:rsid w:val="009E49BF"/>
    <w:rsid w:val="009E6AE9"/>
    <w:rsid w:val="009E702B"/>
    <w:rsid w:val="009E711F"/>
    <w:rsid w:val="009E71E0"/>
    <w:rsid w:val="009F016E"/>
    <w:rsid w:val="009F04DB"/>
    <w:rsid w:val="009F1F9C"/>
    <w:rsid w:val="009F341A"/>
    <w:rsid w:val="009F3D99"/>
    <w:rsid w:val="009F43AB"/>
    <w:rsid w:val="009F5B60"/>
    <w:rsid w:val="009F5B91"/>
    <w:rsid w:val="009F6D3A"/>
    <w:rsid w:val="009F7A86"/>
    <w:rsid w:val="009F7C2C"/>
    <w:rsid w:val="009F7F6B"/>
    <w:rsid w:val="00A026D2"/>
    <w:rsid w:val="00A034BA"/>
    <w:rsid w:val="00A0375A"/>
    <w:rsid w:val="00A03D1C"/>
    <w:rsid w:val="00A06482"/>
    <w:rsid w:val="00A073A3"/>
    <w:rsid w:val="00A07514"/>
    <w:rsid w:val="00A07E47"/>
    <w:rsid w:val="00A13310"/>
    <w:rsid w:val="00A13657"/>
    <w:rsid w:val="00A14BDF"/>
    <w:rsid w:val="00A14C3D"/>
    <w:rsid w:val="00A161DE"/>
    <w:rsid w:val="00A1723C"/>
    <w:rsid w:val="00A174BB"/>
    <w:rsid w:val="00A20767"/>
    <w:rsid w:val="00A21648"/>
    <w:rsid w:val="00A233A7"/>
    <w:rsid w:val="00A24F08"/>
    <w:rsid w:val="00A26FFF"/>
    <w:rsid w:val="00A30740"/>
    <w:rsid w:val="00A31BD7"/>
    <w:rsid w:val="00A329DD"/>
    <w:rsid w:val="00A32F27"/>
    <w:rsid w:val="00A33693"/>
    <w:rsid w:val="00A345C0"/>
    <w:rsid w:val="00A34665"/>
    <w:rsid w:val="00A3469E"/>
    <w:rsid w:val="00A34B25"/>
    <w:rsid w:val="00A35655"/>
    <w:rsid w:val="00A35BEB"/>
    <w:rsid w:val="00A3609B"/>
    <w:rsid w:val="00A36438"/>
    <w:rsid w:val="00A3685E"/>
    <w:rsid w:val="00A37038"/>
    <w:rsid w:val="00A37752"/>
    <w:rsid w:val="00A379E0"/>
    <w:rsid w:val="00A4001A"/>
    <w:rsid w:val="00A401D3"/>
    <w:rsid w:val="00A40636"/>
    <w:rsid w:val="00A40B1F"/>
    <w:rsid w:val="00A40BB1"/>
    <w:rsid w:val="00A4118D"/>
    <w:rsid w:val="00A41571"/>
    <w:rsid w:val="00A41B6E"/>
    <w:rsid w:val="00A432A0"/>
    <w:rsid w:val="00A432F6"/>
    <w:rsid w:val="00A45EF7"/>
    <w:rsid w:val="00A466C1"/>
    <w:rsid w:val="00A46CDD"/>
    <w:rsid w:val="00A46E92"/>
    <w:rsid w:val="00A47A2C"/>
    <w:rsid w:val="00A536B4"/>
    <w:rsid w:val="00A55224"/>
    <w:rsid w:val="00A56205"/>
    <w:rsid w:val="00A569C3"/>
    <w:rsid w:val="00A5735A"/>
    <w:rsid w:val="00A608D5"/>
    <w:rsid w:val="00A60BD8"/>
    <w:rsid w:val="00A615C4"/>
    <w:rsid w:val="00A61650"/>
    <w:rsid w:val="00A62BAC"/>
    <w:rsid w:val="00A64327"/>
    <w:rsid w:val="00A64EE4"/>
    <w:rsid w:val="00A66C20"/>
    <w:rsid w:val="00A67DC2"/>
    <w:rsid w:val="00A67F9D"/>
    <w:rsid w:val="00A70122"/>
    <w:rsid w:val="00A702D5"/>
    <w:rsid w:val="00A70A3B"/>
    <w:rsid w:val="00A71304"/>
    <w:rsid w:val="00A71427"/>
    <w:rsid w:val="00A714EE"/>
    <w:rsid w:val="00A7281B"/>
    <w:rsid w:val="00A729B9"/>
    <w:rsid w:val="00A72CC8"/>
    <w:rsid w:val="00A74904"/>
    <w:rsid w:val="00A74AC2"/>
    <w:rsid w:val="00A75B6F"/>
    <w:rsid w:val="00A765B9"/>
    <w:rsid w:val="00A80412"/>
    <w:rsid w:val="00A80684"/>
    <w:rsid w:val="00A80E2D"/>
    <w:rsid w:val="00A83E53"/>
    <w:rsid w:val="00A85C91"/>
    <w:rsid w:val="00A86D0E"/>
    <w:rsid w:val="00A90140"/>
    <w:rsid w:val="00A90648"/>
    <w:rsid w:val="00A90CE8"/>
    <w:rsid w:val="00A9115F"/>
    <w:rsid w:val="00A915F8"/>
    <w:rsid w:val="00A91EB5"/>
    <w:rsid w:val="00A9335F"/>
    <w:rsid w:val="00A9679E"/>
    <w:rsid w:val="00AA0D84"/>
    <w:rsid w:val="00AA1527"/>
    <w:rsid w:val="00AA2EA5"/>
    <w:rsid w:val="00AA34A5"/>
    <w:rsid w:val="00AA34AE"/>
    <w:rsid w:val="00AA44DD"/>
    <w:rsid w:val="00AA5B25"/>
    <w:rsid w:val="00AA625D"/>
    <w:rsid w:val="00AA6834"/>
    <w:rsid w:val="00AA72D9"/>
    <w:rsid w:val="00AB0476"/>
    <w:rsid w:val="00AB1709"/>
    <w:rsid w:val="00AB17E3"/>
    <w:rsid w:val="00AB18EB"/>
    <w:rsid w:val="00AB1A12"/>
    <w:rsid w:val="00AB2DB3"/>
    <w:rsid w:val="00AB3E75"/>
    <w:rsid w:val="00AB44E5"/>
    <w:rsid w:val="00AB6480"/>
    <w:rsid w:val="00AB6D87"/>
    <w:rsid w:val="00AC0373"/>
    <w:rsid w:val="00AC03F9"/>
    <w:rsid w:val="00AC0712"/>
    <w:rsid w:val="00AC20E5"/>
    <w:rsid w:val="00AC2285"/>
    <w:rsid w:val="00AC24EE"/>
    <w:rsid w:val="00AC2BB9"/>
    <w:rsid w:val="00AC2E61"/>
    <w:rsid w:val="00AC31AC"/>
    <w:rsid w:val="00AC3289"/>
    <w:rsid w:val="00AC3552"/>
    <w:rsid w:val="00AC6E4E"/>
    <w:rsid w:val="00AD1720"/>
    <w:rsid w:val="00AD183B"/>
    <w:rsid w:val="00AD1B2A"/>
    <w:rsid w:val="00AD2C8B"/>
    <w:rsid w:val="00AD3627"/>
    <w:rsid w:val="00AD3F6F"/>
    <w:rsid w:val="00AD4AAD"/>
    <w:rsid w:val="00AD5D9E"/>
    <w:rsid w:val="00AD5F05"/>
    <w:rsid w:val="00AD5F7D"/>
    <w:rsid w:val="00AD7485"/>
    <w:rsid w:val="00AD7BFD"/>
    <w:rsid w:val="00AE12E4"/>
    <w:rsid w:val="00AE1A3C"/>
    <w:rsid w:val="00AE3A6D"/>
    <w:rsid w:val="00AE4CB0"/>
    <w:rsid w:val="00AE60B0"/>
    <w:rsid w:val="00AF006F"/>
    <w:rsid w:val="00AF053C"/>
    <w:rsid w:val="00AF3536"/>
    <w:rsid w:val="00AF3C9D"/>
    <w:rsid w:val="00AF4B57"/>
    <w:rsid w:val="00AF4B8B"/>
    <w:rsid w:val="00AF7152"/>
    <w:rsid w:val="00AF7A4E"/>
    <w:rsid w:val="00AF7BBA"/>
    <w:rsid w:val="00B005B9"/>
    <w:rsid w:val="00B0074E"/>
    <w:rsid w:val="00B01065"/>
    <w:rsid w:val="00B010AB"/>
    <w:rsid w:val="00B02E46"/>
    <w:rsid w:val="00B04E30"/>
    <w:rsid w:val="00B0519C"/>
    <w:rsid w:val="00B052C9"/>
    <w:rsid w:val="00B055BE"/>
    <w:rsid w:val="00B07BD4"/>
    <w:rsid w:val="00B10A9C"/>
    <w:rsid w:val="00B10B32"/>
    <w:rsid w:val="00B11110"/>
    <w:rsid w:val="00B116FD"/>
    <w:rsid w:val="00B117FB"/>
    <w:rsid w:val="00B13AE6"/>
    <w:rsid w:val="00B145BA"/>
    <w:rsid w:val="00B15428"/>
    <w:rsid w:val="00B17774"/>
    <w:rsid w:val="00B208EF"/>
    <w:rsid w:val="00B2126A"/>
    <w:rsid w:val="00B2177B"/>
    <w:rsid w:val="00B22D18"/>
    <w:rsid w:val="00B239EA"/>
    <w:rsid w:val="00B23D04"/>
    <w:rsid w:val="00B23E4C"/>
    <w:rsid w:val="00B2412A"/>
    <w:rsid w:val="00B25461"/>
    <w:rsid w:val="00B26BF5"/>
    <w:rsid w:val="00B31517"/>
    <w:rsid w:val="00B31649"/>
    <w:rsid w:val="00B31BE0"/>
    <w:rsid w:val="00B324CB"/>
    <w:rsid w:val="00B33536"/>
    <w:rsid w:val="00B33A50"/>
    <w:rsid w:val="00B3598B"/>
    <w:rsid w:val="00B35B2B"/>
    <w:rsid w:val="00B36298"/>
    <w:rsid w:val="00B367B7"/>
    <w:rsid w:val="00B367F9"/>
    <w:rsid w:val="00B40162"/>
    <w:rsid w:val="00B40ADF"/>
    <w:rsid w:val="00B41C37"/>
    <w:rsid w:val="00B421B0"/>
    <w:rsid w:val="00B423F5"/>
    <w:rsid w:val="00B42E66"/>
    <w:rsid w:val="00B43991"/>
    <w:rsid w:val="00B439B6"/>
    <w:rsid w:val="00B44B12"/>
    <w:rsid w:val="00B45594"/>
    <w:rsid w:val="00B4759D"/>
    <w:rsid w:val="00B5024B"/>
    <w:rsid w:val="00B5042B"/>
    <w:rsid w:val="00B51A92"/>
    <w:rsid w:val="00B54ADA"/>
    <w:rsid w:val="00B54E2C"/>
    <w:rsid w:val="00B55B00"/>
    <w:rsid w:val="00B55C10"/>
    <w:rsid w:val="00B61107"/>
    <w:rsid w:val="00B61402"/>
    <w:rsid w:val="00B619F4"/>
    <w:rsid w:val="00B6227B"/>
    <w:rsid w:val="00B635CC"/>
    <w:rsid w:val="00B649FF"/>
    <w:rsid w:val="00B64CFA"/>
    <w:rsid w:val="00B663D2"/>
    <w:rsid w:val="00B66818"/>
    <w:rsid w:val="00B67567"/>
    <w:rsid w:val="00B67859"/>
    <w:rsid w:val="00B70091"/>
    <w:rsid w:val="00B704CA"/>
    <w:rsid w:val="00B70B09"/>
    <w:rsid w:val="00B72004"/>
    <w:rsid w:val="00B72EDA"/>
    <w:rsid w:val="00B73D93"/>
    <w:rsid w:val="00B74888"/>
    <w:rsid w:val="00B75023"/>
    <w:rsid w:val="00B751AA"/>
    <w:rsid w:val="00B7579E"/>
    <w:rsid w:val="00B75BF5"/>
    <w:rsid w:val="00B76877"/>
    <w:rsid w:val="00B768FD"/>
    <w:rsid w:val="00B76F60"/>
    <w:rsid w:val="00B80B3A"/>
    <w:rsid w:val="00B8188D"/>
    <w:rsid w:val="00B81907"/>
    <w:rsid w:val="00B8243B"/>
    <w:rsid w:val="00B852E7"/>
    <w:rsid w:val="00B86294"/>
    <w:rsid w:val="00B873E2"/>
    <w:rsid w:val="00B9193D"/>
    <w:rsid w:val="00B92940"/>
    <w:rsid w:val="00B93A45"/>
    <w:rsid w:val="00B95C21"/>
    <w:rsid w:val="00B96A79"/>
    <w:rsid w:val="00B96EAF"/>
    <w:rsid w:val="00B97148"/>
    <w:rsid w:val="00B971E7"/>
    <w:rsid w:val="00B97299"/>
    <w:rsid w:val="00B972CC"/>
    <w:rsid w:val="00B9732B"/>
    <w:rsid w:val="00B97386"/>
    <w:rsid w:val="00B97F06"/>
    <w:rsid w:val="00BA0C08"/>
    <w:rsid w:val="00BA2694"/>
    <w:rsid w:val="00BA2D5D"/>
    <w:rsid w:val="00BA3571"/>
    <w:rsid w:val="00BA40E7"/>
    <w:rsid w:val="00BA4C59"/>
    <w:rsid w:val="00BA6A8F"/>
    <w:rsid w:val="00BA7953"/>
    <w:rsid w:val="00BB03FC"/>
    <w:rsid w:val="00BB09B7"/>
    <w:rsid w:val="00BB21B4"/>
    <w:rsid w:val="00BB35FC"/>
    <w:rsid w:val="00BB3E87"/>
    <w:rsid w:val="00BB437A"/>
    <w:rsid w:val="00BB4775"/>
    <w:rsid w:val="00BB4F32"/>
    <w:rsid w:val="00BB564D"/>
    <w:rsid w:val="00BB5908"/>
    <w:rsid w:val="00BB5A7A"/>
    <w:rsid w:val="00BB64C0"/>
    <w:rsid w:val="00BB6A60"/>
    <w:rsid w:val="00BB6D39"/>
    <w:rsid w:val="00BB6DFE"/>
    <w:rsid w:val="00BB6FCA"/>
    <w:rsid w:val="00BC1FDF"/>
    <w:rsid w:val="00BC412D"/>
    <w:rsid w:val="00BC4B9C"/>
    <w:rsid w:val="00BC6435"/>
    <w:rsid w:val="00BC6FDE"/>
    <w:rsid w:val="00BC7161"/>
    <w:rsid w:val="00BD0E1B"/>
    <w:rsid w:val="00BD186D"/>
    <w:rsid w:val="00BD3131"/>
    <w:rsid w:val="00BD31BD"/>
    <w:rsid w:val="00BD34D2"/>
    <w:rsid w:val="00BD4376"/>
    <w:rsid w:val="00BD44F9"/>
    <w:rsid w:val="00BD493A"/>
    <w:rsid w:val="00BD5B16"/>
    <w:rsid w:val="00BD5BD8"/>
    <w:rsid w:val="00BD77F1"/>
    <w:rsid w:val="00BD7A45"/>
    <w:rsid w:val="00BD7D6A"/>
    <w:rsid w:val="00BD7DD3"/>
    <w:rsid w:val="00BD7F76"/>
    <w:rsid w:val="00BE1165"/>
    <w:rsid w:val="00BE2502"/>
    <w:rsid w:val="00BE3180"/>
    <w:rsid w:val="00BE3454"/>
    <w:rsid w:val="00BE4262"/>
    <w:rsid w:val="00BE4E9B"/>
    <w:rsid w:val="00BE65BF"/>
    <w:rsid w:val="00BE7876"/>
    <w:rsid w:val="00BE7D23"/>
    <w:rsid w:val="00BE7F27"/>
    <w:rsid w:val="00BF114C"/>
    <w:rsid w:val="00BF13D5"/>
    <w:rsid w:val="00BF2C6D"/>
    <w:rsid w:val="00BF2F2A"/>
    <w:rsid w:val="00BF3172"/>
    <w:rsid w:val="00BF3AFE"/>
    <w:rsid w:val="00BF3CEC"/>
    <w:rsid w:val="00BF402E"/>
    <w:rsid w:val="00BF4806"/>
    <w:rsid w:val="00BF59A7"/>
    <w:rsid w:val="00BF6A91"/>
    <w:rsid w:val="00BF7C29"/>
    <w:rsid w:val="00BF7F7D"/>
    <w:rsid w:val="00C01405"/>
    <w:rsid w:val="00C02086"/>
    <w:rsid w:val="00C02870"/>
    <w:rsid w:val="00C02BA8"/>
    <w:rsid w:val="00C02C18"/>
    <w:rsid w:val="00C031E6"/>
    <w:rsid w:val="00C046F4"/>
    <w:rsid w:val="00C04B7A"/>
    <w:rsid w:val="00C05264"/>
    <w:rsid w:val="00C05587"/>
    <w:rsid w:val="00C0741B"/>
    <w:rsid w:val="00C1083B"/>
    <w:rsid w:val="00C1222F"/>
    <w:rsid w:val="00C12BD4"/>
    <w:rsid w:val="00C14660"/>
    <w:rsid w:val="00C14BA2"/>
    <w:rsid w:val="00C1563D"/>
    <w:rsid w:val="00C176E5"/>
    <w:rsid w:val="00C17AA1"/>
    <w:rsid w:val="00C2010C"/>
    <w:rsid w:val="00C20419"/>
    <w:rsid w:val="00C208D7"/>
    <w:rsid w:val="00C20C90"/>
    <w:rsid w:val="00C214BB"/>
    <w:rsid w:val="00C21C5E"/>
    <w:rsid w:val="00C22876"/>
    <w:rsid w:val="00C23C31"/>
    <w:rsid w:val="00C23E24"/>
    <w:rsid w:val="00C24BC8"/>
    <w:rsid w:val="00C24CE5"/>
    <w:rsid w:val="00C2584E"/>
    <w:rsid w:val="00C26055"/>
    <w:rsid w:val="00C30114"/>
    <w:rsid w:val="00C307E1"/>
    <w:rsid w:val="00C31C62"/>
    <w:rsid w:val="00C32E23"/>
    <w:rsid w:val="00C333E6"/>
    <w:rsid w:val="00C33B13"/>
    <w:rsid w:val="00C33E45"/>
    <w:rsid w:val="00C35A25"/>
    <w:rsid w:val="00C360A2"/>
    <w:rsid w:val="00C36567"/>
    <w:rsid w:val="00C36C8A"/>
    <w:rsid w:val="00C408D6"/>
    <w:rsid w:val="00C40B13"/>
    <w:rsid w:val="00C40D76"/>
    <w:rsid w:val="00C41442"/>
    <w:rsid w:val="00C41FD6"/>
    <w:rsid w:val="00C4244F"/>
    <w:rsid w:val="00C4280C"/>
    <w:rsid w:val="00C42E82"/>
    <w:rsid w:val="00C454AB"/>
    <w:rsid w:val="00C45C45"/>
    <w:rsid w:val="00C46252"/>
    <w:rsid w:val="00C4644E"/>
    <w:rsid w:val="00C4648B"/>
    <w:rsid w:val="00C47491"/>
    <w:rsid w:val="00C53F46"/>
    <w:rsid w:val="00C5510A"/>
    <w:rsid w:val="00C556B9"/>
    <w:rsid w:val="00C57117"/>
    <w:rsid w:val="00C5788B"/>
    <w:rsid w:val="00C57E53"/>
    <w:rsid w:val="00C60325"/>
    <w:rsid w:val="00C6131D"/>
    <w:rsid w:val="00C61EF5"/>
    <w:rsid w:val="00C624EC"/>
    <w:rsid w:val="00C625BD"/>
    <w:rsid w:val="00C63156"/>
    <w:rsid w:val="00C63BE8"/>
    <w:rsid w:val="00C63E48"/>
    <w:rsid w:val="00C705B8"/>
    <w:rsid w:val="00C70ABB"/>
    <w:rsid w:val="00C70CFD"/>
    <w:rsid w:val="00C713F1"/>
    <w:rsid w:val="00C7146D"/>
    <w:rsid w:val="00C716CB"/>
    <w:rsid w:val="00C71F67"/>
    <w:rsid w:val="00C7286B"/>
    <w:rsid w:val="00C7310E"/>
    <w:rsid w:val="00C7344A"/>
    <w:rsid w:val="00C74052"/>
    <w:rsid w:val="00C74186"/>
    <w:rsid w:val="00C74E25"/>
    <w:rsid w:val="00C74FD1"/>
    <w:rsid w:val="00C75110"/>
    <w:rsid w:val="00C7766E"/>
    <w:rsid w:val="00C77D02"/>
    <w:rsid w:val="00C77D3A"/>
    <w:rsid w:val="00C820E5"/>
    <w:rsid w:val="00C82C9C"/>
    <w:rsid w:val="00C8369E"/>
    <w:rsid w:val="00C85532"/>
    <w:rsid w:val="00C867D1"/>
    <w:rsid w:val="00C90250"/>
    <w:rsid w:val="00C925E9"/>
    <w:rsid w:val="00C93A1E"/>
    <w:rsid w:val="00C95083"/>
    <w:rsid w:val="00C9520C"/>
    <w:rsid w:val="00C95DA1"/>
    <w:rsid w:val="00C96AB0"/>
    <w:rsid w:val="00C96C29"/>
    <w:rsid w:val="00CA2149"/>
    <w:rsid w:val="00CA2826"/>
    <w:rsid w:val="00CA2D2D"/>
    <w:rsid w:val="00CA399E"/>
    <w:rsid w:val="00CA4F54"/>
    <w:rsid w:val="00CB069A"/>
    <w:rsid w:val="00CB3B54"/>
    <w:rsid w:val="00CB3BF5"/>
    <w:rsid w:val="00CB4377"/>
    <w:rsid w:val="00CB5341"/>
    <w:rsid w:val="00CB58EA"/>
    <w:rsid w:val="00CB6519"/>
    <w:rsid w:val="00CB7564"/>
    <w:rsid w:val="00CC0094"/>
    <w:rsid w:val="00CC1276"/>
    <w:rsid w:val="00CC217C"/>
    <w:rsid w:val="00CC3640"/>
    <w:rsid w:val="00CC36A5"/>
    <w:rsid w:val="00CC3E6C"/>
    <w:rsid w:val="00CC4AEE"/>
    <w:rsid w:val="00CC502D"/>
    <w:rsid w:val="00CC6287"/>
    <w:rsid w:val="00CD1A84"/>
    <w:rsid w:val="00CD1F5B"/>
    <w:rsid w:val="00CD2B6D"/>
    <w:rsid w:val="00CD353B"/>
    <w:rsid w:val="00CD3D8F"/>
    <w:rsid w:val="00CD560B"/>
    <w:rsid w:val="00CD5823"/>
    <w:rsid w:val="00CD5EA4"/>
    <w:rsid w:val="00CD7473"/>
    <w:rsid w:val="00CD7E3B"/>
    <w:rsid w:val="00CE012F"/>
    <w:rsid w:val="00CE04A5"/>
    <w:rsid w:val="00CE058C"/>
    <w:rsid w:val="00CE075B"/>
    <w:rsid w:val="00CE0EF0"/>
    <w:rsid w:val="00CE0FFB"/>
    <w:rsid w:val="00CE318B"/>
    <w:rsid w:val="00CE3D16"/>
    <w:rsid w:val="00CE5256"/>
    <w:rsid w:val="00CE5849"/>
    <w:rsid w:val="00CE5E4F"/>
    <w:rsid w:val="00CE5F82"/>
    <w:rsid w:val="00CE67E1"/>
    <w:rsid w:val="00CE6D14"/>
    <w:rsid w:val="00CE7E3B"/>
    <w:rsid w:val="00CE7E45"/>
    <w:rsid w:val="00CF10F4"/>
    <w:rsid w:val="00CF399D"/>
    <w:rsid w:val="00CF3D24"/>
    <w:rsid w:val="00CF451D"/>
    <w:rsid w:val="00CF47E2"/>
    <w:rsid w:val="00CF50F0"/>
    <w:rsid w:val="00CF701A"/>
    <w:rsid w:val="00D00D88"/>
    <w:rsid w:val="00D0138A"/>
    <w:rsid w:val="00D03CC7"/>
    <w:rsid w:val="00D0440C"/>
    <w:rsid w:val="00D04425"/>
    <w:rsid w:val="00D05955"/>
    <w:rsid w:val="00D070C8"/>
    <w:rsid w:val="00D07476"/>
    <w:rsid w:val="00D0799F"/>
    <w:rsid w:val="00D10ECD"/>
    <w:rsid w:val="00D12840"/>
    <w:rsid w:val="00D129A1"/>
    <w:rsid w:val="00D12C26"/>
    <w:rsid w:val="00D12C90"/>
    <w:rsid w:val="00D12F0B"/>
    <w:rsid w:val="00D14FC3"/>
    <w:rsid w:val="00D15907"/>
    <w:rsid w:val="00D16027"/>
    <w:rsid w:val="00D1658E"/>
    <w:rsid w:val="00D17612"/>
    <w:rsid w:val="00D17C5E"/>
    <w:rsid w:val="00D20202"/>
    <w:rsid w:val="00D207BC"/>
    <w:rsid w:val="00D2118F"/>
    <w:rsid w:val="00D21949"/>
    <w:rsid w:val="00D2258F"/>
    <w:rsid w:val="00D23220"/>
    <w:rsid w:val="00D24CE2"/>
    <w:rsid w:val="00D25246"/>
    <w:rsid w:val="00D25DFB"/>
    <w:rsid w:val="00D26D5D"/>
    <w:rsid w:val="00D27673"/>
    <w:rsid w:val="00D277FF"/>
    <w:rsid w:val="00D27DE4"/>
    <w:rsid w:val="00D3042C"/>
    <w:rsid w:val="00D30B6E"/>
    <w:rsid w:val="00D32A1E"/>
    <w:rsid w:val="00D33E7F"/>
    <w:rsid w:val="00D34701"/>
    <w:rsid w:val="00D351F2"/>
    <w:rsid w:val="00D3683E"/>
    <w:rsid w:val="00D36B98"/>
    <w:rsid w:val="00D40B56"/>
    <w:rsid w:val="00D418C8"/>
    <w:rsid w:val="00D41A01"/>
    <w:rsid w:val="00D41E2A"/>
    <w:rsid w:val="00D41F82"/>
    <w:rsid w:val="00D4294A"/>
    <w:rsid w:val="00D42A47"/>
    <w:rsid w:val="00D4361E"/>
    <w:rsid w:val="00D446EA"/>
    <w:rsid w:val="00D449A4"/>
    <w:rsid w:val="00D50BD7"/>
    <w:rsid w:val="00D513DD"/>
    <w:rsid w:val="00D51CDF"/>
    <w:rsid w:val="00D54B5E"/>
    <w:rsid w:val="00D55960"/>
    <w:rsid w:val="00D57352"/>
    <w:rsid w:val="00D57665"/>
    <w:rsid w:val="00D57872"/>
    <w:rsid w:val="00D6099E"/>
    <w:rsid w:val="00D6196D"/>
    <w:rsid w:val="00D6290E"/>
    <w:rsid w:val="00D62A67"/>
    <w:rsid w:val="00D62A6E"/>
    <w:rsid w:val="00D636AD"/>
    <w:rsid w:val="00D63879"/>
    <w:rsid w:val="00D64406"/>
    <w:rsid w:val="00D645B0"/>
    <w:rsid w:val="00D65A87"/>
    <w:rsid w:val="00D66EDF"/>
    <w:rsid w:val="00D670F3"/>
    <w:rsid w:val="00D67D63"/>
    <w:rsid w:val="00D7047C"/>
    <w:rsid w:val="00D70CD3"/>
    <w:rsid w:val="00D7407C"/>
    <w:rsid w:val="00D74926"/>
    <w:rsid w:val="00D74962"/>
    <w:rsid w:val="00D758AB"/>
    <w:rsid w:val="00D75F81"/>
    <w:rsid w:val="00D76D75"/>
    <w:rsid w:val="00D77BE8"/>
    <w:rsid w:val="00D77DF1"/>
    <w:rsid w:val="00D80135"/>
    <w:rsid w:val="00D82009"/>
    <w:rsid w:val="00D82782"/>
    <w:rsid w:val="00D8304B"/>
    <w:rsid w:val="00D8324A"/>
    <w:rsid w:val="00D835C9"/>
    <w:rsid w:val="00D837A5"/>
    <w:rsid w:val="00D843BC"/>
    <w:rsid w:val="00D845D1"/>
    <w:rsid w:val="00D849CB"/>
    <w:rsid w:val="00D8546A"/>
    <w:rsid w:val="00D85B4B"/>
    <w:rsid w:val="00D902F5"/>
    <w:rsid w:val="00D91B07"/>
    <w:rsid w:val="00D92929"/>
    <w:rsid w:val="00D92CD0"/>
    <w:rsid w:val="00D93248"/>
    <w:rsid w:val="00D94283"/>
    <w:rsid w:val="00D96CA5"/>
    <w:rsid w:val="00D97F6C"/>
    <w:rsid w:val="00DA038A"/>
    <w:rsid w:val="00DA04F2"/>
    <w:rsid w:val="00DA25E2"/>
    <w:rsid w:val="00DA25F7"/>
    <w:rsid w:val="00DA2FB7"/>
    <w:rsid w:val="00DA3D93"/>
    <w:rsid w:val="00DA443E"/>
    <w:rsid w:val="00DA4489"/>
    <w:rsid w:val="00DA475F"/>
    <w:rsid w:val="00DA4B5C"/>
    <w:rsid w:val="00DA4D60"/>
    <w:rsid w:val="00DA5823"/>
    <w:rsid w:val="00DA7298"/>
    <w:rsid w:val="00DA75C4"/>
    <w:rsid w:val="00DA7635"/>
    <w:rsid w:val="00DA775E"/>
    <w:rsid w:val="00DA7810"/>
    <w:rsid w:val="00DB0008"/>
    <w:rsid w:val="00DB1110"/>
    <w:rsid w:val="00DB14B1"/>
    <w:rsid w:val="00DB179A"/>
    <w:rsid w:val="00DB2282"/>
    <w:rsid w:val="00DB3628"/>
    <w:rsid w:val="00DB3BA2"/>
    <w:rsid w:val="00DB4BFD"/>
    <w:rsid w:val="00DB6475"/>
    <w:rsid w:val="00DB6D73"/>
    <w:rsid w:val="00DC144D"/>
    <w:rsid w:val="00DC3550"/>
    <w:rsid w:val="00DC3EA9"/>
    <w:rsid w:val="00DC460D"/>
    <w:rsid w:val="00DC5116"/>
    <w:rsid w:val="00DC594B"/>
    <w:rsid w:val="00DC6033"/>
    <w:rsid w:val="00DC6A80"/>
    <w:rsid w:val="00DC7DC4"/>
    <w:rsid w:val="00DD02E6"/>
    <w:rsid w:val="00DD077F"/>
    <w:rsid w:val="00DD07D7"/>
    <w:rsid w:val="00DD126E"/>
    <w:rsid w:val="00DD1701"/>
    <w:rsid w:val="00DD3950"/>
    <w:rsid w:val="00DD3FE1"/>
    <w:rsid w:val="00DD415C"/>
    <w:rsid w:val="00DD4565"/>
    <w:rsid w:val="00DD4BEE"/>
    <w:rsid w:val="00DD507E"/>
    <w:rsid w:val="00DD60A7"/>
    <w:rsid w:val="00DD656C"/>
    <w:rsid w:val="00DD7039"/>
    <w:rsid w:val="00DD73F4"/>
    <w:rsid w:val="00DD78D4"/>
    <w:rsid w:val="00DD7DBD"/>
    <w:rsid w:val="00DE0FED"/>
    <w:rsid w:val="00DE1334"/>
    <w:rsid w:val="00DE1736"/>
    <w:rsid w:val="00DE1D87"/>
    <w:rsid w:val="00DE298B"/>
    <w:rsid w:val="00DE2FC3"/>
    <w:rsid w:val="00DE3372"/>
    <w:rsid w:val="00DE36B9"/>
    <w:rsid w:val="00DE4A69"/>
    <w:rsid w:val="00DE7562"/>
    <w:rsid w:val="00DE7899"/>
    <w:rsid w:val="00DE7D47"/>
    <w:rsid w:val="00DF0213"/>
    <w:rsid w:val="00DF15B0"/>
    <w:rsid w:val="00DF227A"/>
    <w:rsid w:val="00DF2B4F"/>
    <w:rsid w:val="00DF3091"/>
    <w:rsid w:val="00DF37AC"/>
    <w:rsid w:val="00DF3A27"/>
    <w:rsid w:val="00DF3A6C"/>
    <w:rsid w:val="00DF42FD"/>
    <w:rsid w:val="00DF520C"/>
    <w:rsid w:val="00DF58F6"/>
    <w:rsid w:val="00DF5CC4"/>
    <w:rsid w:val="00DF60B1"/>
    <w:rsid w:val="00DF77EB"/>
    <w:rsid w:val="00E00544"/>
    <w:rsid w:val="00E0056E"/>
    <w:rsid w:val="00E00A2E"/>
    <w:rsid w:val="00E00C29"/>
    <w:rsid w:val="00E01D0E"/>
    <w:rsid w:val="00E023E0"/>
    <w:rsid w:val="00E02E7E"/>
    <w:rsid w:val="00E0419C"/>
    <w:rsid w:val="00E04E2C"/>
    <w:rsid w:val="00E051DC"/>
    <w:rsid w:val="00E05BF4"/>
    <w:rsid w:val="00E05D94"/>
    <w:rsid w:val="00E101D3"/>
    <w:rsid w:val="00E109AC"/>
    <w:rsid w:val="00E132CC"/>
    <w:rsid w:val="00E13CC5"/>
    <w:rsid w:val="00E13E34"/>
    <w:rsid w:val="00E14783"/>
    <w:rsid w:val="00E14A55"/>
    <w:rsid w:val="00E15944"/>
    <w:rsid w:val="00E15A85"/>
    <w:rsid w:val="00E16BAD"/>
    <w:rsid w:val="00E1747A"/>
    <w:rsid w:val="00E2126A"/>
    <w:rsid w:val="00E22A8D"/>
    <w:rsid w:val="00E22E7C"/>
    <w:rsid w:val="00E23037"/>
    <w:rsid w:val="00E265F8"/>
    <w:rsid w:val="00E26CDC"/>
    <w:rsid w:val="00E26E71"/>
    <w:rsid w:val="00E2758F"/>
    <w:rsid w:val="00E3012E"/>
    <w:rsid w:val="00E30A4D"/>
    <w:rsid w:val="00E30B07"/>
    <w:rsid w:val="00E30BA4"/>
    <w:rsid w:val="00E3260C"/>
    <w:rsid w:val="00E329D7"/>
    <w:rsid w:val="00E3362E"/>
    <w:rsid w:val="00E337D6"/>
    <w:rsid w:val="00E34C2F"/>
    <w:rsid w:val="00E34CA9"/>
    <w:rsid w:val="00E350FD"/>
    <w:rsid w:val="00E37364"/>
    <w:rsid w:val="00E40922"/>
    <w:rsid w:val="00E43414"/>
    <w:rsid w:val="00E43EBB"/>
    <w:rsid w:val="00E44071"/>
    <w:rsid w:val="00E45A8E"/>
    <w:rsid w:val="00E467D2"/>
    <w:rsid w:val="00E46F33"/>
    <w:rsid w:val="00E478BF"/>
    <w:rsid w:val="00E504BF"/>
    <w:rsid w:val="00E50C3B"/>
    <w:rsid w:val="00E522FC"/>
    <w:rsid w:val="00E539FE"/>
    <w:rsid w:val="00E53FB5"/>
    <w:rsid w:val="00E56F3A"/>
    <w:rsid w:val="00E56FFE"/>
    <w:rsid w:val="00E61673"/>
    <w:rsid w:val="00E61DCC"/>
    <w:rsid w:val="00E6261D"/>
    <w:rsid w:val="00E638BF"/>
    <w:rsid w:val="00E63F75"/>
    <w:rsid w:val="00E6428F"/>
    <w:rsid w:val="00E644F2"/>
    <w:rsid w:val="00E6563D"/>
    <w:rsid w:val="00E66027"/>
    <w:rsid w:val="00E708FB"/>
    <w:rsid w:val="00E70A0B"/>
    <w:rsid w:val="00E714FB"/>
    <w:rsid w:val="00E7486A"/>
    <w:rsid w:val="00E76604"/>
    <w:rsid w:val="00E7667F"/>
    <w:rsid w:val="00E77FA7"/>
    <w:rsid w:val="00E81B96"/>
    <w:rsid w:val="00E82624"/>
    <w:rsid w:val="00E83A0E"/>
    <w:rsid w:val="00E83FE0"/>
    <w:rsid w:val="00E85073"/>
    <w:rsid w:val="00E8679D"/>
    <w:rsid w:val="00E86BDF"/>
    <w:rsid w:val="00E86C3A"/>
    <w:rsid w:val="00E9018C"/>
    <w:rsid w:val="00E91B2B"/>
    <w:rsid w:val="00E92D5E"/>
    <w:rsid w:val="00E93ACA"/>
    <w:rsid w:val="00E94E97"/>
    <w:rsid w:val="00E97C3B"/>
    <w:rsid w:val="00EA0866"/>
    <w:rsid w:val="00EA0A72"/>
    <w:rsid w:val="00EA0C8B"/>
    <w:rsid w:val="00EA1316"/>
    <w:rsid w:val="00EA1397"/>
    <w:rsid w:val="00EA1403"/>
    <w:rsid w:val="00EA14E7"/>
    <w:rsid w:val="00EA1683"/>
    <w:rsid w:val="00EA1C65"/>
    <w:rsid w:val="00EA218A"/>
    <w:rsid w:val="00EA3E82"/>
    <w:rsid w:val="00EA4431"/>
    <w:rsid w:val="00EA4771"/>
    <w:rsid w:val="00EA4F96"/>
    <w:rsid w:val="00EA5201"/>
    <w:rsid w:val="00EA55A1"/>
    <w:rsid w:val="00EA5CC4"/>
    <w:rsid w:val="00EA668B"/>
    <w:rsid w:val="00EA716B"/>
    <w:rsid w:val="00EA755C"/>
    <w:rsid w:val="00EA75F9"/>
    <w:rsid w:val="00EB0123"/>
    <w:rsid w:val="00EB0D74"/>
    <w:rsid w:val="00EB118E"/>
    <w:rsid w:val="00EB14CF"/>
    <w:rsid w:val="00EB2258"/>
    <w:rsid w:val="00EB4832"/>
    <w:rsid w:val="00EB5353"/>
    <w:rsid w:val="00EB57A2"/>
    <w:rsid w:val="00EB6402"/>
    <w:rsid w:val="00EC0E8B"/>
    <w:rsid w:val="00EC2648"/>
    <w:rsid w:val="00EC2C3F"/>
    <w:rsid w:val="00EC5357"/>
    <w:rsid w:val="00EC650A"/>
    <w:rsid w:val="00EC69D9"/>
    <w:rsid w:val="00EC6F56"/>
    <w:rsid w:val="00EC71FB"/>
    <w:rsid w:val="00ED02D4"/>
    <w:rsid w:val="00ED0C19"/>
    <w:rsid w:val="00ED2170"/>
    <w:rsid w:val="00ED238E"/>
    <w:rsid w:val="00ED397F"/>
    <w:rsid w:val="00ED4991"/>
    <w:rsid w:val="00ED6A8D"/>
    <w:rsid w:val="00ED79BB"/>
    <w:rsid w:val="00EE0182"/>
    <w:rsid w:val="00EE0C87"/>
    <w:rsid w:val="00EE1BB0"/>
    <w:rsid w:val="00EE2854"/>
    <w:rsid w:val="00EE39D2"/>
    <w:rsid w:val="00EE4A8E"/>
    <w:rsid w:val="00EE560A"/>
    <w:rsid w:val="00EE6234"/>
    <w:rsid w:val="00EE7927"/>
    <w:rsid w:val="00EF1235"/>
    <w:rsid w:val="00EF12E2"/>
    <w:rsid w:val="00EF240A"/>
    <w:rsid w:val="00EF251E"/>
    <w:rsid w:val="00EF2EE9"/>
    <w:rsid w:val="00EF3364"/>
    <w:rsid w:val="00EF4AF6"/>
    <w:rsid w:val="00EF583E"/>
    <w:rsid w:val="00EF6692"/>
    <w:rsid w:val="00EF6936"/>
    <w:rsid w:val="00EF6B58"/>
    <w:rsid w:val="00EF746D"/>
    <w:rsid w:val="00EF7863"/>
    <w:rsid w:val="00EF7CD6"/>
    <w:rsid w:val="00F008B7"/>
    <w:rsid w:val="00F00BF4"/>
    <w:rsid w:val="00F01B81"/>
    <w:rsid w:val="00F02154"/>
    <w:rsid w:val="00F029B3"/>
    <w:rsid w:val="00F02FD8"/>
    <w:rsid w:val="00F030AB"/>
    <w:rsid w:val="00F040F2"/>
    <w:rsid w:val="00F0436F"/>
    <w:rsid w:val="00F04896"/>
    <w:rsid w:val="00F04E54"/>
    <w:rsid w:val="00F075B3"/>
    <w:rsid w:val="00F075EB"/>
    <w:rsid w:val="00F113BD"/>
    <w:rsid w:val="00F13A6D"/>
    <w:rsid w:val="00F141AC"/>
    <w:rsid w:val="00F14495"/>
    <w:rsid w:val="00F15F3C"/>
    <w:rsid w:val="00F1616C"/>
    <w:rsid w:val="00F16BA3"/>
    <w:rsid w:val="00F16D8D"/>
    <w:rsid w:val="00F233A1"/>
    <w:rsid w:val="00F24DD0"/>
    <w:rsid w:val="00F24F77"/>
    <w:rsid w:val="00F25E13"/>
    <w:rsid w:val="00F2775E"/>
    <w:rsid w:val="00F3126B"/>
    <w:rsid w:val="00F31474"/>
    <w:rsid w:val="00F322DC"/>
    <w:rsid w:val="00F32C74"/>
    <w:rsid w:val="00F351EF"/>
    <w:rsid w:val="00F35580"/>
    <w:rsid w:val="00F36F3D"/>
    <w:rsid w:val="00F378E5"/>
    <w:rsid w:val="00F41E78"/>
    <w:rsid w:val="00F4284B"/>
    <w:rsid w:val="00F42C33"/>
    <w:rsid w:val="00F45352"/>
    <w:rsid w:val="00F45379"/>
    <w:rsid w:val="00F45845"/>
    <w:rsid w:val="00F4662C"/>
    <w:rsid w:val="00F475E9"/>
    <w:rsid w:val="00F51669"/>
    <w:rsid w:val="00F51C6A"/>
    <w:rsid w:val="00F535F2"/>
    <w:rsid w:val="00F53665"/>
    <w:rsid w:val="00F53A3F"/>
    <w:rsid w:val="00F53D6F"/>
    <w:rsid w:val="00F5413B"/>
    <w:rsid w:val="00F56E04"/>
    <w:rsid w:val="00F60A1A"/>
    <w:rsid w:val="00F61089"/>
    <w:rsid w:val="00F613B0"/>
    <w:rsid w:val="00F61AE6"/>
    <w:rsid w:val="00F6384F"/>
    <w:rsid w:val="00F63ADA"/>
    <w:rsid w:val="00F6439B"/>
    <w:rsid w:val="00F645FA"/>
    <w:rsid w:val="00F65094"/>
    <w:rsid w:val="00F6798A"/>
    <w:rsid w:val="00F67D87"/>
    <w:rsid w:val="00F67F82"/>
    <w:rsid w:val="00F71AF5"/>
    <w:rsid w:val="00F72757"/>
    <w:rsid w:val="00F73869"/>
    <w:rsid w:val="00F74340"/>
    <w:rsid w:val="00F7518D"/>
    <w:rsid w:val="00F7624C"/>
    <w:rsid w:val="00F76457"/>
    <w:rsid w:val="00F77370"/>
    <w:rsid w:val="00F77B93"/>
    <w:rsid w:val="00F801B3"/>
    <w:rsid w:val="00F81DEB"/>
    <w:rsid w:val="00F820F1"/>
    <w:rsid w:val="00F82613"/>
    <w:rsid w:val="00F82871"/>
    <w:rsid w:val="00F82D70"/>
    <w:rsid w:val="00F82EE0"/>
    <w:rsid w:val="00F835DD"/>
    <w:rsid w:val="00F877E2"/>
    <w:rsid w:val="00F87B2D"/>
    <w:rsid w:val="00F90BAB"/>
    <w:rsid w:val="00F91CC0"/>
    <w:rsid w:val="00F926FA"/>
    <w:rsid w:val="00F93494"/>
    <w:rsid w:val="00F9389D"/>
    <w:rsid w:val="00F9463C"/>
    <w:rsid w:val="00F96E55"/>
    <w:rsid w:val="00F9730E"/>
    <w:rsid w:val="00F97EED"/>
    <w:rsid w:val="00FA0279"/>
    <w:rsid w:val="00FA06D6"/>
    <w:rsid w:val="00FA1BBC"/>
    <w:rsid w:val="00FA2E94"/>
    <w:rsid w:val="00FA321E"/>
    <w:rsid w:val="00FA5F27"/>
    <w:rsid w:val="00FA648C"/>
    <w:rsid w:val="00FB0E2D"/>
    <w:rsid w:val="00FB3E41"/>
    <w:rsid w:val="00FB4334"/>
    <w:rsid w:val="00FB4A22"/>
    <w:rsid w:val="00FB6299"/>
    <w:rsid w:val="00FB64BD"/>
    <w:rsid w:val="00FB67A0"/>
    <w:rsid w:val="00FB6A6F"/>
    <w:rsid w:val="00FB7364"/>
    <w:rsid w:val="00FC0CC0"/>
    <w:rsid w:val="00FC1EA1"/>
    <w:rsid w:val="00FC3155"/>
    <w:rsid w:val="00FC33FF"/>
    <w:rsid w:val="00FC373F"/>
    <w:rsid w:val="00FC3AB5"/>
    <w:rsid w:val="00FC3E9E"/>
    <w:rsid w:val="00FC3F42"/>
    <w:rsid w:val="00FC4A2E"/>
    <w:rsid w:val="00FC6EC6"/>
    <w:rsid w:val="00FD012E"/>
    <w:rsid w:val="00FD0C60"/>
    <w:rsid w:val="00FD1A66"/>
    <w:rsid w:val="00FD4C8E"/>
    <w:rsid w:val="00FD5178"/>
    <w:rsid w:val="00FD52D8"/>
    <w:rsid w:val="00FD5B9B"/>
    <w:rsid w:val="00FD65C6"/>
    <w:rsid w:val="00FD6782"/>
    <w:rsid w:val="00FD6A16"/>
    <w:rsid w:val="00FE18ED"/>
    <w:rsid w:val="00FE1BE8"/>
    <w:rsid w:val="00FE2EE4"/>
    <w:rsid w:val="00FE417B"/>
    <w:rsid w:val="00FE6327"/>
    <w:rsid w:val="00FE680F"/>
    <w:rsid w:val="00FE7030"/>
    <w:rsid w:val="00FE7B9E"/>
    <w:rsid w:val="00FF01D8"/>
    <w:rsid w:val="00FF1415"/>
    <w:rsid w:val="00FF149B"/>
    <w:rsid w:val="00FF21FC"/>
    <w:rsid w:val="00FF32A2"/>
    <w:rsid w:val="00FF4145"/>
    <w:rsid w:val="00FF47B2"/>
    <w:rsid w:val="00FF510F"/>
    <w:rsid w:val="00FF5185"/>
    <w:rsid w:val="00FF5542"/>
    <w:rsid w:val="00FF5770"/>
    <w:rsid w:val="00FF59EC"/>
    <w:rsid w:val="00FF6748"/>
    <w:rsid w:val="00FF7664"/>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CB7"/>
    <w:rPr>
      <w:sz w:val="24"/>
      <w:szCs w:val="24"/>
      <w:lang w:val="en-GB" w:eastAsia="en-GB"/>
    </w:rPr>
  </w:style>
  <w:style w:type="paragraph" w:styleId="Heading1">
    <w:name w:val="heading 1"/>
    <w:basedOn w:val="Normal"/>
    <w:next w:val="Normal"/>
    <w:link w:val="Heading1Char"/>
    <w:qFormat/>
    <w:rsid w:val="005D15E5"/>
    <w:pPr>
      <w:keepNext/>
      <w:jc w:val="center"/>
      <w:outlineLvl w:val="0"/>
    </w:pPr>
    <w:rPr>
      <w:b/>
      <w:bCs/>
      <w:sz w:val="28"/>
      <w:szCs w:val="28"/>
      <w:lang w:val="en-US" w:eastAsia="en-US"/>
    </w:rPr>
  </w:style>
  <w:style w:type="paragraph" w:styleId="Heading2">
    <w:name w:val="heading 2"/>
    <w:basedOn w:val="Normal"/>
    <w:next w:val="Normal"/>
    <w:link w:val="Heading2Char"/>
    <w:qFormat/>
    <w:rsid w:val="005D15E5"/>
    <w:pPr>
      <w:keepNext/>
      <w:jc w:val="center"/>
      <w:outlineLvl w:val="1"/>
    </w:pPr>
    <w:rPr>
      <w:i/>
      <w:iCs/>
      <w:sz w:val="28"/>
      <w:szCs w:val="28"/>
      <w:lang w:val="en-US" w:eastAsia="en-US"/>
    </w:rPr>
  </w:style>
  <w:style w:type="paragraph" w:styleId="Heading3">
    <w:name w:val="heading 3"/>
    <w:basedOn w:val="Normal"/>
    <w:next w:val="Normal"/>
    <w:link w:val="Heading3Char"/>
    <w:qFormat/>
    <w:rsid w:val="005D15E5"/>
    <w:pPr>
      <w:keepNext/>
      <w:jc w:val="center"/>
      <w:outlineLvl w:val="2"/>
    </w:pPr>
    <w:rPr>
      <w:rFonts w:ascii="Times New RomanH" w:hAnsi="Times New RomanH"/>
      <w:b/>
      <w:bCs/>
      <w:sz w:val="26"/>
      <w:szCs w:val="26"/>
      <w:lang w:val="en-US" w:eastAsia="en-US"/>
    </w:rPr>
  </w:style>
  <w:style w:type="paragraph" w:styleId="Heading4">
    <w:name w:val="heading 4"/>
    <w:basedOn w:val="Normal"/>
    <w:next w:val="Normal"/>
    <w:link w:val="Heading4Char"/>
    <w:qFormat/>
    <w:rsid w:val="005D15E5"/>
    <w:pPr>
      <w:keepNext/>
      <w:jc w:val="both"/>
      <w:outlineLvl w:val="3"/>
    </w:pPr>
    <w:rPr>
      <w:b/>
      <w:bCs/>
      <w:lang w:val="en-US" w:eastAsia="en-US"/>
    </w:rPr>
  </w:style>
  <w:style w:type="paragraph" w:styleId="Heading5">
    <w:name w:val="heading 5"/>
    <w:basedOn w:val="Normal"/>
    <w:next w:val="Normal"/>
    <w:link w:val="Heading5Char"/>
    <w:qFormat/>
    <w:rsid w:val="005D15E5"/>
    <w:pPr>
      <w:keepNext/>
      <w:jc w:val="center"/>
      <w:outlineLvl w:val="4"/>
    </w:pPr>
    <w:rPr>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22753"/>
    <w:rPr>
      <w:rFonts w:ascii="Tahoma" w:hAnsi="Tahoma" w:cs="Tahoma"/>
      <w:sz w:val="16"/>
      <w:szCs w:val="16"/>
    </w:rPr>
  </w:style>
  <w:style w:type="paragraph" w:styleId="BodyTextIndent">
    <w:name w:val="Body Text Indent"/>
    <w:basedOn w:val="Normal"/>
    <w:link w:val="BodyTextIndentChar"/>
    <w:rsid w:val="001C550F"/>
    <w:pPr>
      <w:ind w:firstLine="720"/>
      <w:jc w:val="both"/>
    </w:pPr>
    <w:rPr>
      <w:sz w:val="28"/>
      <w:szCs w:val="28"/>
      <w:lang w:val="en-US" w:eastAsia="en-US"/>
    </w:rPr>
  </w:style>
  <w:style w:type="character" w:customStyle="1" w:styleId="BodyTextIndentChar">
    <w:name w:val="Body Text Indent Char"/>
    <w:link w:val="BodyTextIndent"/>
    <w:rsid w:val="001C550F"/>
    <w:rPr>
      <w:sz w:val="28"/>
      <w:szCs w:val="28"/>
      <w:lang w:val="en-US" w:eastAsia="en-US"/>
    </w:rPr>
  </w:style>
  <w:style w:type="paragraph" w:styleId="Header">
    <w:name w:val="header"/>
    <w:basedOn w:val="Normal"/>
    <w:link w:val="HeaderChar"/>
    <w:uiPriority w:val="99"/>
    <w:rsid w:val="00806756"/>
    <w:pPr>
      <w:tabs>
        <w:tab w:val="center" w:pos="4513"/>
        <w:tab w:val="right" w:pos="9026"/>
      </w:tabs>
    </w:pPr>
  </w:style>
  <w:style w:type="character" w:customStyle="1" w:styleId="HeaderChar">
    <w:name w:val="Header Char"/>
    <w:link w:val="Header"/>
    <w:uiPriority w:val="99"/>
    <w:rsid w:val="00806756"/>
    <w:rPr>
      <w:sz w:val="24"/>
      <w:szCs w:val="24"/>
      <w:lang w:val="en-GB" w:eastAsia="en-GB"/>
    </w:rPr>
  </w:style>
  <w:style w:type="paragraph" w:styleId="Footer">
    <w:name w:val="footer"/>
    <w:basedOn w:val="Normal"/>
    <w:link w:val="FooterChar"/>
    <w:uiPriority w:val="99"/>
    <w:rsid w:val="00806756"/>
    <w:pPr>
      <w:tabs>
        <w:tab w:val="center" w:pos="4513"/>
        <w:tab w:val="right" w:pos="9026"/>
      </w:tabs>
    </w:pPr>
  </w:style>
  <w:style w:type="character" w:customStyle="1" w:styleId="FooterChar">
    <w:name w:val="Footer Char"/>
    <w:link w:val="Footer"/>
    <w:uiPriority w:val="99"/>
    <w:rsid w:val="00806756"/>
    <w:rPr>
      <w:sz w:val="24"/>
      <w:szCs w:val="24"/>
      <w:lang w:val="en-GB" w:eastAsia="en-GB"/>
    </w:rPr>
  </w:style>
  <w:style w:type="character" w:styleId="PlaceholderText">
    <w:name w:val="Placeholder Text"/>
    <w:uiPriority w:val="99"/>
    <w:semiHidden/>
    <w:rsid w:val="00EE4A8E"/>
    <w:rPr>
      <w:color w:val="808080"/>
    </w:rPr>
  </w:style>
  <w:style w:type="paragraph" w:styleId="ListParagraph">
    <w:name w:val="List Paragraph"/>
    <w:basedOn w:val="Normal"/>
    <w:link w:val="ListParagraphChar"/>
    <w:uiPriority w:val="99"/>
    <w:qFormat/>
    <w:rsid w:val="00E93ACA"/>
    <w:pPr>
      <w:ind w:left="720"/>
      <w:contextualSpacing/>
    </w:pPr>
  </w:style>
  <w:style w:type="character" w:customStyle="1" w:styleId="Heading1Char">
    <w:name w:val="Heading 1 Char"/>
    <w:link w:val="Heading1"/>
    <w:rsid w:val="005D15E5"/>
    <w:rPr>
      <w:b/>
      <w:bCs/>
      <w:sz w:val="28"/>
      <w:szCs w:val="28"/>
      <w:lang w:val="en-US" w:eastAsia="en-US"/>
    </w:rPr>
  </w:style>
  <w:style w:type="character" w:customStyle="1" w:styleId="Heading2Char">
    <w:name w:val="Heading 2 Char"/>
    <w:link w:val="Heading2"/>
    <w:rsid w:val="005D15E5"/>
    <w:rPr>
      <w:i/>
      <w:iCs/>
      <w:sz w:val="28"/>
      <w:szCs w:val="28"/>
      <w:lang w:val="en-US" w:eastAsia="en-US"/>
    </w:rPr>
  </w:style>
  <w:style w:type="character" w:customStyle="1" w:styleId="Heading3Char">
    <w:name w:val="Heading 3 Char"/>
    <w:link w:val="Heading3"/>
    <w:rsid w:val="005D15E5"/>
    <w:rPr>
      <w:rFonts w:ascii="Times New RomanH" w:hAnsi="Times New RomanH"/>
      <w:b/>
      <w:bCs/>
      <w:sz w:val="26"/>
      <w:szCs w:val="26"/>
      <w:lang w:val="en-US" w:eastAsia="en-US"/>
    </w:rPr>
  </w:style>
  <w:style w:type="character" w:customStyle="1" w:styleId="Heading4Char">
    <w:name w:val="Heading 4 Char"/>
    <w:link w:val="Heading4"/>
    <w:rsid w:val="005D15E5"/>
    <w:rPr>
      <w:b/>
      <w:bCs/>
      <w:sz w:val="24"/>
      <w:szCs w:val="24"/>
      <w:lang w:val="en-US" w:eastAsia="en-US"/>
    </w:rPr>
  </w:style>
  <w:style w:type="character" w:customStyle="1" w:styleId="Heading5Char">
    <w:name w:val="Heading 5 Char"/>
    <w:link w:val="Heading5"/>
    <w:rsid w:val="005D15E5"/>
    <w:rPr>
      <w:b/>
      <w:bCs/>
      <w:i/>
      <w:iCs/>
      <w:sz w:val="28"/>
      <w:szCs w:val="28"/>
      <w:lang w:val="en-US" w:eastAsia="en-US"/>
    </w:rPr>
  </w:style>
  <w:style w:type="paragraph" w:styleId="BodyText">
    <w:name w:val="Body Text"/>
    <w:basedOn w:val="Normal"/>
    <w:link w:val="BodyTextChar"/>
    <w:rsid w:val="005D15E5"/>
    <w:pPr>
      <w:tabs>
        <w:tab w:val="left" w:pos="709"/>
      </w:tabs>
      <w:jc w:val="both"/>
    </w:pPr>
    <w:rPr>
      <w:sz w:val="28"/>
      <w:szCs w:val="28"/>
      <w:lang w:val="en-US" w:eastAsia="en-US"/>
    </w:rPr>
  </w:style>
  <w:style w:type="character" w:customStyle="1" w:styleId="BodyTextChar">
    <w:name w:val="Body Text Char"/>
    <w:link w:val="BodyText"/>
    <w:rsid w:val="005D15E5"/>
    <w:rPr>
      <w:sz w:val="28"/>
      <w:szCs w:val="28"/>
      <w:lang w:val="en-US" w:eastAsia="en-US"/>
    </w:rPr>
  </w:style>
  <w:style w:type="character" w:styleId="PageNumber">
    <w:name w:val="page number"/>
    <w:basedOn w:val="DefaultParagraphFont"/>
    <w:rsid w:val="005D15E5"/>
  </w:style>
  <w:style w:type="paragraph" w:styleId="BodyTextIndent3">
    <w:name w:val="Body Text Indent 3"/>
    <w:basedOn w:val="Normal"/>
    <w:link w:val="BodyTextIndent3Char"/>
    <w:rsid w:val="005D15E5"/>
    <w:pPr>
      <w:ind w:firstLine="720"/>
      <w:jc w:val="both"/>
    </w:pPr>
    <w:rPr>
      <w:i/>
      <w:iCs/>
      <w:kern w:val="26"/>
      <w:sz w:val="28"/>
      <w:szCs w:val="28"/>
      <w:lang w:val="en-US" w:eastAsia="en-US"/>
    </w:rPr>
  </w:style>
  <w:style w:type="character" w:customStyle="1" w:styleId="BodyTextIndent3Char">
    <w:name w:val="Body Text Indent 3 Char"/>
    <w:link w:val="BodyTextIndent3"/>
    <w:rsid w:val="005D15E5"/>
    <w:rPr>
      <w:i/>
      <w:iCs/>
      <w:kern w:val="26"/>
      <w:sz w:val="28"/>
      <w:szCs w:val="28"/>
      <w:lang w:val="en-US" w:eastAsia="en-US"/>
    </w:rPr>
  </w:style>
  <w:style w:type="paragraph" w:styleId="BodyText3">
    <w:name w:val="Body Text 3"/>
    <w:basedOn w:val="Normal"/>
    <w:link w:val="BodyText3Char"/>
    <w:rsid w:val="005D15E5"/>
    <w:pPr>
      <w:jc w:val="both"/>
    </w:pPr>
    <w:rPr>
      <w:rFonts w:ascii=".VnArial Narrow" w:hAnsi=".VnArial Narrow"/>
      <w:sz w:val="26"/>
      <w:szCs w:val="26"/>
      <w:lang w:val="en-US" w:eastAsia="en-US"/>
    </w:rPr>
  </w:style>
  <w:style w:type="character" w:customStyle="1" w:styleId="BodyText3Char">
    <w:name w:val="Body Text 3 Char"/>
    <w:link w:val="BodyText3"/>
    <w:rsid w:val="005D15E5"/>
    <w:rPr>
      <w:rFonts w:ascii=".VnArial Narrow" w:hAnsi=".VnArial Narrow"/>
      <w:sz w:val="26"/>
      <w:szCs w:val="26"/>
      <w:lang w:val="en-US" w:eastAsia="en-US"/>
    </w:rPr>
  </w:style>
  <w:style w:type="paragraph" w:styleId="Title">
    <w:name w:val="Title"/>
    <w:basedOn w:val="Normal"/>
    <w:link w:val="TitleChar"/>
    <w:qFormat/>
    <w:rsid w:val="005D15E5"/>
    <w:pPr>
      <w:jc w:val="center"/>
    </w:pPr>
    <w:rPr>
      <w:rFonts w:ascii="Times New RomanH" w:hAnsi="Times New RomanH"/>
      <w:b/>
      <w:bCs/>
      <w:sz w:val="32"/>
      <w:szCs w:val="32"/>
      <w:lang w:val="en-US" w:eastAsia="en-US"/>
    </w:rPr>
  </w:style>
  <w:style w:type="character" w:customStyle="1" w:styleId="TitleChar">
    <w:name w:val="Title Char"/>
    <w:link w:val="Title"/>
    <w:rsid w:val="005D15E5"/>
    <w:rPr>
      <w:rFonts w:ascii="Times New RomanH" w:hAnsi="Times New RomanH"/>
      <w:b/>
      <w:bCs/>
      <w:sz w:val="32"/>
      <w:szCs w:val="32"/>
      <w:lang w:val="en-US" w:eastAsia="en-US"/>
    </w:rPr>
  </w:style>
  <w:style w:type="character" w:customStyle="1" w:styleId="ListParagraphChar">
    <w:name w:val="List Paragraph Char"/>
    <w:link w:val="ListParagraph"/>
    <w:uiPriority w:val="99"/>
    <w:locked/>
    <w:rsid w:val="000E6A7C"/>
    <w:rPr>
      <w:sz w:val="24"/>
      <w:szCs w:val="24"/>
      <w:lang w:val="en-GB" w:eastAsia="en-GB"/>
    </w:rPr>
  </w:style>
  <w:style w:type="paragraph" w:styleId="NormalWeb">
    <w:name w:val="Normal (Web)"/>
    <w:basedOn w:val="Normal"/>
    <w:unhideWhenUsed/>
    <w:rsid w:val="004A4358"/>
    <w:pPr>
      <w:spacing w:before="100" w:beforeAutospacing="1" w:after="100" w:afterAutospacing="1"/>
    </w:pPr>
    <w:rPr>
      <w:lang w:val="en-US" w:eastAsia="en-US"/>
    </w:rPr>
  </w:style>
  <w:style w:type="paragraph" w:customStyle="1" w:styleId="Char">
    <w:name w:val="Char"/>
    <w:basedOn w:val="Normal"/>
    <w:autoRedefine/>
    <w:rsid w:val="00E13CC5"/>
    <w:pPr>
      <w:spacing w:after="160" w:line="240" w:lineRule="exact"/>
    </w:pPr>
    <w:rPr>
      <w:rFonts w:ascii="Verdana" w:hAnsi="Verdana" w:cs="Verdana"/>
      <w:sz w:val="20"/>
      <w:szCs w:val="20"/>
      <w:lang w:val="en-US" w:eastAsia="en-US"/>
    </w:rPr>
  </w:style>
  <w:style w:type="paragraph" w:styleId="FootnoteText">
    <w:name w:val="footnote text"/>
    <w:basedOn w:val="Normal"/>
    <w:link w:val="FootnoteTextChar"/>
    <w:rsid w:val="00BF7C29"/>
    <w:rPr>
      <w:sz w:val="20"/>
      <w:szCs w:val="20"/>
    </w:rPr>
  </w:style>
  <w:style w:type="character" w:customStyle="1" w:styleId="FootnoteTextChar">
    <w:name w:val="Footnote Text Char"/>
    <w:basedOn w:val="DefaultParagraphFont"/>
    <w:link w:val="FootnoteText"/>
    <w:rsid w:val="00BF7C29"/>
    <w:rPr>
      <w:lang w:val="en-GB" w:eastAsia="en-GB"/>
    </w:rPr>
  </w:style>
  <w:style w:type="character" w:styleId="FootnoteReference">
    <w:name w:val="footnote reference"/>
    <w:basedOn w:val="DefaultParagraphFont"/>
    <w:rsid w:val="00BF7C29"/>
    <w:rPr>
      <w:vertAlign w:val="superscript"/>
    </w:rPr>
  </w:style>
</w:styles>
</file>

<file path=word/webSettings.xml><?xml version="1.0" encoding="utf-8"?>
<w:webSettings xmlns:r="http://schemas.openxmlformats.org/officeDocument/2006/relationships" xmlns:w="http://schemas.openxmlformats.org/wordprocessingml/2006/main">
  <w:divs>
    <w:div w:id="74325094">
      <w:bodyDiv w:val="1"/>
      <w:marLeft w:val="0"/>
      <w:marRight w:val="0"/>
      <w:marTop w:val="0"/>
      <w:marBottom w:val="0"/>
      <w:divBdr>
        <w:top w:val="none" w:sz="0" w:space="0" w:color="auto"/>
        <w:left w:val="none" w:sz="0" w:space="0" w:color="auto"/>
        <w:bottom w:val="none" w:sz="0" w:space="0" w:color="auto"/>
        <w:right w:val="none" w:sz="0" w:space="0" w:color="auto"/>
      </w:divBdr>
    </w:div>
    <w:div w:id="526868141">
      <w:bodyDiv w:val="1"/>
      <w:marLeft w:val="0"/>
      <w:marRight w:val="0"/>
      <w:marTop w:val="0"/>
      <w:marBottom w:val="0"/>
      <w:divBdr>
        <w:top w:val="none" w:sz="0" w:space="0" w:color="auto"/>
        <w:left w:val="none" w:sz="0" w:space="0" w:color="auto"/>
        <w:bottom w:val="none" w:sz="0" w:space="0" w:color="auto"/>
        <w:right w:val="none" w:sz="0" w:space="0" w:color="auto"/>
      </w:divBdr>
    </w:div>
    <w:div w:id="944919495">
      <w:bodyDiv w:val="1"/>
      <w:marLeft w:val="0"/>
      <w:marRight w:val="0"/>
      <w:marTop w:val="0"/>
      <w:marBottom w:val="0"/>
      <w:divBdr>
        <w:top w:val="none" w:sz="0" w:space="0" w:color="auto"/>
        <w:left w:val="none" w:sz="0" w:space="0" w:color="auto"/>
        <w:bottom w:val="none" w:sz="0" w:space="0" w:color="auto"/>
        <w:right w:val="none" w:sz="0" w:space="0" w:color="auto"/>
      </w:divBdr>
    </w:div>
    <w:div w:id="1355423524">
      <w:bodyDiv w:val="1"/>
      <w:marLeft w:val="0"/>
      <w:marRight w:val="0"/>
      <w:marTop w:val="0"/>
      <w:marBottom w:val="0"/>
      <w:divBdr>
        <w:top w:val="none" w:sz="0" w:space="0" w:color="auto"/>
        <w:left w:val="none" w:sz="0" w:space="0" w:color="auto"/>
        <w:bottom w:val="none" w:sz="0" w:space="0" w:color="auto"/>
        <w:right w:val="none" w:sz="0" w:space="0" w:color="auto"/>
      </w:divBdr>
      <w:divsChild>
        <w:div w:id="123499640">
          <w:marLeft w:val="0"/>
          <w:marRight w:val="0"/>
          <w:marTop w:val="0"/>
          <w:marBottom w:val="0"/>
          <w:divBdr>
            <w:top w:val="none" w:sz="0" w:space="0" w:color="auto"/>
            <w:left w:val="none" w:sz="0" w:space="0" w:color="auto"/>
            <w:bottom w:val="none" w:sz="0" w:space="0" w:color="auto"/>
            <w:right w:val="none" w:sz="0" w:space="0" w:color="auto"/>
          </w:divBdr>
        </w:div>
        <w:div w:id="208733822">
          <w:marLeft w:val="0"/>
          <w:marRight w:val="0"/>
          <w:marTop w:val="0"/>
          <w:marBottom w:val="0"/>
          <w:divBdr>
            <w:top w:val="none" w:sz="0" w:space="0" w:color="auto"/>
            <w:left w:val="none" w:sz="0" w:space="0" w:color="auto"/>
            <w:bottom w:val="none" w:sz="0" w:space="0" w:color="auto"/>
            <w:right w:val="none" w:sz="0" w:space="0" w:color="auto"/>
          </w:divBdr>
        </w:div>
        <w:div w:id="1184128183">
          <w:marLeft w:val="0"/>
          <w:marRight w:val="0"/>
          <w:marTop w:val="0"/>
          <w:marBottom w:val="0"/>
          <w:divBdr>
            <w:top w:val="none" w:sz="0" w:space="0" w:color="auto"/>
            <w:left w:val="none" w:sz="0" w:space="0" w:color="auto"/>
            <w:bottom w:val="none" w:sz="0" w:space="0" w:color="auto"/>
            <w:right w:val="none" w:sz="0" w:space="0" w:color="auto"/>
          </w:divBdr>
        </w:div>
        <w:div w:id="1434015458">
          <w:marLeft w:val="0"/>
          <w:marRight w:val="0"/>
          <w:marTop w:val="0"/>
          <w:marBottom w:val="0"/>
          <w:divBdr>
            <w:top w:val="none" w:sz="0" w:space="0" w:color="auto"/>
            <w:left w:val="none" w:sz="0" w:space="0" w:color="auto"/>
            <w:bottom w:val="none" w:sz="0" w:space="0" w:color="auto"/>
            <w:right w:val="none" w:sz="0" w:space="0" w:color="auto"/>
          </w:divBdr>
        </w:div>
        <w:div w:id="2060667923">
          <w:marLeft w:val="0"/>
          <w:marRight w:val="0"/>
          <w:marTop w:val="0"/>
          <w:marBottom w:val="0"/>
          <w:divBdr>
            <w:top w:val="none" w:sz="0" w:space="0" w:color="auto"/>
            <w:left w:val="none" w:sz="0" w:space="0" w:color="auto"/>
            <w:bottom w:val="none" w:sz="0" w:space="0" w:color="auto"/>
            <w:right w:val="none" w:sz="0" w:space="0" w:color="auto"/>
          </w:divBdr>
        </w:div>
      </w:divsChild>
    </w:div>
    <w:div w:id="17717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2084-B57B-491D-BA41-63C568C4A53A}">
  <ds:schemaRefs>
    <ds:schemaRef ds:uri="http://schemas.microsoft.com/sharepoint/v3/contenttype/forms"/>
  </ds:schemaRefs>
</ds:datastoreItem>
</file>

<file path=customXml/itemProps2.xml><?xml version="1.0" encoding="utf-8"?>
<ds:datastoreItem xmlns:ds="http://schemas.openxmlformats.org/officeDocument/2006/customXml" ds:itemID="{9CC4F299-A795-4C94-B08E-FFDDD4434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21045D-78BD-4579-B2F7-F95B83DDB414}">
  <ds:schemaRefs>
    <ds:schemaRef ds:uri="http://schemas.microsoft.com/office/2006/metadata/properties"/>
  </ds:schemaRefs>
</ds:datastoreItem>
</file>

<file path=customXml/itemProps4.xml><?xml version="1.0" encoding="utf-8"?>
<ds:datastoreItem xmlns:ds="http://schemas.openxmlformats.org/officeDocument/2006/customXml" ds:itemID="{122C31E0-1DD7-4FF0-8DFA-92F429F2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8577</Words>
  <Characters>48894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Vu Tin dung - NHNN</Company>
  <LinksUpToDate>false</LinksUpToDate>
  <CharactersWithSpaces>57357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Thanh</dc:creator>
  <cp:lastModifiedBy>ha.trinhviet</cp:lastModifiedBy>
  <cp:revision>2</cp:revision>
  <cp:lastPrinted>2021-07-13T09:36:00Z</cp:lastPrinted>
  <dcterms:created xsi:type="dcterms:W3CDTF">2021-08-13T07:29:00Z</dcterms:created>
  <dcterms:modified xsi:type="dcterms:W3CDTF">2021-08-13T07:29:00Z</dcterms:modified>
</cp:coreProperties>
</file>