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64" w:type="pct"/>
        <w:tblInd w:w="-172" w:type="dxa"/>
        <w:tblLook w:val="04A0" w:firstRow="1" w:lastRow="0" w:firstColumn="1" w:lastColumn="0" w:noHBand="0" w:noVBand="1"/>
      </w:tblPr>
      <w:tblGrid>
        <w:gridCol w:w="3782"/>
        <w:gridCol w:w="5811"/>
      </w:tblGrid>
      <w:tr w:rsidR="00ED5B7A" w:rsidRPr="00F4178A" w:rsidTr="0000031A">
        <w:tc>
          <w:tcPr>
            <w:tcW w:w="1971" w:type="pct"/>
          </w:tcPr>
          <w:p w:rsidR="00ED5B7A" w:rsidRPr="00F4178A" w:rsidRDefault="00ED5B7A" w:rsidP="0000031A">
            <w:pPr>
              <w:rPr>
                <w:b/>
                <w:sz w:val="26"/>
                <w:szCs w:val="26"/>
              </w:rPr>
            </w:pPr>
            <w:r w:rsidRPr="00F4178A">
              <w:rPr>
                <w:b/>
                <w:sz w:val="26"/>
                <w:szCs w:val="26"/>
              </w:rPr>
              <w:t>HỘI ĐỒNG NHÂN DÂN</w:t>
            </w:r>
          </w:p>
          <w:p w:rsidR="00ED5B7A" w:rsidRPr="00F4178A" w:rsidRDefault="00ED5B7A" w:rsidP="0000031A">
            <w:pPr>
              <w:rPr>
                <w:sz w:val="26"/>
                <w:szCs w:val="26"/>
              </w:rPr>
            </w:pPr>
            <w:r>
              <w:rPr>
                <w:b/>
                <w:sz w:val="26"/>
                <w:szCs w:val="26"/>
              </w:rPr>
              <w:t xml:space="preserve">  </w:t>
            </w:r>
            <w:r w:rsidRPr="00F4178A">
              <w:rPr>
                <w:b/>
                <w:sz w:val="26"/>
                <w:szCs w:val="26"/>
              </w:rPr>
              <w:t>TỈNH BÌNH PHƯỚC</w:t>
            </w:r>
          </w:p>
          <w:p w:rsidR="00ED5B7A" w:rsidRPr="00F4178A" w:rsidRDefault="00694AAD" w:rsidP="0000031A">
            <w:pPr>
              <w:jc w:val="center"/>
              <w:rPr>
                <w:b/>
                <w:sz w:val="26"/>
                <w:szCs w:val="26"/>
              </w:rPr>
            </w:pPr>
            <w:r>
              <w:rPr>
                <w:noProof/>
                <w:sz w:val="26"/>
                <w:szCs w:val="26"/>
              </w:rPr>
              <mc:AlternateContent>
                <mc:Choice Requires="wps">
                  <w:drawing>
                    <wp:anchor distT="4294967295" distB="4294967295" distL="114300" distR="114300" simplePos="0" relativeHeight="251660288" behindDoc="0" locked="0" layoutInCell="1" allowOverlap="1">
                      <wp:simplePos x="0" y="0"/>
                      <wp:positionH relativeFrom="column">
                        <wp:posOffset>627380</wp:posOffset>
                      </wp:positionH>
                      <wp:positionV relativeFrom="paragraph">
                        <wp:posOffset>35559</wp:posOffset>
                      </wp:positionV>
                      <wp:extent cx="468630" cy="0"/>
                      <wp:effectExtent l="0" t="0" r="2667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4pt,2.8pt" to="86.3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F/CHAIAADU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"/>
                  </w:pict>
                </mc:Fallback>
              </mc:AlternateContent>
            </w:r>
          </w:p>
          <w:p w:rsidR="00ED5B7A" w:rsidRPr="00F4178A" w:rsidRDefault="00ED5B7A" w:rsidP="00C67092">
            <w:pPr>
              <w:rPr>
                <w:sz w:val="26"/>
                <w:szCs w:val="26"/>
                <w:lang w:val="nl-NL"/>
              </w:rPr>
            </w:pPr>
            <w:r w:rsidRPr="00F4178A">
              <w:rPr>
                <w:sz w:val="26"/>
                <w:szCs w:val="26"/>
                <w:lang w:val="nl-NL"/>
              </w:rPr>
              <w:t xml:space="preserve">Số: </w:t>
            </w:r>
            <w:r w:rsidR="00FF66F1">
              <w:rPr>
                <w:sz w:val="26"/>
                <w:szCs w:val="26"/>
                <w:lang w:val="nl-NL"/>
              </w:rPr>
              <w:t>1</w:t>
            </w:r>
            <w:r w:rsidR="00C67092">
              <w:rPr>
                <w:sz w:val="26"/>
                <w:szCs w:val="26"/>
                <w:lang w:val="nl-NL"/>
              </w:rPr>
              <w:t>4</w:t>
            </w:r>
            <w:r w:rsidRPr="00F4178A">
              <w:rPr>
                <w:sz w:val="26"/>
                <w:szCs w:val="26"/>
                <w:lang w:val="nl-NL"/>
              </w:rPr>
              <w:t>/2020/NQ-HĐND</w:t>
            </w:r>
          </w:p>
        </w:tc>
        <w:tc>
          <w:tcPr>
            <w:tcW w:w="3029" w:type="pct"/>
          </w:tcPr>
          <w:p w:rsidR="00ED5B7A" w:rsidRPr="00F4178A" w:rsidRDefault="00ED5B7A" w:rsidP="0000031A">
            <w:pPr>
              <w:tabs>
                <w:tab w:val="left" w:pos="3689"/>
              </w:tabs>
              <w:rPr>
                <w:b/>
                <w:sz w:val="26"/>
                <w:szCs w:val="26"/>
                <w:lang w:val="nl-NL"/>
              </w:rPr>
            </w:pPr>
            <w:r>
              <w:rPr>
                <w:b/>
                <w:sz w:val="26"/>
                <w:szCs w:val="26"/>
                <w:lang w:val="nl-NL"/>
              </w:rPr>
              <w:t xml:space="preserve"> </w:t>
            </w:r>
            <w:r w:rsidRPr="00F4178A">
              <w:rPr>
                <w:b/>
                <w:sz w:val="26"/>
                <w:szCs w:val="26"/>
                <w:lang w:val="nl-NL"/>
              </w:rPr>
              <w:t>CỘNG HÒA XÃ HỘI CHỦ NGHĨA VIỆT NAM</w:t>
            </w:r>
          </w:p>
          <w:p w:rsidR="00ED5B7A" w:rsidRPr="00F4178A" w:rsidRDefault="00ED5B7A" w:rsidP="0000031A">
            <w:pPr>
              <w:tabs>
                <w:tab w:val="left" w:pos="3689"/>
              </w:tabs>
              <w:rPr>
                <w:b/>
                <w:sz w:val="26"/>
                <w:szCs w:val="26"/>
                <w:lang w:val="nl-NL"/>
              </w:rPr>
            </w:pPr>
            <w:r>
              <w:rPr>
                <w:b/>
                <w:sz w:val="26"/>
                <w:szCs w:val="26"/>
                <w:lang w:val="nl-NL"/>
              </w:rPr>
              <w:t xml:space="preserve">                   </w:t>
            </w:r>
            <w:r w:rsidRPr="00F4178A">
              <w:rPr>
                <w:b/>
                <w:sz w:val="26"/>
                <w:szCs w:val="26"/>
                <w:lang w:val="nl-NL"/>
              </w:rPr>
              <w:t xml:space="preserve">Độc lập - Tự do - Hạnh phúc              </w:t>
            </w:r>
          </w:p>
          <w:p w:rsidR="00ED5B7A" w:rsidRPr="00F4178A" w:rsidRDefault="00694AAD" w:rsidP="0000031A">
            <w:pPr>
              <w:tabs>
                <w:tab w:val="left" w:pos="3689"/>
              </w:tabs>
              <w:jc w:val="center"/>
              <w:rPr>
                <w:b/>
                <w:bCs/>
                <w:sz w:val="26"/>
                <w:szCs w:val="26"/>
                <w:lang w:val="nl-NL"/>
              </w:rPr>
            </w:pPr>
            <w:r>
              <w:rPr>
                <w:noProof/>
                <w:sz w:val="26"/>
                <w:szCs w:val="26"/>
              </w:rPr>
              <mc:AlternateContent>
                <mc:Choice Requires="wps">
                  <w:drawing>
                    <wp:anchor distT="4294967295" distB="4294967295" distL="114300" distR="114300" simplePos="0" relativeHeight="251661312" behindDoc="0" locked="0" layoutInCell="1" allowOverlap="1">
                      <wp:simplePos x="0" y="0"/>
                      <wp:positionH relativeFrom="column">
                        <wp:posOffset>833755</wp:posOffset>
                      </wp:positionH>
                      <wp:positionV relativeFrom="paragraph">
                        <wp:posOffset>35559</wp:posOffset>
                      </wp:positionV>
                      <wp:extent cx="1916430" cy="0"/>
                      <wp:effectExtent l="0" t="0" r="2667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64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65pt,2.8pt" to="216.5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evD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"/>
                  </w:pict>
                </mc:Fallback>
              </mc:AlternateContent>
            </w:r>
          </w:p>
          <w:p w:rsidR="00ED5B7A" w:rsidRPr="00F4178A" w:rsidRDefault="00ED5B7A" w:rsidP="00FF66F1">
            <w:pPr>
              <w:tabs>
                <w:tab w:val="left" w:pos="3689"/>
              </w:tabs>
              <w:rPr>
                <w:bCs/>
                <w:i/>
                <w:sz w:val="26"/>
                <w:szCs w:val="26"/>
                <w:lang w:val="nl-NL"/>
              </w:rPr>
            </w:pPr>
            <w:r>
              <w:rPr>
                <w:bCs/>
                <w:i/>
                <w:sz w:val="26"/>
                <w:szCs w:val="26"/>
                <w:lang w:val="nl-NL"/>
              </w:rPr>
              <w:t xml:space="preserve">     </w:t>
            </w:r>
            <w:r w:rsidR="00FF66F1">
              <w:rPr>
                <w:bCs/>
                <w:i/>
                <w:sz w:val="26"/>
                <w:szCs w:val="26"/>
                <w:lang w:val="nl-NL"/>
              </w:rPr>
              <w:t xml:space="preserve">     </w:t>
            </w:r>
            <w:r>
              <w:rPr>
                <w:bCs/>
                <w:i/>
                <w:sz w:val="26"/>
                <w:szCs w:val="26"/>
                <w:lang w:val="nl-NL"/>
              </w:rPr>
              <w:t xml:space="preserve">    </w:t>
            </w:r>
            <w:r w:rsidRPr="00F4178A">
              <w:rPr>
                <w:bCs/>
                <w:i/>
                <w:sz w:val="26"/>
                <w:szCs w:val="26"/>
                <w:lang w:val="nl-NL"/>
              </w:rPr>
              <w:t xml:space="preserve">Bình Phước, ngày  </w:t>
            </w:r>
            <w:r w:rsidR="00FF66F1">
              <w:rPr>
                <w:bCs/>
                <w:i/>
                <w:sz w:val="26"/>
                <w:szCs w:val="26"/>
                <w:lang w:val="nl-NL"/>
              </w:rPr>
              <w:t>13</w:t>
            </w:r>
            <w:r w:rsidRPr="00F4178A">
              <w:rPr>
                <w:bCs/>
                <w:i/>
                <w:sz w:val="26"/>
                <w:szCs w:val="26"/>
                <w:lang w:val="nl-NL"/>
              </w:rPr>
              <w:t xml:space="preserve"> tháng  </w:t>
            </w:r>
            <w:r w:rsidR="00FF66F1">
              <w:rPr>
                <w:bCs/>
                <w:i/>
                <w:sz w:val="26"/>
                <w:szCs w:val="26"/>
                <w:lang w:val="nl-NL"/>
              </w:rPr>
              <w:t>7</w:t>
            </w:r>
            <w:r w:rsidRPr="00F4178A">
              <w:rPr>
                <w:bCs/>
                <w:i/>
                <w:sz w:val="26"/>
                <w:szCs w:val="26"/>
                <w:lang w:val="nl-NL"/>
              </w:rPr>
              <w:t xml:space="preserve"> năm 2020</w:t>
            </w:r>
            <w:r w:rsidRPr="00F4178A">
              <w:rPr>
                <w:i/>
                <w:iCs/>
                <w:sz w:val="26"/>
                <w:szCs w:val="26"/>
                <w:lang w:val="nl-NL"/>
              </w:rPr>
              <w:t xml:space="preserve">                </w:t>
            </w:r>
          </w:p>
        </w:tc>
      </w:tr>
    </w:tbl>
    <w:p w:rsidR="00ED5B7A" w:rsidRDefault="00ED5B7A" w:rsidP="00ED5B7A">
      <w:pPr>
        <w:rPr>
          <w:sz w:val="26"/>
          <w:szCs w:val="26"/>
          <w:lang w:val="nl-NL"/>
        </w:rPr>
      </w:pPr>
      <w:r>
        <w:rPr>
          <w:sz w:val="26"/>
          <w:szCs w:val="26"/>
          <w:lang w:val="nl-NL"/>
        </w:rPr>
        <w:tab/>
      </w:r>
      <w:r>
        <w:rPr>
          <w:sz w:val="26"/>
          <w:szCs w:val="26"/>
          <w:lang w:val="nl-NL"/>
        </w:rPr>
        <w:tab/>
      </w:r>
      <w:r>
        <w:rPr>
          <w:sz w:val="26"/>
          <w:szCs w:val="26"/>
          <w:lang w:val="nl-NL"/>
        </w:rPr>
        <w:tab/>
      </w:r>
    </w:p>
    <w:p w:rsidR="00ED5B7A" w:rsidRPr="00F4178A" w:rsidRDefault="00ED5B7A" w:rsidP="00ED5B7A">
      <w:pPr>
        <w:jc w:val="center"/>
        <w:rPr>
          <w:b/>
          <w:sz w:val="2"/>
          <w:lang w:val="nl-NL"/>
        </w:rPr>
      </w:pPr>
    </w:p>
    <w:p w:rsidR="00062D71" w:rsidRPr="00740D26" w:rsidRDefault="00062D71" w:rsidP="00D67839">
      <w:pPr>
        <w:spacing w:before="120"/>
        <w:jc w:val="center"/>
        <w:rPr>
          <w:b/>
          <w:lang w:val="nl-NL"/>
        </w:rPr>
      </w:pPr>
      <w:r w:rsidRPr="00740D26">
        <w:rPr>
          <w:b/>
          <w:lang w:val="nl-NL"/>
        </w:rPr>
        <w:t>NGHỊ QUYẾT</w:t>
      </w:r>
    </w:p>
    <w:p w:rsidR="00C67092" w:rsidRPr="00740D26" w:rsidRDefault="00FF66F1" w:rsidP="002714EE">
      <w:pPr>
        <w:jc w:val="center"/>
        <w:rPr>
          <w:b/>
          <w:lang w:val="nl-NL"/>
        </w:rPr>
      </w:pPr>
      <w:r w:rsidRPr="00740D26">
        <w:rPr>
          <w:b/>
          <w:lang w:val="nl-NL"/>
        </w:rPr>
        <w:t xml:space="preserve">Quy định </w:t>
      </w:r>
      <w:r w:rsidR="00BD31E3" w:rsidRPr="00740D26">
        <w:rPr>
          <w:b/>
          <w:lang w:val="nl-NL"/>
        </w:rPr>
        <w:t xml:space="preserve">mức </w:t>
      </w:r>
      <w:r w:rsidR="00C67092" w:rsidRPr="00740D26">
        <w:rPr>
          <w:b/>
          <w:lang w:val="nl-NL"/>
        </w:rPr>
        <w:t>thu, nộp, quản lý và sử dụng lệ phí đăng ký cư trú,</w:t>
      </w:r>
    </w:p>
    <w:p w:rsidR="00062D71" w:rsidRPr="00740D26" w:rsidRDefault="00C67092" w:rsidP="002714EE">
      <w:pPr>
        <w:jc w:val="center"/>
        <w:rPr>
          <w:b/>
          <w:lang w:val="nl-NL"/>
        </w:rPr>
      </w:pPr>
      <w:r w:rsidRPr="00740D26">
        <w:rPr>
          <w:b/>
          <w:lang w:val="nl-NL"/>
        </w:rPr>
        <w:t xml:space="preserve"> lệ phí cấp chứng minh nhân dân </w:t>
      </w:r>
      <w:r w:rsidR="00BD31E3" w:rsidRPr="00740D26">
        <w:rPr>
          <w:b/>
          <w:lang w:val="nl-NL"/>
        </w:rPr>
        <w:t xml:space="preserve"> trên địa bàn tỉnh Bình Phước</w:t>
      </w:r>
    </w:p>
    <w:p w:rsidR="00062D71" w:rsidRPr="00740D26" w:rsidRDefault="00694AAD" w:rsidP="00ED5B7A">
      <w:pPr>
        <w:spacing w:after="120"/>
        <w:jc w:val="center"/>
        <w:rPr>
          <w:b/>
          <w:lang w:val="nl-NL"/>
        </w:rPr>
      </w:pPr>
      <w:r w:rsidRPr="00740D26">
        <w:rPr>
          <w:noProof/>
        </w:rPr>
        <mc:AlternateContent>
          <mc:Choice Requires="wps">
            <w:drawing>
              <wp:anchor distT="4294967295" distB="4294967295" distL="114300" distR="114300" simplePos="0" relativeHeight="251658240" behindDoc="0" locked="0" layoutInCell="1" allowOverlap="1" wp14:anchorId="0306FC8B" wp14:editId="3E131F5D">
                <wp:simplePos x="0" y="0"/>
                <wp:positionH relativeFrom="column">
                  <wp:posOffset>2186940</wp:posOffset>
                </wp:positionH>
                <wp:positionV relativeFrom="paragraph">
                  <wp:posOffset>67944</wp:posOffset>
                </wp:positionV>
                <wp:extent cx="1415415" cy="0"/>
                <wp:effectExtent l="0" t="0" r="1333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54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2.2pt,5.35pt" to="283.6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"/>
            </w:pict>
          </mc:Fallback>
        </mc:AlternateContent>
      </w:r>
    </w:p>
    <w:p w:rsidR="00062D71" w:rsidRPr="00740D26" w:rsidRDefault="00062D71" w:rsidP="00D67839">
      <w:pPr>
        <w:pStyle w:val="NormalWeb"/>
        <w:spacing w:before="120"/>
        <w:jc w:val="center"/>
        <w:rPr>
          <w:rFonts w:ascii="Times New Roman" w:hAnsi="Times New Roman" w:cs="Times New Roman"/>
          <w:b/>
          <w:bCs/>
          <w:sz w:val="28"/>
          <w:szCs w:val="28"/>
          <w:lang w:val="nl-NL"/>
        </w:rPr>
      </w:pPr>
      <w:r w:rsidRPr="00740D26">
        <w:rPr>
          <w:rFonts w:ascii="Times New Roman" w:hAnsi="Times New Roman" w:cs="Times New Roman"/>
          <w:b/>
          <w:bCs/>
          <w:sz w:val="28"/>
          <w:szCs w:val="28"/>
          <w:lang w:val="nl-NL"/>
        </w:rPr>
        <w:t>HỘI ĐỒNG NHÂN DÂN TỈNH BÌNH PHƯỚC</w:t>
      </w:r>
    </w:p>
    <w:p w:rsidR="00062D71" w:rsidRPr="00740D26" w:rsidRDefault="00062D71" w:rsidP="00A65422">
      <w:pPr>
        <w:pStyle w:val="NormalWeb"/>
        <w:jc w:val="center"/>
        <w:rPr>
          <w:rFonts w:ascii="Times New Roman" w:hAnsi="Times New Roman" w:cs="Times New Roman"/>
          <w:b/>
          <w:bCs/>
          <w:sz w:val="28"/>
          <w:szCs w:val="28"/>
          <w:lang w:val="nl-NL"/>
        </w:rPr>
      </w:pPr>
      <w:r w:rsidRPr="00740D26">
        <w:rPr>
          <w:rFonts w:ascii="Times New Roman" w:hAnsi="Times New Roman" w:cs="Times New Roman"/>
          <w:b/>
          <w:bCs/>
          <w:sz w:val="28"/>
          <w:szCs w:val="28"/>
          <w:lang w:val="nl-NL"/>
        </w:rPr>
        <w:t>KHÓA IX, KỲ HỌP THỨ MƯỜ</w:t>
      </w:r>
      <w:r w:rsidR="00FF66F1" w:rsidRPr="00740D26">
        <w:rPr>
          <w:rFonts w:ascii="Times New Roman" w:hAnsi="Times New Roman" w:cs="Times New Roman"/>
          <w:b/>
          <w:bCs/>
          <w:sz w:val="28"/>
          <w:szCs w:val="28"/>
          <w:lang w:val="nl-NL"/>
        </w:rPr>
        <w:t>I HAI</w:t>
      </w:r>
      <w:r w:rsidRPr="00740D26">
        <w:rPr>
          <w:rFonts w:ascii="Times New Roman" w:hAnsi="Times New Roman" w:cs="Times New Roman"/>
          <w:b/>
          <w:bCs/>
          <w:sz w:val="28"/>
          <w:szCs w:val="28"/>
          <w:lang w:val="nl-NL"/>
        </w:rPr>
        <w:t xml:space="preserve"> </w:t>
      </w:r>
    </w:p>
    <w:p w:rsidR="00062D71" w:rsidRPr="00740D26" w:rsidRDefault="00062D71" w:rsidP="00ED5B7A">
      <w:pPr>
        <w:pStyle w:val="NormalWeb"/>
        <w:spacing w:after="120"/>
        <w:jc w:val="center"/>
        <w:rPr>
          <w:rFonts w:ascii="Times New Roman" w:hAnsi="Times New Roman" w:cs="Times New Roman"/>
          <w:b/>
          <w:bCs/>
          <w:sz w:val="28"/>
          <w:szCs w:val="28"/>
          <w:lang w:val="nl-NL"/>
        </w:rPr>
      </w:pPr>
    </w:p>
    <w:p w:rsidR="00062D71" w:rsidRPr="00740D26" w:rsidRDefault="00062D71" w:rsidP="00224D4E">
      <w:pPr>
        <w:pStyle w:val="NormalWeb"/>
        <w:spacing w:before="100" w:after="100"/>
        <w:ind w:firstLine="720"/>
        <w:jc w:val="both"/>
        <w:rPr>
          <w:rFonts w:ascii="Times New Roman" w:hAnsi="Times New Roman" w:cs="Times New Roman"/>
          <w:i/>
          <w:iCs/>
          <w:sz w:val="28"/>
          <w:szCs w:val="28"/>
          <w:lang w:val="nl-NL"/>
        </w:rPr>
      </w:pPr>
      <w:r w:rsidRPr="00740D26">
        <w:rPr>
          <w:rFonts w:ascii="Times New Roman" w:hAnsi="Times New Roman" w:cs="Times New Roman"/>
          <w:i/>
          <w:iCs/>
          <w:sz w:val="28"/>
          <w:szCs w:val="28"/>
          <w:lang w:val="nl-NL"/>
        </w:rPr>
        <w:t>Căn cứ Luật Tổ chức chính quyền địa phương ngày 19 tháng 6 năm 2015;</w:t>
      </w:r>
    </w:p>
    <w:p w:rsidR="00062D71" w:rsidRPr="00740D26" w:rsidRDefault="00062D71" w:rsidP="00224D4E">
      <w:pPr>
        <w:pStyle w:val="NormalWeb"/>
        <w:spacing w:before="100" w:after="100"/>
        <w:ind w:firstLine="720"/>
        <w:jc w:val="both"/>
        <w:rPr>
          <w:rFonts w:ascii="Times New Roman" w:hAnsi="Times New Roman" w:cs="Times New Roman"/>
          <w:i/>
          <w:iCs/>
          <w:sz w:val="28"/>
          <w:szCs w:val="28"/>
          <w:lang w:val="nl-NL"/>
        </w:rPr>
      </w:pPr>
      <w:r w:rsidRPr="00740D26">
        <w:rPr>
          <w:rFonts w:ascii="Times New Roman" w:hAnsi="Times New Roman" w:cs="Times New Roman"/>
          <w:i/>
          <w:iCs/>
          <w:sz w:val="28"/>
          <w:szCs w:val="28"/>
          <w:lang w:val="nl-NL"/>
        </w:rPr>
        <w:t>Căn cứ Luật Ban hành văn bản quy phạm pháp luật ngày 22 tháng 6 năm 2015;</w:t>
      </w:r>
    </w:p>
    <w:p w:rsidR="00740D26" w:rsidRPr="00740D26" w:rsidRDefault="00740D26" w:rsidP="00224D4E">
      <w:pPr>
        <w:spacing w:after="120"/>
        <w:ind w:firstLine="720"/>
        <w:jc w:val="both"/>
      </w:pPr>
      <w:proofErr w:type="spellStart"/>
      <w:r w:rsidRPr="00740D26">
        <w:rPr>
          <w:i/>
          <w:iCs/>
        </w:rPr>
        <w:t>Căn</w:t>
      </w:r>
      <w:proofErr w:type="spellEnd"/>
      <w:r w:rsidRPr="00740D26">
        <w:rPr>
          <w:i/>
          <w:iCs/>
        </w:rPr>
        <w:t xml:space="preserve"> </w:t>
      </w:r>
      <w:proofErr w:type="spellStart"/>
      <w:r w:rsidRPr="00740D26">
        <w:rPr>
          <w:i/>
          <w:iCs/>
        </w:rPr>
        <w:t>cứ</w:t>
      </w:r>
      <w:proofErr w:type="spellEnd"/>
      <w:r w:rsidRPr="00740D26">
        <w:rPr>
          <w:i/>
          <w:iCs/>
        </w:rPr>
        <w:t xml:space="preserve"> </w:t>
      </w:r>
      <w:proofErr w:type="spellStart"/>
      <w:r w:rsidRPr="00740D26">
        <w:rPr>
          <w:i/>
          <w:iCs/>
        </w:rPr>
        <w:t>Luật</w:t>
      </w:r>
      <w:proofErr w:type="spellEnd"/>
      <w:r w:rsidRPr="00740D26">
        <w:rPr>
          <w:i/>
          <w:iCs/>
        </w:rPr>
        <w:t xml:space="preserve"> </w:t>
      </w:r>
      <w:proofErr w:type="spellStart"/>
      <w:r w:rsidRPr="00740D26">
        <w:rPr>
          <w:i/>
          <w:iCs/>
        </w:rPr>
        <w:t>phí</w:t>
      </w:r>
      <w:proofErr w:type="spellEnd"/>
      <w:r w:rsidRPr="00740D26">
        <w:rPr>
          <w:i/>
          <w:iCs/>
        </w:rPr>
        <w:t xml:space="preserve"> </w:t>
      </w:r>
      <w:proofErr w:type="spellStart"/>
      <w:r w:rsidRPr="00740D26">
        <w:rPr>
          <w:i/>
          <w:iCs/>
        </w:rPr>
        <w:t>và</w:t>
      </w:r>
      <w:proofErr w:type="spellEnd"/>
      <w:r w:rsidRPr="00740D26">
        <w:rPr>
          <w:i/>
          <w:iCs/>
        </w:rPr>
        <w:t xml:space="preserve"> </w:t>
      </w:r>
      <w:proofErr w:type="spellStart"/>
      <w:r w:rsidRPr="00740D26">
        <w:rPr>
          <w:i/>
          <w:iCs/>
        </w:rPr>
        <w:t>lệ</w:t>
      </w:r>
      <w:proofErr w:type="spellEnd"/>
      <w:r w:rsidRPr="00740D26">
        <w:rPr>
          <w:i/>
          <w:iCs/>
        </w:rPr>
        <w:t xml:space="preserve"> </w:t>
      </w:r>
      <w:proofErr w:type="spellStart"/>
      <w:r w:rsidRPr="00740D26">
        <w:rPr>
          <w:i/>
          <w:iCs/>
        </w:rPr>
        <w:t>phí</w:t>
      </w:r>
      <w:proofErr w:type="spellEnd"/>
      <w:r w:rsidRPr="00740D26">
        <w:rPr>
          <w:i/>
          <w:iCs/>
        </w:rPr>
        <w:t xml:space="preserve"> </w:t>
      </w:r>
      <w:proofErr w:type="spellStart"/>
      <w:r w:rsidRPr="00740D26">
        <w:rPr>
          <w:i/>
          <w:iCs/>
        </w:rPr>
        <w:t>ngày</w:t>
      </w:r>
      <w:proofErr w:type="spellEnd"/>
      <w:r w:rsidRPr="00740D26">
        <w:rPr>
          <w:i/>
          <w:iCs/>
        </w:rPr>
        <w:t xml:space="preserve"> 25 </w:t>
      </w:r>
      <w:proofErr w:type="spellStart"/>
      <w:r w:rsidRPr="00740D26">
        <w:rPr>
          <w:i/>
          <w:iCs/>
        </w:rPr>
        <w:t>tháng</w:t>
      </w:r>
      <w:proofErr w:type="spellEnd"/>
      <w:r w:rsidRPr="00740D26">
        <w:rPr>
          <w:i/>
          <w:iCs/>
        </w:rPr>
        <w:t xml:space="preserve"> 11 </w:t>
      </w:r>
      <w:proofErr w:type="spellStart"/>
      <w:r w:rsidRPr="00740D26">
        <w:rPr>
          <w:i/>
          <w:iCs/>
        </w:rPr>
        <w:t>năm</w:t>
      </w:r>
      <w:proofErr w:type="spellEnd"/>
      <w:r w:rsidRPr="00740D26">
        <w:rPr>
          <w:i/>
          <w:iCs/>
        </w:rPr>
        <w:t xml:space="preserve"> 2015;</w:t>
      </w:r>
    </w:p>
    <w:p w:rsidR="00740D26" w:rsidRPr="00740D26" w:rsidRDefault="00740D26" w:rsidP="00224D4E">
      <w:pPr>
        <w:spacing w:after="120"/>
        <w:ind w:firstLine="720"/>
        <w:jc w:val="both"/>
      </w:pPr>
      <w:proofErr w:type="spellStart"/>
      <w:r w:rsidRPr="00740D26">
        <w:rPr>
          <w:i/>
          <w:iCs/>
        </w:rPr>
        <w:t>Căn</w:t>
      </w:r>
      <w:proofErr w:type="spellEnd"/>
      <w:r w:rsidRPr="00740D26">
        <w:rPr>
          <w:i/>
          <w:iCs/>
        </w:rPr>
        <w:t xml:space="preserve"> </w:t>
      </w:r>
      <w:proofErr w:type="spellStart"/>
      <w:r w:rsidRPr="00740D26">
        <w:rPr>
          <w:i/>
          <w:iCs/>
        </w:rPr>
        <w:t>cứ</w:t>
      </w:r>
      <w:proofErr w:type="spellEnd"/>
      <w:r w:rsidRPr="00740D26">
        <w:rPr>
          <w:i/>
          <w:iCs/>
        </w:rPr>
        <w:t xml:space="preserve"> </w:t>
      </w:r>
      <w:proofErr w:type="spellStart"/>
      <w:r w:rsidRPr="00740D26">
        <w:rPr>
          <w:i/>
          <w:iCs/>
        </w:rPr>
        <w:t>Nghị</w:t>
      </w:r>
      <w:proofErr w:type="spellEnd"/>
      <w:r w:rsidRPr="00740D26">
        <w:rPr>
          <w:i/>
          <w:iCs/>
        </w:rPr>
        <w:t xml:space="preserve"> </w:t>
      </w:r>
      <w:proofErr w:type="spellStart"/>
      <w:r w:rsidRPr="00740D26">
        <w:rPr>
          <w:i/>
          <w:iCs/>
        </w:rPr>
        <w:t>định</w:t>
      </w:r>
      <w:proofErr w:type="spellEnd"/>
      <w:r w:rsidRPr="00740D26">
        <w:rPr>
          <w:i/>
          <w:iCs/>
        </w:rPr>
        <w:t xml:space="preserve"> </w:t>
      </w:r>
      <w:proofErr w:type="spellStart"/>
      <w:r w:rsidRPr="00740D26">
        <w:rPr>
          <w:i/>
          <w:iCs/>
        </w:rPr>
        <w:t>số</w:t>
      </w:r>
      <w:proofErr w:type="spellEnd"/>
      <w:r w:rsidRPr="00740D26">
        <w:rPr>
          <w:i/>
          <w:iCs/>
        </w:rPr>
        <w:t xml:space="preserve"> 120/2016/NĐ-CP </w:t>
      </w:r>
      <w:proofErr w:type="spellStart"/>
      <w:r w:rsidRPr="00740D26">
        <w:rPr>
          <w:i/>
          <w:iCs/>
        </w:rPr>
        <w:t>ngày</w:t>
      </w:r>
      <w:proofErr w:type="spellEnd"/>
      <w:r w:rsidRPr="00740D26">
        <w:rPr>
          <w:i/>
          <w:iCs/>
        </w:rPr>
        <w:t xml:space="preserve"> 23 </w:t>
      </w:r>
      <w:proofErr w:type="spellStart"/>
      <w:r w:rsidRPr="00740D26">
        <w:rPr>
          <w:i/>
          <w:iCs/>
        </w:rPr>
        <w:t>tháng</w:t>
      </w:r>
      <w:proofErr w:type="spellEnd"/>
      <w:r w:rsidRPr="00740D26">
        <w:rPr>
          <w:i/>
          <w:iCs/>
        </w:rPr>
        <w:t xml:space="preserve"> 8 </w:t>
      </w:r>
      <w:proofErr w:type="spellStart"/>
      <w:r w:rsidRPr="00740D26">
        <w:rPr>
          <w:i/>
          <w:iCs/>
        </w:rPr>
        <w:t>năm</w:t>
      </w:r>
      <w:proofErr w:type="spellEnd"/>
      <w:r w:rsidRPr="00740D26">
        <w:rPr>
          <w:i/>
          <w:iCs/>
        </w:rPr>
        <w:t xml:space="preserve"> 2016 </w:t>
      </w:r>
      <w:proofErr w:type="spellStart"/>
      <w:r w:rsidRPr="00740D26">
        <w:rPr>
          <w:i/>
          <w:iCs/>
        </w:rPr>
        <w:t>của</w:t>
      </w:r>
      <w:proofErr w:type="spellEnd"/>
      <w:r w:rsidRPr="00740D26">
        <w:rPr>
          <w:i/>
          <w:iCs/>
        </w:rPr>
        <w:t xml:space="preserve"> </w:t>
      </w:r>
      <w:proofErr w:type="spellStart"/>
      <w:r w:rsidRPr="00740D26">
        <w:rPr>
          <w:i/>
          <w:iCs/>
        </w:rPr>
        <w:t>Chính</w:t>
      </w:r>
      <w:proofErr w:type="spellEnd"/>
      <w:r w:rsidRPr="00740D26">
        <w:rPr>
          <w:i/>
          <w:iCs/>
        </w:rPr>
        <w:t xml:space="preserve"> </w:t>
      </w:r>
      <w:proofErr w:type="spellStart"/>
      <w:r w:rsidRPr="00740D26">
        <w:rPr>
          <w:i/>
          <w:iCs/>
        </w:rPr>
        <w:t>phủ</w:t>
      </w:r>
      <w:proofErr w:type="spellEnd"/>
      <w:r w:rsidRPr="00740D26">
        <w:rPr>
          <w:i/>
          <w:iCs/>
        </w:rPr>
        <w:t xml:space="preserve"> </w:t>
      </w:r>
      <w:proofErr w:type="spellStart"/>
      <w:r w:rsidRPr="00740D26">
        <w:rPr>
          <w:i/>
          <w:iCs/>
        </w:rPr>
        <w:t>quy</w:t>
      </w:r>
      <w:proofErr w:type="spellEnd"/>
      <w:r w:rsidRPr="00740D26">
        <w:rPr>
          <w:i/>
          <w:iCs/>
        </w:rPr>
        <w:t xml:space="preserve"> </w:t>
      </w:r>
      <w:proofErr w:type="spellStart"/>
      <w:r w:rsidRPr="00740D26">
        <w:rPr>
          <w:i/>
          <w:iCs/>
        </w:rPr>
        <w:t>định</w:t>
      </w:r>
      <w:proofErr w:type="spellEnd"/>
      <w:r w:rsidRPr="00740D26">
        <w:rPr>
          <w:i/>
          <w:iCs/>
        </w:rPr>
        <w:t xml:space="preserve"> chi </w:t>
      </w:r>
      <w:proofErr w:type="spellStart"/>
      <w:r w:rsidRPr="00740D26">
        <w:rPr>
          <w:i/>
          <w:iCs/>
        </w:rPr>
        <w:t>tiết</w:t>
      </w:r>
      <w:proofErr w:type="spellEnd"/>
      <w:r w:rsidRPr="00740D26">
        <w:rPr>
          <w:i/>
          <w:iCs/>
        </w:rPr>
        <w:t xml:space="preserve"> </w:t>
      </w:r>
      <w:proofErr w:type="spellStart"/>
      <w:r w:rsidRPr="00740D26">
        <w:rPr>
          <w:i/>
          <w:iCs/>
        </w:rPr>
        <w:t>và</w:t>
      </w:r>
      <w:proofErr w:type="spellEnd"/>
      <w:r w:rsidRPr="00740D26">
        <w:rPr>
          <w:i/>
          <w:iCs/>
        </w:rPr>
        <w:t xml:space="preserve"> </w:t>
      </w:r>
      <w:proofErr w:type="spellStart"/>
      <w:r w:rsidRPr="00740D26">
        <w:rPr>
          <w:i/>
          <w:iCs/>
        </w:rPr>
        <w:t>hướng</w:t>
      </w:r>
      <w:proofErr w:type="spellEnd"/>
      <w:r w:rsidRPr="00740D26">
        <w:rPr>
          <w:i/>
          <w:iCs/>
        </w:rPr>
        <w:t xml:space="preserve"> </w:t>
      </w:r>
      <w:proofErr w:type="spellStart"/>
      <w:r w:rsidRPr="00740D26">
        <w:rPr>
          <w:i/>
          <w:iCs/>
        </w:rPr>
        <w:t>dẫn</w:t>
      </w:r>
      <w:proofErr w:type="spellEnd"/>
      <w:r w:rsidRPr="00740D26">
        <w:rPr>
          <w:i/>
          <w:iCs/>
        </w:rPr>
        <w:t xml:space="preserve"> </w:t>
      </w:r>
      <w:proofErr w:type="spellStart"/>
      <w:r w:rsidRPr="00740D26">
        <w:rPr>
          <w:i/>
          <w:iCs/>
        </w:rPr>
        <w:t>thi</w:t>
      </w:r>
      <w:proofErr w:type="spellEnd"/>
      <w:r w:rsidRPr="00740D26">
        <w:rPr>
          <w:i/>
          <w:iCs/>
        </w:rPr>
        <w:t xml:space="preserve"> </w:t>
      </w:r>
      <w:proofErr w:type="spellStart"/>
      <w:r w:rsidRPr="00740D26">
        <w:rPr>
          <w:i/>
          <w:iCs/>
        </w:rPr>
        <w:t>hành</w:t>
      </w:r>
      <w:proofErr w:type="spellEnd"/>
      <w:r w:rsidRPr="00740D26">
        <w:rPr>
          <w:i/>
          <w:iCs/>
        </w:rPr>
        <w:t xml:space="preserve"> </w:t>
      </w:r>
      <w:proofErr w:type="spellStart"/>
      <w:r w:rsidRPr="00740D26">
        <w:rPr>
          <w:i/>
          <w:iCs/>
        </w:rPr>
        <w:t>một</w:t>
      </w:r>
      <w:proofErr w:type="spellEnd"/>
      <w:r w:rsidRPr="00740D26">
        <w:rPr>
          <w:i/>
          <w:iCs/>
        </w:rPr>
        <w:t xml:space="preserve"> </w:t>
      </w:r>
      <w:proofErr w:type="spellStart"/>
      <w:r w:rsidRPr="00740D26">
        <w:rPr>
          <w:i/>
          <w:iCs/>
        </w:rPr>
        <w:t>số</w:t>
      </w:r>
      <w:proofErr w:type="spellEnd"/>
      <w:r w:rsidRPr="00740D26">
        <w:rPr>
          <w:i/>
          <w:iCs/>
        </w:rPr>
        <w:t xml:space="preserve"> </w:t>
      </w:r>
      <w:proofErr w:type="spellStart"/>
      <w:r w:rsidRPr="00740D26">
        <w:rPr>
          <w:i/>
          <w:iCs/>
        </w:rPr>
        <w:t>điều</w:t>
      </w:r>
      <w:proofErr w:type="spellEnd"/>
      <w:r w:rsidRPr="00740D26">
        <w:rPr>
          <w:i/>
          <w:iCs/>
        </w:rPr>
        <w:t xml:space="preserve"> </w:t>
      </w:r>
      <w:proofErr w:type="spellStart"/>
      <w:r w:rsidRPr="00740D26">
        <w:rPr>
          <w:i/>
          <w:iCs/>
        </w:rPr>
        <w:t>của</w:t>
      </w:r>
      <w:proofErr w:type="spellEnd"/>
      <w:r w:rsidRPr="00740D26">
        <w:rPr>
          <w:i/>
          <w:iCs/>
        </w:rPr>
        <w:t xml:space="preserve"> </w:t>
      </w:r>
      <w:proofErr w:type="spellStart"/>
      <w:r w:rsidRPr="00740D26">
        <w:rPr>
          <w:i/>
          <w:iCs/>
        </w:rPr>
        <w:t>Luật</w:t>
      </w:r>
      <w:proofErr w:type="spellEnd"/>
      <w:r w:rsidRPr="00740D26">
        <w:rPr>
          <w:i/>
          <w:iCs/>
        </w:rPr>
        <w:t xml:space="preserve"> </w:t>
      </w:r>
      <w:proofErr w:type="spellStart"/>
      <w:r w:rsidRPr="00740D26">
        <w:rPr>
          <w:i/>
          <w:iCs/>
        </w:rPr>
        <w:t>phí</w:t>
      </w:r>
      <w:proofErr w:type="spellEnd"/>
      <w:r w:rsidRPr="00740D26">
        <w:rPr>
          <w:i/>
          <w:iCs/>
        </w:rPr>
        <w:t xml:space="preserve"> </w:t>
      </w:r>
      <w:proofErr w:type="spellStart"/>
      <w:r w:rsidRPr="00740D26">
        <w:rPr>
          <w:i/>
          <w:iCs/>
        </w:rPr>
        <w:t>và</w:t>
      </w:r>
      <w:proofErr w:type="spellEnd"/>
      <w:r w:rsidRPr="00740D26">
        <w:rPr>
          <w:i/>
          <w:iCs/>
        </w:rPr>
        <w:t xml:space="preserve"> </w:t>
      </w:r>
      <w:proofErr w:type="spellStart"/>
      <w:r w:rsidRPr="00740D26">
        <w:rPr>
          <w:i/>
          <w:iCs/>
        </w:rPr>
        <w:t>lệ</w:t>
      </w:r>
      <w:proofErr w:type="spellEnd"/>
      <w:r w:rsidRPr="00740D26">
        <w:rPr>
          <w:i/>
          <w:iCs/>
        </w:rPr>
        <w:t xml:space="preserve"> </w:t>
      </w:r>
      <w:proofErr w:type="spellStart"/>
      <w:r w:rsidRPr="00740D26">
        <w:rPr>
          <w:i/>
          <w:iCs/>
        </w:rPr>
        <w:t>phí</w:t>
      </w:r>
      <w:proofErr w:type="spellEnd"/>
      <w:r w:rsidRPr="00740D26">
        <w:rPr>
          <w:i/>
          <w:iCs/>
        </w:rPr>
        <w:t>;</w:t>
      </w:r>
    </w:p>
    <w:p w:rsidR="004F24B6" w:rsidRPr="00740D26" w:rsidRDefault="004F24B6" w:rsidP="00257D98">
      <w:pPr>
        <w:pStyle w:val="NormalWeb"/>
        <w:spacing w:before="100" w:after="100"/>
        <w:ind w:firstLine="720"/>
        <w:jc w:val="both"/>
        <w:rPr>
          <w:rFonts w:ascii="Times New Roman" w:hAnsi="Times New Roman" w:cs="Times New Roman"/>
          <w:i/>
          <w:iCs/>
          <w:sz w:val="28"/>
          <w:szCs w:val="28"/>
          <w:lang w:val="nl-NL"/>
        </w:rPr>
      </w:pPr>
      <w:r w:rsidRPr="00740D26">
        <w:rPr>
          <w:rFonts w:ascii="Times New Roman" w:hAnsi="Times New Roman" w:cs="Times New Roman"/>
          <w:i/>
          <w:iCs/>
          <w:sz w:val="28"/>
          <w:szCs w:val="28"/>
          <w:lang w:val="nl-NL"/>
        </w:rPr>
        <w:t xml:space="preserve">Căn cứ </w:t>
      </w:r>
      <w:r w:rsidR="00740D26" w:rsidRPr="00740D26">
        <w:rPr>
          <w:rFonts w:ascii="Times New Roman" w:hAnsi="Times New Roman" w:cs="Times New Roman"/>
          <w:i/>
          <w:iCs/>
          <w:sz w:val="28"/>
          <w:szCs w:val="28"/>
          <w:lang w:val="nl-NL"/>
        </w:rPr>
        <w:t>khoản 1, khoản 2 Điều 3 Thông tư số</w:t>
      </w:r>
      <w:r w:rsidR="00966CE5">
        <w:rPr>
          <w:rFonts w:ascii="Times New Roman" w:hAnsi="Times New Roman" w:cs="Times New Roman"/>
          <w:i/>
          <w:iCs/>
          <w:sz w:val="28"/>
          <w:szCs w:val="28"/>
          <w:lang w:val="nl-NL"/>
        </w:rPr>
        <w:t xml:space="preserve"> 85/2019/TT-</w:t>
      </w:r>
      <w:r w:rsidR="00740D26" w:rsidRPr="00740D26">
        <w:rPr>
          <w:rFonts w:ascii="Times New Roman" w:hAnsi="Times New Roman" w:cs="Times New Roman"/>
          <w:i/>
          <w:iCs/>
          <w:sz w:val="28"/>
          <w:szCs w:val="28"/>
          <w:lang w:val="nl-NL"/>
        </w:rPr>
        <w:t>BTC ngày 29 tháng 11 năm 2019 của Bộ trưởng Bộ Tài chính hướng dẫn về phí và lệ phí thuộc thẩm quyền quyết định của Hội đồng nhân dân tỉnh, thành phố trực thuộc trung ương;</w:t>
      </w:r>
    </w:p>
    <w:p w:rsidR="00062D71" w:rsidRPr="00740D26" w:rsidRDefault="00062D71" w:rsidP="009C35E0">
      <w:pPr>
        <w:pStyle w:val="NormalWeb"/>
        <w:spacing w:before="140" w:after="140"/>
        <w:ind w:firstLine="720"/>
        <w:jc w:val="both"/>
        <w:rPr>
          <w:rFonts w:ascii="Times New Roman" w:hAnsi="Times New Roman" w:cs="Times New Roman"/>
          <w:i/>
          <w:iCs/>
          <w:sz w:val="28"/>
          <w:szCs w:val="28"/>
          <w:lang w:val="nl-NL"/>
        </w:rPr>
      </w:pPr>
      <w:r w:rsidRPr="00740D26">
        <w:rPr>
          <w:rFonts w:ascii="Times New Roman" w:hAnsi="Times New Roman" w:cs="Times New Roman"/>
          <w:i/>
          <w:iCs/>
          <w:sz w:val="28"/>
          <w:szCs w:val="28"/>
          <w:lang w:val="nl-NL"/>
        </w:rPr>
        <w:t>Xét Tờ trình số</w:t>
      </w:r>
      <w:r w:rsidR="00A65422" w:rsidRPr="00740D26">
        <w:rPr>
          <w:rFonts w:ascii="Times New Roman" w:hAnsi="Times New Roman" w:cs="Times New Roman"/>
          <w:i/>
          <w:iCs/>
          <w:sz w:val="28"/>
          <w:szCs w:val="28"/>
          <w:lang w:val="nl-NL"/>
        </w:rPr>
        <w:t xml:space="preserve"> </w:t>
      </w:r>
      <w:r w:rsidR="00740D26" w:rsidRPr="00740D26">
        <w:rPr>
          <w:rFonts w:ascii="Times New Roman" w:hAnsi="Times New Roman" w:cs="Times New Roman"/>
          <w:i/>
          <w:iCs/>
          <w:sz w:val="28"/>
          <w:szCs w:val="28"/>
          <w:lang w:val="nl-NL"/>
        </w:rPr>
        <w:t>40</w:t>
      </w:r>
      <w:r w:rsidR="00A65422" w:rsidRPr="00740D26">
        <w:rPr>
          <w:rFonts w:ascii="Times New Roman" w:hAnsi="Times New Roman" w:cs="Times New Roman"/>
          <w:i/>
          <w:iCs/>
          <w:sz w:val="28"/>
          <w:szCs w:val="28"/>
          <w:lang w:val="nl-NL"/>
        </w:rPr>
        <w:t xml:space="preserve">/TTr-UBND ngày </w:t>
      </w:r>
      <w:r w:rsidR="00FF66F1" w:rsidRPr="00740D26">
        <w:rPr>
          <w:rFonts w:ascii="Times New Roman" w:hAnsi="Times New Roman" w:cs="Times New Roman"/>
          <w:i/>
          <w:iCs/>
          <w:sz w:val="28"/>
          <w:szCs w:val="28"/>
          <w:lang w:val="nl-NL"/>
        </w:rPr>
        <w:t>05</w:t>
      </w:r>
      <w:r w:rsidR="00A65422" w:rsidRPr="00740D26">
        <w:rPr>
          <w:rFonts w:ascii="Times New Roman" w:hAnsi="Times New Roman" w:cs="Times New Roman"/>
          <w:i/>
          <w:iCs/>
          <w:sz w:val="28"/>
          <w:szCs w:val="28"/>
          <w:lang w:val="nl-NL"/>
        </w:rPr>
        <w:t xml:space="preserve"> </w:t>
      </w:r>
      <w:r w:rsidRPr="00740D26">
        <w:rPr>
          <w:rFonts w:ascii="Times New Roman" w:hAnsi="Times New Roman" w:cs="Times New Roman"/>
          <w:i/>
          <w:iCs/>
          <w:sz w:val="28"/>
          <w:szCs w:val="28"/>
          <w:lang w:val="nl-NL"/>
        </w:rPr>
        <w:t>tháng</w:t>
      </w:r>
      <w:r w:rsidR="00FF66F1" w:rsidRPr="00740D26">
        <w:rPr>
          <w:rFonts w:ascii="Times New Roman" w:hAnsi="Times New Roman" w:cs="Times New Roman"/>
          <w:i/>
          <w:iCs/>
          <w:sz w:val="28"/>
          <w:szCs w:val="28"/>
          <w:lang w:val="nl-NL"/>
        </w:rPr>
        <w:t xml:space="preserve"> 6</w:t>
      </w:r>
      <w:r w:rsidR="00A65422" w:rsidRPr="00740D26">
        <w:rPr>
          <w:rFonts w:ascii="Times New Roman" w:hAnsi="Times New Roman" w:cs="Times New Roman"/>
          <w:i/>
          <w:iCs/>
          <w:sz w:val="28"/>
          <w:szCs w:val="28"/>
          <w:lang w:val="nl-NL"/>
        </w:rPr>
        <w:t xml:space="preserve"> </w:t>
      </w:r>
      <w:r w:rsidRPr="00740D26">
        <w:rPr>
          <w:rFonts w:ascii="Times New Roman" w:hAnsi="Times New Roman" w:cs="Times New Roman"/>
          <w:i/>
          <w:iCs/>
          <w:sz w:val="28"/>
          <w:szCs w:val="28"/>
          <w:lang w:val="nl-NL"/>
        </w:rPr>
        <w:t xml:space="preserve">năm 2020 của Ủy ban nhân dân tỉnh; Báo cáo thẩm tra số </w:t>
      </w:r>
      <w:r w:rsidR="00740D26" w:rsidRPr="00740D26">
        <w:rPr>
          <w:rFonts w:ascii="Times New Roman" w:hAnsi="Times New Roman" w:cs="Times New Roman"/>
          <w:i/>
          <w:iCs/>
          <w:sz w:val="28"/>
          <w:szCs w:val="28"/>
          <w:lang w:val="nl-NL"/>
        </w:rPr>
        <w:t>17</w:t>
      </w:r>
      <w:r w:rsidR="00FF66F1" w:rsidRPr="00740D26">
        <w:rPr>
          <w:rFonts w:ascii="Times New Roman" w:hAnsi="Times New Roman" w:cs="Times New Roman"/>
          <w:i/>
          <w:iCs/>
          <w:sz w:val="28"/>
          <w:szCs w:val="28"/>
          <w:lang w:val="nl-NL"/>
        </w:rPr>
        <w:t>/BC-</w:t>
      </w:r>
      <w:r w:rsidR="00A75008" w:rsidRPr="00740D26">
        <w:rPr>
          <w:rFonts w:ascii="Times New Roman" w:hAnsi="Times New Roman" w:cs="Times New Roman"/>
          <w:i/>
          <w:iCs/>
          <w:sz w:val="28"/>
          <w:szCs w:val="28"/>
          <w:lang w:val="nl-NL"/>
        </w:rPr>
        <w:t>HĐND-VHXH</w:t>
      </w:r>
      <w:r w:rsidRPr="00740D26">
        <w:rPr>
          <w:rFonts w:ascii="Times New Roman" w:hAnsi="Times New Roman" w:cs="Times New Roman"/>
          <w:i/>
          <w:iCs/>
          <w:sz w:val="28"/>
          <w:szCs w:val="28"/>
          <w:lang w:val="nl-NL"/>
        </w:rPr>
        <w:t xml:space="preserve"> ngày </w:t>
      </w:r>
      <w:r w:rsidR="00740D26" w:rsidRPr="00740D26">
        <w:rPr>
          <w:rFonts w:ascii="Times New Roman" w:hAnsi="Times New Roman" w:cs="Times New Roman"/>
          <w:i/>
          <w:iCs/>
          <w:sz w:val="28"/>
          <w:szCs w:val="28"/>
          <w:lang w:val="nl-NL"/>
        </w:rPr>
        <w:t>22</w:t>
      </w:r>
      <w:r w:rsidR="00FE4E35" w:rsidRPr="00740D26">
        <w:rPr>
          <w:rFonts w:ascii="Times New Roman" w:hAnsi="Times New Roman" w:cs="Times New Roman"/>
          <w:i/>
          <w:iCs/>
          <w:sz w:val="28"/>
          <w:szCs w:val="28"/>
          <w:lang w:val="nl-NL"/>
        </w:rPr>
        <w:t xml:space="preserve"> </w:t>
      </w:r>
      <w:r w:rsidRPr="00740D26">
        <w:rPr>
          <w:rFonts w:ascii="Times New Roman" w:hAnsi="Times New Roman" w:cs="Times New Roman"/>
          <w:i/>
          <w:iCs/>
          <w:sz w:val="28"/>
          <w:szCs w:val="28"/>
          <w:lang w:val="nl-NL"/>
        </w:rPr>
        <w:t xml:space="preserve">tháng </w:t>
      </w:r>
      <w:r w:rsidR="00FF66F1" w:rsidRPr="00740D26">
        <w:rPr>
          <w:rFonts w:ascii="Times New Roman" w:hAnsi="Times New Roman" w:cs="Times New Roman"/>
          <w:i/>
          <w:iCs/>
          <w:sz w:val="28"/>
          <w:szCs w:val="28"/>
          <w:lang w:val="nl-NL"/>
        </w:rPr>
        <w:t>6</w:t>
      </w:r>
      <w:r w:rsidRPr="00740D26">
        <w:rPr>
          <w:rFonts w:ascii="Times New Roman" w:hAnsi="Times New Roman" w:cs="Times New Roman"/>
          <w:i/>
          <w:iCs/>
          <w:sz w:val="28"/>
          <w:szCs w:val="28"/>
          <w:lang w:val="nl-NL"/>
        </w:rPr>
        <w:t xml:space="preserve"> năm 2020 củ</w:t>
      </w:r>
      <w:r w:rsidR="00FE4E35" w:rsidRPr="00740D26">
        <w:rPr>
          <w:rFonts w:ascii="Times New Roman" w:hAnsi="Times New Roman" w:cs="Times New Roman"/>
          <w:i/>
          <w:iCs/>
          <w:sz w:val="28"/>
          <w:szCs w:val="28"/>
          <w:lang w:val="nl-NL"/>
        </w:rPr>
        <w:t>a Ban v</w:t>
      </w:r>
      <w:r w:rsidRPr="00740D26">
        <w:rPr>
          <w:rFonts w:ascii="Times New Roman" w:hAnsi="Times New Roman" w:cs="Times New Roman"/>
          <w:i/>
          <w:iCs/>
          <w:sz w:val="28"/>
          <w:szCs w:val="28"/>
          <w:lang w:val="nl-NL"/>
        </w:rPr>
        <w:t xml:space="preserve">ăn hóa - </w:t>
      </w:r>
      <w:r w:rsidR="00FE4E35" w:rsidRPr="00740D26">
        <w:rPr>
          <w:rFonts w:ascii="Times New Roman" w:hAnsi="Times New Roman" w:cs="Times New Roman"/>
          <w:i/>
          <w:iCs/>
          <w:sz w:val="28"/>
          <w:szCs w:val="28"/>
          <w:lang w:val="nl-NL"/>
        </w:rPr>
        <w:t>x</w:t>
      </w:r>
      <w:r w:rsidRPr="00740D26">
        <w:rPr>
          <w:rFonts w:ascii="Times New Roman" w:hAnsi="Times New Roman" w:cs="Times New Roman"/>
          <w:i/>
          <w:iCs/>
          <w:sz w:val="28"/>
          <w:szCs w:val="28"/>
          <w:lang w:val="nl-NL"/>
        </w:rPr>
        <w:t>ã hội Hội đồng nhân dân tỉnh; ý kiến thảo luận củ</w:t>
      </w:r>
      <w:r w:rsidR="0075442B" w:rsidRPr="00740D26">
        <w:rPr>
          <w:rFonts w:ascii="Times New Roman" w:hAnsi="Times New Roman" w:cs="Times New Roman"/>
          <w:i/>
          <w:iCs/>
          <w:sz w:val="28"/>
          <w:szCs w:val="28"/>
          <w:lang w:val="nl-NL"/>
        </w:rPr>
        <w:t>a đ</w:t>
      </w:r>
      <w:r w:rsidRPr="00740D26">
        <w:rPr>
          <w:rFonts w:ascii="Times New Roman" w:hAnsi="Times New Roman" w:cs="Times New Roman"/>
          <w:i/>
          <w:iCs/>
          <w:sz w:val="28"/>
          <w:szCs w:val="28"/>
          <w:lang w:val="nl-NL"/>
        </w:rPr>
        <w:t xml:space="preserve">ại biểu Hội đồng nhân dân tỉnh tại </w:t>
      </w:r>
      <w:r w:rsidR="0075442B" w:rsidRPr="00740D26">
        <w:rPr>
          <w:rFonts w:ascii="Times New Roman" w:hAnsi="Times New Roman" w:cs="Times New Roman"/>
          <w:i/>
          <w:iCs/>
          <w:sz w:val="28"/>
          <w:szCs w:val="28"/>
          <w:lang w:val="nl-NL"/>
        </w:rPr>
        <w:t>k</w:t>
      </w:r>
      <w:r w:rsidRPr="00740D26">
        <w:rPr>
          <w:rFonts w:ascii="Times New Roman" w:hAnsi="Times New Roman" w:cs="Times New Roman"/>
          <w:i/>
          <w:iCs/>
          <w:sz w:val="28"/>
          <w:szCs w:val="28"/>
          <w:lang w:val="nl-NL"/>
        </w:rPr>
        <w:t xml:space="preserve">ỳ họp. </w:t>
      </w:r>
    </w:p>
    <w:p w:rsidR="00EA036F" w:rsidRPr="00740D26" w:rsidRDefault="00062D71" w:rsidP="00224D4E">
      <w:pPr>
        <w:pStyle w:val="NormalWeb"/>
        <w:spacing w:before="240"/>
        <w:jc w:val="center"/>
        <w:rPr>
          <w:rFonts w:ascii="Times New Roman" w:hAnsi="Times New Roman" w:cs="Times New Roman"/>
          <w:b/>
          <w:bCs/>
          <w:sz w:val="28"/>
          <w:szCs w:val="28"/>
          <w:lang w:val="nl-NL"/>
        </w:rPr>
      </w:pPr>
      <w:r w:rsidRPr="00740D26">
        <w:rPr>
          <w:rFonts w:ascii="Times New Roman" w:hAnsi="Times New Roman" w:cs="Times New Roman"/>
          <w:b/>
          <w:bCs/>
          <w:sz w:val="28"/>
          <w:szCs w:val="28"/>
          <w:lang w:val="nl-NL"/>
        </w:rPr>
        <w:t>QUYẾT NGHỊ:</w:t>
      </w:r>
    </w:p>
    <w:p w:rsidR="00740D26" w:rsidRPr="00740D26" w:rsidRDefault="00A65422" w:rsidP="00224D4E">
      <w:pPr>
        <w:spacing w:before="120"/>
        <w:ind w:firstLine="720"/>
        <w:jc w:val="both"/>
        <w:rPr>
          <w:lang w:val="nl-NL"/>
        </w:rPr>
      </w:pPr>
      <w:r w:rsidRPr="00740D26">
        <w:rPr>
          <w:b/>
          <w:bCs/>
          <w:lang w:val="nl-NL"/>
        </w:rPr>
        <w:t>Điều 1.</w:t>
      </w:r>
      <w:r w:rsidRPr="00740D26">
        <w:rPr>
          <w:bCs/>
          <w:lang w:val="nl-NL"/>
        </w:rPr>
        <w:t xml:space="preserve"> </w:t>
      </w:r>
      <w:r w:rsidR="00740D26" w:rsidRPr="00740D26">
        <w:rPr>
          <w:lang w:val="nl-NL"/>
        </w:rPr>
        <w:t>Quy định mức thu, nộp, quản lý và sử dụng lệ phí đăng ký cư trú,</w:t>
      </w:r>
    </w:p>
    <w:p w:rsidR="00740D26" w:rsidRPr="00740D26" w:rsidRDefault="00740D26" w:rsidP="00740D26">
      <w:pPr>
        <w:jc w:val="both"/>
        <w:rPr>
          <w:lang w:val="nl-NL"/>
        </w:rPr>
      </w:pPr>
      <w:r w:rsidRPr="00740D26">
        <w:rPr>
          <w:lang w:val="nl-NL"/>
        </w:rPr>
        <w:t xml:space="preserve"> lệ phí cấp chứng minh nhân dân trên địa bàn tỉnh Bình Phước</w:t>
      </w:r>
      <w:r>
        <w:rPr>
          <w:lang w:val="nl-NL"/>
        </w:rPr>
        <w:t>, như sau:</w:t>
      </w:r>
    </w:p>
    <w:p w:rsidR="003141E9" w:rsidRDefault="00914AB5" w:rsidP="00740D26">
      <w:pPr>
        <w:spacing w:before="120"/>
        <w:ind w:firstLine="720"/>
        <w:jc w:val="both"/>
        <w:rPr>
          <w:lang w:val="nl-NL"/>
        </w:rPr>
      </w:pPr>
      <w:r w:rsidRPr="00740D26">
        <w:rPr>
          <w:lang w:val="nl-NL"/>
        </w:rPr>
        <w:t>1. Phạm vi điều chỉnh</w:t>
      </w:r>
    </w:p>
    <w:p w:rsidR="00740D26" w:rsidRPr="00740D26" w:rsidRDefault="00740D26" w:rsidP="00740D26">
      <w:pPr>
        <w:spacing w:before="120"/>
        <w:ind w:firstLine="720"/>
        <w:jc w:val="both"/>
        <w:rPr>
          <w:iCs/>
          <w:lang w:val="nl-NL"/>
        </w:rPr>
      </w:pPr>
      <w:r>
        <w:rPr>
          <w:iCs/>
          <w:lang w:val="nl-NL"/>
        </w:rPr>
        <w:t>Nghị quyết này quy định</w:t>
      </w:r>
      <w:r w:rsidR="00224D4E">
        <w:rPr>
          <w:iCs/>
          <w:lang w:val="nl-NL"/>
        </w:rPr>
        <w:t xml:space="preserve"> về đối tượng, mức thu, quản lý</w:t>
      </w:r>
      <w:r>
        <w:rPr>
          <w:iCs/>
          <w:lang w:val="nl-NL"/>
        </w:rPr>
        <w:t xml:space="preserve"> và sử dụng lệ phí </w:t>
      </w:r>
      <w:r w:rsidR="00A37D22">
        <w:rPr>
          <w:iCs/>
          <w:lang w:val="nl-NL"/>
        </w:rPr>
        <w:t xml:space="preserve">đăng ký cư trú, lệ phí cấp chứng minh nhân dân </w:t>
      </w:r>
      <w:r w:rsidR="00A37D22" w:rsidRPr="00740D26">
        <w:rPr>
          <w:lang w:val="nl-NL"/>
        </w:rPr>
        <w:t>trên địa bàn tỉnh Bình Phước</w:t>
      </w:r>
      <w:r w:rsidR="00A37D22">
        <w:rPr>
          <w:lang w:val="nl-NL"/>
        </w:rPr>
        <w:t>.</w:t>
      </w:r>
    </w:p>
    <w:p w:rsidR="003141E9" w:rsidRPr="00740D26" w:rsidRDefault="00A37D22" w:rsidP="003730DC">
      <w:pPr>
        <w:spacing w:before="120"/>
        <w:ind w:firstLine="720"/>
        <w:jc w:val="both"/>
        <w:rPr>
          <w:iCs/>
          <w:lang w:val="nl-NL"/>
        </w:rPr>
      </w:pPr>
      <w:r>
        <w:rPr>
          <w:iCs/>
          <w:lang w:val="nl-NL"/>
        </w:rPr>
        <w:t xml:space="preserve">2. </w:t>
      </w:r>
      <w:r w:rsidR="003141E9" w:rsidRPr="00740D26">
        <w:rPr>
          <w:iCs/>
          <w:lang w:val="nl-NL"/>
        </w:rPr>
        <w:t>Đối tượng áp dụng</w:t>
      </w:r>
    </w:p>
    <w:p w:rsidR="00E6266D" w:rsidRDefault="00A37D22" w:rsidP="003730DC">
      <w:pPr>
        <w:spacing w:before="120"/>
        <w:ind w:firstLine="720"/>
        <w:jc w:val="both"/>
        <w:rPr>
          <w:iCs/>
          <w:lang w:val="nl-NL"/>
        </w:rPr>
      </w:pPr>
      <w:r>
        <w:rPr>
          <w:iCs/>
          <w:lang w:val="nl-NL"/>
        </w:rPr>
        <w:t>Nghị quyết này áp dụng đối với cơ quan, tổ chức, cá nhân có liên quan đến việc đăng ký cư trú; cấp chứng minh nhân dân v</w:t>
      </w:r>
      <w:r w:rsidR="007C6729">
        <w:rPr>
          <w:iCs/>
          <w:lang w:val="nl-NL"/>
        </w:rPr>
        <w:t>à</w:t>
      </w:r>
      <w:r>
        <w:rPr>
          <w:iCs/>
          <w:lang w:val="nl-NL"/>
        </w:rPr>
        <w:t xml:space="preserve"> thu, nộp lệ phí đăng ký cư trú; lệ phí cấp chứng minh nhân dân trên địa bàn tỉnh Bình Phước</w:t>
      </w:r>
      <w:r w:rsidR="00E6266D" w:rsidRPr="00740D26">
        <w:rPr>
          <w:iCs/>
          <w:lang w:val="nl-NL"/>
        </w:rPr>
        <w:t>.</w:t>
      </w:r>
    </w:p>
    <w:p w:rsidR="00A37D22" w:rsidRPr="00740D26" w:rsidRDefault="00A37D22" w:rsidP="003730DC">
      <w:pPr>
        <w:spacing w:before="120"/>
        <w:ind w:firstLine="720"/>
        <w:jc w:val="both"/>
        <w:rPr>
          <w:iCs/>
          <w:lang w:val="nl-NL"/>
        </w:rPr>
      </w:pPr>
      <w:r>
        <w:rPr>
          <w:iCs/>
          <w:lang w:val="nl-NL"/>
        </w:rPr>
        <w:t>3. Mức thu lệ phí</w:t>
      </w:r>
    </w:p>
    <w:p w:rsidR="00A37D22" w:rsidRDefault="00A37D22" w:rsidP="00A37D22">
      <w:pPr>
        <w:shd w:val="solid" w:color="FFFFFF" w:fill="auto"/>
        <w:spacing w:after="120"/>
        <w:ind w:firstLine="720"/>
        <w:rPr>
          <w:color w:val="000000"/>
          <w:lang w:val="nl-NL"/>
        </w:rPr>
      </w:pPr>
      <w:r>
        <w:rPr>
          <w:color w:val="000000"/>
          <w:lang w:val="nl-NL"/>
        </w:rPr>
        <w:lastRenderedPageBreak/>
        <w:t>a) Lệ phí đăng ký cư trú</w:t>
      </w:r>
    </w:p>
    <w:p w:rsidR="00A37D22" w:rsidRDefault="00A37D22" w:rsidP="00A37D22">
      <w:pPr>
        <w:shd w:val="solid" w:color="FFFFFF" w:fill="auto"/>
        <w:spacing w:after="120"/>
        <w:ind w:firstLine="720"/>
      </w:pPr>
      <w:r>
        <w:rPr>
          <w:color w:val="000000"/>
          <w:lang w:val="nl-NL"/>
        </w:rPr>
        <w:t>- Đối với các phường thuộc thành phố Đồng Xoài</w:t>
      </w:r>
    </w:p>
    <w:p w:rsidR="00A37D22" w:rsidRDefault="00A37D22" w:rsidP="00A37D22">
      <w:pPr>
        <w:shd w:val="solid" w:color="FFFFFF" w:fill="auto"/>
        <w:spacing w:after="120"/>
        <w:ind w:firstLine="720"/>
        <w:jc w:val="both"/>
      </w:pPr>
      <w:r>
        <w:rPr>
          <w:color w:val="000000"/>
          <w:lang w:val="nl-NL"/>
        </w:rPr>
        <w:t xml:space="preserve">+ </w:t>
      </w:r>
      <w:r>
        <w:rPr>
          <w:color w:val="000000"/>
          <w:lang w:val="nl-NL"/>
        </w:rPr>
        <w:t>Đăng ký thường trú, đăng ký tạm trú cả hộ hoặc một người nhưng khô</w:t>
      </w:r>
      <w:r>
        <w:rPr>
          <w:color w:val="000000"/>
          <w:lang w:val="nl-NL"/>
        </w:rPr>
        <w:t>ng cấp sổ hộ khẩu, sổ tạm trú: 10</w:t>
      </w:r>
      <w:r>
        <w:rPr>
          <w:color w:val="000000"/>
          <w:lang w:val="nl-NL"/>
        </w:rPr>
        <w:t>.000 đồng/lần đăng ký;</w:t>
      </w:r>
    </w:p>
    <w:p w:rsidR="00A37D22" w:rsidRDefault="00A37D22" w:rsidP="00A37D22">
      <w:pPr>
        <w:shd w:val="solid" w:color="FFFFFF" w:fill="auto"/>
        <w:spacing w:after="120"/>
        <w:ind w:firstLine="720"/>
        <w:jc w:val="both"/>
      </w:pPr>
      <w:r>
        <w:rPr>
          <w:color w:val="000000"/>
          <w:lang w:val="nl-NL"/>
        </w:rPr>
        <w:t>+</w:t>
      </w:r>
      <w:r>
        <w:rPr>
          <w:color w:val="000000"/>
          <w:lang w:val="nl-NL"/>
        </w:rPr>
        <w:t xml:space="preserve"> Cấp mới, cấp lại, cấp đổi sổ hộ khẩu; sổ tạm trú cho hộ </w:t>
      </w:r>
      <w:r>
        <w:rPr>
          <w:color w:val="000000"/>
          <w:lang w:val="nl-NL"/>
        </w:rPr>
        <w:t>gia đình, cho cá nhân: 15</w:t>
      </w:r>
      <w:r>
        <w:rPr>
          <w:color w:val="000000"/>
          <w:lang w:val="nl-NL"/>
        </w:rPr>
        <w:t>.000 đồng/lần cấp;</w:t>
      </w:r>
    </w:p>
    <w:p w:rsidR="00A37D22" w:rsidRDefault="00A37D22" w:rsidP="00A37D22">
      <w:pPr>
        <w:shd w:val="solid" w:color="FFFFFF" w:fill="auto"/>
        <w:spacing w:after="120"/>
        <w:ind w:firstLine="720"/>
        <w:jc w:val="both"/>
      </w:pPr>
      <w:r>
        <w:rPr>
          <w:color w:val="000000"/>
          <w:lang w:val="nl-NL"/>
        </w:rPr>
        <w:t>+</w:t>
      </w:r>
      <w:r>
        <w:rPr>
          <w:color w:val="000000"/>
          <w:lang w:val="nl-NL"/>
        </w:rPr>
        <w:t xml:space="preserve"> Điều chỉnh những thay đổi trong sổ hộ khẩu, sổ tạm trú: </w:t>
      </w:r>
      <w:r>
        <w:rPr>
          <w:color w:val="000000"/>
          <w:lang w:val="nl-NL"/>
        </w:rPr>
        <w:t>5</w:t>
      </w:r>
      <w:r>
        <w:rPr>
          <w:color w:val="000000"/>
          <w:lang w:val="nl-NL"/>
        </w:rPr>
        <w:t>.000 đồng/lần điều chỉnh;</w:t>
      </w:r>
    </w:p>
    <w:p w:rsidR="00A37D22" w:rsidRDefault="00A37D22" w:rsidP="00A37D22">
      <w:pPr>
        <w:shd w:val="solid" w:color="FFFFFF" w:fill="auto"/>
        <w:spacing w:after="120"/>
        <w:ind w:firstLine="720"/>
        <w:jc w:val="both"/>
      </w:pPr>
      <w:r>
        <w:rPr>
          <w:color w:val="000000"/>
        </w:rPr>
        <w:t>+</w:t>
      </w:r>
      <w:r>
        <w:rPr>
          <w:color w:val="000000"/>
        </w:rPr>
        <w:t xml:space="preserve"> </w:t>
      </w:r>
      <w:proofErr w:type="spellStart"/>
      <w:r>
        <w:rPr>
          <w:color w:val="000000"/>
        </w:rPr>
        <w:t>Gia</w:t>
      </w:r>
      <w:proofErr w:type="spellEnd"/>
      <w:r>
        <w:rPr>
          <w:color w:val="000000"/>
        </w:rPr>
        <w:t xml:space="preserve"> </w:t>
      </w:r>
      <w:proofErr w:type="spellStart"/>
      <w:r>
        <w:rPr>
          <w:color w:val="000000"/>
        </w:rPr>
        <w:t>hạn</w:t>
      </w:r>
      <w:proofErr w:type="spellEnd"/>
      <w:r>
        <w:rPr>
          <w:color w:val="000000"/>
        </w:rPr>
        <w:t xml:space="preserve"> </w:t>
      </w:r>
      <w:proofErr w:type="spellStart"/>
      <w:r>
        <w:rPr>
          <w:color w:val="000000"/>
        </w:rPr>
        <w:t>tạm</w:t>
      </w:r>
      <w:proofErr w:type="spellEnd"/>
      <w:r>
        <w:rPr>
          <w:color w:val="000000"/>
        </w:rPr>
        <w:t xml:space="preserve"> </w:t>
      </w:r>
      <w:proofErr w:type="spellStart"/>
      <w:r>
        <w:rPr>
          <w:color w:val="000000"/>
        </w:rPr>
        <w:t>trú</w:t>
      </w:r>
      <w:proofErr w:type="spellEnd"/>
      <w:r>
        <w:rPr>
          <w:color w:val="000000"/>
        </w:rPr>
        <w:t xml:space="preserve">: </w:t>
      </w:r>
      <w:r>
        <w:rPr>
          <w:color w:val="000000"/>
        </w:rPr>
        <w:t>6</w:t>
      </w:r>
      <w:r>
        <w:rPr>
          <w:color w:val="000000"/>
        </w:rPr>
        <w:t xml:space="preserve">.000 </w:t>
      </w:r>
      <w:proofErr w:type="spellStart"/>
      <w:r>
        <w:rPr>
          <w:color w:val="000000"/>
        </w:rPr>
        <w:t>đồng</w:t>
      </w:r>
      <w:proofErr w:type="spellEnd"/>
      <w:r>
        <w:rPr>
          <w:color w:val="000000"/>
        </w:rPr>
        <w:t>/</w:t>
      </w:r>
      <w:proofErr w:type="spellStart"/>
      <w:r>
        <w:rPr>
          <w:color w:val="000000"/>
        </w:rPr>
        <w:t>lần</w:t>
      </w:r>
      <w:proofErr w:type="spellEnd"/>
      <w:r>
        <w:rPr>
          <w:color w:val="000000"/>
        </w:rPr>
        <w:t xml:space="preserve"> </w:t>
      </w:r>
      <w:proofErr w:type="spellStart"/>
      <w:r>
        <w:rPr>
          <w:color w:val="000000"/>
        </w:rPr>
        <w:t>gia</w:t>
      </w:r>
      <w:proofErr w:type="spellEnd"/>
      <w:r>
        <w:rPr>
          <w:color w:val="000000"/>
        </w:rPr>
        <w:t xml:space="preserve"> </w:t>
      </w:r>
      <w:proofErr w:type="spellStart"/>
      <w:r>
        <w:rPr>
          <w:color w:val="000000"/>
        </w:rPr>
        <w:t>hạn</w:t>
      </w:r>
      <w:proofErr w:type="spellEnd"/>
      <w:r>
        <w:rPr>
          <w:color w:val="000000"/>
        </w:rPr>
        <w:t>.</w:t>
      </w:r>
    </w:p>
    <w:p w:rsidR="00A37D22" w:rsidRDefault="00A37D22" w:rsidP="00A37D22">
      <w:pPr>
        <w:shd w:val="solid" w:color="FFFFFF" w:fill="auto"/>
        <w:spacing w:after="120"/>
        <w:ind w:firstLine="720"/>
      </w:pPr>
      <w:r>
        <w:rPr>
          <w:color w:val="000000"/>
          <w:lang w:val="nl-NL"/>
        </w:rPr>
        <w:t xml:space="preserve">- Đối với các </w:t>
      </w:r>
      <w:r>
        <w:rPr>
          <w:color w:val="000000"/>
          <w:lang w:val="nl-NL"/>
        </w:rPr>
        <w:t>khu vực còn lại</w:t>
      </w:r>
    </w:p>
    <w:p w:rsidR="00A37D22" w:rsidRDefault="00A37D22" w:rsidP="00A37D22">
      <w:pPr>
        <w:shd w:val="solid" w:color="FFFFFF" w:fill="auto"/>
        <w:spacing w:after="120"/>
        <w:ind w:firstLine="720"/>
        <w:jc w:val="both"/>
      </w:pPr>
      <w:r>
        <w:rPr>
          <w:color w:val="000000"/>
          <w:lang w:val="nl-NL"/>
        </w:rPr>
        <w:t xml:space="preserve">+ Đăng ký thường trú, đăng ký tạm trú cả hộ hoặc một người nhưng không cấp sổ hộ khẩu, sổ tạm trú: </w:t>
      </w:r>
      <w:r>
        <w:rPr>
          <w:color w:val="000000"/>
          <w:lang w:val="nl-NL"/>
        </w:rPr>
        <w:t>7</w:t>
      </w:r>
      <w:r>
        <w:rPr>
          <w:color w:val="000000"/>
          <w:lang w:val="nl-NL"/>
        </w:rPr>
        <w:t>.000 đồng/lần đăng ký;</w:t>
      </w:r>
    </w:p>
    <w:p w:rsidR="00A37D22" w:rsidRDefault="00A37D22" w:rsidP="00A37D22">
      <w:pPr>
        <w:shd w:val="solid" w:color="FFFFFF" w:fill="auto"/>
        <w:spacing w:after="120"/>
        <w:ind w:firstLine="720"/>
        <w:jc w:val="both"/>
      </w:pPr>
      <w:r>
        <w:rPr>
          <w:color w:val="000000"/>
          <w:lang w:val="nl-NL"/>
        </w:rPr>
        <w:t>+ Cấp mới, cấp lại, cấp đổi sổ hộ khẩu; sổ tạm trú cho hộ gia đình, cho cá nhân: 1</w:t>
      </w:r>
      <w:r>
        <w:rPr>
          <w:color w:val="000000"/>
          <w:lang w:val="nl-NL"/>
        </w:rPr>
        <w:t>0</w:t>
      </w:r>
      <w:r>
        <w:rPr>
          <w:color w:val="000000"/>
          <w:lang w:val="nl-NL"/>
        </w:rPr>
        <w:t>.000 đồng/lần cấp;</w:t>
      </w:r>
    </w:p>
    <w:p w:rsidR="00A37D22" w:rsidRDefault="00A37D22" w:rsidP="00A37D22">
      <w:pPr>
        <w:shd w:val="solid" w:color="FFFFFF" w:fill="auto"/>
        <w:spacing w:after="120"/>
        <w:ind w:firstLine="720"/>
        <w:jc w:val="both"/>
      </w:pPr>
      <w:r>
        <w:rPr>
          <w:color w:val="000000"/>
          <w:lang w:val="nl-NL"/>
        </w:rPr>
        <w:t xml:space="preserve">+ Điều chỉnh những thay đổi trong sổ hộ khẩu, sổ tạm trú: </w:t>
      </w:r>
      <w:r>
        <w:rPr>
          <w:color w:val="000000"/>
          <w:lang w:val="nl-NL"/>
        </w:rPr>
        <w:t>4</w:t>
      </w:r>
      <w:r>
        <w:rPr>
          <w:color w:val="000000"/>
          <w:lang w:val="nl-NL"/>
        </w:rPr>
        <w:t>.000 đồng/lần điều chỉnh;</w:t>
      </w:r>
    </w:p>
    <w:p w:rsidR="00A37D22" w:rsidRDefault="00A37D22" w:rsidP="00A37D22">
      <w:pPr>
        <w:shd w:val="solid" w:color="FFFFFF" w:fill="auto"/>
        <w:spacing w:after="120"/>
        <w:ind w:firstLine="720"/>
        <w:jc w:val="both"/>
      </w:pPr>
      <w:r>
        <w:rPr>
          <w:color w:val="000000"/>
        </w:rPr>
        <w:t xml:space="preserve">+ </w:t>
      </w:r>
      <w:proofErr w:type="spellStart"/>
      <w:r>
        <w:rPr>
          <w:color w:val="000000"/>
        </w:rPr>
        <w:t>Gia</w:t>
      </w:r>
      <w:proofErr w:type="spellEnd"/>
      <w:r>
        <w:rPr>
          <w:color w:val="000000"/>
        </w:rPr>
        <w:t xml:space="preserve"> </w:t>
      </w:r>
      <w:proofErr w:type="spellStart"/>
      <w:r>
        <w:rPr>
          <w:color w:val="000000"/>
        </w:rPr>
        <w:t>hạn</w:t>
      </w:r>
      <w:proofErr w:type="spellEnd"/>
      <w:r>
        <w:rPr>
          <w:color w:val="000000"/>
        </w:rPr>
        <w:t xml:space="preserve"> </w:t>
      </w:r>
      <w:proofErr w:type="spellStart"/>
      <w:r>
        <w:rPr>
          <w:color w:val="000000"/>
        </w:rPr>
        <w:t>tạm</w:t>
      </w:r>
      <w:proofErr w:type="spellEnd"/>
      <w:r>
        <w:rPr>
          <w:color w:val="000000"/>
        </w:rPr>
        <w:t xml:space="preserve"> </w:t>
      </w:r>
      <w:proofErr w:type="spellStart"/>
      <w:r>
        <w:rPr>
          <w:color w:val="000000"/>
        </w:rPr>
        <w:t>trú</w:t>
      </w:r>
      <w:proofErr w:type="spellEnd"/>
      <w:r>
        <w:rPr>
          <w:color w:val="000000"/>
        </w:rPr>
        <w:t xml:space="preserve">: </w:t>
      </w:r>
      <w:r>
        <w:rPr>
          <w:color w:val="000000"/>
        </w:rPr>
        <w:t>5</w:t>
      </w:r>
      <w:r>
        <w:rPr>
          <w:color w:val="000000"/>
        </w:rPr>
        <w:t xml:space="preserve">.000 </w:t>
      </w:r>
      <w:proofErr w:type="spellStart"/>
      <w:r>
        <w:rPr>
          <w:color w:val="000000"/>
        </w:rPr>
        <w:t>đồng</w:t>
      </w:r>
      <w:proofErr w:type="spellEnd"/>
      <w:r>
        <w:rPr>
          <w:color w:val="000000"/>
        </w:rPr>
        <w:t>/</w:t>
      </w:r>
      <w:proofErr w:type="spellStart"/>
      <w:r>
        <w:rPr>
          <w:color w:val="000000"/>
        </w:rPr>
        <w:t>lần</w:t>
      </w:r>
      <w:proofErr w:type="spellEnd"/>
      <w:r>
        <w:rPr>
          <w:color w:val="000000"/>
        </w:rPr>
        <w:t xml:space="preserve"> </w:t>
      </w:r>
      <w:proofErr w:type="spellStart"/>
      <w:r>
        <w:rPr>
          <w:color w:val="000000"/>
        </w:rPr>
        <w:t>gia</w:t>
      </w:r>
      <w:proofErr w:type="spellEnd"/>
      <w:r>
        <w:rPr>
          <w:color w:val="000000"/>
        </w:rPr>
        <w:t xml:space="preserve"> </w:t>
      </w:r>
      <w:proofErr w:type="spellStart"/>
      <w:r>
        <w:rPr>
          <w:color w:val="000000"/>
        </w:rPr>
        <w:t>hạn</w:t>
      </w:r>
      <w:proofErr w:type="spellEnd"/>
      <w:r>
        <w:rPr>
          <w:color w:val="000000"/>
        </w:rPr>
        <w:t>.</w:t>
      </w:r>
    </w:p>
    <w:p w:rsidR="00A37D22" w:rsidRDefault="00A37D22" w:rsidP="007C6729">
      <w:pPr>
        <w:shd w:val="solid" w:color="FFFFFF" w:fill="auto"/>
        <w:spacing w:after="120"/>
        <w:ind w:firstLine="720"/>
      </w:pPr>
      <w:r>
        <w:rPr>
          <w:color w:val="000000"/>
        </w:rPr>
        <w:t>b)</w:t>
      </w:r>
      <w:r>
        <w:rPr>
          <w:color w:val="000000"/>
        </w:rPr>
        <w:t xml:space="preserve"> </w:t>
      </w:r>
      <w:proofErr w:type="spellStart"/>
      <w:r>
        <w:rPr>
          <w:color w:val="000000"/>
        </w:rPr>
        <w:t>Lệ</w:t>
      </w:r>
      <w:proofErr w:type="spellEnd"/>
      <w:r>
        <w:rPr>
          <w:color w:val="000000"/>
        </w:rPr>
        <w:t xml:space="preserve"> </w:t>
      </w:r>
      <w:proofErr w:type="spellStart"/>
      <w:r>
        <w:rPr>
          <w:color w:val="000000"/>
        </w:rPr>
        <w:t>phí</w:t>
      </w:r>
      <w:proofErr w:type="spellEnd"/>
      <w:r>
        <w:rPr>
          <w:color w:val="000000"/>
        </w:rPr>
        <w:t xml:space="preserve"> </w:t>
      </w:r>
      <w:proofErr w:type="spellStart"/>
      <w:r>
        <w:rPr>
          <w:color w:val="000000"/>
        </w:rPr>
        <w:t>cấp</w:t>
      </w:r>
      <w:proofErr w:type="spellEnd"/>
      <w:r>
        <w:rPr>
          <w:color w:val="000000"/>
        </w:rPr>
        <w:t xml:space="preserve"> </w:t>
      </w:r>
      <w:proofErr w:type="spellStart"/>
      <w:r>
        <w:rPr>
          <w:color w:val="000000"/>
        </w:rPr>
        <w:t>chứng</w:t>
      </w:r>
      <w:proofErr w:type="spellEnd"/>
      <w:r>
        <w:rPr>
          <w:color w:val="000000"/>
        </w:rPr>
        <w:t xml:space="preserve"> minh </w:t>
      </w:r>
      <w:proofErr w:type="spellStart"/>
      <w:r>
        <w:rPr>
          <w:color w:val="000000"/>
        </w:rPr>
        <w:t>nhân</w:t>
      </w:r>
      <w:proofErr w:type="spellEnd"/>
      <w:r>
        <w:rPr>
          <w:color w:val="000000"/>
        </w:rPr>
        <w:t xml:space="preserve"> </w:t>
      </w:r>
      <w:proofErr w:type="spellStart"/>
      <w:r>
        <w:rPr>
          <w:color w:val="000000"/>
        </w:rPr>
        <w:t>dân</w:t>
      </w:r>
      <w:proofErr w:type="spellEnd"/>
      <w:r>
        <w:rPr>
          <w:color w:val="000000"/>
        </w:rPr>
        <w:t>:</w:t>
      </w:r>
    </w:p>
    <w:p w:rsidR="00A37D22" w:rsidRDefault="00A37D22" w:rsidP="00A37D22">
      <w:pPr>
        <w:shd w:val="solid" w:color="FFFFFF" w:fill="auto"/>
        <w:spacing w:after="120"/>
        <w:ind w:firstLine="720"/>
      </w:pPr>
      <w:r>
        <w:rPr>
          <w:color w:val="000000"/>
        </w:rPr>
        <w:t xml:space="preserve"> </w:t>
      </w:r>
      <w:r>
        <w:rPr>
          <w:color w:val="000000"/>
          <w:lang w:val="nl-NL"/>
        </w:rPr>
        <w:t>- Đối với các phường thuộc thành phố Đồng Xoài</w:t>
      </w:r>
    </w:p>
    <w:p w:rsidR="00A37D22" w:rsidRDefault="00A37D22" w:rsidP="007C6729">
      <w:pPr>
        <w:shd w:val="solid" w:color="FFFFFF" w:fill="auto"/>
        <w:spacing w:after="120"/>
        <w:jc w:val="both"/>
      </w:pPr>
      <w:r>
        <w:rPr>
          <w:color w:val="000000"/>
        </w:rPr>
        <w:tab/>
        <w:t xml:space="preserve">+ </w:t>
      </w:r>
      <w:proofErr w:type="spellStart"/>
      <w:r>
        <w:rPr>
          <w:color w:val="000000"/>
        </w:rPr>
        <w:t>Cấp</w:t>
      </w:r>
      <w:proofErr w:type="spellEnd"/>
      <w:r>
        <w:rPr>
          <w:color w:val="000000"/>
        </w:rPr>
        <w:t xml:space="preserve"> </w:t>
      </w:r>
      <w:proofErr w:type="spellStart"/>
      <w:r>
        <w:rPr>
          <w:color w:val="000000"/>
        </w:rPr>
        <w:t>mới</w:t>
      </w:r>
      <w:proofErr w:type="spellEnd"/>
      <w:r>
        <w:rPr>
          <w:color w:val="000000"/>
        </w:rPr>
        <w:t xml:space="preserve">: </w:t>
      </w:r>
      <w:r>
        <w:rPr>
          <w:color w:val="000000"/>
        </w:rPr>
        <w:t>5</w:t>
      </w:r>
      <w:r>
        <w:rPr>
          <w:color w:val="000000"/>
        </w:rPr>
        <w:t xml:space="preserve">.000 </w:t>
      </w:r>
      <w:proofErr w:type="spellStart"/>
      <w:r>
        <w:rPr>
          <w:color w:val="000000"/>
        </w:rPr>
        <w:t>đồng</w:t>
      </w:r>
      <w:proofErr w:type="spellEnd"/>
      <w:r>
        <w:rPr>
          <w:color w:val="000000"/>
        </w:rPr>
        <w:t>/</w:t>
      </w:r>
      <w:proofErr w:type="spellStart"/>
      <w:r>
        <w:rPr>
          <w:color w:val="000000"/>
        </w:rPr>
        <w:t>lần</w:t>
      </w:r>
      <w:proofErr w:type="spellEnd"/>
      <w:r>
        <w:rPr>
          <w:color w:val="000000"/>
        </w:rPr>
        <w:t xml:space="preserve"> </w:t>
      </w:r>
      <w:proofErr w:type="spellStart"/>
      <w:r>
        <w:rPr>
          <w:color w:val="000000"/>
        </w:rPr>
        <w:t>cấp</w:t>
      </w:r>
      <w:proofErr w:type="spellEnd"/>
      <w:r>
        <w:rPr>
          <w:color w:val="000000"/>
        </w:rPr>
        <w:t xml:space="preserve"> (</w:t>
      </w:r>
      <w:proofErr w:type="spellStart"/>
      <w:r>
        <w:rPr>
          <w:color w:val="000000"/>
        </w:rPr>
        <w:t>không</w:t>
      </w:r>
      <w:proofErr w:type="spellEnd"/>
      <w:r>
        <w:rPr>
          <w:color w:val="000000"/>
        </w:rPr>
        <w:t xml:space="preserve"> </w:t>
      </w:r>
      <w:proofErr w:type="spellStart"/>
      <w:r>
        <w:rPr>
          <w:color w:val="000000"/>
        </w:rPr>
        <w:t>bao</w:t>
      </w:r>
      <w:proofErr w:type="spellEnd"/>
      <w:r>
        <w:rPr>
          <w:color w:val="000000"/>
        </w:rPr>
        <w:t xml:space="preserve"> </w:t>
      </w:r>
      <w:proofErr w:type="spellStart"/>
      <w:r>
        <w:rPr>
          <w:color w:val="000000"/>
        </w:rPr>
        <w:t>gồm</w:t>
      </w:r>
      <w:proofErr w:type="spellEnd"/>
      <w:r>
        <w:rPr>
          <w:color w:val="000000"/>
        </w:rPr>
        <w:t xml:space="preserve"> </w:t>
      </w:r>
      <w:proofErr w:type="spellStart"/>
      <w:r>
        <w:rPr>
          <w:color w:val="000000"/>
        </w:rPr>
        <w:t>tiền</w:t>
      </w:r>
      <w:proofErr w:type="spellEnd"/>
      <w:r>
        <w:rPr>
          <w:color w:val="000000"/>
        </w:rPr>
        <w:t xml:space="preserve"> </w:t>
      </w:r>
      <w:proofErr w:type="spellStart"/>
      <w:r>
        <w:rPr>
          <w:color w:val="000000"/>
        </w:rPr>
        <w:t>ảnh</w:t>
      </w:r>
      <w:proofErr w:type="spellEnd"/>
      <w:r>
        <w:rPr>
          <w:color w:val="000000"/>
        </w:rPr>
        <w:t xml:space="preserve"> </w:t>
      </w:r>
      <w:proofErr w:type="spellStart"/>
      <w:r>
        <w:rPr>
          <w:color w:val="000000"/>
        </w:rPr>
        <w:t>của</w:t>
      </w:r>
      <w:proofErr w:type="spellEnd"/>
      <w:r>
        <w:rPr>
          <w:color w:val="000000"/>
        </w:rPr>
        <w:t xml:space="preserve"> </w:t>
      </w:r>
      <w:proofErr w:type="spellStart"/>
      <w:r>
        <w:rPr>
          <w:color w:val="000000"/>
        </w:rPr>
        <w:t>người</w:t>
      </w:r>
      <w:proofErr w:type="spellEnd"/>
      <w:r>
        <w:rPr>
          <w:color w:val="000000"/>
        </w:rPr>
        <w:t xml:space="preserve"> </w:t>
      </w:r>
      <w:proofErr w:type="spellStart"/>
      <w:r>
        <w:rPr>
          <w:color w:val="000000"/>
        </w:rPr>
        <w:t>được</w:t>
      </w:r>
      <w:proofErr w:type="spellEnd"/>
      <w:r>
        <w:rPr>
          <w:color w:val="000000"/>
        </w:rPr>
        <w:t xml:space="preserve"> </w:t>
      </w:r>
      <w:proofErr w:type="spellStart"/>
      <w:r>
        <w:rPr>
          <w:color w:val="000000"/>
        </w:rPr>
        <w:t>cấp</w:t>
      </w:r>
      <w:proofErr w:type="spellEnd"/>
      <w:r>
        <w:rPr>
          <w:color w:val="000000"/>
        </w:rPr>
        <w:t xml:space="preserve"> </w:t>
      </w:r>
      <w:proofErr w:type="spellStart"/>
      <w:r>
        <w:rPr>
          <w:color w:val="000000"/>
        </w:rPr>
        <w:t>chứng</w:t>
      </w:r>
      <w:proofErr w:type="spellEnd"/>
      <w:r>
        <w:rPr>
          <w:color w:val="000000"/>
        </w:rPr>
        <w:t xml:space="preserve"> minh </w:t>
      </w:r>
      <w:proofErr w:type="spellStart"/>
      <w:r>
        <w:rPr>
          <w:color w:val="000000"/>
        </w:rPr>
        <w:t>nhân</w:t>
      </w:r>
      <w:proofErr w:type="spellEnd"/>
      <w:r>
        <w:rPr>
          <w:color w:val="000000"/>
        </w:rPr>
        <w:t xml:space="preserve"> </w:t>
      </w:r>
      <w:proofErr w:type="spellStart"/>
      <w:r>
        <w:rPr>
          <w:color w:val="000000"/>
        </w:rPr>
        <w:t>dân</w:t>
      </w:r>
      <w:proofErr w:type="spellEnd"/>
      <w:r>
        <w:rPr>
          <w:color w:val="000000"/>
        </w:rPr>
        <w:t>);</w:t>
      </w:r>
    </w:p>
    <w:p w:rsidR="00A37D22" w:rsidRDefault="00A37D22" w:rsidP="007C6729">
      <w:pPr>
        <w:shd w:val="solid" w:color="FFFFFF" w:fill="auto"/>
        <w:spacing w:after="120"/>
        <w:ind w:firstLine="709"/>
        <w:jc w:val="both"/>
      </w:pPr>
      <w:r>
        <w:rPr>
          <w:color w:val="000000"/>
        </w:rPr>
        <w:t>+</w:t>
      </w:r>
      <w:r>
        <w:rPr>
          <w:color w:val="000000"/>
        </w:rPr>
        <w:t xml:space="preserve"> </w:t>
      </w:r>
      <w:proofErr w:type="spellStart"/>
      <w:r>
        <w:rPr>
          <w:color w:val="000000"/>
        </w:rPr>
        <w:t>Cấp</w:t>
      </w:r>
      <w:proofErr w:type="spellEnd"/>
      <w:r>
        <w:rPr>
          <w:color w:val="000000"/>
        </w:rPr>
        <w:t xml:space="preserve"> </w:t>
      </w:r>
      <w:proofErr w:type="spellStart"/>
      <w:r>
        <w:rPr>
          <w:color w:val="000000"/>
        </w:rPr>
        <w:t>lại</w:t>
      </w:r>
      <w:proofErr w:type="spellEnd"/>
      <w:r>
        <w:rPr>
          <w:color w:val="000000"/>
        </w:rPr>
        <w:t xml:space="preserve">, </w:t>
      </w:r>
      <w:proofErr w:type="spellStart"/>
      <w:r>
        <w:rPr>
          <w:color w:val="000000"/>
        </w:rPr>
        <w:t>cấp</w:t>
      </w:r>
      <w:proofErr w:type="spellEnd"/>
      <w:r>
        <w:rPr>
          <w:color w:val="000000"/>
        </w:rPr>
        <w:t xml:space="preserve"> </w:t>
      </w:r>
      <w:proofErr w:type="spellStart"/>
      <w:r>
        <w:rPr>
          <w:color w:val="000000"/>
        </w:rPr>
        <w:t>đổi</w:t>
      </w:r>
      <w:proofErr w:type="spellEnd"/>
      <w:r>
        <w:rPr>
          <w:color w:val="000000"/>
        </w:rPr>
        <w:t xml:space="preserve">: </w:t>
      </w:r>
      <w:r>
        <w:rPr>
          <w:color w:val="000000"/>
        </w:rPr>
        <w:t>10</w:t>
      </w:r>
      <w:r>
        <w:rPr>
          <w:color w:val="000000"/>
        </w:rPr>
        <w:t xml:space="preserve">.000 </w:t>
      </w:r>
      <w:proofErr w:type="spellStart"/>
      <w:r>
        <w:rPr>
          <w:color w:val="000000"/>
        </w:rPr>
        <w:t>đồng</w:t>
      </w:r>
      <w:proofErr w:type="spellEnd"/>
      <w:r>
        <w:rPr>
          <w:color w:val="000000"/>
        </w:rPr>
        <w:t>/</w:t>
      </w:r>
      <w:proofErr w:type="spellStart"/>
      <w:r>
        <w:rPr>
          <w:color w:val="000000"/>
        </w:rPr>
        <w:t>lần</w:t>
      </w:r>
      <w:proofErr w:type="spellEnd"/>
      <w:r>
        <w:rPr>
          <w:color w:val="000000"/>
        </w:rPr>
        <w:t xml:space="preserve"> </w:t>
      </w:r>
      <w:proofErr w:type="spellStart"/>
      <w:r>
        <w:rPr>
          <w:color w:val="000000"/>
        </w:rPr>
        <w:t>cấp</w:t>
      </w:r>
      <w:proofErr w:type="spellEnd"/>
      <w:r>
        <w:rPr>
          <w:color w:val="000000"/>
        </w:rPr>
        <w:t xml:space="preserve"> (</w:t>
      </w:r>
      <w:proofErr w:type="spellStart"/>
      <w:r>
        <w:rPr>
          <w:color w:val="000000"/>
        </w:rPr>
        <w:t>không</w:t>
      </w:r>
      <w:proofErr w:type="spellEnd"/>
      <w:r>
        <w:rPr>
          <w:color w:val="000000"/>
        </w:rPr>
        <w:t xml:space="preserve"> </w:t>
      </w:r>
      <w:proofErr w:type="spellStart"/>
      <w:r>
        <w:rPr>
          <w:color w:val="000000"/>
        </w:rPr>
        <w:t>bao</w:t>
      </w:r>
      <w:proofErr w:type="spellEnd"/>
      <w:r>
        <w:rPr>
          <w:color w:val="000000"/>
        </w:rPr>
        <w:t xml:space="preserve"> </w:t>
      </w:r>
      <w:proofErr w:type="spellStart"/>
      <w:r>
        <w:rPr>
          <w:color w:val="000000"/>
        </w:rPr>
        <w:t>gồm</w:t>
      </w:r>
      <w:proofErr w:type="spellEnd"/>
      <w:r>
        <w:rPr>
          <w:color w:val="000000"/>
        </w:rPr>
        <w:t xml:space="preserve"> </w:t>
      </w:r>
      <w:proofErr w:type="spellStart"/>
      <w:r>
        <w:rPr>
          <w:color w:val="000000"/>
        </w:rPr>
        <w:t>tiền</w:t>
      </w:r>
      <w:proofErr w:type="spellEnd"/>
      <w:r>
        <w:rPr>
          <w:color w:val="000000"/>
        </w:rPr>
        <w:t xml:space="preserve"> </w:t>
      </w:r>
      <w:proofErr w:type="spellStart"/>
      <w:r>
        <w:rPr>
          <w:color w:val="000000"/>
        </w:rPr>
        <w:t>ảnh</w:t>
      </w:r>
      <w:proofErr w:type="spellEnd"/>
      <w:r>
        <w:rPr>
          <w:color w:val="000000"/>
        </w:rPr>
        <w:t xml:space="preserve"> </w:t>
      </w:r>
      <w:proofErr w:type="spellStart"/>
      <w:r>
        <w:rPr>
          <w:color w:val="000000"/>
        </w:rPr>
        <w:t>của</w:t>
      </w:r>
      <w:proofErr w:type="spellEnd"/>
      <w:r>
        <w:rPr>
          <w:color w:val="000000"/>
        </w:rPr>
        <w:t xml:space="preserve"> </w:t>
      </w:r>
      <w:proofErr w:type="spellStart"/>
      <w:r>
        <w:rPr>
          <w:color w:val="000000"/>
        </w:rPr>
        <w:t>người</w:t>
      </w:r>
      <w:proofErr w:type="spellEnd"/>
      <w:r>
        <w:rPr>
          <w:color w:val="000000"/>
        </w:rPr>
        <w:t xml:space="preserve"> </w:t>
      </w:r>
      <w:proofErr w:type="spellStart"/>
      <w:r>
        <w:rPr>
          <w:color w:val="000000"/>
        </w:rPr>
        <w:t>được</w:t>
      </w:r>
      <w:proofErr w:type="spellEnd"/>
      <w:r>
        <w:rPr>
          <w:color w:val="000000"/>
        </w:rPr>
        <w:t xml:space="preserve"> </w:t>
      </w:r>
      <w:proofErr w:type="spellStart"/>
      <w:r>
        <w:rPr>
          <w:color w:val="000000"/>
        </w:rPr>
        <w:t>cấp</w:t>
      </w:r>
      <w:proofErr w:type="spellEnd"/>
      <w:r>
        <w:rPr>
          <w:color w:val="000000"/>
        </w:rPr>
        <w:t xml:space="preserve"> </w:t>
      </w:r>
      <w:proofErr w:type="spellStart"/>
      <w:r>
        <w:rPr>
          <w:color w:val="000000"/>
        </w:rPr>
        <w:t>chứng</w:t>
      </w:r>
      <w:proofErr w:type="spellEnd"/>
      <w:r>
        <w:rPr>
          <w:color w:val="000000"/>
        </w:rPr>
        <w:t xml:space="preserve"> minh </w:t>
      </w:r>
      <w:proofErr w:type="spellStart"/>
      <w:r>
        <w:rPr>
          <w:color w:val="000000"/>
        </w:rPr>
        <w:t>nhân</w:t>
      </w:r>
      <w:proofErr w:type="spellEnd"/>
      <w:r>
        <w:rPr>
          <w:color w:val="000000"/>
        </w:rPr>
        <w:t xml:space="preserve"> </w:t>
      </w:r>
      <w:proofErr w:type="spellStart"/>
      <w:r>
        <w:rPr>
          <w:color w:val="000000"/>
        </w:rPr>
        <w:t>dân</w:t>
      </w:r>
      <w:proofErr w:type="spellEnd"/>
      <w:r>
        <w:rPr>
          <w:color w:val="000000"/>
        </w:rPr>
        <w:t>).</w:t>
      </w:r>
    </w:p>
    <w:p w:rsidR="00A37D22" w:rsidRDefault="00A37D22" w:rsidP="007C6729">
      <w:pPr>
        <w:shd w:val="solid" w:color="FFFFFF" w:fill="auto"/>
        <w:spacing w:after="120"/>
        <w:ind w:firstLine="720"/>
        <w:jc w:val="both"/>
      </w:pPr>
      <w:r>
        <w:rPr>
          <w:color w:val="000000"/>
          <w:lang w:val="nl-NL"/>
        </w:rPr>
        <w:t>- Đối với các khu vực còn lại</w:t>
      </w:r>
    </w:p>
    <w:p w:rsidR="00A37D22" w:rsidRDefault="00A37D22" w:rsidP="007C6729">
      <w:pPr>
        <w:shd w:val="solid" w:color="FFFFFF" w:fill="auto"/>
        <w:spacing w:after="120"/>
        <w:ind w:firstLine="709"/>
        <w:jc w:val="both"/>
      </w:pPr>
      <w:r>
        <w:rPr>
          <w:color w:val="000000"/>
        </w:rPr>
        <w:t xml:space="preserve">+ </w:t>
      </w:r>
      <w:proofErr w:type="spellStart"/>
      <w:r>
        <w:rPr>
          <w:color w:val="000000"/>
        </w:rPr>
        <w:t>Cấp</w:t>
      </w:r>
      <w:proofErr w:type="spellEnd"/>
      <w:r>
        <w:rPr>
          <w:color w:val="000000"/>
        </w:rPr>
        <w:t xml:space="preserve"> </w:t>
      </w:r>
      <w:proofErr w:type="spellStart"/>
      <w:r>
        <w:rPr>
          <w:color w:val="000000"/>
        </w:rPr>
        <w:t>mới</w:t>
      </w:r>
      <w:proofErr w:type="spellEnd"/>
      <w:r>
        <w:rPr>
          <w:color w:val="000000"/>
        </w:rPr>
        <w:t xml:space="preserve">: </w:t>
      </w:r>
      <w:r>
        <w:rPr>
          <w:color w:val="000000"/>
        </w:rPr>
        <w:t>4</w:t>
      </w:r>
      <w:r>
        <w:rPr>
          <w:color w:val="000000"/>
        </w:rPr>
        <w:t xml:space="preserve">.000 </w:t>
      </w:r>
      <w:proofErr w:type="spellStart"/>
      <w:r>
        <w:rPr>
          <w:color w:val="000000"/>
        </w:rPr>
        <w:t>đồng</w:t>
      </w:r>
      <w:proofErr w:type="spellEnd"/>
      <w:r>
        <w:rPr>
          <w:color w:val="000000"/>
        </w:rPr>
        <w:t>/</w:t>
      </w:r>
      <w:proofErr w:type="spellStart"/>
      <w:r>
        <w:rPr>
          <w:color w:val="000000"/>
        </w:rPr>
        <w:t>lần</w:t>
      </w:r>
      <w:proofErr w:type="spellEnd"/>
      <w:r>
        <w:rPr>
          <w:color w:val="000000"/>
        </w:rPr>
        <w:t xml:space="preserve"> </w:t>
      </w:r>
      <w:proofErr w:type="spellStart"/>
      <w:r>
        <w:rPr>
          <w:color w:val="000000"/>
        </w:rPr>
        <w:t>cấp</w:t>
      </w:r>
      <w:proofErr w:type="spellEnd"/>
      <w:r>
        <w:rPr>
          <w:color w:val="000000"/>
        </w:rPr>
        <w:t xml:space="preserve"> (</w:t>
      </w:r>
      <w:proofErr w:type="spellStart"/>
      <w:r>
        <w:rPr>
          <w:color w:val="000000"/>
        </w:rPr>
        <w:t>không</w:t>
      </w:r>
      <w:proofErr w:type="spellEnd"/>
      <w:r>
        <w:rPr>
          <w:color w:val="000000"/>
        </w:rPr>
        <w:t xml:space="preserve"> </w:t>
      </w:r>
      <w:proofErr w:type="spellStart"/>
      <w:r>
        <w:rPr>
          <w:color w:val="000000"/>
        </w:rPr>
        <w:t>bao</w:t>
      </w:r>
      <w:proofErr w:type="spellEnd"/>
      <w:r>
        <w:rPr>
          <w:color w:val="000000"/>
        </w:rPr>
        <w:t xml:space="preserve"> </w:t>
      </w:r>
      <w:proofErr w:type="spellStart"/>
      <w:r>
        <w:rPr>
          <w:color w:val="000000"/>
        </w:rPr>
        <w:t>gồm</w:t>
      </w:r>
      <w:proofErr w:type="spellEnd"/>
      <w:r>
        <w:rPr>
          <w:color w:val="000000"/>
        </w:rPr>
        <w:t xml:space="preserve"> </w:t>
      </w:r>
      <w:proofErr w:type="spellStart"/>
      <w:r>
        <w:rPr>
          <w:color w:val="000000"/>
        </w:rPr>
        <w:t>tiền</w:t>
      </w:r>
      <w:proofErr w:type="spellEnd"/>
      <w:r>
        <w:rPr>
          <w:color w:val="000000"/>
        </w:rPr>
        <w:t xml:space="preserve"> </w:t>
      </w:r>
      <w:proofErr w:type="spellStart"/>
      <w:r>
        <w:rPr>
          <w:color w:val="000000"/>
        </w:rPr>
        <w:t>ảnh</w:t>
      </w:r>
      <w:proofErr w:type="spellEnd"/>
      <w:r>
        <w:rPr>
          <w:color w:val="000000"/>
        </w:rPr>
        <w:t xml:space="preserve"> </w:t>
      </w:r>
      <w:proofErr w:type="spellStart"/>
      <w:r>
        <w:rPr>
          <w:color w:val="000000"/>
        </w:rPr>
        <w:t>của</w:t>
      </w:r>
      <w:proofErr w:type="spellEnd"/>
      <w:r>
        <w:rPr>
          <w:color w:val="000000"/>
        </w:rPr>
        <w:t xml:space="preserve"> </w:t>
      </w:r>
      <w:proofErr w:type="spellStart"/>
      <w:r>
        <w:rPr>
          <w:color w:val="000000"/>
        </w:rPr>
        <w:t>người</w:t>
      </w:r>
      <w:proofErr w:type="spellEnd"/>
      <w:r>
        <w:rPr>
          <w:color w:val="000000"/>
        </w:rPr>
        <w:t xml:space="preserve"> </w:t>
      </w:r>
      <w:proofErr w:type="spellStart"/>
      <w:r>
        <w:rPr>
          <w:color w:val="000000"/>
        </w:rPr>
        <w:t>được</w:t>
      </w:r>
      <w:proofErr w:type="spellEnd"/>
      <w:r>
        <w:rPr>
          <w:color w:val="000000"/>
        </w:rPr>
        <w:t xml:space="preserve"> </w:t>
      </w:r>
      <w:proofErr w:type="spellStart"/>
      <w:r>
        <w:rPr>
          <w:color w:val="000000"/>
        </w:rPr>
        <w:t>cấp</w:t>
      </w:r>
      <w:proofErr w:type="spellEnd"/>
      <w:r>
        <w:rPr>
          <w:color w:val="000000"/>
        </w:rPr>
        <w:t xml:space="preserve"> </w:t>
      </w:r>
      <w:proofErr w:type="spellStart"/>
      <w:r>
        <w:rPr>
          <w:color w:val="000000"/>
        </w:rPr>
        <w:t>chứng</w:t>
      </w:r>
      <w:proofErr w:type="spellEnd"/>
      <w:r>
        <w:rPr>
          <w:color w:val="000000"/>
        </w:rPr>
        <w:t xml:space="preserve"> minh </w:t>
      </w:r>
      <w:proofErr w:type="spellStart"/>
      <w:r>
        <w:rPr>
          <w:color w:val="000000"/>
        </w:rPr>
        <w:t>nhân</w:t>
      </w:r>
      <w:proofErr w:type="spellEnd"/>
      <w:r>
        <w:rPr>
          <w:color w:val="000000"/>
        </w:rPr>
        <w:t xml:space="preserve"> </w:t>
      </w:r>
      <w:proofErr w:type="spellStart"/>
      <w:r>
        <w:rPr>
          <w:color w:val="000000"/>
        </w:rPr>
        <w:t>dân</w:t>
      </w:r>
      <w:proofErr w:type="spellEnd"/>
      <w:r>
        <w:rPr>
          <w:color w:val="000000"/>
        </w:rPr>
        <w:t>);</w:t>
      </w:r>
    </w:p>
    <w:p w:rsidR="00A37D22" w:rsidRDefault="00A37D22" w:rsidP="007C6729">
      <w:pPr>
        <w:shd w:val="solid" w:color="FFFFFF" w:fill="auto"/>
        <w:spacing w:after="120"/>
        <w:ind w:firstLine="709"/>
        <w:jc w:val="both"/>
      </w:pPr>
      <w:r>
        <w:rPr>
          <w:color w:val="000000"/>
        </w:rPr>
        <w:t xml:space="preserve">+ </w:t>
      </w:r>
      <w:proofErr w:type="spellStart"/>
      <w:r>
        <w:rPr>
          <w:color w:val="000000"/>
        </w:rPr>
        <w:t>Cấp</w:t>
      </w:r>
      <w:proofErr w:type="spellEnd"/>
      <w:r>
        <w:rPr>
          <w:color w:val="000000"/>
        </w:rPr>
        <w:t xml:space="preserve"> </w:t>
      </w:r>
      <w:proofErr w:type="spellStart"/>
      <w:r>
        <w:rPr>
          <w:color w:val="000000"/>
        </w:rPr>
        <w:t>lại</w:t>
      </w:r>
      <w:proofErr w:type="spellEnd"/>
      <w:r>
        <w:rPr>
          <w:color w:val="000000"/>
        </w:rPr>
        <w:t xml:space="preserve">, </w:t>
      </w:r>
      <w:proofErr w:type="spellStart"/>
      <w:r>
        <w:rPr>
          <w:color w:val="000000"/>
        </w:rPr>
        <w:t>cấp</w:t>
      </w:r>
      <w:proofErr w:type="spellEnd"/>
      <w:r>
        <w:rPr>
          <w:color w:val="000000"/>
        </w:rPr>
        <w:t xml:space="preserve"> </w:t>
      </w:r>
      <w:proofErr w:type="spellStart"/>
      <w:r>
        <w:rPr>
          <w:color w:val="000000"/>
        </w:rPr>
        <w:t>đổi</w:t>
      </w:r>
      <w:proofErr w:type="spellEnd"/>
      <w:r>
        <w:rPr>
          <w:color w:val="000000"/>
        </w:rPr>
        <w:t xml:space="preserve">: </w:t>
      </w:r>
      <w:r>
        <w:rPr>
          <w:color w:val="000000"/>
        </w:rPr>
        <w:t>8</w:t>
      </w:r>
      <w:r>
        <w:rPr>
          <w:color w:val="000000"/>
        </w:rPr>
        <w:t xml:space="preserve">.000 </w:t>
      </w:r>
      <w:proofErr w:type="spellStart"/>
      <w:r>
        <w:rPr>
          <w:color w:val="000000"/>
        </w:rPr>
        <w:t>đồng</w:t>
      </w:r>
      <w:proofErr w:type="spellEnd"/>
      <w:r>
        <w:rPr>
          <w:color w:val="000000"/>
        </w:rPr>
        <w:t>/</w:t>
      </w:r>
      <w:proofErr w:type="spellStart"/>
      <w:r>
        <w:rPr>
          <w:color w:val="000000"/>
        </w:rPr>
        <w:t>lần</w:t>
      </w:r>
      <w:proofErr w:type="spellEnd"/>
      <w:r>
        <w:rPr>
          <w:color w:val="000000"/>
        </w:rPr>
        <w:t xml:space="preserve"> </w:t>
      </w:r>
      <w:proofErr w:type="spellStart"/>
      <w:r>
        <w:rPr>
          <w:color w:val="000000"/>
        </w:rPr>
        <w:t>cấp</w:t>
      </w:r>
      <w:proofErr w:type="spellEnd"/>
      <w:r>
        <w:rPr>
          <w:color w:val="000000"/>
        </w:rPr>
        <w:t xml:space="preserve"> (</w:t>
      </w:r>
      <w:proofErr w:type="spellStart"/>
      <w:r>
        <w:rPr>
          <w:color w:val="000000"/>
        </w:rPr>
        <w:t>không</w:t>
      </w:r>
      <w:proofErr w:type="spellEnd"/>
      <w:r>
        <w:rPr>
          <w:color w:val="000000"/>
        </w:rPr>
        <w:t xml:space="preserve"> </w:t>
      </w:r>
      <w:proofErr w:type="spellStart"/>
      <w:r>
        <w:rPr>
          <w:color w:val="000000"/>
        </w:rPr>
        <w:t>bao</w:t>
      </w:r>
      <w:proofErr w:type="spellEnd"/>
      <w:r>
        <w:rPr>
          <w:color w:val="000000"/>
        </w:rPr>
        <w:t xml:space="preserve"> </w:t>
      </w:r>
      <w:proofErr w:type="spellStart"/>
      <w:r>
        <w:rPr>
          <w:color w:val="000000"/>
        </w:rPr>
        <w:t>gồm</w:t>
      </w:r>
      <w:proofErr w:type="spellEnd"/>
      <w:r>
        <w:rPr>
          <w:color w:val="000000"/>
        </w:rPr>
        <w:t xml:space="preserve"> </w:t>
      </w:r>
      <w:proofErr w:type="spellStart"/>
      <w:r>
        <w:rPr>
          <w:color w:val="000000"/>
        </w:rPr>
        <w:t>tiền</w:t>
      </w:r>
      <w:proofErr w:type="spellEnd"/>
      <w:r>
        <w:rPr>
          <w:color w:val="000000"/>
        </w:rPr>
        <w:t xml:space="preserve"> </w:t>
      </w:r>
      <w:proofErr w:type="spellStart"/>
      <w:r>
        <w:rPr>
          <w:color w:val="000000"/>
        </w:rPr>
        <w:t>ảnh</w:t>
      </w:r>
      <w:proofErr w:type="spellEnd"/>
      <w:r>
        <w:rPr>
          <w:color w:val="000000"/>
        </w:rPr>
        <w:t xml:space="preserve"> </w:t>
      </w:r>
      <w:proofErr w:type="spellStart"/>
      <w:r>
        <w:rPr>
          <w:color w:val="000000"/>
        </w:rPr>
        <w:t>của</w:t>
      </w:r>
      <w:proofErr w:type="spellEnd"/>
      <w:r>
        <w:rPr>
          <w:color w:val="000000"/>
        </w:rPr>
        <w:t xml:space="preserve"> </w:t>
      </w:r>
      <w:proofErr w:type="spellStart"/>
      <w:r>
        <w:rPr>
          <w:color w:val="000000"/>
        </w:rPr>
        <w:t>người</w:t>
      </w:r>
      <w:proofErr w:type="spellEnd"/>
      <w:r>
        <w:rPr>
          <w:color w:val="000000"/>
        </w:rPr>
        <w:t xml:space="preserve"> </w:t>
      </w:r>
      <w:proofErr w:type="spellStart"/>
      <w:r>
        <w:rPr>
          <w:color w:val="000000"/>
        </w:rPr>
        <w:t>được</w:t>
      </w:r>
      <w:proofErr w:type="spellEnd"/>
      <w:r>
        <w:rPr>
          <w:color w:val="000000"/>
        </w:rPr>
        <w:t xml:space="preserve"> </w:t>
      </w:r>
      <w:proofErr w:type="spellStart"/>
      <w:r>
        <w:rPr>
          <w:color w:val="000000"/>
        </w:rPr>
        <w:t>cấp</w:t>
      </w:r>
      <w:proofErr w:type="spellEnd"/>
      <w:r>
        <w:rPr>
          <w:color w:val="000000"/>
        </w:rPr>
        <w:t xml:space="preserve"> </w:t>
      </w:r>
      <w:proofErr w:type="spellStart"/>
      <w:r>
        <w:rPr>
          <w:color w:val="000000"/>
        </w:rPr>
        <w:t>chứng</w:t>
      </w:r>
      <w:proofErr w:type="spellEnd"/>
      <w:r>
        <w:rPr>
          <w:color w:val="000000"/>
        </w:rPr>
        <w:t xml:space="preserve"> minh </w:t>
      </w:r>
      <w:proofErr w:type="spellStart"/>
      <w:r>
        <w:rPr>
          <w:color w:val="000000"/>
        </w:rPr>
        <w:t>nhân</w:t>
      </w:r>
      <w:proofErr w:type="spellEnd"/>
      <w:r>
        <w:rPr>
          <w:color w:val="000000"/>
        </w:rPr>
        <w:t xml:space="preserve"> </w:t>
      </w:r>
      <w:proofErr w:type="spellStart"/>
      <w:r>
        <w:rPr>
          <w:color w:val="000000"/>
        </w:rPr>
        <w:t>dân</w:t>
      </w:r>
      <w:proofErr w:type="spellEnd"/>
      <w:r>
        <w:rPr>
          <w:color w:val="000000"/>
        </w:rPr>
        <w:t>).</w:t>
      </w:r>
    </w:p>
    <w:p w:rsidR="00A37D22" w:rsidRPr="007C3846" w:rsidRDefault="007C3846" w:rsidP="003730DC">
      <w:pPr>
        <w:pStyle w:val="NormalWeb"/>
        <w:tabs>
          <w:tab w:val="left" w:pos="990"/>
        </w:tabs>
        <w:spacing w:before="120"/>
        <w:ind w:left="709"/>
        <w:jc w:val="both"/>
        <w:rPr>
          <w:rFonts w:ascii="Times New Roman" w:hAnsi="Times New Roman" w:cs="Times New Roman"/>
          <w:sz w:val="28"/>
          <w:szCs w:val="28"/>
        </w:rPr>
      </w:pPr>
      <w:r w:rsidRPr="007C3846">
        <w:rPr>
          <w:rFonts w:ascii="Times New Roman" w:hAnsi="Times New Roman" w:cs="Times New Roman"/>
          <w:sz w:val="28"/>
          <w:szCs w:val="28"/>
        </w:rPr>
        <w:t xml:space="preserve">4. </w:t>
      </w:r>
      <w:proofErr w:type="spellStart"/>
      <w:r w:rsidRPr="007C3846">
        <w:rPr>
          <w:rFonts w:ascii="Times New Roman" w:hAnsi="Times New Roman" w:cs="Times New Roman"/>
          <w:sz w:val="28"/>
          <w:szCs w:val="28"/>
        </w:rPr>
        <w:t>Các</w:t>
      </w:r>
      <w:proofErr w:type="spellEnd"/>
      <w:r w:rsidRPr="007C3846">
        <w:rPr>
          <w:rFonts w:ascii="Times New Roman" w:hAnsi="Times New Roman" w:cs="Times New Roman"/>
          <w:sz w:val="28"/>
          <w:szCs w:val="28"/>
        </w:rPr>
        <w:t xml:space="preserve"> </w:t>
      </w:r>
      <w:proofErr w:type="spellStart"/>
      <w:r w:rsidRPr="007C3846">
        <w:rPr>
          <w:rFonts w:ascii="Times New Roman" w:hAnsi="Times New Roman" w:cs="Times New Roman"/>
          <w:sz w:val="28"/>
          <w:szCs w:val="28"/>
        </w:rPr>
        <w:t>trường</w:t>
      </w:r>
      <w:proofErr w:type="spellEnd"/>
      <w:r w:rsidRPr="007C3846">
        <w:rPr>
          <w:rFonts w:ascii="Times New Roman" w:hAnsi="Times New Roman" w:cs="Times New Roman"/>
          <w:sz w:val="28"/>
          <w:szCs w:val="28"/>
        </w:rPr>
        <w:t xml:space="preserve"> </w:t>
      </w:r>
      <w:proofErr w:type="spellStart"/>
      <w:r w:rsidRPr="007C3846">
        <w:rPr>
          <w:rFonts w:ascii="Times New Roman" w:hAnsi="Times New Roman" w:cs="Times New Roman"/>
          <w:sz w:val="28"/>
          <w:szCs w:val="28"/>
        </w:rPr>
        <w:t>hợp</w:t>
      </w:r>
      <w:proofErr w:type="spellEnd"/>
      <w:r w:rsidRPr="007C3846">
        <w:rPr>
          <w:rFonts w:ascii="Times New Roman" w:hAnsi="Times New Roman" w:cs="Times New Roman"/>
          <w:sz w:val="28"/>
          <w:szCs w:val="28"/>
        </w:rPr>
        <w:t xml:space="preserve"> </w:t>
      </w:r>
      <w:proofErr w:type="spellStart"/>
      <w:r w:rsidRPr="007C3846">
        <w:rPr>
          <w:rFonts w:ascii="Times New Roman" w:hAnsi="Times New Roman" w:cs="Times New Roman"/>
          <w:sz w:val="28"/>
          <w:szCs w:val="28"/>
        </w:rPr>
        <w:t>miễn</w:t>
      </w:r>
      <w:proofErr w:type="spellEnd"/>
      <w:r w:rsidRPr="007C3846">
        <w:rPr>
          <w:rFonts w:ascii="Times New Roman" w:hAnsi="Times New Roman" w:cs="Times New Roman"/>
          <w:sz w:val="28"/>
          <w:szCs w:val="28"/>
        </w:rPr>
        <w:t xml:space="preserve"> </w:t>
      </w:r>
      <w:proofErr w:type="spellStart"/>
      <w:r w:rsidRPr="007C3846">
        <w:rPr>
          <w:rFonts w:ascii="Times New Roman" w:hAnsi="Times New Roman" w:cs="Times New Roman"/>
          <w:sz w:val="28"/>
          <w:szCs w:val="28"/>
        </w:rPr>
        <w:t>lệ</w:t>
      </w:r>
      <w:proofErr w:type="spellEnd"/>
      <w:r w:rsidRPr="007C3846">
        <w:rPr>
          <w:rFonts w:ascii="Times New Roman" w:hAnsi="Times New Roman" w:cs="Times New Roman"/>
          <w:sz w:val="28"/>
          <w:szCs w:val="28"/>
        </w:rPr>
        <w:t xml:space="preserve"> </w:t>
      </w:r>
      <w:proofErr w:type="spellStart"/>
      <w:proofErr w:type="gramStart"/>
      <w:r w:rsidRPr="007C3846">
        <w:rPr>
          <w:rFonts w:ascii="Times New Roman" w:hAnsi="Times New Roman" w:cs="Times New Roman"/>
          <w:sz w:val="28"/>
          <w:szCs w:val="28"/>
        </w:rPr>
        <w:t>thu</w:t>
      </w:r>
      <w:proofErr w:type="spellEnd"/>
      <w:proofErr w:type="gramEnd"/>
      <w:r w:rsidRPr="007C3846">
        <w:rPr>
          <w:rFonts w:ascii="Times New Roman" w:hAnsi="Times New Roman" w:cs="Times New Roman"/>
          <w:sz w:val="28"/>
          <w:szCs w:val="28"/>
        </w:rPr>
        <w:t xml:space="preserve"> </w:t>
      </w:r>
      <w:proofErr w:type="spellStart"/>
      <w:r w:rsidRPr="007C3846">
        <w:rPr>
          <w:rFonts w:ascii="Times New Roman" w:hAnsi="Times New Roman" w:cs="Times New Roman"/>
          <w:sz w:val="28"/>
          <w:szCs w:val="28"/>
        </w:rPr>
        <w:t>lệ</w:t>
      </w:r>
      <w:proofErr w:type="spellEnd"/>
      <w:r w:rsidRPr="007C3846">
        <w:rPr>
          <w:rFonts w:ascii="Times New Roman" w:hAnsi="Times New Roman" w:cs="Times New Roman"/>
          <w:sz w:val="28"/>
          <w:szCs w:val="28"/>
        </w:rPr>
        <w:t xml:space="preserve"> </w:t>
      </w:r>
      <w:proofErr w:type="spellStart"/>
      <w:r w:rsidRPr="007C3846">
        <w:rPr>
          <w:rFonts w:ascii="Times New Roman" w:hAnsi="Times New Roman" w:cs="Times New Roman"/>
          <w:sz w:val="28"/>
          <w:szCs w:val="28"/>
        </w:rPr>
        <w:t>phí</w:t>
      </w:r>
      <w:proofErr w:type="spellEnd"/>
    </w:p>
    <w:p w:rsidR="007C3846" w:rsidRPr="007C3846" w:rsidRDefault="007C3846" w:rsidP="007C3846">
      <w:pPr>
        <w:spacing w:after="120"/>
        <w:ind w:firstLine="720"/>
        <w:jc w:val="both"/>
      </w:pPr>
      <w:r>
        <w:t>a)</w:t>
      </w:r>
      <w:r w:rsidRPr="007C3846">
        <w:t xml:space="preserve"> </w:t>
      </w:r>
      <w:proofErr w:type="spellStart"/>
      <w:r w:rsidRPr="007C3846">
        <w:t>Đối</w:t>
      </w:r>
      <w:proofErr w:type="spellEnd"/>
      <w:r w:rsidRPr="007C3846">
        <w:t xml:space="preserve"> </w:t>
      </w:r>
      <w:proofErr w:type="spellStart"/>
      <w:r w:rsidRPr="007C3846">
        <w:t>với</w:t>
      </w:r>
      <w:proofErr w:type="spellEnd"/>
      <w:r w:rsidRPr="007C3846">
        <w:t xml:space="preserve"> </w:t>
      </w:r>
      <w:proofErr w:type="spellStart"/>
      <w:r w:rsidRPr="007C3846">
        <w:t>lệ</w:t>
      </w:r>
      <w:proofErr w:type="spellEnd"/>
      <w:r w:rsidRPr="007C3846">
        <w:t xml:space="preserve"> </w:t>
      </w:r>
      <w:proofErr w:type="spellStart"/>
      <w:r w:rsidRPr="007C3846">
        <w:t>phí</w:t>
      </w:r>
      <w:proofErr w:type="spellEnd"/>
      <w:r w:rsidRPr="007C3846">
        <w:t xml:space="preserve"> </w:t>
      </w:r>
      <w:proofErr w:type="spellStart"/>
      <w:r w:rsidRPr="007C3846">
        <w:t>đăng</w:t>
      </w:r>
      <w:proofErr w:type="spellEnd"/>
      <w:r w:rsidRPr="007C3846">
        <w:t xml:space="preserve"> </w:t>
      </w:r>
      <w:proofErr w:type="spellStart"/>
      <w:r w:rsidRPr="007C3846">
        <w:t>ký</w:t>
      </w:r>
      <w:proofErr w:type="spellEnd"/>
      <w:r w:rsidRPr="007C3846">
        <w:t xml:space="preserve"> </w:t>
      </w:r>
      <w:proofErr w:type="spellStart"/>
      <w:r w:rsidRPr="007C3846">
        <w:t>cư</w:t>
      </w:r>
      <w:proofErr w:type="spellEnd"/>
      <w:r w:rsidRPr="007C3846">
        <w:t xml:space="preserve"> </w:t>
      </w:r>
      <w:proofErr w:type="spellStart"/>
      <w:r w:rsidRPr="007C3846">
        <w:t>trú</w:t>
      </w:r>
      <w:proofErr w:type="spellEnd"/>
      <w:r w:rsidRPr="007C3846">
        <w:t xml:space="preserve">: </w:t>
      </w:r>
      <w:proofErr w:type="spellStart"/>
      <w:r w:rsidRPr="007C3846">
        <w:rPr>
          <w:color w:val="000000"/>
          <w:shd w:val="solid" w:color="FFFFFF" w:fill="auto"/>
        </w:rPr>
        <w:t>trẻ</w:t>
      </w:r>
      <w:proofErr w:type="spellEnd"/>
      <w:r w:rsidRPr="007C3846">
        <w:rPr>
          <w:color w:val="000000"/>
          <w:shd w:val="solid" w:color="FFFFFF" w:fill="auto"/>
        </w:rPr>
        <w:t xml:space="preserve"> </w:t>
      </w:r>
      <w:proofErr w:type="spellStart"/>
      <w:r w:rsidRPr="007C3846">
        <w:rPr>
          <w:color w:val="000000"/>
          <w:shd w:val="solid" w:color="FFFFFF" w:fill="auto"/>
        </w:rPr>
        <w:t>em</w:t>
      </w:r>
      <w:proofErr w:type="spellEnd"/>
      <w:r w:rsidRPr="007C3846">
        <w:rPr>
          <w:color w:val="000000"/>
          <w:shd w:val="solid" w:color="FFFFFF" w:fill="auto"/>
        </w:rPr>
        <w:t xml:space="preserve">, </w:t>
      </w:r>
      <w:proofErr w:type="spellStart"/>
      <w:r w:rsidRPr="007C3846">
        <w:rPr>
          <w:color w:val="000000"/>
          <w:shd w:val="solid" w:color="FFFFFF" w:fill="auto"/>
        </w:rPr>
        <w:t>hộ</w:t>
      </w:r>
      <w:proofErr w:type="spellEnd"/>
      <w:r w:rsidRPr="007C3846">
        <w:rPr>
          <w:color w:val="000000"/>
          <w:shd w:val="solid" w:color="FFFFFF" w:fill="auto"/>
        </w:rPr>
        <w:t xml:space="preserve"> </w:t>
      </w:r>
      <w:proofErr w:type="spellStart"/>
      <w:r w:rsidRPr="007C3846">
        <w:rPr>
          <w:color w:val="000000"/>
          <w:shd w:val="solid" w:color="FFFFFF" w:fill="auto"/>
        </w:rPr>
        <w:t>nghèo</w:t>
      </w:r>
      <w:proofErr w:type="spellEnd"/>
      <w:r w:rsidRPr="007C3846">
        <w:rPr>
          <w:color w:val="000000"/>
          <w:shd w:val="solid" w:color="FFFFFF" w:fill="auto"/>
        </w:rPr>
        <w:t xml:space="preserve">, </w:t>
      </w:r>
      <w:proofErr w:type="spellStart"/>
      <w:r w:rsidRPr="007C3846">
        <w:rPr>
          <w:color w:val="000000"/>
          <w:shd w:val="solid" w:color="FFFFFF" w:fill="auto"/>
        </w:rPr>
        <w:t>người</w:t>
      </w:r>
      <w:proofErr w:type="spellEnd"/>
      <w:r w:rsidRPr="007C3846">
        <w:rPr>
          <w:color w:val="000000"/>
          <w:shd w:val="solid" w:color="FFFFFF" w:fill="auto"/>
        </w:rPr>
        <w:t xml:space="preserve"> </w:t>
      </w:r>
      <w:proofErr w:type="spellStart"/>
      <w:r w:rsidRPr="007C3846">
        <w:rPr>
          <w:color w:val="000000"/>
          <w:shd w:val="solid" w:color="FFFFFF" w:fill="auto"/>
        </w:rPr>
        <w:t>cao</w:t>
      </w:r>
      <w:proofErr w:type="spellEnd"/>
      <w:r w:rsidRPr="007C3846">
        <w:rPr>
          <w:color w:val="000000"/>
          <w:shd w:val="solid" w:color="FFFFFF" w:fill="auto"/>
        </w:rPr>
        <w:t xml:space="preserve"> </w:t>
      </w:r>
      <w:proofErr w:type="spellStart"/>
      <w:r w:rsidRPr="007C3846">
        <w:rPr>
          <w:color w:val="000000"/>
          <w:shd w:val="solid" w:color="FFFFFF" w:fill="auto"/>
        </w:rPr>
        <w:t>tuổi</w:t>
      </w:r>
      <w:proofErr w:type="spellEnd"/>
      <w:r w:rsidRPr="007C3846">
        <w:rPr>
          <w:color w:val="000000"/>
          <w:shd w:val="solid" w:color="FFFFFF" w:fill="auto"/>
        </w:rPr>
        <w:t xml:space="preserve">, </w:t>
      </w:r>
      <w:proofErr w:type="spellStart"/>
      <w:r w:rsidRPr="007C3846">
        <w:rPr>
          <w:color w:val="000000"/>
          <w:shd w:val="solid" w:color="FFFFFF" w:fill="auto"/>
        </w:rPr>
        <w:t>người</w:t>
      </w:r>
      <w:proofErr w:type="spellEnd"/>
      <w:r w:rsidRPr="007C3846">
        <w:rPr>
          <w:color w:val="000000"/>
          <w:shd w:val="solid" w:color="FFFFFF" w:fill="auto"/>
        </w:rPr>
        <w:t xml:space="preserve"> </w:t>
      </w:r>
      <w:proofErr w:type="spellStart"/>
      <w:r w:rsidRPr="007C3846">
        <w:rPr>
          <w:color w:val="000000"/>
          <w:shd w:val="solid" w:color="FFFFFF" w:fill="auto"/>
        </w:rPr>
        <w:t>khuyết</w:t>
      </w:r>
      <w:proofErr w:type="spellEnd"/>
      <w:r w:rsidRPr="007C3846">
        <w:rPr>
          <w:color w:val="000000"/>
          <w:shd w:val="solid" w:color="FFFFFF" w:fill="auto"/>
        </w:rPr>
        <w:t xml:space="preserve"> </w:t>
      </w:r>
      <w:proofErr w:type="spellStart"/>
      <w:r w:rsidRPr="007C3846">
        <w:rPr>
          <w:color w:val="000000"/>
          <w:shd w:val="solid" w:color="FFFFFF" w:fill="auto"/>
        </w:rPr>
        <w:t>tật</w:t>
      </w:r>
      <w:proofErr w:type="spellEnd"/>
      <w:r w:rsidRPr="007C3846">
        <w:rPr>
          <w:color w:val="000000"/>
          <w:shd w:val="solid" w:color="FFFFFF" w:fill="auto"/>
        </w:rPr>
        <w:t xml:space="preserve">, </w:t>
      </w:r>
      <w:proofErr w:type="spellStart"/>
      <w:r w:rsidRPr="007C3846">
        <w:rPr>
          <w:color w:val="000000"/>
          <w:shd w:val="solid" w:color="FFFFFF" w:fill="auto"/>
        </w:rPr>
        <w:t>người</w:t>
      </w:r>
      <w:proofErr w:type="spellEnd"/>
      <w:r w:rsidRPr="007C3846">
        <w:rPr>
          <w:color w:val="000000"/>
          <w:shd w:val="solid" w:color="FFFFFF" w:fill="auto"/>
        </w:rPr>
        <w:t xml:space="preserve"> </w:t>
      </w:r>
      <w:proofErr w:type="spellStart"/>
      <w:r w:rsidRPr="007C3846">
        <w:rPr>
          <w:color w:val="000000"/>
          <w:shd w:val="solid" w:color="FFFFFF" w:fill="auto"/>
        </w:rPr>
        <w:t>có</w:t>
      </w:r>
      <w:proofErr w:type="spellEnd"/>
      <w:r w:rsidRPr="007C3846">
        <w:rPr>
          <w:color w:val="000000"/>
          <w:shd w:val="solid" w:color="FFFFFF" w:fill="auto"/>
        </w:rPr>
        <w:t xml:space="preserve"> </w:t>
      </w:r>
      <w:proofErr w:type="spellStart"/>
      <w:r w:rsidRPr="007C3846">
        <w:rPr>
          <w:color w:val="000000"/>
          <w:shd w:val="solid" w:color="FFFFFF" w:fill="auto"/>
        </w:rPr>
        <w:t>công</w:t>
      </w:r>
      <w:proofErr w:type="spellEnd"/>
      <w:r w:rsidRPr="007C3846">
        <w:rPr>
          <w:color w:val="000000"/>
          <w:shd w:val="solid" w:color="FFFFFF" w:fill="auto"/>
        </w:rPr>
        <w:t xml:space="preserve"> </w:t>
      </w:r>
      <w:proofErr w:type="spellStart"/>
      <w:r w:rsidRPr="007C3846">
        <w:rPr>
          <w:color w:val="000000"/>
          <w:shd w:val="solid" w:color="FFFFFF" w:fill="auto"/>
        </w:rPr>
        <w:t>với</w:t>
      </w:r>
      <w:proofErr w:type="spellEnd"/>
      <w:r w:rsidRPr="007C3846">
        <w:rPr>
          <w:color w:val="000000"/>
          <w:shd w:val="solid" w:color="FFFFFF" w:fill="auto"/>
        </w:rPr>
        <w:t xml:space="preserve"> </w:t>
      </w:r>
      <w:proofErr w:type="spellStart"/>
      <w:r w:rsidRPr="007C3846">
        <w:rPr>
          <w:color w:val="000000"/>
          <w:shd w:val="solid" w:color="FFFFFF" w:fill="auto"/>
        </w:rPr>
        <w:t>cách</w:t>
      </w:r>
      <w:proofErr w:type="spellEnd"/>
      <w:r w:rsidRPr="007C3846">
        <w:rPr>
          <w:color w:val="000000"/>
          <w:shd w:val="solid" w:color="FFFFFF" w:fill="auto"/>
        </w:rPr>
        <w:t xml:space="preserve"> </w:t>
      </w:r>
      <w:proofErr w:type="spellStart"/>
      <w:r w:rsidRPr="007C3846">
        <w:rPr>
          <w:color w:val="000000"/>
          <w:shd w:val="solid" w:color="FFFFFF" w:fill="auto"/>
        </w:rPr>
        <w:t>mạng</w:t>
      </w:r>
      <w:proofErr w:type="spellEnd"/>
      <w:r w:rsidRPr="007C3846">
        <w:rPr>
          <w:color w:val="000000"/>
          <w:shd w:val="solid" w:color="FFFFFF" w:fill="auto"/>
        </w:rPr>
        <w:t xml:space="preserve">, </w:t>
      </w:r>
      <w:proofErr w:type="spellStart"/>
      <w:r w:rsidRPr="007C3846">
        <w:rPr>
          <w:color w:val="000000"/>
          <w:shd w:val="solid" w:color="FFFFFF" w:fill="auto"/>
        </w:rPr>
        <w:t>đồng</w:t>
      </w:r>
      <w:proofErr w:type="spellEnd"/>
      <w:r w:rsidRPr="007C3846">
        <w:rPr>
          <w:color w:val="000000"/>
          <w:shd w:val="solid" w:color="FFFFFF" w:fill="auto"/>
        </w:rPr>
        <w:t xml:space="preserve"> </w:t>
      </w:r>
      <w:proofErr w:type="spellStart"/>
      <w:r w:rsidRPr="007C3846">
        <w:rPr>
          <w:color w:val="000000"/>
          <w:shd w:val="solid" w:color="FFFFFF" w:fill="auto"/>
        </w:rPr>
        <w:t>bào</w:t>
      </w:r>
      <w:proofErr w:type="spellEnd"/>
      <w:r w:rsidRPr="007C3846">
        <w:rPr>
          <w:color w:val="000000"/>
          <w:shd w:val="solid" w:color="FFFFFF" w:fill="auto"/>
        </w:rPr>
        <w:t xml:space="preserve"> </w:t>
      </w:r>
      <w:proofErr w:type="spellStart"/>
      <w:r w:rsidRPr="007C3846">
        <w:rPr>
          <w:color w:val="000000"/>
          <w:shd w:val="solid" w:color="FFFFFF" w:fill="auto"/>
        </w:rPr>
        <w:t>dân</w:t>
      </w:r>
      <w:proofErr w:type="spellEnd"/>
      <w:r w:rsidRPr="007C3846">
        <w:rPr>
          <w:color w:val="000000"/>
          <w:shd w:val="solid" w:color="FFFFFF" w:fill="auto"/>
        </w:rPr>
        <w:t xml:space="preserve"> </w:t>
      </w:r>
      <w:proofErr w:type="spellStart"/>
      <w:r w:rsidRPr="007C3846">
        <w:rPr>
          <w:color w:val="000000"/>
          <w:shd w:val="solid" w:color="FFFFFF" w:fill="auto"/>
        </w:rPr>
        <w:t>tộc</w:t>
      </w:r>
      <w:proofErr w:type="spellEnd"/>
      <w:r w:rsidRPr="007C3846">
        <w:rPr>
          <w:color w:val="000000"/>
          <w:shd w:val="solid" w:color="FFFFFF" w:fill="auto"/>
        </w:rPr>
        <w:t xml:space="preserve"> </w:t>
      </w:r>
      <w:proofErr w:type="spellStart"/>
      <w:r w:rsidRPr="007C3846">
        <w:rPr>
          <w:color w:val="000000"/>
          <w:shd w:val="solid" w:color="FFFFFF" w:fill="auto"/>
        </w:rPr>
        <w:t>thiểu</w:t>
      </w:r>
      <w:proofErr w:type="spellEnd"/>
      <w:r w:rsidRPr="007C3846">
        <w:rPr>
          <w:color w:val="000000"/>
          <w:shd w:val="solid" w:color="FFFFFF" w:fill="auto"/>
        </w:rPr>
        <w:t xml:space="preserve"> </w:t>
      </w:r>
      <w:proofErr w:type="spellStart"/>
      <w:r w:rsidRPr="007C3846">
        <w:rPr>
          <w:color w:val="000000"/>
          <w:shd w:val="solid" w:color="FFFFFF" w:fill="auto"/>
        </w:rPr>
        <w:t>số</w:t>
      </w:r>
      <w:proofErr w:type="spellEnd"/>
      <w:r w:rsidRPr="007C3846">
        <w:rPr>
          <w:color w:val="000000"/>
          <w:shd w:val="solid" w:color="FFFFFF" w:fill="auto"/>
        </w:rPr>
        <w:t xml:space="preserve"> ở </w:t>
      </w:r>
      <w:proofErr w:type="spellStart"/>
      <w:r>
        <w:rPr>
          <w:color w:val="000000"/>
          <w:shd w:val="solid" w:color="FFFFFF" w:fill="auto"/>
        </w:rPr>
        <w:t>vùng</w:t>
      </w:r>
      <w:proofErr w:type="spellEnd"/>
      <w:r w:rsidRPr="007C3846">
        <w:rPr>
          <w:color w:val="000000"/>
          <w:shd w:val="solid" w:color="FFFFFF" w:fill="auto"/>
        </w:rPr>
        <w:t xml:space="preserve"> </w:t>
      </w:r>
      <w:proofErr w:type="spellStart"/>
      <w:r w:rsidRPr="007C3846">
        <w:rPr>
          <w:color w:val="000000"/>
          <w:shd w:val="solid" w:color="FFFFFF" w:fill="auto"/>
        </w:rPr>
        <w:t>có</w:t>
      </w:r>
      <w:proofErr w:type="spellEnd"/>
      <w:r w:rsidRPr="007C3846">
        <w:rPr>
          <w:color w:val="000000"/>
          <w:shd w:val="solid" w:color="FFFFFF" w:fill="auto"/>
        </w:rPr>
        <w:t xml:space="preserve"> </w:t>
      </w:r>
      <w:proofErr w:type="spellStart"/>
      <w:r w:rsidRPr="007C3846">
        <w:rPr>
          <w:color w:val="000000"/>
          <w:shd w:val="solid" w:color="FFFFFF" w:fill="auto"/>
        </w:rPr>
        <w:t>điều</w:t>
      </w:r>
      <w:proofErr w:type="spellEnd"/>
      <w:r w:rsidRPr="007C3846">
        <w:rPr>
          <w:color w:val="000000"/>
          <w:shd w:val="solid" w:color="FFFFFF" w:fill="auto"/>
        </w:rPr>
        <w:t xml:space="preserve"> </w:t>
      </w:r>
      <w:proofErr w:type="spellStart"/>
      <w:r w:rsidRPr="007C3846">
        <w:rPr>
          <w:color w:val="000000"/>
          <w:shd w:val="solid" w:color="FFFFFF" w:fill="auto"/>
        </w:rPr>
        <w:t>kiện</w:t>
      </w:r>
      <w:proofErr w:type="spellEnd"/>
      <w:r w:rsidRPr="007C3846">
        <w:rPr>
          <w:color w:val="000000"/>
          <w:shd w:val="solid" w:color="FFFFFF" w:fill="auto"/>
        </w:rPr>
        <w:t xml:space="preserve"> </w:t>
      </w:r>
      <w:proofErr w:type="spellStart"/>
      <w:r w:rsidRPr="007C3846">
        <w:rPr>
          <w:color w:val="000000"/>
          <w:shd w:val="solid" w:color="FFFFFF" w:fill="auto"/>
        </w:rPr>
        <w:t>kinh</w:t>
      </w:r>
      <w:proofErr w:type="spellEnd"/>
      <w:r w:rsidRPr="007C3846">
        <w:rPr>
          <w:color w:val="000000"/>
          <w:shd w:val="solid" w:color="FFFFFF" w:fill="auto"/>
        </w:rPr>
        <w:t xml:space="preserve"> </w:t>
      </w:r>
      <w:proofErr w:type="spellStart"/>
      <w:r w:rsidRPr="007C3846">
        <w:rPr>
          <w:color w:val="000000"/>
          <w:shd w:val="solid" w:color="FFFFFF" w:fill="auto"/>
        </w:rPr>
        <w:t>tế</w:t>
      </w:r>
      <w:proofErr w:type="spellEnd"/>
      <w:r w:rsidRPr="007C3846">
        <w:rPr>
          <w:color w:val="000000"/>
          <w:shd w:val="solid" w:color="FFFFFF" w:fill="auto"/>
        </w:rPr>
        <w:t xml:space="preserve"> - </w:t>
      </w:r>
      <w:proofErr w:type="spellStart"/>
      <w:r w:rsidRPr="007C3846">
        <w:rPr>
          <w:color w:val="000000"/>
          <w:shd w:val="solid" w:color="FFFFFF" w:fill="auto"/>
        </w:rPr>
        <w:t>xã</w:t>
      </w:r>
      <w:proofErr w:type="spellEnd"/>
      <w:r w:rsidRPr="007C3846">
        <w:rPr>
          <w:color w:val="000000"/>
          <w:shd w:val="solid" w:color="FFFFFF" w:fill="auto"/>
        </w:rPr>
        <w:t xml:space="preserve"> </w:t>
      </w:r>
      <w:proofErr w:type="spellStart"/>
      <w:r w:rsidRPr="007C3846">
        <w:rPr>
          <w:color w:val="000000"/>
          <w:shd w:val="solid" w:color="FFFFFF" w:fill="auto"/>
        </w:rPr>
        <w:t>hội</w:t>
      </w:r>
      <w:proofErr w:type="spellEnd"/>
      <w:r w:rsidRPr="007C3846">
        <w:rPr>
          <w:color w:val="000000"/>
          <w:shd w:val="solid" w:color="FFFFFF" w:fill="auto"/>
        </w:rPr>
        <w:t xml:space="preserve"> </w:t>
      </w:r>
      <w:proofErr w:type="spellStart"/>
      <w:r w:rsidRPr="007C3846">
        <w:rPr>
          <w:color w:val="000000"/>
          <w:shd w:val="solid" w:color="FFFFFF" w:fill="auto"/>
        </w:rPr>
        <w:t>đặc</w:t>
      </w:r>
      <w:proofErr w:type="spellEnd"/>
      <w:r w:rsidRPr="007C3846">
        <w:rPr>
          <w:color w:val="000000"/>
          <w:shd w:val="solid" w:color="FFFFFF" w:fill="auto"/>
        </w:rPr>
        <w:t xml:space="preserve"> </w:t>
      </w:r>
      <w:proofErr w:type="spellStart"/>
      <w:r w:rsidRPr="007C3846">
        <w:rPr>
          <w:color w:val="000000"/>
          <w:shd w:val="solid" w:color="FFFFFF" w:fill="auto"/>
        </w:rPr>
        <w:t>biệt</w:t>
      </w:r>
      <w:proofErr w:type="spellEnd"/>
      <w:r w:rsidRPr="007C3846">
        <w:rPr>
          <w:color w:val="000000"/>
          <w:shd w:val="solid" w:color="FFFFFF" w:fill="auto"/>
        </w:rPr>
        <w:t xml:space="preserve"> </w:t>
      </w:r>
      <w:proofErr w:type="spellStart"/>
      <w:r w:rsidRPr="007C3846">
        <w:rPr>
          <w:color w:val="000000"/>
          <w:shd w:val="solid" w:color="FFFFFF" w:fill="auto"/>
        </w:rPr>
        <w:t>khó</w:t>
      </w:r>
      <w:proofErr w:type="spellEnd"/>
      <w:r w:rsidRPr="007C3846">
        <w:rPr>
          <w:color w:val="000000"/>
          <w:shd w:val="solid" w:color="FFFFFF" w:fill="auto"/>
        </w:rPr>
        <w:t xml:space="preserve"> </w:t>
      </w:r>
      <w:proofErr w:type="spellStart"/>
      <w:r w:rsidRPr="007C3846">
        <w:rPr>
          <w:color w:val="000000"/>
          <w:shd w:val="solid" w:color="FFFFFF" w:fill="auto"/>
        </w:rPr>
        <w:t>khăn</w:t>
      </w:r>
      <w:proofErr w:type="spellEnd"/>
      <w:r w:rsidR="00AE5EC2">
        <w:rPr>
          <w:color w:val="000000"/>
          <w:shd w:val="solid" w:color="FFFFFF" w:fill="auto"/>
        </w:rPr>
        <w:t xml:space="preserve"> </w:t>
      </w:r>
      <w:proofErr w:type="spellStart"/>
      <w:r w:rsidR="00AE5EC2">
        <w:rPr>
          <w:color w:val="000000"/>
          <w:shd w:val="solid" w:color="FFFFFF" w:fill="auto"/>
        </w:rPr>
        <w:t>theo</w:t>
      </w:r>
      <w:proofErr w:type="spellEnd"/>
      <w:r w:rsidR="00AE5EC2">
        <w:rPr>
          <w:color w:val="000000"/>
          <w:shd w:val="solid" w:color="FFFFFF" w:fill="auto"/>
        </w:rPr>
        <w:t xml:space="preserve"> </w:t>
      </w:r>
      <w:proofErr w:type="spellStart"/>
      <w:r w:rsidR="00AE5EC2">
        <w:rPr>
          <w:color w:val="000000"/>
          <w:shd w:val="solid" w:color="FFFFFF" w:fill="auto"/>
        </w:rPr>
        <w:t>quy</w:t>
      </w:r>
      <w:proofErr w:type="spellEnd"/>
      <w:r w:rsidR="00AE5EC2">
        <w:rPr>
          <w:color w:val="000000"/>
          <w:shd w:val="solid" w:color="FFFFFF" w:fill="auto"/>
        </w:rPr>
        <w:t xml:space="preserve"> </w:t>
      </w:r>
      <w:proofErr w:type="spellStart"/>
      <w:r w:rsidR="00AE5EC2">
        <w:rPr>
          <w:color w:val="000000"/>
          <w:shd w:val="solid" w:color="FFFFFF" w:fill="auto"/>
        </w:rPr>
        <w:t>định</w:t>
      </w:r>
      <w:proofErr w:type="spellEnd"/>
      <w:r w:rsidR="00AE5EC2">
        <w:rPr>
          <w:color w:val="000000"/>
          <w:shd w:val="solid" w:color="FFFFFF" w:fill="auto"/>
        </w:rPr>
        <w:t xml:space="preserve"> </w:t>
      </w:r>
      <w:proofErr w:type="spellStart"/>
      <w:r w:rsidR="00AE5EC2">
        <w:rPr>
          <w:color w:val="000000"/>
          <w:shd w:val="solid" w:color="FFFFFF" w:fill="auto"/>
        </w:rPr>
        <w:t>của</w:t>
      </w:r>
      <w:proofErr w:type="spellEnd"/>
      <w:r>
        <w:rPr>
          <w:color w:val="000000"/>
          <w:shd w:val="solid" w:color="FFFFFF" w:fill="auto"/>
        </w:rPr>
        <w:t xml:space="preserve"> </w:t>
      </w:r>
      <w:proofErr w:type="spellStart"/>
      <w:r>
        <w:rPr>
          <w:color w:val="000000"/>
          <w:shd w:val="solid" w:color="FFFFFF" w:fill="auto"/>
        </w:rPr>
        <w:t>cơ</w:t>
      </w:r>
      <w:proofErr w:type="spellEnd"/>
      <w:r>
        <w:rPr>
          <w:color w:val="000000"/>
          <w:shd w:val="solid" w:color="FFFFFF" w:fill="auto"/>
        </w:rPr>
        <w:t xml:space="preserve"> </w:t>
      </w:r>
      <w:proofErr w:type="spellStart"/>
      <w:r>
        <w:rPr>
          <w:color w:val="000000"/>
          <w:shd w:val="solid" w:color="FFFFFF" w:fill="auto"/>
        </w:rPr>
        <w:t>quan</w:t>
      </w:r>
      <w:proofErr w:type="spellEnd"/>
      <w:r>
        <w:rPr>
          <w:color w:val="000000"/>
          <w:shd w:val="solid" w:color="FFFFFF" w:fill="auto"/>
        </w:rPr>
        <w:t xml:space="preserve"> </w:t>
      </w:r>
      <w:proofErr w:type="spellStart"/>
      <w:r>
        <w:rPr>
          <w:color w:val="000000"/>
          <w:shd w:val="solid" w:color="FFFFFF" w:fill="auto"/>
        </w:rPr>
        <w:t>có</w:t>
      </w:r>
      <w:proofErr w:type="spellEnd"/>
      <w:r>
        <w:rPr>
          <w:color w:val="000000"/>
          <w:shd w:val="solid" w:color="FFFFFF" w:fill="auto"/>
        </w:rPr>
        <w:t xml:space="preserve"> </w:t>
      </w:r>
      <w:proofErr w:type="spellStart"/>
      <w:r>
        <w:rPr>
          <w:color w:val="000000"/>
          <w:shd w:val="solid" w:color="FFFFFF" w:fill="auto"/>
        </w:rPr>
        <w:t>thẩm</w:t>
      </w:r>
      <w:proofErr w:type="spellEnd"/>
      <w:r>
        <w:rPr>
          <w:color w:val="000000"/>
          <w:shd w:val="solid" w:color="FFFFFF" w:fill="auto"/>
        </w:rPr>
        <w:t xml:space="preserve"> </w:t>
      </w:r>
      <w:proofErr w:type="spellStart"/>
      <w:r>
        <w:rPr>
          <w:color w:val="000000"/>
          <w:shd w:val="solid" w:color="FFFFFF" w:fill="auto"/>
        </w:rPr>
        <w:t>quyền</w:t>
      </w:r>
      <w:proofErr w:type="spellEnd"/>
      <w:r>
        <w:rPr>
          <w:color w:val="000000"/>
          <w:shd w:val="solid" w:color="FFFFFF" w:fill="auto"/>
        </w:rPr>
        <w:t xml:space="preserve">, </w:t>
      </w:r>
      <w:proofErr w:type="spellStart"/>
      <w:r>
        <w:rPr>
          <w:color w:val="000000"/>
          <w:shd w:val="solid" w:color="FFFFFF" w:fill="auto"/>
        </w:rPr>
        <w:t>cấp</w:t>
      </w:r>
      <w:proofErr w:type="spellEnd"/>
      <w:r>
        <w:rPr>
          <w:color w:val="000000"/>
          <w:shd w:val="solid" w:color="FFFFFF" w:fill="auto"/>
        </w:rPr>
        <w:t xml:space="preserve"> </w:t>
      </w:r>
      <w:proofErr w:type="spellStart"/>
      <w:r>
        <w:rPr>
          <w:color w:val="000000"/>
          <w:shd w:val="solid" w:color="FFFFFF" w:fill="auto"/>
        </w:rPr>
        <w:t>đổi</w:t>
      </w:r>
      <w:proofErr w:type="spellEnd"/>
      <w:r>
        <w:rPr>
          <w:color w:val="000000"/>
          <w:shd w:val="solid" w:color="FFFFFF" w:fill="auto"/>
        </w:rPr>
        <w:t xml:space="preserve"> </w:t>
      </w:r>
      <w:proofErr w:type="spellStart"/>
      <w:r>
        <w:rPr>
          <w:color w:val="000000"/>
          <w:shd w:val="solid" w:color="FFFFFF" w:fill="auto"/>
        </w:rPr>
        <w:t>sổ</w:t>
      </w:r>
      <w:proofErr w:type="spellEnd"/>
      <w:r>
        <w:rPr>
          <w:color w:val="000000"/>
          <w:shd w:val="solid" w:color="FFFFFF" w:fill="auto"/>
        </w:rPr>
        <w:t xml:space="preserve"> </w:t>
      </w:r>
      <w:proofErr w:type="spellStart"/>
      <w:r>
        <w:rPr>
          <w:color w:val="000000"/>
          <w:shd w:val="solid" w:color="FFFFFF" w:fill="auto"/>
        </w:rPr>
        <w:t>hộ</w:t>
      </w:r>
      <w:proofErr w:type="spellEnd"/>
      <w:r>
        <w:rPr>
          <w:color w:val="000000"/>
          <w:shd w:val="solid" w:color="FFFFFF" w:fill="auto"/>
        </w:rPr>
        <w:t xml:space="preserve"> </w:t>
      </w:r>
      <w:proofErr w:type="spellStart"/>
      <w:r>
        <w:rPr>
          <w:color w:val="000000"/>
          <w:shd w:val="solid" w:color="FFFFFF" w:fill="auto"/>
        </w:rPr>
        <w:t>khẩu</w:t>
      </w:r>
      <w:proofErr w:type="spellEnd"/>
      <w:r>
        <w:rPr>
          <w:color w:val="000000"/>
          <w:shd w:val="solid" w:color="FFFFFF" w:fill="auto"/>
        </w:rPr>
        <w:t xml:space="preserve"> do </w:t>
      </w:r>
      <w:proofErr w:type="spellStart"/>
      <w:r>
        <w:rPr>
          <w:color w:val="000000"/>
          <w:shd w:val="solid" w:color="FFFFFF" w:fill="auto"/>
        </w:rPr>
        <w:t>nhà</w:t>
      </w:r>
      <w:proofErr w:type="spellEnd"/>
      <w:r>
        <w:rPr>
          <w:color w:val="000000"/>
          <w:shd w:val="solid" w:color="FFFFFF" w:fill="auto"/>
        </w:rPr>
        <w:t xml:space="preserve"> </w:t>
      </w:r>
      <w:proofErr w:type="spellStart"/>
      <w:r>
        <w:rPr>
          <w:color w:val="000000"/>
          <w:shd w:val="solid" w:color="FFFFFF" w:fill="auto"/>
        </w:rPr>
        <w:t>nước</w:t>
      </w:r>
      <w:proofErr w:type="spellEnd"/>
      <w:r>
        <w:rPr>
          <w:color w:val="000000"/>
          <w:shd w:val="solid" w:color="FFFFFF" w:fill="auto"/>
        </w:rPr>
        <w:t xml:space="preserve"> </w:t>
      </w:r>
      <w:proofErr w:type="spellStart"/>
      <w:r>
        <w:rPr>
          <w:color w:val="000000"/>
          <w:shd w:val="solid" w:color="FFFFFF" w:fill="auto"/>
        </w:rPr>
        <w:t>thay</w:t>
      </w:r>
      <w:proofErr w:type="spellEnd"/>
      <w:r>
        <w:rPr>
          <w:color w:val="000000"/>
          <w:shd w:val="solid" w:color="FFFFFF" w:fill="auto"/>
        </w:rPr>
        <w:t xml:space="preserve"> </w:t>
      </w:r>
      <w:proofErr w:type="spellStart"/>
      <w:r>
        <w:rPr>
          <w:color w:val="000000"/>
          <w:shd w:val="solid" w:color="FFFFFF" w:fill="auto"/>
        </w:rPr>
        <w:t>đổi</w:t>
      </w:r>
      <w:proofErr w:type="spellEnd"/>
      <w:r>
        <w:rPr>
          <w:color w:val="000000"/>
          <w:shd w:val="solid" w:color="FFFFFF" w:fill="auto"/>
        </w:rPr>
        <w:t xml:space="preserve"> </w:t>
      </w:r>
      <w:proofErr w:type="spellStart"/>
      <w:r>
        <w:rPr>
          <w:color w:val="000000"/>
          <w:shd w:val="solid" w:color="FFFFFF" w:fill="auto"/>
        </w:rPr>
        <w:t>địa</w:t>
      </w:r>
      <w:proofErr w:type="spellEnd"/>
      <w:r>
        <w:rPr>
          <w:color w:val="000000"/>
          <w:shd w:val="solid" w:color="FFFFFF" w:fill="auto"/>
        </w:rPr>
        <w:t xml:space="preserve"> </w:t>
      </w:r>
      <w:proofErr w:type="spellStart"/>
      <w:r>
        <w:rPr>
          <w:color w:val="000000"/>
          <w:shd w:val="solid" w:color="FFFFFF" w:fill="auto"/>
        </w:rPr>
        <w:t>giới</w:t>
      </w:r>
      <w:proofErr w:type="spellEnd"/>
      <w:r>
        <w:rPr>
          <w:color w:val="000000"/>
          <w:shd w:val="solid" w:color="FFFFFF" w:fill="auto"/>
        </w:rPr>
        <w:t xml:space="preserve"> </w:t>
      </w:r>
      <w:proofErr w:type="spellStart"/>
      <w:r>
        <w:rPr>
          <w:color w:val="000000"/>
          <w:shd w:val="solid" w:color="FFFFFF" w:fill="auto"/>
        </w:rPr>
        <w:t>hành</w:t>
      </w:r>
      <w:proofErr w:type="spellEnd"/>
      <w:r>
        <w:rPr>
          <w:color w:val="000000"/>
          <w:shd w:val="solid" w:color="FFFFFF" w:fill="auto"/>
        </w:rPr>
        <w:t xml:space="preserve"> </w:t>
      </w:r>
      <w:proofErr w:type="spellStart"/>
      <w:r>
        <w:rPr>
          <w:color w:val="000000"/>
          <w:shd w:val="solid" w:color="FFFFFF" w:fill="auto"/>
        </w:rPr>
        <w:t>chính</w:t>
      </w:r>
      <w:proofErr w:type="spellEnd"/>
      <w:r w:rsidRPr="007C3846">
        <w:rPr>
          <w:color w:val="000000"/>
          <w:shd w:val="solid" w:color="FFFFFF" w:fill="auto"/>
        </w:rPr>
        <w:t>, n</w:t>
      </w:r>
      <w:r w:rsidRPr="007C3846">
        <w:rPr>
          <w:color w:val="000000"/>
          <w:lang w:val="vi-VN"/>
        </w:rPr>
        <w:t>hững trường h</w:t>
      </w:r>
      <w:r w:rsidRPr="007C3846">
        <w:rPr>
          <w:color w:val="000000"/>
        </w:rPr>
        <w:t>ợ</w:t>
      </w:r>
      <w:r w:rsidRPr="007C3846">
        <w:rPr>
          <w:color w:val="000000"/>
          <w:lang w:val="vi-VN"/>
        </w:rPr>
        <w:t>p sai sót do lỗi của cơ quan quản lý cư trú.</w:t>
      </w:r>
    </w:p>
    <w:p w:rsidR="007C3846" w:rsidRPr="007C3846" w:rsidRDefault="007C3846" w:rsidP="007C3846">
      <w:pPr>
        <w:spacing w:after="120"/>
        <w:ind w:firstLine="720"/>
        <w:jc w:val="both"/>
      </w:pPr>
      <w:r>
        <w:t>b)</w:t>
      </w:r>
      <w:r w:rsidRPr="007C3846">
        <w:t xml:space="preserve"> </w:t>
      </w:r>
      <w:proofErr w:type="spellStart"/>
      <w:r w:rsidRPr="007C3846">
        <w:t>Đối</w:t>
      </w:r>
      <w:proofErr w:type="spellEnd"/>
      <w:r w:rsidRPr="007C3846">
        <w:t xml:space="preserve"> </w:t>
      </w:r>
      <w:proofErr w:type="spellStart"/>
      <w:r w:rsidRPr="007C3846">
        <w:t>với</w:t>
      </w:r>
      <w:proofErr w:type="spellEnd"/>
      <w:r w:rsidRPr="007C3846">
        <w:t xml:space="preserve"> </w:t>
      </w:r>
      <w:proofErr w:type="spellStart"/>
      <w:r w:rsidRPr="007C3846">
        <w:t>lệ</w:t>
      </w:r>
      <w:proofErr w:type="spellEnd"/>
      <w:r w:rsidRPr="007C3846">
        <w:t xml:space="preserve"> </w:t>
      </w:r>
      <w:proofErr w:type="spellStart"/>
      <w:r w:rsidRPr="007C3846">
        <w:t>phí</w:t>
      </w:r>
      <w:proofErr w:type="spellEnd"/>
      <w:r w:rsidRPr="007C3846">
        <w:t xml:space="preserve"> </w:t>
      </w:r>
      <w:proofErr w:type="spellStart"/>
      <w:r w:rsidRPr="007C3846">
        <w:t>cấp</w:t>
      </w:r>
      <w:proofErr w:type="spellEnd"/>
      <w:r w:rsidRPr="007C3846">
        <w:t xml:space="preserve"> </w:t>
      </w:r>
      <w:proofErr w:type="spellStart"/>
      <w:r w:rsidRPr="007C3846">
        <w:t>giấy</w:t>
      </w:r>
      <w:proofErr w:type="spellEnd"/>
      <w:r w:rsidRPr="007C3846">
        <w:t xml:space="preserve"> </w:t>
      </w:r>
      <w:proofErr w:type="spellStart"/>
      <w:r w:rsidRPr="007C3846">
        <w:t>chứng</w:t>
      </w:r>
      <w:proofErr w:type="spellEnd"/>
      <w:r w:rsidRPr="007C3846">
        <w:t xml:space="preserve"> minh </w:t>
      </w:r>
      <w:proofErr w:type="spellStart"/>
      <w:r w:rsidRPr="007C3846">
        <w:t>nhân</w:t>
      </w:r>
      <w:proofErr w:type="spellEnd"/>
      <w:r w:rsidRPr="007C3846">
        <w:t xml:space="preserve"> </w:t>
      </w:r>
      <w:proofErr w:type="spellStart"/>
      <w:r w:rsidRPr="007C3846">
        <w:t>dân</w:t>
      </w:r>
      <w:proofErr w:type="spellEnd"/>
      <w:r w:rsidRPr="007C3846">
        <w:t xml:space="preserve">: </w:t>
      </w:r>
      <w:proofErr w:type="spellStart"/>
      <w:r w:rsidRPr="007C3846">
        <w:t>công</w:t>
      </w:r>
      <w:proofErr w:type="spellEnd"/>
      <w:r w:rsidRPr="007C3846">
        <w:t xml:space="preserve"> </w:t>
      </w:r>
      <w:proofErr w:type="spellStart"/>
      <w:r w:rsidRPr="007C3846">
        <w:t>dân</w:t>
      </w:r>
      <w:proofErr w:type="spellEnd"/>
      <w:r w:rsidRPr="007C3846">
        <w:t xml:space="preserve"> </w:t>
      </w:r>
      <w:proofErr w:type="spellStart"/>
      <w:r w:rsidRPr="007C3846">
        <w:t>thuộc</w:t>
      </w:r>
      <w:proofErr w:type="spellEnd"/>
      <w:r w:rsidRPr="007C3846">
        <w:t xml:space="preserve"> </w:t>
      </w:r>
      <w:proofErr w:type="spellStart"/>
      <w:r w:rsidRPr="007C3846">
        <w:rPr>
          <w:color w:val="000000"/>
          <w:shd w:val="solid" w:color="FFFFFF" w:fill="auto"/>
        </w:rPr>
        <w:t>hộ</w:t>
      </w:r>
      <w:proofErr w:type="spellEnd"/>
      <w:r w:rsidRPr="007C3846">
        <w:rPr>
          <w:color w:val="000000"/>
          <w:shd w:val="solid" w:color="FFFFFF" w:fill="auto"/>
        </w:rPr>
        <w:t xml:space="preserve"> </w:t>
      </w:r>
      <w:proofErr w:type="spellStart"/>
      <w:r w:rsidRPr="007C3846">
        <w:rPr>
          <w:color w:val="000000"/>
          <w:shd w:val="solid" w:color="FFFFFF" w:fill="auto"/>
        </w:rPr>
        <w:t>nghèo</w:t>
      </w:r>
      <w:proofErr w:type="spellEnd"/>
      <w:r w:rsidRPr="007C3846">
        <w:rPr>
          <w:color w:val="000000"/>
          <w:shd w:val="solid" w:color="FFFFFF" w:fill="auto"/>
        </w:rPr>
        <w:t xml:space="preserve">, </w:t>
      </w:r>
      <w:proofErr w:type="spellStart"/>
      <w:r w:rsidRPr="007C3846">
        <w:rPr>
          <w:color w:val="000000"/>
          <w:shd w:val="solid" w:color="FFFFFF" w:fill="auto"/>
        </w:rPr>
        <w:t>người</w:t>
      </w:r>
      <w:proofErr w:type="spellEnd"/>
      <w:r w:rsidRPr="007C3846">
        <w:rPr>
          <w:color w:val="000000"/>
          <w:shd w:val="solid" w:color="FFFFFF" w:fill="auto"/>
        </w:rPr>
        <w:t xml:space="preserve"> </w:t>
      </w:r>
      <w:proofErr w:type="spellStart"/>
      <w:r w:rsidRPr="007C3846">
        <w:rPr>
          <w:color w:val="000000"/>
          <w:shd w:val="solid" w:color="FFFFFF" w:fill="auto"/>
        </w:rPr>
        <w:t>cao</w:t>
      </w:r>
      <w:proofErr w:type="spellEnd"/>
      <w:r w:rsidRPr="007C3846">
        <w:rPr>
          <w:color w:val="000000"/>
          <w:shd w:val="solid" w:color="FFFFFF" w:fill="auto"/>
        </w:rPr>
        <w:t xml:space="preserve"> </w:t>
      </w:r>
      <w:proofErr w:type="spellStart"/>
      <w:r w:rsidRPr="007C3846">
        <w:rPr>
          <w:color w:val="000000"/>
          <w:shd w:val="solid" w:color="FFFFFF" w:fill="auto"/>
        </w:rPr>
        <w:t>tuổi</w:t>
      </w:r>
      <w:proofErr w:type="spellEnd"/>
      <w:r w:rsidRPr="007C3846">
        <w:rPr>
          <w:color w:val="000000"/>
          <w:shd w:val="solid" w:color="FFFFFF" w:fill="auto"/>
        </w:rPr>
        <w:t xml:space="preserve">, </w:t>
      </w:r>
      <w:proofErr w:type="spellStart"/>
      <w:r w:rsidRPr="007C3846">
        <w:rPr>
          <w:color w:val="000000"/>
          <w:shd w:val="solid" w:color="FFFFFF" w:fill="auto"/>
        </w:rPr>
        <w:t>người</w:t>
      </w:r>
      <w:proofErr w:type="spellEnd"/>
      <w:r w:rsidRPr="007C3846">
        <w:rPr>
          <w:color w:val="000000"/>
          <w:shd w:val="solid" w:color="FFFFFF" w:fill="auto"/>
        </w:rPr>
        <w:t xml:space="preserve"> </w:t>
      </w:r>
      <w:proofErr w:type="spellStart"/>
      <w:r w:rsidRPr="007C3846">
        <w:rPr>
          <w:color w:val="000000"/>
          <w:shd w:val="solid" w:color="FFFFFF" w:fill="auto"/>
        </w:rPr>
        <w:t>khuyết</w:t>
      </w:r>
      <w:proofErr w:type="spellEnd"/>
      <w:r w:rsidRPr="007C3846">
        <w:rPr>
          <w:color w:val="000000"/>
          <w:shd w:val="solid" w:color="FFFFFF" w:fill="auto"/>
        </w:rPr>
        <w:t xml:space="preserve"> </w:t>
      </w:r>
      <w:proofErr w:type="spellStart"/>
      <w:r w:rsidRPr="007C3846">
        <w:rPr>
          <w:color w:val="000000"/>
          <w:shd w:val="solid" w:color="FFFFFF" w:fill="auto"/>
        </w:rPr>
        <w:t>tật</w:t>
      </w:r>
      <w:proofErr w:type="spellEnd"/>
      <w:r w:rsidRPr="007C3846">
        <w:rPr>
          <w:color w:val="000000"/>
          <w:shd w:val="solid" w:color="FFFFFF" w:fill="auto"/>
        </w:rPr>
        <w:t xml:space="preserve">, </w:t>
      </w:r>
      <w:proofErr w:type="spellStart"/>
      <w:r w:rsidRPr="007C3846">
        <w:rPr>
          <w:color w:val="000000"/>
          <w:shd w:val="solid" w:color="FFFFFF" w:fill="auto"/>
        </w:rPr>
        <w:t>người</w:t>
      </w:r>
      <w:proofErr w:type="spellEnd"/>
      <w:r w:rsidRPr="007C3846">
        <w:rPr>
          <w:color w:val="000000"/>
          <w:shd w:val="solid" w:color="FFFFFF" w:fill="auto"/>
        </w:rPr>
        <w:t xml:space="preserve"> </w:t>
      </w:r>
      <w:proofErr w:type="spellStart"/>
      <w:r w:rsidRPr="007C3846">
        <w:rPr>
          <w:color w:val="000000"/>
          <w:shd w:val="solid" w:color="FFFFFF" w:fill="auto"/>
        </w:rPr>
        <w:t>có</w:t>
      </w:r>
      <w:proofErr w:type="spellEnd"/>
      <w:r w:rsidRPr="007C3846">
        <w:rPr>
          <w:color w:val="000000"/>
          <w:shd w:val="solid" w:color="FFFFFF" w:fill="auto"/>
        </w:rPr>
        <w:t xml:space="preserve"> </w:t>
      </w:r>
      <w:proofErr w:type="spellStart"/>
      <w:r w:rsidRPr="007C3846">
        <w:rPr>
          <w:color w:val="000000"/>
          <w:shd w:val="solid" w:color="FFFFFF" w:fill="auto"/>
        </w:rPr>
        <w:t>công</w:t>
      </w:r>
      <w:proofErr w:type="spellEnd"/>
      <w:r w:rsidRPr="007C3846">
        <w:rPr>
          <w:color w:val="000000"/>
          <w:shd w:val="solid" w:color="FFFFFF" w:fill="auto"/>
        </w:rPr>
        <w:t xml:space="preserve"> </w:t>
      </w:r>
      <w:proofErr w:type="spellStart"/>
      <w:r w:rsidRPr="007C3846">
        <w:rPr>
          <w:color w:val="000000"/>
          <w:shd w:val="solid" w:color="FFFFFF" w:fill="auto"/>
        </w:rPr>
        <w:t>với</w:t>
      </w:r>
      <w:proofErr w:type="spellEnd"/>
      <w:r w:rsidRPr="007C3846">
        <w:rPr>
          <w:color w:val="000000"/>
          <w:shd w:val="solid" w:color="FFFFFF" w:fill="auto"/>
        </w:rPr>
        <w:t xml:space="preserve"> </w:t>
      </w:r>
      <w:proofErr w:type="spellStart"/>
      <w:r w:rsidRPr="007C3846">
        <w:rPr>
          <w:color w:val="000000"/>
          <w:shd w:val="solid" w:color="FFFFFF" w:fill="auto"/>
        </w:rPr>
        <w:t>cách</w:t>
      </w:r>
      <w:proofErr w:type="spellEnd"/>
      <w:r w:rsidRPr="007C3846">
        <w:rPr>
          <w:color w:val="000000"/>
          <w:shd w:val="solid" w:color="FFFFFF" w:fill="auto"/>
        </w:rPr>
        <w:t xml:space="preserve"> </w:t>
      </w:r>
      <w:proofErr w:type="spellStart"/>
      <w:r w:rsidRPr="007C3846">
        <w:rPr>
          <w:color w:val="000000"/>
          <w:shd w:val="solid" w:color="FFFFFF" w:fill="auto"/>
        </w:rPr>
        <w:t>mạng</w:t>
      </w:r>
      <w:proofErr w:type="spellEnd"/>
      <w:r w:rsidRPr="007C3846">
        <w:rPr>
          <w:color w:val="000000"/>
          <w:shd w:val="solid" w:color="FFFFFF" w:fill="auto"/>
        </w:rPr>
        <w:t xml:space="preserve">, </w:t>
      </w:r>
      <w:proofErr w:type="spellStart"/>
      <w:r w:rsidRPr="007C3846">
        <w:rPr>
          <w:color w:val="000000"/>
          <w:shd w:val="solid" w:color="FFFFFF" w:fill="auto"/>
        </w:rPr>
        <w:t>đồng</w:t>
      </w:r>
      <w:proofErr w:type="spellEnd"/>
      <w:r w:rsidRPr="007C3846">
        <w:rPr>
          <w:color w:val="000000"/>
          <w:shd w:val="solid" w:color="FFFFFF" w:fill="auto"/>
        </w:rPr>
        <w:t xml:space="preserve"> </w:t>
      </w:r>
      <w:proofErr w:type="spellStart"/>
      <w:r w:rsidRPr="007C3846">
        <w:rPr>
          <w:color w:val="000000"/>
          <w:shd w:val="solid" w:color="FFFFFF" w:fill="auto"/>
        </w:rPr>
        <w:t>bào</w:t>
      </w:r>
      <w:proofErr w:type="spellEnd"/>
      <w:r w:rsidRPr="007C3846">
        <w:rPr>
          <w:color w:val="000000"/>
          <w:shd w:val="solid" w:color="FFFFFF" w:fill="auto"/>
        </w:rPr>
        <w:t xml:space="preserve"> </w:t>
      </w:r>
      <w:proofErr w:type="spellStart"/>
      <w:r w:rsidRPr="007C3846">
        <w:rPr>
          <w:color w:val="000000"/>
          <w:shd w:val="solid" w:color="FFFFFF" w:fill="auto"/>
        </w:rPr>
        <w:lastRenderedPageBreak/>
        <w:t>dân</w:t>
      </w:r>
      <w:proofErr w:type="spellEnd"/>
      <w:r w:rsidRPr="007C3846">
        <w:rPr>
          <w:color w:val="000000"/>
          <w:shd w:val="solid" w:color="FFFFFF" w:fill="auto"/>
        </w:rPr>
        <w:t xml:space="preserve"> </w:t>
      </w:r>
      <w:proofErr w:type="spellStart"/>
      <w:r w:rsidRPr="007C3846">
        <w:rPr>
          <w:color w:val="000000"/>
          <w:shd w:val="solid" w:color="FFFFFF" w:fill="auto"/>
        </w:rPr>
        <w:t>tộc</w:t>
      </w:r>
      <w:proofErr w:type="spellEnd"/>
      <w:r w:rsidRPr="007C3846">
        <w:rPr>
          <w:color w:val="000000"/>
          <w:shd w:val="solid" w:color="FFFFFF" w:fill="auto"/>
        </w:rPr>
        <w:t xml:space="preserve"> </w:t>
      </w:r>
      <w:proofErr w:type="spellStart"/>
      <w:r w:rsidRPr="007C3846">
        <w:rPr>
          <w:color w:val="000000"/>
          <w:shd w:val="solid" w:color="FFFFFF" w:fill="auto"/>
        </w:rPr>
        <w:t>thiểu</w:t>
      </w:r>
      <w:proofErr w:type="spellEnd"/>
      <w:r w:rsidRPr="007C3846">
        <w:rPr>
          <w:color w:val="000000"/>
          <w:shd w:val="solid" w:color="FFFFFF" w:fill="auto"/>
        </w:rPr>
        <w:t xml:space="preserve"> </w:t>
      </w:r>
      <w:proofErr w:type="spellStart"/>
      <w:r w:rsidRPr="007C3846">
        <w:rPr>
          <w:color w:val="000000"/>
          <w:shd w:val="solid" w:color="FFFFFF" w:fill="auto"/>
        </w:rPr>
        <w:t>số</w:t>
      </w:r>
      <w:proofErr w:type="spellEnd"/>
      <w:r w:rsidRPr="007C3846">
        <w:rPr>
          <w:color w:val="000000"/>
          <w:shd w:val="solid" w:color="FFFFFF" w:fill="auto"/>
        </w:rPr>
        <w:t xml:space="preserve"> ở </w:t>
      </w:r>
      <w:proofErr w:type="spellStart"/>
      <w:r w:rsidR="00AE5EC2">
        <w:rPr>
          <w:color w:val="000000"/>
          <w:shd w:val="solid" w:color="FFFFFF" w:fill="auto"/>
        </w:rPr>
        <w:t>vùng</w:t>
      </w:r>
      <w:proofErr w:type="spellEnd"/>
      <w:r w:rsidRPr="007C3846">
        <w:rPr>
          <w:color w:val="000000"/>
          <w:shd w:val="solid" w:color="FFFFFF" w:fill="auto"/>
        </w:rPr>
        <w:t xml:space="preserve"> </w:t>
      </w:r>
      <w:proofErr w:type="spellStart"/>
      <w:r w:rsidRPr="007C3846">
        <w:rPr>
          <w:color w:val="000000"/>
          <w:shd w:val="solid" w:color="FFFFFF" w:fill="auto"/>
        </w:rPr>
        <w:t>có</w:t>
      </w:r>
      <w:proofErr w:type="spellEnd"/>
      <w:r w:rsidRPr="007C3846">
        <w:rPr>
          <w:color w:val="000000"/>
          <w:shd w:val="solid" w:color="FFFFFF" w:fill="auto"/>
        </w:rPr>
        <w:t xml:space="preserve"> </w:t>
      </w:r>
      <w:proofErr w:type="spellStart"/>
      <w:r w:rsidRPr="007C3846">
        <w:rPr>
          <w:color w:val="000000"/>
          <w:shd w:val="solid" w:color="FFFFFF" w:fill="auto"/>
        </w:rPr>
        <w:t>điều</w:t>
      </w:r>
      <w:proofErr w:type="spellEnd"/>
      <w:r w:rsidRPr="007C3846">
        <w:rPr>
          <w:color w:val="000000"/>
          <w:shd w:val="solid" w:color="FFFFFF" w:fill="auto"/>
        </w:rPr>
        <w:t xml:space="preserve"> </w:t>
      </w:r>
      <w:proofErr w:type="spellStart"/>
      <w:r w:rsidRPr="007C3846">
        <w:rPr>
          <w:color w:val="000000"/>
          <w:shd w:val="solid" w:color="FFFFFF" w:fill="auto"/>
        </w:rPr>
        <w:t>kiện</w:t>
      </w:r>
      <w:proofErr w:type="spellEnd"/>
      <w:r w:rsidRPr="007C3846">
        <w:rPr>
          <w:color w:val="000000"/>
          <w:shd w:val="solid" w:color="FFFFFF" w:fill="auto"/>
        </w:rPr>
        <w:t xml:space="preserve"> </w:t>
      </w:r>
      <w:proofErr w:type="spellStart"/>
      <w:r w:rsidRPr="007C3846">
        <w:rPr>
          <w:color w:val="000000"/>
          <w:shd w:val="solid" w:color="FFFFFF" w:fill="auto"/>
        </w:rPr>
        <w:t>kinh</w:t>
      </w:r>
      <w:proofErr w:type="spellEnd"/>
      <w:r w:rsidRPr="007C3846">
        <w:rPr>
          <w:color w:val="000000"/>
          <w:shd w:val="solid" w:color="FFFFFF" w:fill="auto"/>
        </w:rPr>
        <w:t xml:space="preserve"> </w:t>
      </w:r>
      <w:proofErr w:type="spellStart"/>
      <w:r w:rsidRPr="007C3846">
        <w:rPr>
          <w:color w:val="000000"/>
          <w:shd w:val="solid" w:color="FFFFFF" w:fill="auto"/>
        </w:rPr>
        <w:t>tế</w:t>
      </w:r>
      <w:proofErr w:type="spellEnd"/>
      <w:r w:rsidRPr="007C3846">
        <w:rPr>
          <w:color w:val="000000"/>
          <w:shd w:val="solid" w:color="FFFFFF" w:fill="auto"/>
        </w:rPr>
        <w:t xml:space="preserve"> - </w:t>
      </w:r>
      <w:proofErr w:type="spellStart"/>
      <w:r w:rsidRPr="007C3846">
        <w:rPr>
          <w:color w:val="000000"/>
          <w:shd w:val="solid" w:color="FFFFFF" w:fill="auto"/>
        </w:rPr>
        <w:t>xã</w:t>
      </w:r>
      <w:proofErr w:type="spellEnd"/>
      <w:r w:rsidRPr="007C3846">
        <w:rPr>
          <w:color w:val="000000"/>
          <w:shd w:val="solid" w:color="FFFFFF" w:fill="auto"/>
        </w:rPr>
        <w:t xml:space="preserve"> </w:t>
      </w:r>
      <w:proofErr w:type="spellStart"/>
      <w:r w:rsidRPr="007C3846">
        <w:rPr>
          <w:color w:val="000000"/>
          <w:shd w:val="solid" w:color="FFFFFF" w:fill="auto"/>
        </w:rPr>
        <w:t>hội</w:t>
      </w:r>
      <w:proofErr w:type="spellEnd"/>
      <w:r w:rsidRPr="007C3846">
        <w:rPr>
          <w:color w:val="000000"/>
          <w:shd w:val="solid" w:color="FFFFFF" w:fill="auto"/>
        </w:rPr>
        <w:t xml:space="preserve"> </w:t>
      </w:r>
      <w:proofErr w:type="spellStart"/>
      <w:r w:rsidRPr="007C3846">
        <w:rPr>
          <w:color w:val="000000"/>
          <w:shd w:val="solid" w:color="FFFFFF" w:fill="auto"/>
        </w:rPr>
        <w:t>đặc</w:t>
      </w:r>
      <w:proofErr w:type="spellEnd"/>
      <w:r w:rsidRPr="007C3846">
        <w:rPr>
          <w:color w:val="000000"/>
          <w:shd w:val="solid" w:color="FFFFFF" w:fill="auto"/>
        </w:rPr>
        <w:t xml:space="preserve"> </w:t>
      </w:r>
      <w:proofErr w:type="spellStart"/>
      <w:r w:rsidRPr="007C3846">
        <w:rPr>
          <w:color w:val="000000"/>
          <w:shd w:val="solid" w:color="FFFFFF" w:fill="auto"/>
        </w:rPr>
        <w:t>biệt</w:t>
      </w:r>
      <w:proofErr w:type="spellEnd"/>
      <w:r w:rsidRPr="007C3846">
        <w:rPr>
          <w:color w:val="000000"/>
          <w:shd w:val="solid" w:color="FFFFFF" w:fill="auto"/>
        </w:rPr>
        <w:t xml:space="preserve"> </w:t>
      </w:r>
      <w:proofErr w:type="spellStart"/>
      <w:r w:rsidRPr="007C3846">
        <w:rPr>
          <w:color w:val="000000"/>
          <w:shd w:val="solid" w:color="FFFFFF" w:fill="auto"/>
        </w:rPr>
        <w:t>khó</w:t>
      </w:r>
      <w:proofErr w:type="spellEnd"/>
      <w:r w:rsidRPr="007C3846">
        <w:rPr>
          <w:color w:val="000000"/>
          <w:shd w:val="solid" w:color="FFFFFF" w:fill="auto"/>
        </w:rPr>
        <w:t xml:space="preserve"> </w:t>
      </w:r>
      <w:proofErr w:type="spellStart"/>
      <w:r w:rsidRPr="007C3846">
        <w:rPr>
          <w:color w:val="000000"/>
          <w:shd w:val="solid" w:color="FFFFFF" w:fill="auto"/>
        </w:rPr>
        <w:t>khăn</w:t>
      </w:r>
      <w:proofErr w:type="spellEnd"/>
      <w:r w:rsidRPr="007C3846">
        <w:rPr>
          <w:color w:val="000000"/>
          <w:shd w:val="solid" w:color="FFFFFF" w:fill="auto"/>
        </w:rPr>
        <w:t>,</w:t>
      </w:r>
      <w:r w:rsidRPr="007C3846">
        <w:t xml:space="preserve"> </w:t>
      </w:r>
      <w:proofErr w:type="spellStart"/>
      <w:r w:rsidR="00AE5EC2">
        <w:rPr>
          <w:color w:val="000000"/>
          <w:shd w:val="solid" w:color="FFFFFF" w:fill="auto"/>
        </w:rPr>
        <w:t>theo</w:t>
      </w:r>
      <w:proofErr w:type="spellEnd"/>
      <w:r w:rsidR="00AE5EC2">
        <w:rPr>
          <w:color w:val="000000"/>
          <w:shd w:val="solid" w:color="FFFFFF" w:fill="auto"/>
        </w:rPr>
        <w:t xml:space="preserve"> </w:t>
      </w:r>
      <w:proofErr w:type="spellStart"/>
      <w:r w:rsidR="00AE5EC2">
        <w:rPr>
          <w:color w:val="000000"/>
          <w:shd w:val="solid" w:color="FFFFFF" w:fill="auto"/>
        </w:rPr>
        <w:t>quy</w:t>
      </w:r>
      <w:proofErr w:type="spellEnd"/>
      <w:r w:rsidR="00AE5EC2">
        <w:rPr>
          <w:color w:val="000000"/>
          <w:shd w:val="solid" w:color="FFFFFF" w:fill="auto"/>
        </w:rPr>
        <w:t xml:space="preserve"> </w:t>
      </w:r>
      <w:proofErr w:type="spellStart"/>
      <w:r w:rsidR="00AE5EC2">
        <w:rPr>
          <w:color w:val="000000"/>
          <w:shd w:val="solid" w:color="FFFFFF" w:fill="auto"/>
        </w:rPr>
        <w:t>định</w:t>
      </w:r>
      <w:proofErr w:type="spellEnd"/>
      <w:r w:rsidR="00AE5EC2">
        <w:rPr>
          <w:color w:val="000000"/>
          <w:shd w:val="solid" w:color="FFFFFF" w:fill="auto"/>
        </w:rPr>
        <w:t xml:space="preserve"> </w:t>
      </w:r>
      <w:proofErr w:type="spellStart"/>
      <w:r w:rsidR="00AE5EC2">
        <w:rPr>
          <w:color w:val="000000"/>
          <w:shd w:val="solid" w:color="FFFFFF" w:fill="auto"/>
        </w:rPr>
        <w:t>của</w:t>
      </w:r>
      <w:proofErr w:type="spellEnd"/>
      <w:r w:rsidR="00AE5EC2">
        <w:rPr>
          <w:color w:val="000000"/>
          <w:shd w:val="solid" w:color="FFFFFF" w:fill="auto"/>
        </w:rPr>
        <w:t xml:space="preserve"> </w:t>
      </w:r>
      <w:proofErr w:type="spellStart"/>
      <w:r w:rsidR="00AE5EC2">
        <w:rPr>
          <w:color w:val="000000"/>
          <w:shd w:val="solid" w:color="FFFFFF" w:fill="auto"/>
        </w:rPr>
        <w:t>cơ</w:t>
      </w:r>
      <w:proofErr w:type="spellEnd"/>
      <w:r w:rsidR="00AE5EC2">
        <w:rPr>
          <w:color w:val="000000"/>
          <w:shd w:val="solid" w:color="FFFFFF" w:fill="auto"/>
        </w:rPr>
        <w:t xml:space="preserve"> </w:t>
      </w:r>
      <w:proofErr w:type="spellStart"/>
      <w:r w:rsidR="00AE5EC2">
        <w:rPr>
          <w:color w:val="000000"/>
          <w:shd w:val="solid" w:color="FFFFFF" w:fill="auto"/>
        </w:rPr>
        <w:t>quan</w:t>
      </w:r>
      <w:proofErr w:type="spellEnd"/>
      <w:r w:rsidR="00AE5EC2">
        <w:rPr>
          <w:color w:val="000000"/>
          <w:shd w:val="solid" w:color="FFFFFF" w:fill="auto"/>
        </w:rPr>
        <w:t xml:space="preserve"> </w:t>
      </w:r>
      <w:proofErr w:type="spellStart"/>
      <w:r w:rsidR="00AE5EC2">
        <w:rPr>
          <w:color w:val="000000"/>
          <w:shd w:val="solid" w:color="FFFFFF" w:fill="auto"/>
        </w:rPr>
        <w:t>có</w:t>
      </w:r>
      <w:proofErr w:type="spellEnd"/>
      <w:r w:rsidR="00AE5EC2">
        <w:rPr>
          <w:color w:val="000000"/>
          <w:shd w:val="solid" w:color="FFFFFF" w:fill="auto"/>
        </w:rPr>
        <w:t xml:space="preserve"> </w:t>
      </w:r>
      <w:proofErr w:type="spellStart"/>
      <w:r w:rsidR="00AE5EC2">
        <w:rPr>
          <w:color w:val="000000"/>
          <w:shd w:val="solid" w:color="FFFFFF" w:fill="auto"/>
        </w:rPr>
        <w:t>thẩm</w:t>
      </w:r>
      <w:proofErr w:type="spellEnd"/>
      <w:r w:rsidR="00AE5EC2">
        <w:rPr>
          <w:color w:val="000000"/>
          <w:shd w:val="solid" w:color="FFFFFF" w:fill="auto"/>
        </w:rPr>
        <w:t xml:space="preserve"> </w:t>
      </w:r>
      <w:proofErr w:type="spellStart"/>
      <w:r w:rsidR="00AE5EC2">
        <w:rPr>
          <w:color w:val="000000"/>
          <w:shd w:val="solid" w:color="FFFFFF" w:fill="auto"/>
        </w:rPr>
        <w:t>quyền</w:t>
      </w:r>
      <w:proofErr w:type="spellEnd"/>
      <w:r w:rsidR="00AE5EC2">
        <w:rPr>
          <w:color w:val="000000"/>
          <w:shd w:val="solid" w:color="FFFFFF" w:fill="auto"/>
        </w:rPr>
        <w:t xml:space="preserve">, </w:t>
      </w:r>
      <w:proofErr w:type="spellStart"/>
      <w:r w:rsidR="00AE5EC2">
        <w:rPr>
          <w:color w:val="000000"/>
          <w:shd w:val="solid" w:color="FFFFFF" w:fill="auto"/>
        </w:rPr>
        <w:t>cấp</w:t>
      </w:r>
      <w:proofErr w:type="spellEnd"/>
      <w:r w:rsidR="00AE5EC2">
        <w:rPr>
          <w:color w:val="000000"/>
          <w:shd w:val="solid" w:color="FFFFFF" w:fill="auto"/>
        </w:rPr>
        <w:t xml:space="preserve"> </w:t>
      </w:r>
      <w:proofErr w:type="spellStart"/>
      <w:r w:rsidR="00AE5EC2">
        <w:rPr>
          <w:color w:val="000000"/>
          <w:shd w:val="solid" w:color="FFFFFF" w:fill="auto"/>
        </w:rPr>
        <w:t>đổi</w:t>
      </w:r>
      <w:proofErr w:type="spellEnd"/>
      <w:r w:rsidR="00AE5EC2">
        <w:rPr>
          <w:color w:val="000000"/>
          <w:shd w:val="solid" w:color="FFFFFF" w:fill="auto"/>
        </w:rPr>
        <w:t xml:space="preserve"> </w:t>
      </w:r>
      <w:proofErr w:type="spellStart"/>
      <w:r w:rsidR="00AE5EC2">
        <w:rPr>
          <w:color w:val="000000"/>
          <w:shd w:val="solid" w:color="FFFFFF" w:fill="auto"/>
        </w:rPr>
        <w:t>chứng</w:t>
      </w:r>
      <w:proofErr w:type="spellEnd"/>
      <w:r w:rsidR="00AE5EC2">
        <w:rPr>
          <w:color w:val="000000"/>
          <w:shd w:val="solid" w:color="FFFFFF" w:fill="auto"/>
        </w:rPr>
        <w:t xml:space="preserve"> minh </w:t>
      </w:r>
      <w:proofErr w:type="spellStart"/>
      <w:r w:rsidR="00AE5EC2">
        <w:rPr>
          <w:color w:val="000000"/>
          <w:shd w:val="solid" w:color="FFFFFF" w:fill="auto"/>
        </w:rPr>
        <w:t>nhân</w:t>
      </w:r>
      <w:proofErr w:type="spellEnd"/>
      <w:r w:rsidR="00AE5EC2">
        <w:rPr>
          <w:color w:val="000000"/>
          <w:shd w:val="solid" w:color="FFFFFF" w:fill="auto"/>
        </w:rPr>
        <w:t xml:space="preserve"> </w:t>
      </w:r>
      <w:proofErr w:type="spellStart"/>
      <w:r w:rsidR="00AE5EC2">
        <w:rPr>
          <w:color w:val="000000"/>
          <w:shd w:val="solid" w:color="FFFFFF" w:fill="auto"/>
        </w:rPr>
        <w:t>dân</w:t>
      </w:r>
      <w:proofErr w:type="spellEnd"/>
      <w:r w:rsidR="00AE5EC2">
        <w:rPr>
          <w:color w:val="000000"/>
          <w:shd w:val="solid" w:color="FFFFFF" w:fill="auto"/>
        </w:rPr>
        <w:t xml:space="preserve"> do </w:t>
      </w:r>
      <w:proofErr w:type="spellStart"/>
      <w:r w:rsidR="00AE5EC2">
        <w:rPr>
          <w:color w:val="000000"/>
          <w:shd w:val="solid" w:color="FFFFFF" w:fill="auto"/>
        </w:rPr>
        <w:t>nhà</w:t>
      </w:r>
      <w:proofErr w:type="spellEnd"/>
      <w:r w:rsidR="00AE5EC2">
        <w:rPr>
          <w:color w:val="000000"/>
          <w:shd w:val="solid" w:color="FFFFFF" w:fill="auto"/>
        </w:rPr>
        <w:t xml:space="preserve"> </w:t>
      </w:r>
      <w:proofErr w:type="spellStart"/>
      <w:r w:rsidR="00AE5EC2">
        <w:rPr>
          <w:color w:val="000000"/>
          <w:shd w:val="solid" w:color="FFFFFF" w:fill="auto"/>
        </w:rPr>
        <w:t>nước</w:t>
      </w:r>
      <w:proofErr w:type="spellEnd"/>
      <w:r w:rsidR="00AE5EC2">
        <w:rPr>
          <w:color w:val="000000"/>
          <w:shd w:val="solid" w:color="FFFFFF" w:fill="auto"/>
        </w:rPr>
        <w:t xml:space="preserve"> </w:t>
      </w:r>
      <w:proofErr w:type="spellStart"/>
      <w:r w:rsidR="00AE5EC2">
        <w:rPr>
          <w:color w:val="000000"/>
          <w:shd w:val="solid" w:color="FFFFFF" w:fill="auto"/>
        </w:rPr>
        <w:t>thay</w:t>
      </w:r>
      <w:proofErr w:type="spellEnd"/>
      <w:r w:rsidR="00AE5EC2">
        <w:rPr>
          <w:color w:val="000000"/>
          <w:shd w:val="solid" w:color="FFFFFF" w:fill="auto"/>
        </w:rPr>
        <w:t xml:space="preserve"> </w:t>
      </w:r>
      <w:proofErr w:type="spellStart"/>
      <w:r w:rsidR="00AE5EC2">
        <w:rPr>
          <w:color w:val="000000"/>
          <w:shd w:val="solid" w:color="FFFFFF" w:fill="auto"/>
        </w:rPr>
        <w:t>đổi</w:t>
      </w:r>
      <w:proofErr w:type="spellEnd"/>
      <w:r w:rsidR="00AE5EC2">
        <w:rPr>
          <w:color w:val="000000"/>
          <w:shd w:val="solid" w:color="FFFFFF" w:fill="auto"/>
        </w:rPr>
        <w:t xml:space="preserve"> </w:t>
      </w:r>
      <w:proofErr w:type="spellStart"/>
      <w:r w:rsidR="00AE5EC2">
        <w:rPr>
          <w:color w:val="000000"/>
          <w:shd w:val="solid" w:color="FFFFFF" w:fill="auto"/>
        </w:rPr>
        <w:t>địa</w:t>
      </w:r>
      <w:proofErr w:type="spellEnd"/>
      <w:r w:rsidR="00AE5EC2">
        <w:rPr>
          <w:color w:val="000000"/>
          <w:shd w:val="solid" w:color="FFFFFF" w:fill="auto"/>
        </w:rPr>
        <w:t xml:space="preserve"> </w:t>
      </w:r>
      <w:proofErr w:type="spellStart"/>
      <w:r w:rsidR="00AE5EC2">
        <w:rPr>
          <w:color w:val="000000"/>
          <w:shd w:val="solid" w:color="FFFFFF" w:fill="auto"/>
        </w:rPr>
        <w:t>giới</w:t>
      </w:r>
      <w:proofErr w:type="spellEnd"/>
      <w:r w:rsidR="00AE5EC2">
        <w:rPr>
          <w:color w:val="000000"/>
          <w:shd w:val="solid" w:color="FFFFFF" w:fill="auto"/>
        </w:rPr>
        <w:t xml:space="preserve"> </w:t>
      </w:r>
      <w:proofErr w:type="spellStart"/>
      <w:r w:rsidR="00AE5EC2">
        <w:rPr>
          <w:color w:val="000000"/>
          <w:shd w:val="solid" w:color="FFFFFF" w:fill="auto"/>
        </w:rPr>
        <w:t>hành</w:t>
      </w:r>
      <w:proofErr w:type="spellEnd"/>
      <w:r w:rsidR="00AE5EC2">
        <w:rPr>
          <w:color w:val="000000"/>
          <w:shd w:val="solid" w:color="FFFFFF" w:fill="auto"/>
        </w:rPr>
        <w:t xml:space="preserve"> </w:t>
      </w:r>
      <w:proofErr w:type="spellStart"/>
      <w:r w:rsidR="00AE5EC2">
        <w:rPr>
          <w:color w:val="000000"/>
          <w:shd w:val="solid" w:color="FFFFFF" w:fill="auto"/>
        </w:rPr>
        <w:t>chính</w:t>
      </w:r>
      <w:proofErr w:type="spellEnd"/>
      <w:r w:rsidR="00AE5EC2">
        <w:rPr>
          <w:color w:val="000000"/>
          <w:shd w:val="solid" w:color="FFFFFF" w:fill="auto"/>
        </w:rPr>
        <w:t>,</w:t>
      </w:r>
      <w:r w:rsidRPr="007C3846">
        <w:t xml:space="preserve"> đ</w:t>
      </w:r>
      <w:r w:rsidRPr="007C3846">
        <w:rPr>
          <w:color w:val="000000"/>
          <w:lang w:val="vi-VN"/>
        </w:rPr>
        <w:t>ổi chứng minh nhân dân khi có sai sót về thông tin trên chứng minh nhân dân do lỗi của cơ quan quản lý</w:t>
      </w:r>
      <w:r w:rsidRPr="007C3846">
        <w:rPr>
          <w:color w:val="000000"/>
        </w:rPr>
        <w:t>.</w:t>
      </w:r>
    </w:p>
    <w:p w:rsidR="007C3846" w:rsidRPr="007C3846" w:rsidRDefault="00AE5EC2" w:rsidP="007C3846">
      <w:pPr>
        <w:spacing w:after="120"/>
        <w:ind w:firstLine="720"/>
        <w:jc w:val="both"/>
      </w:pPr>
      <w:r>
        <w:t>5</w:t>
      </w:r>
      <w:r w:rsidR="007C3846" w:rsidRPr="007C3846">
        <w:t xml:space="preserve">. </w:t>
      </w:r>
      <w:proofErr w:type="spellStart"/>
      <w:r w:rsidR="007C3846" w:rsidRPr="007C3846">
        <w:t>Trường</w:t>
      </w:r>
      <w:proofErr w:type="spellEnd"/>
      <w:r w:rsidR="007C3846" w:rsidRPr="007C3846">
        <w:t xml:space="preserve"> </w:t>
      </w:r>
      <w:proofErr w:type="spellStart"/>
      <w:r w:rsidR="007C3846" w:rsidRPr="007C3846">
        <w:t>hợp</w:t>
      </w:r>
      <w:proofErr w:type="spellEnd"/>
      <w:r w:rsidR="007C3846" w:rsidRPr="007C3846">
        <w:t xml:space="preserve"> </w:t>
      </w:r>
      <w:proofErr w:type="spellStart"/>
      <w:r w:rsidR="007C3846" w:rsidRPr="007C3846">
        <w:t>thực</w:t>
      </w:r>
      <w:proofErr w:type="spellEnd"/>
      <w:r w:rsidR="007C3846" w:rsidRPr="007C3846">
        <w:t xml:space="preserve"> </w:t>
      </w:r>
      <w:proofErr w:type="spellStart"/>
      <w:r w:rsidR="007C3846" w:rsidRPr="007C3846">
        <w:t>hiện</w:t>
      </w:r>
      <w:proofErr w:type="spellEnd"/>
      <w:r w:rsidR="007C3846" w:rsidRPr="007C3846">
        <w:t xml:space="preserve"> </w:t>
      </w:r>
      <w:proofErr w:type="spellStart"/>
      <w:r w:rsidR="007C3846" w:rsidRPr="007C3846">
        <w:t>cấp</w:t>
      </w:r>
      <w:proofErr w:type="spellEnd"/>
      <w:r w:rsidR="007C3846" w:rsidRPr="007C3846">
        <w:t xml:space="preserve"> </w:t>
      </w:r>
      <w:proofErr w:type="spellStart"/>
      <w:r w:rsidR="007C3846" w:rsidRPr="007C3846">
        <w:t>Căn</w:t>
      </w:r>
      <w:proofErr w:type="spellEnd"/>
      <w:r w:rsidR="007C3846" w:rsidRPr="007C3846">
        <w:t xml:space="preserve"> </w:t>
      </w:r>
      <w:proofErr w:type="spellStart"/>
      <w:r w:rsidR="007C3846" w:rsidRPr="007C3846">
        <w:t>cước</w:t>
      </w:r>
      <w:proofErr w:type="spellEnd"/>
      <w:r w:rsidR="007C3846" w:rsidRPr="007C3846">
        <w:t xml:space="preserve"> </w:t>
      </w:r>
      <w:proofErr w:type="spellStart"/>
      <w:r w:rsidR="007C3846" w:rsidRPr="007C3846">
        <w:t>công</w:t>
      </w:r>
      <w:proofErr w:type="spellEnd"/>
      <w:r w:rsidR="007C3846" w:rsidRPr="007C3846">
        <w:t xml:space="preserve"> </w:t>
      </w:r>
      <w:proofErr w:type="spellStart"/>
      <w:r w:rsidR="007C3846" w:rsidRPr="007C3846">
        <w:t>dân</w:t>
      </w:r>
      <w:proofErr w:type="spellEnd"/>
      <w:r w:rsidR="007C3846" w:rsidRPr="007C3846">
        <w:t xml:space="preserve"> (</w:t>
      </w:r>
      <w:proofErr w:type="spellStart"/>
      <w:r w:rsidR="007C3846" w:rsidRPr="007C3846">
        <w:t>chứng</w:t>
      </w:r>
      <w:proofErr w:type="spellEnd"/>
      <w:r w:rsidR="007C3846" w:rsidRPr="007C3846">
        <w:t xml:space="preserve"> minh </w:t>
      </w:r>
      <w:proofErr w:type="spellStart"/>
      <w:r w:rsidR="007C3846" w:rsidRPr="007C3846">
        <w:t>nhân</w:t>
      </w:r>
      <w:proofErr w:type="spellEnd"/>
      <w:r w:rsidR="007C3846" w:rsidRPr="007C3846">
        <w:t xml:space="preserve"> </w:t>
      </w:r>
      <w:proofErr w:type="spellStart"/>
      <w:r w:rsidR="007C3846" w:rsidRPr="007C3846">
        <w:t>dân</w:t>
      </w:r>
      <w:proofErr w:type="spellEnd"/>
      <w:r w:rsidR="007C3846" w:rsidRPr="007C3846">
        <w:t xml:space="preserve"> </w:t>
      </w:r>
      <w:proofErr w:type="spellStart"/>
      <w:r w:rsidR="007C3846" w:rsidRPr="007C3846">
        <w:t>bằng</w:t>
      </w:r>
      <w:proofErr w:type="spellEnd"/>
      <w:r w:rsidR="007C3846" w:rsidRPr="007C3846">
        <w:t xml:space="preserve"> </w:t>
      </w:r>
      <w:proofErr w:type="spellStart"/>
      <w:r w:rsidR="007C3846" w:rsidRPr="007C3846">
        <w:t>công</w:t>
      </w:r>
      <w:proofErr w:type="spellEnd"/>
      <w:r w:rsidR="007C3846" w:rsidRPr="007C3846">
        <w:t xml:space="preserve"> </w:t>
      </w:r>
      <w:proofErr w:type="spellStart"/>
      <w:r w:rsidR="007C3846" w:rsidRPr="007C3846">
        <w:t>nghệ</w:t>
      </w:r>
      <w:proofErr w:type="spellEnd"/>
      <w:r w:rsidR="007C3846" w:rsidRPr="007C3846">
        <w:t xml:space="preserve"> </w:t>
      </w:r>
      <w:proofErr w:type="spellStart"/>
      <w:r w:rsidR="007C3846" w:rsidRPr="007C3846">
        <w:t>mới</w:t>
      </w:r>
      <w:proofErr w:type="spellEnd"/>
      <w:r w:rsidR="007C3846" w:rsidRPr="007C3846">
        <w:t xml:space="preserve">) </w:t>
      </w:r>
      <w:proofErr w:type="spellStart"/>
      <w:r w:rsidR="007C3846" w:rsidRPr="007C3846">
        <w:t>thực</w:t>
      </w:r>
      <w:proofErr w:type="spellEnd"/>
      <w:r w:rsidR="007C3846" w:rsidRPr="007C3846">
        <w:t xml:space="preserve"> </w:t>
      </w:r>
      <w:proofErr w:type="spellStart"/>
      <w:r w:rsidR="007C3846" w:rsidRPr="007C3846">
        <w:t>hiện</w:t>
      </w:r>
      <w:proofErr w:type="spellEnd"/>
      <w:r w:rsidR="007C3846" w:rsidRPr="007C3846">
        <w:t xml:space="preserve"> </w:t>
      </w:r>
      <w:proofErr w:type="spellStart"/>
      <w:r w:rsidR="007C3846" w:rsidRPr="007C3846">
        <w:t>theo</w:t>
      </w:r>
      <w:proofErr w:type="spellEnd"/>
      <w:r w:rsidR="007C3846" w:rsidRPr="007C3846">
        <w:t xml:space="preserve"> </w:t>
      </w:r>
      <w:proofErr w:type="spellStart"/>
      <w:r w:rsidR="007C3846" w:rsidRPr="007C3846">
        <w:t>Thông</w:t>
      </w:r>
      <w:proofErr w:type="spellEnd"/>
      <w:r w:rsidR="007C3846" w:rsidRPr="007C3846">
        <w:t xml:space="preserve"> </w:t>
      </w:r>
      <w:proofErr w:type="spellStart"/>
      <w:r w:rsidR="007C3846" w:rsidRPr="007C3846">
        <w:t>tư</w:t>
      </w:r>
      <w:proofErr w:type="spellEnd"/>
      <w:r w:rsidR="007C3846" w:rsidRPr="007C3846">
        <w:t xml:space="preserve"> </w:t>
      </w:r>
      <w:proofErr w:type="spellStart"/>
      <w:r w:rsidR="007C3846" w:rsidRPr="007C3846">
        <w:t>số</w:t>
      </w:r>
      <w:proofErr w:type="spellEnd"/>
      <w:r w:rsidR="007C3846" w:rsidRPr="007C3846">
        <w:t xml:space="preserve"> </w:t>
      </w:r>
      <w:r>
        <w:t>59/</w:t>
      </w:r>
      <w:r w:rsidR="007C3846" w:rsidRPr="007C3846">
        <w:t>201</w:t>
      </w:r>
      <w:r>
        <w:t>9</w:t>
      </w:r>
      <w:r w:rsidR="007C3846" w:rsidRPr="007C3846">
        <w:t xml:space="preserve">/TT-BTC </w:t>
      </w:r>
      <w:proofErr w:type="spellStart"/>
      <w:r w:rsidR="007C3846" w:rsidRPr="007C3846">
        <w:t>ngày</w:t>
      </w:r>
      <w:proofErr w:type="spellEnd"/>
      <w:r w:rsidR="007C3846" w:rsidRPr="007C3846">
        <w:t xml:space="preserve"> </w:t>
      </w:r>
      <w:r>
        <w:t>30</w:t>
      </w:r>
      <w:r w:rsidR="007C3846" w:rsidRPr="007C3846">
        <w:t xml:space="preserve"> </w:t>
      </w:r>
      <w:proofErr w:type="spellStart"/>
      <w:r w:rsidR="007C3846" w:rsidRPr="007C3846">
        <w:t>tháng</w:t>
      </w:r>
      <w:proofErr w:type="spellEnd"/>
      <w:r w:rsidR="007C3846" w:rsidRPr="007C3846">
        <w:t xml:space="preserve"> </w:t>
      </w:r>
      <w:r>
        <w:t>8</w:t>
      </w:r>
      <w:r w:rsidR="007C3846" w:rsidRPr="007C3846">
        <w:t xml:space="preserve"> </w:t>
      </w:r>
      <w:proofErr w:type="spellStart"/>
      <w:r w:rsidR="007C3846" w:rsidRPr="007C3846">
        <w:t>năm</w:t>
      </w:r>
      <w:proofErr w:type="spellEnd"/>
      <w:r w:rsidR="007C3846" w:rsidRPr="007C3846">
        <w:t xml:space="preserve"> 201</w:t>
      </w:r>
      <w:r>
        <w:t>9</w:t>
      </w:r>
      <w:r w:rsidR="007C3846" w:rsidRPr="007C3846">
        <w:t xml:space="preserve"> </w:t>
      </w:r>
      <w:proofErr w:type="spellStart"/>
      <w:r w:rsidR="007C3846" w:rsidRPr="007C3846">
        <w:t>của</w:t>
      </w:r>
      <w:proofErr w:type="spellEnd"/>
      <w:r w:rsidR="007C3846" w:rsidRPr="007C3846">
        <w:t xml:space="preserve"> </w:t>
      </w:r>
      <w:proofErr w:type="spellStart"/>
      <w:r>
        <w:t>Bộ</w:t>
      </w:r>
      <w:proofErr w:type="spellEnd"/>
      <w:r>
        <w:t xml:space="preserve"> </w:t>
      </w:r>
      <w:proofErr w:type="spellStart"/>
      <w:r>
        <w:t>trưởng</w:t>
      </w:r>
      <w:proofErr w:type="spellEnd"/>
      <w:r>
        <w:t xml:space="preserve"> </w:t>
      </w:r>
      <w:proofErr w:type="spellStart"/>
      <w:r w:rsidR="007C3846" w:rsidRPr="007C3846">
        <w:t>Bộ</w:t>
      </w:r>
      <w:proofErr w:type="spellEnd"/>
      <w:r w:rsidR="007C3846" w:rsidRPr="007C3846">
        <w:t xml:space="preserve"> </w:t>
      </w:r>
      <w:proofErr w:type="spellStart"/>
      <w:r w:rsidR="007C3846" w:rsidRPr="007C3846">
        <w:t>Tài</w:t>
      </w:r>
      <w:proofErr w:type="spellEnd"/>
      <w:r w:rsidR="007C3846" w:rsidRPr="007C3846">
        <w:t xml:space="preserve"> </w:t>
      </w:r>
      <w:proofErr w:type="spellStart"/>
      <w:r w:rsidR="007C3846" w:rsidRPr="007C3846">
        <w:t>chính</w:t>
      </w:r>
      <w:proofErr w:type="spellEnd"/>
      <w:r w:rsidR="007C3846" w:rsidRPr="007C3846">
        <w:t xml:space="preserve"> </w:t>
      </w:r>
      <w:proofErr w:type="spellStart"/>
      <w:r w:rsidR="007C3846" w:rsidRPr="007C3846">
        <w:t>quy</w:t>
      </w:r>
      <w:proofErr w:type="spellEnd"/>
      <w:r w:rsidR="007C3846" w:rsidRPr="007C3846">
        <w:t xml:space="preserve"> </w:t>
      </w:r>
      <w:proofErr w:type="spellStart"/>
      <w:r w:rsidR="007C3846" w:rsidRPr="007C3846">
        <w:t>định</w:t>
      </w:r>
      <w:proofErr w:type="spellEnd"/>
      <w:r w:rsidR="007C3846" w:rsidRPr="007C3846">
        <w:t xml:space="preserve"> </w:t>
      </w:r>
      <w:proofErr w:type="spellStart"/>
      <w:r w:rsidR="007C3846" w:rsidRPr="007C3846">
        <w:t>mức</w:t>
      </w:r>
      <w:proofErr w:type="spellEnd"/>
      <w:r w:rsidR="007C3846" w:rsidRPr="007C3846">
        <w:t xml:space="preserve"> </w:t>
      </w:r>
      <w:proofErr w:type="spellStart"/>
      <w:r w:rsidR="007C3846" w:rsidRPr="007C3846">
        <w:t>thu</w:t>
      </w:r>
      <w:proofErr w:type="spellEnd"/>
      <w:r w:rsidR="007C3846" w:rsidRPr="007C3846">
        <w:t xml:space="preserve">, </w:t>
      </w:r>
      <w:proofErr w:type="spellStart"/>
      <w:r w:rsidR="007C3846" w:rsidRPr="007C3846">
        <w:t>chế</w:t>
      </w:r>
      <w:proofErr w:type="spellEnd"/>
      <w:r w:rsidR="007C3846" w:rsidRPr="007C3846">
        <w:t xml:space="preserve"> </w:t>
      </w:r>
      <w:proofErr w:type="spellStart"/>
      <w:r w:rsidR="007C3846" w:rsidRPr="007C3846">
        <w:t>độ</w:t>
      </w:r>
      <w:proofErr w:type="spellEnd"/>
      <w:r w:rsidR="007C3846" w:rsidRPr="007C3846">
        <w:t xml:space="preserve"> </w:t>
      </w:r>
      <w:proofErr w:type="spellStart"/>
      <w:r w:rsidR="007C3846" w:rsidRPr="007C3846">
        <w:t>thu</w:t>
      </w:r>
      <w:proofErr w:type="spellEnd"/>
      <w:r w:rsidR="007C3846" w:rsidRPr="007C3846">
        <w:t xml:space="preserve">, </w:t>
      </w:r>
      <w:proofErr w:type="spellStart"/>
      <w:r w:rsidR="007C3846" w:rsidRPr="007C3846">
        <w:t>nộp</w:t>
      </w:r>
      <w:proofErr w:type="spellEnd"/>
      <w:r w:rsidR="007C3846" w:rsidRPr="007C3846">
        <w:t xml:space="preserve">, </w:t>
      </w:r>
      <w:proofErr w:type="spellStart"/>
      <w:r w:rsidR="007C3846" w:rsidRPr="007C3846">
        <w:t>quản</w:t>
      </w:r>
      <w:proofErr w:type="spellEnd"/>
      <w:r w:rsidR="007C3846" w:rsidRPr="007C3846">
        <w:t xml:space="preserve"> </w:t>
      </w:r>
      <w:proofErr w:type="spellStart"/>
      <w:r w:rsidR="007C3846" w:rsidRPr="007C3846">
        <w:t>lý</w:t>
      </w:r>
      <w:proofErr w:type="spellEnd"/>
      <w:r w:rsidR="007C3846" w:rsidRPr="007C3846">
        <w:t xml:space="preserve"> </w:t>
      </w:r>
      <w:proofErr w:type="spellStart"/>
      <w:r w:rsidR="007C3846" w:rsidRPr="007C3846">
        <w:t>và</w:t>
      </w:r>
      <w:proofErr w:type="spellEnd"/>
      <w:r w:rsidR="007C3846" w:rsidRPr="007C3846">
        <w:t xml:space="preserve"> </w:t>
      </w:r>
      <w:proofErr w:type="spellStart"/>
      <w:r w:rsidR="007C3846" w:rsidRPr="007C3846">
        <w:t>sử</w:t>
      </w:r>
      <w:proofErr w:type="spellEnd"/>
      <w:r w:rsidR="007C3846" w:rsidRPr="007C3846">
        <w:t xml:space="preserve"> </w:t>
      </w:r>
      <w:proofErr w:type="spellStart"/>
      <w:r w:rsidR="007C3846" w:rsidRPr="007C3846">
        <w:t>dụng</w:t>
      </w:r>
      <w:proofErr w:type="spellEnd"/>
      <w:r w:rsidR="007C3846" w:rsidRPr="007C3846">
        <w:t xml:space="preserve"> </w:t>
      </w:r>
      <w:proofErr w:type="spellStart"/>
      <w:r w:rsidR="007C3846" w:rsidRPr="007C3846">
        <w:t>lệ</w:t>
      </w:r>
      <w:proofErr w:type="spellEnd"/>
      <w:r w:rsidR="007C3846" w:rsidRPr="007C3846">
        <w:t xml:space="preserve"> </w:t>
      </w:r>
      <w:proofErr w:type="spellStart"/>
      <w:r w:rsidR="007C3846" w:rsidRPr="007C3846">
        <w:t>phí</w:t>
      </w:r>
      <w:proofErr w:type="spellEnd"/>
      <w:r w:rsidR="007C3846" w:rsidRPr="007C3846">
        <w:t xml:space="preserve"> </w:t>
      </w:r>
      <w:proofErr w:type="spellStart"/>
      <w:r w:rsidR="007C3846" w:rsidRPr="007C3846">
        <w:t>cấp</w:t>
      </w:r>
      <w:proofErr w:type="spellEnd"/>
      <w:r w:rsidR="007C3846" w:rsidRPr="007C3846">
        <w:t xml:space="preserve"> </w:t>
      </w:r>
      <w:proofErr w:type="spellStart"/>
      <w:r w:rsidR="007C3846" w:rsidRPr="007C3846">
        <w:t>Căn</w:t>
      </w:r>
      <w:proofErr w:type="spellEnd"/>
      <w:r w:rsidR="007C3846" w:rsidRPr="007C3846">
        <w:t xml:space="preserve"> </w:t>
      </w:r>
      <w:proofErr w:type="spellStart"/>
      <w:r w:rsidR="007C3846" w:rsidRPr="007C3846">
        <w:t>cước</w:t>
      </w:r>
      <w:proofErr w:type="spellEnd"/>
      <w:r w:rsidR="007C3846" w:rsidRPr="007C3846">
        <w:t xml:space="preserve"> </w:t>
      </w:r>
      <w:proofErr w:type="spellStart"/>
      <w:r w:rsidR="007C3846" w:rsidRPr="007C3846">
        <w:t>công</w:t>
      </w:r>
      <w:proofErr w:type="spellEnd"/>
      <w:r w:rsidR="007C3846" w:rsidRPr="007C3846">
        <w:t xml:space="preserve"> </w:t>
      </w:r>
      <w:proofErr w:type="spellStart"/>
      <w:r w:rsidR="007C3846" w:rsidRPr="007C3846">
        <w:t>dân</w:t>
      </w:r>
      <w:proofErr w:type="spellEnd"/>
      <w:r w:rsidR="007C3846" w:rsidRPr="007C3846">
        <w:t>.</w:t>
      </w:r>
    </w:p>
    <w:p w:rsidR="007C3846" w:rsidRPr="007C3846" w:rsidRDefault="00966CE5" w:rsidP="007C3846">
      <w:pPr>
        <w:spacing w:after="120"/>
        <w:ind w:firstLine="720"/>
        <w:jc w:val="both"/>
      </w:pPr>
      <w:r>
        <w:rPr>
          <w:lang w:val="fr-FR"/>
        </w:rPr>
        <w:t>6</w:t>
      </w:r>
      <w:r w:rsidR="007C3846" w:rsidRPr="007C3846">
        <w:rPr>
          <w:lang w:val="fr-FR"/>
        </w:rPr>
        <w:t xml:space="preserve">. </w:t>
      </w:r>
      <w:proofErr w:type="spellStart"/>
      <w:r w:rsidR="007C3846" w:rsidRPr="007C3846">
        <w:rPr>
          <w:lang w:val="fr-FR"/>
        </w:rPr>
        <w:t>Quy</w:t>
      </w:r>
      <w:proofErr w:type="spellEnd"/>
      <w:r w:rsidR="007C3846" w:rsidRPr="007C3846">
        <w:rPr>
          <w:lang w:val="fr-FR"/>
        </w:rPr>
        <w:t xml:space="preserve"> </w:t>
      </w:r>
      <w:proofErr w:type="spellStart"/>
      <w:r w:rsidR="007C3846" w:rsidRPr="007C3846">
        <w:rPr>
          <w:lang w:val="fr-FR"/>
        </w:rPr>
        <w:t>định</w:t>
      </w:r>
      <w:proofErr w:type="spellEnd"/>
      <w:r w:rsidR="007C3846" w:rsidRPr="007C3846">
        <w:rPr>
          <w:lang w:val="fr-FR"/>
        </w:rPr>
        <w:t xml:space="preserve"> n</w:t>
      </w:r>
      <w:proofErr w:type="spellStart"/>
      <w:r w:rsidR="007C3846" w:rsidRPr="007C3846">
        <w:t>ộp</w:t>
      </w:r>
      <w:proofErr w:type="spellEnd"/>
      <w:r w:rsidR="007C3846" w:rsidRPr="007C3846">
        <w:t xml:space="preserve">, </w:t>
      </w:r>
      <w:proofErr w:type="spellStart"/>
      <w:r w:rsidR="007C3846" w:rsidRPr="007C3846">
        <w:t>quản</w:t>
      </w:r>
      <w:proofErr w:type="spellEnd"/>
      <w:r w:rsidR="007C3846" w:rsidRPr="007C3846">
        <w:t xml:space="preserve"> </w:t>
      </w:r>
      <w:proofErr w:type="spellStart"/>
      <w:r w:rsidR="007C3846" w:rsidRPr="007C3846">
        <w:t>lý</w:t>
      </w:r>
      <w:proofErr w:type="spellEnd"/>
      <w:r w:rsidR="007C3846" w:rsidRPr="007C3846">
        <w:t xml:space="preserve"> </w:t>
      </w:r>
      <w:proofErr w:type="spellStart"/>
      <w:r w:rsidR="007C3846" w:rsidRPr="007C3846">
        <w:t>và</w:t>
      </w:r>
      <w:proofErr w:type="spellEnd"/>
      <w:r w:rsidR="007C3846" w:rsidRPr="007C3846">
        <w:t xml:space="preserve"> </w:t>
      </w:r>
      <w:proofErr w:type="spellStart"/>
      <w:r w:rsidR="007C3846" w:rsidRPr="007C3846">
        <w:t>sử</w:t>
      </w:r>
      <w:proofErr w:type="spellEnd"/>
      <w:r w:rsidR="007C3846" w:rsidRPr="007C3846">
        <w:t xml:space="preserve"> </w:t>
      </w:r>
      <w:proofErr w:type="spellStart"/>
      <w:r w:rsidR="007C3846" w:rsidRPr="007C3846">
        <w:t>dụng</w:t>
      </w:r>
      <w:proofErr w:type="spellEnd"/>
      <w:r w:rsidR="007C3846" w:rsidRPr="007C3846">
        <w:t xml:space="preserve"> </w:t>
      </w:r>
      <w:proofErr w:type="spellStart"/>
      <w:r w:rsidR="007C3846" w:rsidRPr="007C3846">
        <w:t>lệ</w:t>
      </w:r>
      <w:proofErr w:type="spellEnd"/>
      <w:r w:rsidR="007C3846" w:rsidRPr="007C3846">
        <w:t xml:space="preserve"> </w:t>
      </w:r>
      <w:proofErr w:type="spellStart"/>
      <w:r w:rsidR="007C3846" w:rsidRPr="007C3846">
        <w:t>phí</w:t>
      </w:r>
      <w:proofErr w:type="spellEnd"/>
      <w:r>
        <w:t xml:space="preserve">: </w:t>
      </w:r>
      <w:proofErr w:type="spellStart"/>
      <w:r>
        <w:t>Đơn</w:t>
      </w:r>
      <w:proofErr w:type="spellEnd"/>
      <w:r>
        <w:t xml:space="preserve"> </w:t>
      </w:r>
      <w:proofErr w:type="spellStart"/>
      <w:r>
        <w:t>vị</w:t>
      </w:r>
      <w:proofErr w:type="spellEnd"/>
      <w:r>
        <w:t xml:space="preserve"> </w:t>
      </w:r>
      <w:proofErr w:type="spellStart"/>
      <w:r>
        <w:t>tổ</w:t>
      </w:r>
      <w:proofErr w:type="spellEnd"/>
      <w:r>
        <w:t xml:space="preserve"> </w:t>
      </w:r>
      <w:proofErr w:type="spellStart"/>
      <w:r>
        <w:t>chức</w:t>
      </w:r>
      <w:proofErr w:type="spellEnd"/>
      <w:r>
        <w:t xml:space="preserve"> </w:t>
      </w:r>
      <w:proofErr w:type="spellStart"/>
      <w:r>
        <w:t>thu</w:t>
      </w:r>
      <w:proofErr w:type="spellEnd"/>
      <w:r>
        <w:t xml:space="preserve"> </w:t>
      </w:r>
      <w:proofErr w:type="spellStart"/>
      <w:r>
        <w:t>lệ</w:t>
      </w:r>
      <w:proofErr w:type="spellEnd"/>
      <w:r>
        <w:t xml:space="preserve"> </w:t>
      </w:r>
      <w:proofErr w:type="spellStart"/>
      <w:r>
        <w:t>phí</w:t>
      </w:r>
      <w:proofErr w:type="spellEnd"/>
      <w:r w:rsidR="007C3846" w:rsidRPr="007C3846">
        <w:t xml:space="preserve"> </w:t>
      </w:r>
      <w:proofErr w:type="spellStart"/>
      <w:r w:rsidR="007C3846" w:rsidRPr="007C3846">
        <w:t>nộp</w:t>
      </w:r>
      <w:proofErr w:type="spellEnd"/>
      <w:r w:rsidR="007C3846" w:rsidRPr="007C3846">
        <w:t xml:space="preserve"> 100% </w:t>
      </w:r>
      <w:proofErr w:type="spellStart"/>
      <w:r w:rsidR="007C3846" w:rsidRPr="007C3846">
        <w:t>số</w:t>
      </w:r>
      <w:proofErr w:type="spellEnd"/>
      <w:r w:rsidR="007C3846" w:rsidRPr="007C3846">
        <w:t xml:space="preserve"> </w:t>
      </w:r>
      <w:proofErr w:type="spellStart"/>
      <w:r w:rsidR="007C3846" w:rsidRPr="007C3846">
        <w:t>thu</w:t>
      </w:r>
      <w:proofErr w:type="spellEnd"/>
      <w:r w:rsidR="007C3846" w:rsidRPr="007C3846">
        <w:t xml:space="preserve"> </w:t>
      </w:r>
      <w:proofErr w:type="spellStart"/>
      <w:r w:rsidR="007C3846" w:rsidRPr="007C3846">
        <w:t>được</w:t>
      </w:r>
      <w:proofErr w:type="spellEnd"/>
      <w:r w:rsidR="007C3846" w:rsidRPr="007C3846">
        <w:t xml:space="preserve"> </w:t>
      </w:r>
      <w:proofErr w:type="spellStart"/>
      <w:r w:rsidR="007C3846" w:rsidRPr="007C3846">
        <w:t>vào</w:t>
      </w:r>
      <w:proofErr w:type="spellEnd"/>
      <w:r w:rsidR="007C3846" w:rsidRPr="007C3846">
        <w:t xml:space="preserve"> </w:t>
      </w:r>
      <w:proofErr w:type="spellStart"/>
      <w:r w:rsidR="007C3846" w:rsidRPr="007C3846">
        <w:t>ngân</w:t>
      </w:r>
      <w:proofErr w:type="spellEnd"/>
      <w:r w:rsidR="007C3846" w:rsidRPr="007C3846">
        <w:t xml:space="preserve"> </w:t>
      </w:r>
      <w:proofErr w:type="spellStart"/>
      <w:r w:rsidR="007C3846" w:rsidRPr="007C3846">
        <w:t>sách</w:t>
      </w:r>
      <w:proofErr w:type="spellEnd"/>
      <w:r w:rsidR="007C3846" w:rsidRPr="007C3846">
        <w:t xml:space="preserve"> </w:t>
      </w:r>
      <w:proofErr w:type="spellStart"/>
      <w:r w:rsidR="007C3846" w:rsidRPr="007C3846">
        <w:t>nhà</w:t>
      </w:r>
      <w:proofErr w:type="spellEnd"/>
      <w:r w:rsidR="007C3846" w:rsidRPr="007C3846">
        <w:t xml:space="preserve"> </w:t>
      </w:r>
      <w:proofErr w:type="spellStart"/>
      <w:r w:rsidR="007C3846" w:rsidRPr="007C3846">
        <w:t>nước</w:t>
      </w:r>
      <w:proofErr w:type="spellEnd"/>
      <w:r w:rsidR="007C3846" w:rsidRPr="007C3846">
        <w:t xml:space="preserve">. </w:t>
      </w:r>
      <w:proofErr w:type="spellStart"/>
      <w:r w:rsidR="007C3846" w:rsidRPr="007C3846">
        <w:rPr>
          <w:color w:val="000000"/>
          <w:shd w:val="solid" w:color="FFFFFF" w:fill="auto"/>
        </w:rPr>
        <w:t>Nguồn</w:t>
      </w:r>
      <w:proofErr w:type="spellEnd"/>
      <w:r w:rsidR="007C3846" w:rsidRPr="007C3846">
        <w:rPr>
          <w:color w:val="000000"/>
          <w:shd w:val="solid" w:color="FFFFFF" w:fill="auto"/>
        </w:rPr>
        <w:t xml:space="preserve"> chi </w:t>
      </w:r>
      <w:proofErr w:type="spellStart"/>
      <w:r w:rsidR="007C3846" w:rsidRPr="007C3846">
        <w:rPr>
          <w:color w:val="000000"/>
          <w:shd w:val="solid" w:color="FFFFFF" w:fill="auto"/>
        </w:rPr>
        <w:t>phí</w:t>
      </w:r>
      <w:proofErr w:type="spellEnd"/>
      <w:r w:rsidR="007C3846" w:rsidRPr="007C3846">
        <w:rPr>
          <w:color w:val="000000"/>
          <w:shd w:val="solid" w:color="FFFFFF" w:fill="auto"/>
        </w:rPr>
        <w:t xml:space="preserve"> </w:t>
      </w:r>
      <w:proofErr w:type="spellStart"/>
      <w:r w:rsidR="007C3846" w:rsidRPr="007C3846">
        <w:rPr>
          <w:color w:val="000000"/>
          <w:shd w:val="solid" w:color="FFFFFF" w:fill="auto"/>
        </w:rPr>
        <w:t>trang</w:t>
      </w:r>
      <w:proofErr w:type="spellEnd"/>
      <w:r w:rsidR="007C3846" w:rsidRPr="007C3846">
        <w:rPr>
          <w:color w:val="000000"/>
          <w:shd w:val="solid" w:color="FFFFFF" w:fill="auto"/>
        </w:rPr>
        <w:t xml:space="preserve"> </w:t>
      </w:r>
      <w:proofErr w:type="spellStart"/>
      <w:r w:rsidR="007C3846" w:rsidRPr="007C3846">
        <w:rPr>
          <w:color w:val="000000"/>
          <w:shd w:val="solid" w:color="FFFFFF" w:fill="auto"/>
        </w:rPr>
        <w:t>trải</w:t>
      </w:r>
      <w:proofErr w:type="spellEnd"/>
      <w:r w:rsidR="007C3846" w:rsidRPr="007C3846">
        <w:rPr>
          <w:color w:val="000000"/>
          <w:shd w:val="solid" w:color="FFFFFF" w:fill="auto"/>
        </w:rPr>
        <w:t xml:space="preserve"> </w:t>
      </w:r>
      <w:proofErr w:type="spellStart"/>
      <w:r w:rsidR="007C3846" w:rsidRPr="007C3846">
        <w:rPr>
          <w:color w:val="000000"/>
          <w:shd w:val="solid" w:color="FFFFFF" w:fill="auto"/>
        </w:rPr>
        <w:t>cho</w:t>
      </w:r>
      <w:proofErr w:type="spellEnd"/>
      <w:r w:rsidR="007C3846" w:rsidRPr="007C3846">
        <w:rPr>
          <w:color w:val="000000"/>
          <w:shd w:val="solid" w:color="FFFFFF" w:fill="auto"/>
        </w:rPr>
        <w:t xml:space="preserve"> </w:t>
      </w:r>
      <w:proofErr w:type="spellStart"/>
      <w:r w:rsidR="007C3846" w:rsidRPr="007C3846">
        <w:rPr>
          <w:color w:val="000000"/>
          <w:shd w:val="solid" w:color="FFFFFF" w:fill="auto"/>
        </w:rPr>
        <w:t>việc</w:t>
      </w:r>
      <w:proofErr w:type="spellEnd"/>
      <w:r w:rsidR="007C3846" w:rsidRPr="007C3846">
        <w:rPr>
          <w:color w:val="000000"/>
          <w:shd w:val="solid" w:color="FFFFFF" w:fill="auto"/>
        </w:rPr>
        <w:t xml:space="preserve"> </w:t>
      </w:r>
      <w:proofErr w:type="spellStart"/>
      <w:proofErr w:type="gramStart"/>
      <w:r w:rsidR="007C3846" w:rsidRPr="007C3846">
        <w:rPr>
          <w:color w:val="000000"/>
          <w:shd w:val="solid" w:color="FFFFFF" w:fill="auto"/>
        </w:rPr>
        <w:t>thu</w:t>
      </w:r>
      <w:proofErr w:type="spellEnd"/>
      <w:proofErr w:type="gramEnd"/>
      <w:r w:rsidR="007C3846" w:rsidRPr="007C3846">
        <w:rPr>
          <w:color w:val="000000"/>
          <w:shd w:val="solid" w:color="FFFFFF" w:fill="auto"/>
        </w:rPr>
        <w:t xml:space="preserve"> </w:t>
      </w:r>
      <w:proofErr w:type="spellStart"/>
      <w:r w:rsidR="007C3846" w:rsidRPr="007C3846">
        <w:rPr>
          <w:color w:val="000000"/>
          <w:shd w:val="solid" w:color="FFFFFF" w:fill="auto"/>
        </w:rPr>
        <w:t>lệ</w:t>
      </w:r>
      <w:proofErr w:type="spellEnd"/>
      <w:r w:rsidR="007C3846" w:rsidRPr="007C3846">
        <w:rPr>
          <w:color w:val="000000"/>
          <w:shd w:val="solid" w:color="FFFFFF" w:fill="auto"/>
        </w:rPr>
        <w:t xml:space="preserve"> </w:t>
      </w:r>
      <w:proofErr w:type="spellStart"/>
      <w:r w:rsidR="007C3846" w:rsidRPr="007C3846">
        <w:rPr>
          <w:color w:val="000000"/>
          <w:shd w:val="solid" w:color="FFFFFF" w:fill="auto"/>
        </w:rPr>
        <w:t>phí</w:t>
      </w:r>
      <w:proofErr w:type="spellEnd"/>
      <w:r w:rsidR="007C3846" w:rsidRPr="007C3846">
        <w:rPr>
          <w:color w:val="000000"/>
          <w:shd w:val="solid" w:color="FFFFFF" w:fill="auto"/>
        </w:rPr>
        <w:t xml:space="preserve"> do </w:t>
      </w:r>
      <w:proofErr w:type="spellStart"/>
      <w:r w:rsidR="007C3846" w:rsidRPr="007C3846">
        <w:rPr>
          <w:color w:val="000000"/>
          <w:shd w:val="solid" w:color="FFFFFF" w:fill="auto"/>
        </w:rPr>
        <w:t>ngân</w:t>
      </w:r>
      <w:proofErr w:type="spellEnd"/>
      <w:r w:rsidR="007C3846" w:rsidRPr="007C3846">
        <w:rPr>
          <w:color w:val="000000"/>
          <w:shd w:val="solid" w:color="FFFFFF" w:fill="auto"/>
        </w:rPr>
        <w:t xml:space="preserve"> </w:t>
      </w:r>
      <w:proofErr w:type="spellStart"/>
      <w:r w:rsidR="007C3846" w:rsidRPr="007C3846">
        <w:rPr>
          <w:color w:val="000000"/>
          <w:shd w:val="solid" w:color="FFFFFF" w:fill="auto"/>
        </w:rPr>
        <w:t>sách</w:t>
      </w:r>
      <w:proofErr w:type="spellEnd"/>
      <w:r w:rsidR="007C3846" w:rsidRPr="007C3846">
        <w:rPr>
          <w:color w:val="000000"/>
          <w:shd w:val="solid" w:color="FFFFFF" w:fill="auto"/>
        </w:rPr>
        <w:t xml:space="preserve"> </w:t>
      </w:r>
      <w:proofErr w:type="spellStart"/>
      <w:r w:rsidR="007C3846" w:rsidRPr="007C3846">
        <w:rPr>
          <w:color w:val="000000"/>
          <w:shd w:val="solid" w:color="FFFFFF" w:fill="auto"/>
        </w:rPr>
        <w:t>nhà</w:t>
      </w:r>
      <w:proofErr w:type="spellEnd"/>
      <w:r w:rsidR="007C3846" w:rsidRPr="007C3846">
        <w:rPr>
          <w:color w:val="000000"/>
          <w:shd w:val="solid" w:color="FFFFFF" w:fill="auto"/>
        </w:rPr>
        <w:t xml:space="preserve"> </w:t>
      </w:r>
      <w:proofErr w:type="spellStart"/>
      <w:r w:rsidR="007C3846" w:rsidRPr="007C3846">
        <w:rPr>
          <w:color w:val="000000"/>
          <w:shd w:val="solid" w:color="FFFFFF" w:fill="auto"/>
        </w:rPr>
        <w:t>nước</w:t>
      </w:r>
      <w:proofErr w:type="spellEnd"/>
      <w:r w:rsidR="007C3846" w:rsidRPr="007C3846">
        <w:rPr>
          <w:color w:val="000000"/>
          <w:shd w:val="solid" w:color="FFFFFF" w:fill="auto"/>
        </w:rPr>
        <w:t xml:space="preserve"> </w:t>
      </w:r>
      <w:proofErr w:type="spellStart"/>
      <w:r w:rsidR="007C3846" w:rsidRPr="007C3846">
        <w:rPr>
          <w:color w:val="000000"/>
          <w:shd w:val="solid" w:color="FFFFFF" w:fill="auto"/>
        </w:rPr>
        <w:t>bố</w:t>
      </w:r>
      <w:proofErr w:type="spellEnd"/>
      <w:r w:rsidR="007C3846" w:rsidRPr="007C3846">
        <w:rPr>
          <w:color w:val="000000"/>
          <w:shd w:val="solid" w:color="FFFFFF" w:fill="auto"/>
        </w:rPr>
        <w:t xml:space="preserve"> </w:t>
      </w:r>
      <w:proofErr w:type="spellStart"/>
      <w:r w:rsidR="007C3846" w:rsidRPr="007C3846">
        <w:rPr>
          <w:color w:val="000000"/>
          <w:shd w:val="solid" w:color="FFFFFF" w:fill="auto"/>
        </w:rPr>
        <w:t>trí</w:t>
      </w:r>
      <w:proofErr w:type="spellEnd"/>
      <w:r w:rsidR="007C3846" w:rsidRPr="007C3846">
        <w:rPr>
          <w:color w:val="000000"/>
          <w:shd w:val="solid" w:color="FFFFFF" w:fill="auto"/>
        </w:rPr>
        <w:t xml:space="preserve"> </w:t>
      </w:r>
      <w:proofErr w:type="spellStart"/>
      <w:r w:rsidR="007C3846" w:rsidRPr="007C3846">
        <w:rPr>
          <w:color w:val="000000"/>
          <w:shd w:val="solid" w:color="FFFFFF" w:fill="auto"/>
        </w:rPr>
        <w:t>trong</w:t>
      </w:r>
      <w:proofErr w:type="spellEnd"/>
      <w:r w:rsidR="007C3846" w:rsidRPr="007C3846">
        <w:rPr>
          <w:color w:val="000000"/>
          <w:shd w:val="solid" w:color="FFFFFF" w:fill="auto"/>
        </w:rPr>
        <w:t xml:space="preserve"> </w:t>
      </w:r>
      <w:proofErr w:type="spellStart"/>
      <w:r w:rsidR="007C3846" w:rsidRPr="007C3846">
        <w:rPr>
          <w:color w:val="000000"/>
          <w:shd w:val="solid" w:color="FFFFFF" w:fill="auto"/>
        </w:rPr>
        <w:t>dự</w:t>
      </w:r>
      <w:proofErr w:type="spellEnd"/>
      <w:r w:rsidR="007C3846" w:rsidRPr="007C3846">
        <w:rPr>
          <w:color w:val="000000"/>
          <w:shd w:val="solid" w:color="FFFFFF" w:fill="auto"/>
        </w:rPr>
        <w:t xml:space="preserve"> </w:t>
      </w:r>
      <w:proofErr w:type="spellStart"/>
      <w:r w:rsidR="007C3846" w:rsidRPr="007C3846">
        <w:rPr>
          <w:color w:val="000000"/>
          <w:shd w:val="solid" w:color="FFFFFF" w:fill="auto"/>
        </w:rPr>
        <w:t>toán</w:t>
      </w:r>
      <w:proofErr w:type="spellEnd"/>
      <w:r w:rsidR="007C3846" w:rsidRPr="007C3846">
        <w:rPr>
          <w:color w:val="000000"/>
          <w:shd w:val="solid" w:color="FFFFFF" w:fill="auto"/>
        </w:rPr>
        <w:t xml:space="preserve"> </w:t>
      </w:r>
      <w:proofErr w:type="spellStart"/>
      <w:r w:rsidR="007C3846" w:rsidRPr="007C3846">
        <w:rPr>
          <w:color w:val="000000"/>
          <w:shd w:val="solid" w:color="FFFFFF" w:fill="auto"/>
        </w:rPr>
        <w:t>của</w:t>
      </w:r>
      <w:proofErr w:type="spellEnd"/>
      <w:r w:rsidR="007C3846" w:rsidRPr="007C3846">
        <w:rPr>
          <w:color w:val="000000"/>
          <w:shd w:val="solid" w:color="FFFFFF" w:fill="auto"/>
        </w:rPr>
        <w:t xml:space="preserve"> </w:t>
      </w:r>
      <w:proofErr w:type="spellStart"/>
      <w:r w:rsidR="007C3846" w:rsidRPr="007C3846">
        <w:rPr>
          <w:color w:val="000000"/>
          <w:shd w:val="solid" w:color="FFFFFF" w:fill="auto"/>
        </w:rPr>
        <w:t>tổ</w:t>
      </w:r>
      <w:proofErr w:type="spellEnd"/>
      <w:r w:rsidR="007C3846" w:rsidRPr="007C3846">
        <w:rPr>
          <w:color w:val="000000"/>
          <w:shd w:val="solid" w:color="FFFFFF" w:fill="auto"/>
        </w:rPr>
        <w:t xml:space="preserve"> </w:t>
      </w:r>
      <w:proofErr w:type="spellStart"/>
      <w:r w:rsidR="007C3846" w:rsidRPr="007C3846">
        <w:rPr>
          <w:color w:val="000000"/>
          <w:shd w:val="solid" w:color="FFFFFF" w:fill="auto"/>
        </w:rPr>
        <w:t>chức</w:t>
      </w:r>
      <w:proofErr w:type="spellEnd"/>
      <w:r w:rsidR="007C3846" w:rsidRPr="007C3846">
        <w:rPr>
          <w:color w:val="000000"/>
          <w:shd w:val="solid" w:color="FFFFFF" w:fill="auto"/>
        </w:rPr>
        <w:t xml:space="preserve"> </w:t>
      </w:r>
      <w:proofErr w:type="spellStart"/>
      <w:r w:rsidR="007C3846" w:rsidRPr="007C3846">
        <w:rPr>
          <w:color w:val="000000"/>
          <w:shd w:val="solid" w:color="FFFFFF" w:fill="auto"/>
        </w:rPr>
        <w:t>thu</w:t>
      </w:r>
      <w:proofErr w:type="spellEnd"/>
      <w:r w:rsidR="007C3846" w:rsidRPr="007C3846">
        <w:rPr>
          <w:color w:val="000000"/>
          <w:shd w:val="solid" w:color="FFFFFF" w:fill="auto"/>
        </w:rPr>
        <w:t xml:space="preserve"> </w:t>
      </w:r>
      <w:proofErr w:type="spellStart"/>
      <w:r w:rsidR="007C3846" w:rsidRPr="007C3846">
        <w:rPr>
          <w:color w:val="000000"/>
          <w:shd w:val="solid" w:color="FFFFFF" w:fill="auto"/>
        </w:rPr>
        <w:t>theo</w:t>
      </w:r>
      <w:proofErr w:type="spellEnd"/>
      <w:r w:rsidR="007C3846" w:rsidRPr="007C3846">
        <w:rPr>
          <w:color w:val="000000"/>
          <w:shd w:val="solid" w:color="FFFFFF" w:fill="auto"/>
        </w:rPr>
        <w:t xml:space="preserve"> </w:t>
      </w:r>
      <w:proofErr w:type="spellStart"/>
      <w:r w:rsidR="007C3846" w:rsidRPr="007C3846">
        <w:rPr>
          <w:color w:val="000000"/>
          <w:shd w:val="solid" w:color="FFFFFF" w:fill="auto"/>
        </w:rPr>
        <w:t>chế</w:t>
      </w:r>
      <w:proofErr w:type="spellEnd"/>
      <w:r w:rsidR="007C3846" w:rsidRPr="007C3846">
        <w:rPr>
          <w:color w:val="000000"/>
          <w:shd w:val="solid" w:color="FFFFFF" w:fill="auto"/>
        </w:rPr>
        <w:t xml:space="preserve"> </w:t>
      </w:r>
      <w:proofErr w:type="spellStart"/>
      <w:r w:rsidR="007C3846" w:rsidRPr="007C3846">
        <w:rPr>
          <w:color w:val="000000"/>
          <w:shd w:val="solid" w:color="FFFFFF" w:fill="auto"/>
        </w:rPr>
        <w:t>độ</w:t>
      </w:r>
      <w:proofErr w:type="spellEnd"/>
      <w:r w:rsidR="007C3846" w:rsidRPr="007C3846">
        <w:rPr>
          <w:color w:val="000000"/>
          <w:shd w:val="solid" w:color="FFFFFF" w:fill="auto"/>
        </w:rPr>
        <w:t xml:space="preserve">, </w:t>
      </w:r>
      <w:proofErr w:type="spellStart"/>
      <w:r w:rsidR="007C3846" w:rsidRPr="007C3846">
        <w:rPr>
          <w:color w:val="000000"/>
          <w:shd w:val="solid" w:color="FFFFFF" w:fill="auto"/>
        </w:rPr>
        <w:t>định</w:t>
      </w:r>
      <w:proofErr w:type="spellEnd"/>
      <w:r w:rsidR="007C3846" w:rsidRPr="007C3846">
        <w:rPr>
          <w:color w:val="000000"/>
          <w:shd w:val="solid" w:color="FFFFFF" w:fill="auto"/>
        </w:rPr>
        <w:t xml:space="preserve"> </w:t>
      </w:r>
      <w:proofErr w:type="spellStart"/>
      <w:r w:rsidR="007C3846" w:rsidRPr="007C3846">
        <w:rPr>
          <w:color w:val="000000"/>
          <w:shd w:val="solid" w:color="FFFFFF" w:fill="auto"/>
        </w:rPr>
        <w:t>mức</w:t>
      </w:r>
      <w:proofErr w:type="spellEnd"/>
      <w:r w:rsidR="007C3846" w:rsidRPr="007C3846">
        <w:rPr>
          <w:color w:val="000000"/>
          <w:shd w:val="solid" w:color="FFFFFF" w:fill="auto"/>
        </w:rPr>
        <w:t xml:space="preserve"> chi </w:t>
      </w:r>
      <w:proofErr w:type="spellStart"/>
      <w:r w:rsidR="007C3846" w:rsidRPr="007C3846">
        <w:rPr>
          <w:color w:val="000000"/>
          <w:shd w:val="solid" w:color="FFFFFF" w:fill="auto"/>
        </w:rPr>
        <w:t>ngân</w:t>
      </w:r>
      <w:proofErr w:type="spellEnd"/>
      <w:r w:rsidR="007C3846" w:rsidRPr="007C3846">
        <w:rPr>
          <w:color w:val="000000"/>
          <w:shd w:val="solid" w:color="FFFFFF" w:fill="auto"/>
        </w:rPr>
        <w:t xml:space="preserve"> </w:t>
      </w:r>
      <w:proofErr w:type="spellStart"/>
      <w:r w:rsidR="007C3846" w:rsidRPr="007C3846">
        <w:rPr>
          <w:color w:val="000000"/>
          <w:shd w:val="solid" w:color="FFFFFF" w:fill="auto"/>
        </w:rPr>
        <w:t>sách</w:t>
      </w:r>
      <w:proofErr w:type="spellEnd"/>
      <w:r w:rsidR="007C3846" w:rsidRPr="007C3846">
        <w:rPr>
          <w:color w:val="000000"/>
          <w:shd w:val="solid" w:color="FFFFFF" w:fill="auto"/>
        </w:rPr>
        <w:t xml:space="preserve"> </w:t>
      </w:r>
      <w:proofErr w:type="spellStart"/>
      <w:r w:rsidR="007C3846" w:rsidRPr="007C3846">
        <w:rPr>
          <w:color w:val="000000"/>
          <w:shd w:val="solid" w:color="FFFFFF" w:fill="auto"/>
        </w:rPr>
        <w:t>nhà</w:t>
      </w:r>
      <w:proofErr w:type="spellEnd"/>
      <w:r w:rsidR="007C3846" w:rsidRPr="007C3846">
        <w:rPr>
          <w:color w:val="000000"/>
          <w:shd w:val="solid" w:color="FFFFFF" w:fill="auto"/>
        </w:rPr>
        <w:t xml:space="preserve"> </w:t>
      </w:r>
      <w:proofErr w:type="spellStart"/>
      <w:r w:rsidR="007C3846" w:rsidRPr="007C3846">
        <w:rPr>
          <w:color w:val="000000"/>
          <w:shd w:val="solid" w:color="FFFFFF" w:fill="auto"/>
        </w:rPr>
        <w:t>nước</w:t>
      </w:r>
      <w:proofErr w:type="spellEnd"/>
      <w:r w:rsidR="007C3846" w:rsidRPr="007C3846">
        <w:rPr>
          <w:color w:val="000000"/>
          <w:shd w:val="solid" w:color="FFFFFF" w:fill="auto"/>
        </w:rPr>
        <w:t xml:space="preserve"> </w:t>
      </w:r>
      <w:proofErr w:type="spellStart"/>
      <w:r w:rsidR="007C3846" w:rsidRPr="007C3846">
        <w:rPr>
          <w:color w:val="000000"/>
          <w:shd w:val="solid" w:color="FFFFFF" w:fill="auto"/>
        </w:rPr>
        <w:t>theo</w:t>
      </w:r>
      <w:proofErr w:type="spellEnd"/>
      <w:r w:rsidR="007C3846" w:rsidRPr="007C3846">
        <w:rPr>
          <w:color w:val="000000"/>
          <w:shd w:val="solid" w:color="FFFFFF" w:fill="auto"/>
        </w:rPr>
        <w:t xml:space="preserve"> </w:t>
      </w:r>
      <w:proofErr w:type="spellStart"/>
      <w:r w:rsidR="007C3846" w:rsidRPr="007C3846">
        <w:rPr>
          <w:color w:val="000000"/>
          <w:shd w:val="solid" w:color="FFFFFF" w:fill="auto"/>
        </w:rPr>
        <w:t>quy</w:t>
      </w:r>
      <w:proofErr w:type="spellEnd"/>
      <w:r w:rsidR="007C3846" w:rsidRPr="007C3846">
        <w:rPr>
          <w:color w:val="000000"/>
          <w:shd w:val="solid" w:color="FFFFFF" w:fill="auto"/>
        </w:rPr>
        <w:t xml:space="preserve"> </w:t>
      </w:r>
      <w:proofErr w:type="spellStart"/>
      <w:r w:rsidR="007C3846" w:rsidRPr="007C3846">
        <w:rPr>
          <w:color w:val="000000"/>
          <w:shd w:val="solid" w:color="FFFFFF" w:fill="auto"/>
        </w:rPr>
        <w:t>định</w:t>
      </w:r>
      <w:proofErr w:type="spellEnd"/>
      <w:r w:rsidR="007C3846" w:rsidRPr="007C3846">
        <w:rPr>
          <w:color w:val="000000"/>
          <w:shd w:val="solid" w:color="FFFFFF" w:fill="auto"/>
        </w:rPr>
        <w:t xml:space="preserve"> </w:t>
      </w:r>
      <w:proofErr w:type="spellStart"/>
      <w:r w:rsidR="007C3846" w:rsidRPr="007C3846">
        <w:rPr>
          <w:color w:val="000000"/>
          <w:shd w:val="solid" w:color="FFFFFF" w:fill="auto"/>
        </w:rPr>
        <w:t>của</w:t>
      </w:r>
      <w:proofErr w:type="spellEnd"/>
      <w:r w:rsidR="007C3846" w:rsidRPr="007C3846">
        <w:rPr>
          <w:color w:val="000000"/>
          <w:shd w:val="solid" w:color="FFFFFF" w:fill="auto"/>
        </w:rPr>
        <w:t xml:space="preserve"> </w:t>
      </w:r>
      <w:proofErr w:type="spellStart"/>
      <w:r w:rsidR="007C3846" w:rsidRPr="007C3846">
        <w:rPr>
          <w:color w:val="000000"/>
          <w:shd w:val="solid" w:color="FFFFFF" w:fill="auto"/>
        </w:rPr>
        <w:t>pháp</w:t>
      </w:r>
      <w:proofErr w:type="spellEnd"/>
      <w:r w:rsidR="007C3846" w:rsidRPr="007C3846">
        <w:rPr>
          <w:color w:val="000000"/>
          <w:shd w:val="solid" w:color="FFFFFF" w:fill="auto"/>
        </w:rPr>
        <w:t xml:space="preserve"> </w:t>
      </w:r>
      <w:proofErr w:type="spellStart"/>
      <w:r w:rsidR="007C3846" w:rsidRPr="007C3846">
        <w:rPr>
          <w:color w:val="000000"/>
          <w:shd w:val="solid" w:color="FFFFFF" w:fill="auto"/>
        </w:rPr>
        <w:t>luật</w:t>
      </w:r>
      <w:proofErr w:type="spellEnd"/>
      <w:r w:rsidR="007C3846" w:rsidRPr="007C3846">
        <w:rPr>
          <w:color w:val="000000"/>
          <w:shd w:val="solid" w:color="FFFFFF" w:fill="auto"/>
        </w:rPr>
        <w:t>.</w:t>
      </w:r>
    </w:p>
    <w:p w:rsidR="007C3846" w:rsidRPr="007C3846" w:rsidRDefault="00966CE5" w:rsidP="007C3846">
      <w:pPr>
        <w:spacing w:after="120"/>
        <w:ind w:firstLine="720"/>
        <w:jc w:val="both"/>
      </w:pPr>
      <w:r>
        <w:t>7</w:t>
      </w:r>
      <w:r w:rsidR="007C3846" w:rsidRPr="007C3846">
        <w:t xml:space="preserve">. </w:t>
      </w:r>
      <w:proofErr w:type="spellStart"/>
      <w:r w:rsidR="007C3846" w:rsidRPr="007C3846">
        <w:t>Những</w:t>
      </w:r>
      <w:proofErr w:type="spellEnd"/>
      <w:r w:rsidR="007C3846" w:rsidRPr="007C3846">
        <w:t xml:space="preserve"> </w:t>
      </w:r>
      <w:proofErr w:type="spellStart"/>
      <w:r w:rsidR="007C3846" w:rsidRPr="007C3846">
        <w:t>nội</w:t>
      </w:r>
      <w:proofErr w:type="spellEnd"/>
      <w:r w:rsidR="007C3846" w:rsidRPr="007C3846">
        <w:t xml:space="preserve"> dung </w:t>
      </w:r>
      <w:proofErr w:type="spellStart"/>
      <w:r w:rsidR="007C3846" w:rsidRPr="007C3846">
        <w:t>không</w:t>
      </w:r>
      <w:proofErr w:type="spellEnd"/>
      <w:r w:rsidR="007C3846" w:rsidRPr="007C3846">
        <w:t xml:space="preserve"> </w:t>
      </w:r>
      <w:proofErr w:type="spellStart"/>
      <w:r w:rsidR="007C3846" w:rsidRPr="007C3846">
        <w:t>quy</w:t>
      </w:r>
      <w:proofErr w:type="spellEnd"/>
      <w:r w:rsidR="007C3846" w:rsidRPr="007C3846">
        <w:t xml:space="preserve"> </w:t>
      </w:r>
      <w:proofErr w:type="spellStart"/>
      <w:r w:rsidR="007C3846" w:rsidRPr="007C3846">
        <w:t>định</w:t>
      </w:r>
      <w:proofErr w:type="spellEnd"/>
      <w:r w:rsidR="007C3846" w:rsidRPr="007C3846">
        <w:t xml:space="preserve"> </w:t>
      </w:r>
      <w:proofErr w:type="spellStart"/>
      <w:r w:rsidR="007C3846" w:rsidRPr="007C3846">
        <w:t>trong</w:t>
      </w:r>
      <w:proofErr w:type="spellEnd"/>
      <w:r w:rsidR="007C3846" w:rsidRPr="007C3846">
        <w:t xml:space="preserve"> </w:t>
      </w:r>
      <w:proofErr w:type="spellStart"/>
      <w:r w:rsidR="007C3846" w:rsidRPr="007C3846">
        <w:t>Nghị</w:t>
      </w:r>
      <w:proofErr w:type="spellEnd"/>
      <w:r w:rsidR="007C3846" w:rsidRPr="007C3846">
        <w:t xml:space="preserve"> </w:t>
      </w:r>
      <w:proofErr w:type="spellStart"/>
      <w:r w:rsidR="007C3846" w:rsidRPr="007C3846">
        <w:t>quyết</w:t>
      </w:r>
      <w:proofErr w:type="spellEnd"/>
      <w:r w:rsidR="007C3846" w:rsidRPr="007C3846">
        <w:t xml:space="preserve"> </w:t>
      </w:r>
      <w:proofErr w:type="spellStart"/>
      <w:r w:rsidR="007C3846" w:rsidRPr="007C3846">
        <w:t>này</w:t>
      </w:r>
      <w:proofErr w:type="spellEnd"/>
      <w:r w:rsidR="007C3846" w:rsidRPr="007C3846">
        <w:t xml:space="preserve"> </w:t>
      </w:r>
      <w:proofErr w:type="spellStart"/>
      <w:r w:rsidR="007C3846" w:rsidRPr="007C3846">
        <w:t>thực</w:t>
      </w:r>
      <w:proofErr w:type="spellEnd"/>
      <w:r w:rsidR="007C3846" w:rsidRPr="007C3846">
        <w:t xml:space="preserve"> </w:t>
      </w:r>
      <w:proofErr w:type="spellStart"/>
      <w:r w:rsidR="007C3846" w:rsidRPr="007C3846">
        <w:t>hiện</w:t>
      </w:r>
      <w:proofErr w:type="spellEnd"/>
      <w:r w:rsidR="007C3846" w:rsidRPr="007C3846">
        <w:t xml:space="preserve"> </w:t>
      </w:r>
      <w:proofErr w:type="spellStart"/>
      <w:r w:rsidR="007C3846" w:rsidRPr="007C3846">
        <w:t>theo</w:t>
      </w:r>
      <w:proofErr w:type="spellEnd"/>
      <w:r w:rsidR="007C3846" w:rsidRPr="007C3846">
        <w:t xml:space="preserve"> </w:t>
      </w:r>
      <w:proofErr w:type="spellStart"/>
      <w:r w:rsidR="007C3846" w:rsidRPr="007C3846">
        <w:t>quy</w:t>
      </w:r>
      <w:proofErr w:type="spellEnd"/>
      <w:r w:rsidR="007C3846" w:rsidRPr="007C3846">
        <w:t xml:space="preserve"> </w:t>
      </w:r>
      <w:proofErr w:type="spellStart"/>
      <w:r w:rsidR="007C3846" w:rsidRPr="007C3846">
        <w:t>định</w:t>
      </w:r>
      <w:proofErr w:type="spellEnd"/>
      <w:r w:rsidR="007C3846" w:rsidRPr="007C3846">
        <w:t xml:space="preserve"> </w:t>
      </w:r>
      <w:proofErr w:type="spellStart"/>
      <w:r w:rsidR="007C3846" w:rsidRPr="007C3846">
        <w:t>của</w:t>
      </w:r>
      <w:proofErr w:type="spellEnd"/>
      <w:r w:rsidR="007C3846" w:rsidRPr="007C3846">
        <w:t xml:space="preserve"> </w:t>
      </w:r>
      <w:proofErr w:type="spellStart"/>
      <w:r w:rsidR="007C3846" w:rsidRPr="007C3846">
        <w:t>Luật</w:t>
      </w:r>
      <w:proofErr w:type="spellEnd"/>
      <w:r w:rsidR="007C3846" w:rsidRPr="007C3846">
        <w:t xml:space="preserve"> </w:t>
      </w:r>
      <w:proofErr w:type="spellStart"/>
      <w:r w:rsidR="007C3846" w:rsidRPr="007C3846">
        <w:t>Phí</w:t>
      </w:r>
      <w:proofErr w:type="spellEnd"/>
      <w:r w:rsidR="007C3846" w:rsidRPr="007C3846">
        <w:t xml:space="preserve"> </w:t>
      </w:r>
      <w:proofErr w:type="spellStart"/>
      <w:r w:rsidR="007C3846" w:rsidRPr="007C3846">
        <w:t>và</w:t>
      </w:r>
      <w:proofErr w:type="spellEnd"/>
      <w:r w:rsidR="007C3846" w:rsidRPr="007C3846">
        <w:t xml:space="preserve"> </w:t>
      </w:r>
      <w:proofErr w:type="spellStart"/>
      <w:r w:rsidR="007C3846" w:rsidRPr="007C3846">
        <w:t>lệ</w:t>
      </w:r>
      <w:proofErr w:type="spellEnd"/>
      <w:r w:rsidR="007C3846" w:rsidRPr="007C3846">
        <w:t xml:space="preserve"> </w:t>
      </w:r>
      <w:proofErr w:type="spellStart"/>
      <w:r w:rsidR="007C3846" w:rsidRPr="007C3846">
        <w:t>phí</w:t>
      </w:r>
      <w:proofErr w:type="spellEnd"/>
      <w:r>
        <w:t xml:space="preserve"> </w:t>
      </w:r>
      <w:proofErr w:type="spellStart"/>
      <w:r>
        <w:t>ngày</w:t>
      </w:r>
      <w:proofErr w:type="spellEnd"/>
      <w:r>
        <w:t xml:space="preserve"> 25 </w:t>
      </w:r>
      <w:proofErr w:type="spellStart"/>
      <w:r>
        <w:t>tháng</w:t>
      </w:r>
      <w:proofErr w:type="spellEnd"/>
      <w:r>
        <w:t xml:space="preserve"> 11 </w:t>
      </w:r>
      <w:proofErr w:type="spellStart"/>
      <w:r>
        <w:t>năm</w:t>
      </w:r>
      <w:proofErr w:type="spellEnd"/>
      <w:r>
        <w:t xml:space="preserve"> 2015</w:t>
      </w:r>
      <w:r w:rsidR="007C3846" w:rsidRPr="007C3846">
        <w:t xml:space="preserve">; </w:t>
      </w:r>
      <w:r w:rsidR="007C3846" w:rsidRPr="007C3846">
        <w:rPr>
          <w:lang w:val="vi-VN"/>
        </w:rPr>
        <w:t xml:space="preserve">Thông tư số </w:t>
      </w:r>
      <w:r>
        <w:t>85/2019</w:t>
      </w:r>
      <w:r w:rsidR="007C3846" w:rsidRPr="007C3846">
        <w:rPr>
          <w:lang w:val="vi-VN"/>
        </w:rPr>
        <w:t xml:space="preserve">/TT-BTC </w:t>
      </w:r>
      <w:r w:rsidRPr="00966CE5">
        <w:rPr>
          <w:iCs/>
          <w:lang w:val="nl-NL"/>
        </w:rPr>
        <w:t>ngày 29 tháng 11 năm 2019 của Bộ trưởng Bộ Tài chính hướng dẫn về phí và lệ phí thuộc thẩm quyền quyết định của Hội đồng nhân dân tỉnh, thành phố trực thuộc trung ương</w:t>
      </w:r>
      <w:r w:rsidR="007C3846" w:rsidRPr="007C3846">
        <w:t>.</w:t>
      </w:r>
    </w:p>
    <w:p w:rsidR="00062D71" w:rsidRPr="00740D26" w:rsidRDefault="00062D71" w:rsidP="003730DC">
      <w:pPr>
        <w:pStyle w:val="NormalWeb"/>
        <w:tabs>
          <w:tab w:val="left" w:pos="990"/>
        </w:tabs>
        <w:spacing w:before="120"/>
        <w:ind w:firstLine="709"/>
        <w:jc w:val="both"/>
        <w:rPr>
          <w:rFonts w:ascii="Times New Roman" w:hAnsi="Times New Roman" w:cs="Times New Roman"/>
          <w:sz w:val="28"/>
          <w:szCs w:val="28"/>
          <w:lang w:val="nl-NL"/>
        </w:rPr>
      </w:pPr>
      <w:r w:rsidRPr="00740D26">
        <w:rPr>
          <w:rFonts w:ascii="Times New Roman" w:hAnsi="Times New Roman" w:cs="Times New Roman"/>
          <w:b/>
          <w:sz w:val="28"/>
          <w:szCs w:val="28"/>
          <w:lang w:val="nl-NL"/>
        </w:rPr>
        <w:t xml:space="preserve">Điều </w:t>
      </w:r>
      <w:r w:rsidR="00966CE5">
        <w:rPr>
          <w:rFonts w:ascii="Times New Roman" w:hAnsi="Times New Roman" w:cs="Times New Roman"/>
          <w:b/>
          <w:sz w:val="28"/>
          <w:szCs w:val="28"/>
          <w:lang w:val="nl-NL"/>
        </w:rPr>
        <w:t xml:space="preserve">2. </w:t>
      </w:r>
      <w:r w:rsidRPr="00740D26">
        <w:rPr>
          <w:rFonts w:ascii="Times New Roman" w:hAnsi="Times New Roman" w:cs="Times New Roman"/>
          <w:sz w:val="28"/>
          <w:szCs w:val="28"/>
          <w:lang w:val="nl-NL"/>
        </w:rPr>
        <w:t xml:space="preserve">Giao Ủy ban nhân dân tỉnh tổ chức thực hiện; giao Thường trực Hội đồng nhân dân tỉnh, các Ban của Hội đồng nhân dân tỉnh, các Tổ đại biểu Hội đồng nhân dân </w:t>
      </w:r>
      <w:r w:rsidR="0075442B" w:rsidRPr="00740D26">
        <w:rPr>
          <w:rFonts w:ascii="Times New Roman" w:hAnsi="Times New Roman" w:cs="Times New Roman"/>
          <w:sz w:val="28"/>
          <w:szCs w:val="28"/>
          <w:lang w:val="nl-NL"/>
        </w:rPr>
        <w:t xml:space="preserve">tỉnh </w:t>
      </w:r>
      <w:r w:rsidRPr="00740D26">
        <w:rPr>
          <w:rFonts w:ascii="Times New Roman" w:hAnsi="Times New Roman" w:cs="Times New Roman"/>
          <w:sz w:val="28"/>
          <w:szCs w:val="28"/>
          <w:lang w:val="nl-NL"/>
        </w:rPr>
        <w:t xml:space="preserve">và các </w:t>
      </w:r>
      <w:r w:rsidR="0075442B" w:rsidRPr="00740D26">
        <w:rPr>
          <w:rFonts w:ascii="Times New Roman" w:hAnsi="Times New Roman" w:cs="Times New Roman"/>
          <w:sz w:val="28"/>
          <w:szCs w:val="28"/>
          <w:lang w:val="nl-NL"/>
        </w:rPr>
        <w:t>đ</w:t>
      </w:r>
      <w:r w:rsidRPr="00740D26">
        <w:rPr>
          <w:rFonts w:ascii="Times New Roman" w:hAnsi="Times New Roman" w:cs="Times New Roman"/>
          <w:sz w:val="28"/>
          <w:szCs w:val="28"/>
          <w:lang w:val="nl-NL"/>
        </w:rPr>
        <w:t>ại biểu Hội đồng nhân dân tỉnh giám sát việc thực hiện.</w:t>
      </w:r>
    </w:p>
    <w:p w:rsidR="00062D71" w:rsidRPr="00740D26" w:rsidRDefault="00062D71" w:rsidP="003730DC">
      <w:pPr>
        <w:widowControl w:val="0"/>
        <w:autoSpaceDE w:val="0"/>
        <w:autoSpaceDN w:val="0"/>
        <w:adjustRightInd w:val="0"/>
        <w:spacing w:before="120"/>
        <w:ind w:firstLine="720"/>
        <w:jc w:val="both"/>
      </w:pPr>
      <w:r w:rsidRPr="00740D26">
        <w:rPr>
          <w:lang w:val="vi-VN"/>
        </w:rPr>
        <w:t xml:space="preserve">Nghị quyết này </w:t>
      </w:r>
      <w:proofErr w:type="spellStart"/>
      <w:r w:rsidR="00966CE5">
        <w:t>thay</w:t>
      </w:r>
      <w:proofErr w:type="spellEnd"/>
      <w:r w:rsidR="00966CE5">
        <w:t xml:space="preserve"> </w:t>
      </w:r>
      <w:proofErr w:type="spellStart"/>
      <w:r w:rsidR="00966CE5">
        <w:t>thế</w:t>
      </w:r>
      <w:proofErr w:type="spellEnd"/>
      <w:r w:rsidR="00966CE5">
        <w:t xml:space="preserve"> </w:t>
      </w:r>
      <w:proofErr w:type="spellStart"/>
      <w:r w:rsidR="00966CE5">
        <w:t>Nghị</w:t>
      </w:r>
      <w:proofErr w:type="spellEnd"/>
      <w:r w:rsidR="00966CE5">
        <w:t xml:space="preserve"> </w:t>
      </w:r>
      <w:proofErr w:type="spellStart"/>
      <w:r w:rsidR="00966CE5">
        <w:t>quyết</w:t>
      </w:r>
      <w:proofErr w:type="spellEnd"/>
      <w:r w:rsidR="00966CE5">
        <w:t xml:space="preserve"> </w:t>
      </w:r>
      <w:proofErr w:type="spellStart"/>
      <w:r w:rsidR="00966CE5">
        <w:t>số</w:t>
      </w:r>
      <w:proofErr w:type="spellEnd"/>
      <w:r w:rsidR="00966CE5">
        <w:t xml:space="preserve"> 43/2017/NQ-HĐND </w:t>
      </w:r>
      <w:proofErr w:type="spellStart"/>
      <w:r w:rsidR="00966CE5">
        <w:t>ngày</w:t>
      </w:r>
      <w:proofErr w:type="spellEnd"/>
      <w:r w:rsidR="00966CE5">
        <w:t xml:space="preserve"> 19 </w:t>
      </w:r>
      <w:proofErr w:type="spellStart"/>
      <w:r w:rsidR="00966CE5">
        <w:t>tháng</w:t>
      </w:r>
      <w:proofErr w:type="spellEnd"/>
      <w:r w:rsidR="00966CE5">
        <w:t xml:space="preserve"> 7 </w:t>
      </w:r>
      <w:proofErr w:type="spellStart"/>
      <w:r w:rsidR="00966CE5">
        <w:t>năm</w:t>
      </w:r>
      <w:proofErr w:type="spellEnd"/>
      <w:r w:rsidR="00966CE5">
        <w:t xml:space="preserve"> 2017 </w:t>
      </w:r>
      <w:proofErr w:type="spellStart"/>
      <w:r w:rsidR="00966CE5">
        <w:t>của</w:t>
      </w:r>
      <w:proofErr w:type="spellEnd"/>
      <w:r w:rsidR="00966CE5">
        <w:t xml:space="preserve"> </w:t>
      </w:r>
      <w:proofErr w:type="spellStart"/>
      <w:r w:rsidR="00966CE5">
        <w:t>Hội</w:t>
      </w:r>
      <w:proofErr w:type="spellEnd"/>
      <w:r w:rsidR="00966CE5">
        <w:t xml:space="preserve"> </w:t>
      </w:r>
      <w:proofErr w:type="spellStart"/>
      <w:r w:rsidR="00966CE5">
        <w:t>đồng</w:t>
      </w:r>
      <w:proofErr w:type="spellEnd"/>
      <w:r w:rsidR="00966CE5">
        <w:t xml:space="preserve"> </w:t>
      </w:r>
      <w:proofErr w:type="spellStart"/>
      <w:r w:rsidR="00966CE5">
        <w:t>nhân</w:t>
      </w:r>
      <w:proofErr w:type="spellEnd"/>
      <w:r w:rsidR="00966CE5">
        <w:t xml:space="preserve"> </w:t>
      </w:r>
      <w:proofErr w:type="spellStart"/>
      <w:r w:rsidR="00966CE5">
        <w:t>dân</w:t>
      </w:r>
      <w:proofErr w:type="spellEnd"/>
      <w:r w:rsidR="00966CE5">
        <w:t xml:space="preserve"> </w:t>
      </w:r>
      <w:proofErr w:type="spellStart"/>
      <w:r w:rsidR="00966CE5">
        <w:t>tỉnh</w:t>
      </w:r>
      <w:proofErr w:type="spellEnd"/>
      <w:r w:rsidR="00966CE5">
        <w:t xml:space="preserve"> </w:t>
      </w:r>
      <w:proofErr w:type="spellStart"/>
      <w:r w:rsidR="00911575">
        <w:t>Bình</w:t>
      </w:r>
      <w:proofErr w:type="spellEnd"/>
      <w:r w:rsidR="00911575">
        <w:t xml:space="preserve"> </w:t>
      </w:r>
      <w:proofErr w:type="spellStart"/>
      <w:r w:rsidR="00966CE5">
        <w:t>Phước</w:t>
      </w:r>
      <w:proofErr w:type="spellEnd"/>
      <w:r w:rsidR="00966CE5">
        <w:t xml:space="preserve"> </w:t>
      </w:r>
      <w:proofErr w:type="spellStart"/>
      <w:r w:rsidR="00966CE5">
        <w:t>quy</w:t>
      </w:r>
      <w:proofErr w:type="spellEnd"/>
      <w:r w:rsidR="00966CE5">
        <w:t xml:space="preserve"> </w:t>
      </w:r>
      <w:proofErr w:type="spellStart"/>
      <w:r w:rsidR="00966CE5">
        <w:t>định</w:t>
      </w:r>
      <w:proofErr w:type="spellEnd"/>
      <w:r w:rsidR="00966CE5">
        <w:t xml:space="preserve"> </w:t>
      </w:r>
      <w:proofErr w:type="spellStart"/>
      <w:r w:rsidR="00966CE5">
        <w:t>mức</w:t>
      </w:r>
      <w:proofErr w:type="spellEnd"/>
      <w:r w:rsidR="00966CE5">
        <w:t xml:space="preserve"> </w:t>
      </w:r>
      <w:proofErr w:type="spellStart"/>
      <w:r w:rsidR="00966CE5">
        <w:t>thu</w:t>
      </w:r>
      <w:proofErr w:type="spellEnd"/>
      <w:r w:rsidR="00966CE5">
        <w:t xml:space="preserve">, </w:t>
      </w:r>
      <w:proofErr w:type="spellStart"/>
      <w:r w:rsidR="00966CE5">
        <w:t>nộp</w:t>
      </w:r>
      <w:proofErr w:type="spellEnd"/>
      <w:r w:rsidR="00966CE5">
        <w:t xml:space="preserve">, </w:t>
      </w:r>
      <w:proofErr w:type="spellStart"/>
      <w:r w:rsidR="00966CE5">
        <w:t>quản</w:t>
      </w:r>
      <w:proofErr w:type="spellEnd"/>
      <w:r w:rsidR="00966CE5">
        <w:t xml:space="preserve"> </w:t>
      </w:r>
      <w:proofErr w:type="spellStart"/>
      <w:r w:rsidR="00966CE5">
        <w:t>lý</w:t>
      </w:r>
      <w:proofErr w:type="spellEnd"/>
      <w:r w:rsidR="00966CE5">
        <w:t xml:space="preserve"> </w:t>
      </w:r>
      <w:proofErr w:type="spellStart"/>
      <w:r w:rsidR="00966CE5">
        <w:t>và</w:t>
      </w:r>
      <w:proofErr w:type="spellEnd"/>
      <w:r w:rsidR="00966CE5">
        <w:t xml:space="preserve"> </w:t>
      </w:r>
      <w:proofErr w:type="spellStart"/>
      <w:r w:rsidR="00966CE5">
        <w:t>sử</w:t>
      </w:r>
      <w:proofErr w:type="spellEnd"/>
      <w:r w:rsidR="00966CE5">
        <w:t xml:space="preserve"> </w:t>
      </w:r>
      <w:proofErr w:type="spellStart"/>
      <w:r w:rsidR="00966CE5">
        <w:t>dụng</w:t>
      </w:r>
      <w:proofErr w:type="spellEnd"/>
      <w:r w:rsidR="00966CE5">
        <w:t xml:space="preserve"> </w:t>
      </w:r>
      <w:proofErr w:type="spellStart"/>
      <w:r w:rsidR="00966CE5">
        <w:t>lệ</w:t>
      </w:r>
      <w:proofErr w:type="spellEnd"/>
      <w:r w:rsidR="00966CE5">
        <w:t xml:space="preserve"> </w:t>
      </w:r>
      <w:proofErr w:type="spellStart"/>
      <w:r w:rsidR="00966CE5">
        <w:t>phí</w:t>
      </w:r>
      <w:proofErr w:type="spellEnd"/>
      <w:r w:rsidR="00966CE5">
        <w:t xml:space="preserve"> </w:t>
      </w:r>
      <w:proofErr w:type="spellStart"/>
      <w:r w:rsidR="00966CE5">
        <w:t>đăng</w:t>
      </w:r>
      <w:proofErr w:type="spellEnd"/>
      <w:r w:rsidR="00966CE5">
        <w:t xml:space="preserve"> </w:t>
      </w:r>
      <w:proofErr w:type="spellStart"/>
      <w:r w:rsidR="00966CE5">
        <w:t>ký</w:t>
      </w:r>
      <w:proofErr w:type="spellEnd"/>
      <w:r w:rsidR="00966CE5">
        <w:t xml:space="preserve"> </w:t>
      </w:r>
      <w:proofErr w:type="spellStart"/>
      <w:r w:rsidR="00966CE5">
        <w:t>cư</w:t>
      </w:r>
      <w:proofErr w:type="spellEnd"/>
      <w:r w:rsidR="00966CE5">
        <w:t xml:space="preserve"> </w:t>
      </w:r>
      <w:proofErr w:type="spellStart"/>
      <w:r w:rsidR="00966CE5">
        <w:t>trú</w:t>
      </w:r>
      <w:proofErr w:type="spellEnd"/>
      <w:r w:rsidR="00966CE5">
        <w:t xml:space="preserve">, </w:t>
      </w:r>
      <w:proofErr w:type="spellStart"/>
      <w:r w:rsidR="00966CE5">
        <w:t>lệ</w:t>
      </w:r>
      <w:proofErr w:type="spellEnd"/>
      <w:r w:rsidR="00966CE5">
        <w:t xml:space="preserve"> </w:t>
      </w:r>
      <w:proofErr w:type="spellStart"/>
      <w:r w:rsidR="00966CE5">
        <w:t>phí</w:t>
      </w:r>
      <w:proofErr w:type="spellEnd"/>
      <w:r w:rsidR="00966CE5">
        <w:t xml:space="preserve"> </w:t>
      </w:r>
      <w:proofErr w:type="spellStart"/>
      <w:r w:rsidR="00966CE5">
        <w:t>cấp</w:t>
      </w:r>
      <w:proofErr w:type="spellEnd"/>
      <w:r w:rsidR="00966CE5">
        <w:t xml:space="preserve"> </w:t>
      </w:r>
      <w:proofErr w:type="spellStart"/>
      <w:r w:rsidR="00966CE5">
        <w:t>chứng</w:t>
      </w:r>
      <w:proofErr w:type="spellEnd"/>
      <w:r w:rsidR="00966CE5">
        <w:t xml:space="preserve"> minh </w:t>
      </w:r>
      <w:proofErr w:type="spellStart"/>
      <w:r w:rsidR="00966CE5">
        <w:t>nhân</w:t>
      </w:r>
      <w:proofErr w:type="spellEnd"/>
      <w:r w:rsidR="00966CE5">
        <w:t xml:space="preserve"> </w:t>
      </w:r>
      <w:proofErr w:type="spellStart"/>
      <w:r w:rsidR="00966CE5">
        <w:t>dân</w:t>
      </w:r>
      <w:proofErr w:type="spellEnd"/>
      <w:r w:rsidR="00966CE5">
        <w:t xml:space="preserve"> </w:t>
      </w:r>
      <w:proofErr w:type="spellStart"/>
      <w:r w:rsidR="00966CE5">
        <w:t>trên</w:t>
      </w:r>
      <w:proofErr w:type="spellEnd"/>
      <w:r w:rsidR="00966CE5">
        <w:t xml:space="preserve"> </w:t>
      </w:r>
      <w:proofErr w:type="spellStart"/>
      <w:r w:rsidR="00966CE5">
        <w:t>địa</w:t>
      </w:r>
      <w:proofErr w:type="spellEnd"/>
      <w:r w:rsidR="00966CE5">
        <w:t xml:space="preserve"> </w:t>
      </w:r>
      <w:proofErr w:type="spellStart"/>
      <w:r w:rsidR="00966CE5">
        <w:t>bàn</w:t>
      </w:r>
      <w:proofErr w:type="spellEnd"/>
      <w:r w:rsidR="00966CE5">
        <w:t xml:space="preserve"> </w:t>
      </w:r>
      <w:proofErr w:type="spellStart"/>
      <w:r w:rsidR="00966CE5">
        <w:t>tỉnh</w:t>
      </w:r>
      <w:proofErr w:type="spellEnd"/>
      <w:r w:rsidR="00966CE5">
        <w:t xml:space="preserve"> </w:t>
      </w:r>
      <w:proofErr w:type="spellStart"/>
      <w:r w:rsidR="00966CE5">
        <w:t>Bình</w:t>
      </w:r>
      <w:proofErr w:type="spellEnd"/>
      <w:r w:rsidR="00966CE5">
        <w:t xml:space="preserve"> </w:t>
      </w:r>
      <w:proofErr w:type="spellStart"/>
      <w:r w:rsidR="00966CE5">
        <w:t>Phước</w:t>
      </w:r>
      <w:proofErr w:type="spellEnd"/>
      <w:r w:rsidR="00966CE5">
        <w:t xml:space="preserve"> </w:t>
      </w:r>
      <w:proofErr w:type="spellStart"/>
      <w:r w:rsidR="00966CE5">
        <w:t>và</w:t>
      </w:r>
      <w:proofErr w:type="spellEnd"/>
      <w:r w:rsidR="00966CE5">
        <w:t xml:space="preserve"> </w:t>
      </w:r>
      <w:r w:rsidRPr="00740D26">
        <w:rPr>
          <w:lang w:val="vi-VN"/>
        </w:rPr>
        <w:t>được Hội đồng nhân dân tỉnh Bình Phước khó</w:t>
      </w:r>
      <w:proofErr w:type="spellStart"/>
      <w:r w:rsidRPr="00740D26">
        <w:t>a</w:t>
      </w:r>
      <w:proofErr w:type="spellEnd"/>
      <w:r w:rsidRPr="00740D26">
        <w:t xml:space="preserve"> IX</w:t>
      </w:r>
      <w:r w:rsidRPr="00740D26">
        <w:rPr>
          <w:lang w:val="vi-VN"/>
        </w:rPr>
        <w:t>, kỳ họp th</w:t>
      </w:r>
      <w:r w:rsidR="00FE4E35" w:rsidRPr="00740D26">
        <w:t xml:space="preserve">ứ </w:t>
      </w:r>
      <w:proofErr w:type="spellStart"/>
      <w:r w:rsidR="00FE4E35" w:rsidRPr="00740D26">
        <w:t>mười</w:t>
      </w:r>
      <w:proofErr w:type="spellEnd"/>
      <w:r w:rsidR="00FE4E35" w:rsidRPr="00740D26">
        <w:t xml:space="preserve"> </w:t>
      </w:r>
      <w:proofErr w:type="spellStart"/>
      <w:r w:rsidR="004864EF" w:rsidRPr="00740D26">
        <w:t>hai</w:t>
      </w:r>
      <w:proofErr w:type="spellEnd"/>
      <w:r w:rsidR="0075442B" w:rsidRPr="00740D26">
        <w:rPr>
          <w:lang w:val="vi-VN"/>
        </w:rPr>
        <w:t xml:space="preserve"> thông qua ngày </w:t>
      </w:r>
      <w:r w:rsidR="004864EF" w:rsidRPr="00740D26">
        <w:t>09</w:t>
      </w:r>
      <w:r w:rsidR="0075442B" w:rsidRPr="00740D26">
        <w:rPr>
          <w:lang w:val="vi-VN"/>
        </w:rPr>
        <w:t xml:space="preserve"> tháng </w:t>
      </w:r>
      <w:r w:rsidR="004864EF" w:rsidRPr="00740D26">
        <w:t>7</w:t>
      </w:r>
      <w:r w:rsidR="0075442B" w:rsidRPr="00740D26">
        <w:t xml:space="preserve"> </w:t>
      </w:r>
      <w:r w:rsidRPr="00740D26">
        <w:rPr>
          <w:lang w:val="vi-VN"/>
        </w:rPr>
        <w:t>năm 20</w:t>
      </w:r>
      <w:r w:rsidRPr="00740D26">
        <w:t>20</w:t>
      </w:r>
      <w:r w:rsidR="0075442B" w:rsidRPr="00740D26">
        <w:rPr>
          <w:lang w:val="vi-VN"/>
        </w:rPr>
        <w:t xml:space="preserve"> và có hiệu lực từ ngà</w:t>
      </w:r>
      <w:r w:rsidR="0075442B" w:rsidRPr="00740D26">
        <w:t xml:space="preserve">y </w:t>
      </w:r>
      <w:r w:rsidR="004864EF" w:rsidRPr="00740D26">
        <w:t>22</w:t>
      </w:r>
      <w:r w:rsidR="0075442B" w:rsidRPr="00740D26">
        <w:rPr>
          <w:lang w:val="vi-VN"/>
        </w:rPr>
        <w:t xml:space="preserve"> tháng</w:t>
      </w:r>
      <w:r w:rsidR="0075442B" w:rsidRPr="00740D26">
        <w:t xml:space="preserve"> </w:t>
      </w:r>
      <w:r w:rsidR="004864EF" w:rsidRPr="00740D26">
        <w:t>7</w:t>
      </w:r>
      <w:r w:rsidRPr="00740D26">
        <w:rPr>
          <w:lang w:val="vi-VN"/>
        </w:rPr>
        <w:t xml:space="preserve"> năm 20</w:t>
      </w:r>
      <w:r w:rsidRPr="00740D26">
        <w:t>20</w:t>
      </w:r>
      <w:r w:rsidRPr="00740D26">
        <w:rPr>
          <w:lang w:val="vi-VN"/>
        </w:rPr>
        <w:t>.</w:t>
      </w:r>
      <w:r w:rsidRPr="00740D26">
        <w:t>/.</w:t>
      </w:r>
      <w:bookmarkStart w:id="0" w:name="_GoBack"/>
      <w:bookmarkEnd w:id="0"/>
    </w:p>
    <w:tbl>
      <w:tblPr>
        <w:tblW w:w="9588" w:type="dxa"/>
        <w:tblBorders>
          <w:top w:val="nil"/>
          <w:bottom w:val="nil"/>
          <w:insideH w:val="nil"/>
          <w:insideV w:val="nil"/>
        </w:tblBorders>
        <w:tblCellMar>
          <w:left w:w="0" w:type="dxa"/>
          <w:right w:w="0" w:type="dxa"/>
        </w:tblCellMar>
        <w:tblLook w:val="04A0" w:firstRow="1" w:lastRow="0" w:firstColumn="1" w:lastColumn="0" w:noHBand="0" w:noVBand="1"/>
      </w:tblPr>
      <w:tblGrid>
        <w:gridCol w:w="5353"/>
        <w:gridCol w:w="4235"/>
      </w:tblGrid>
      <w:tr w:rsidR="00F45379" w:rsidRPr="00A323E4" w:rsidTr="0000031A">
        <w:trPr>
          <w:trHeight w:val="3597"/>
        </w:trPr>
        <w:tc>
          <w:tcPr>
            <w:tcW w:w="5353" w:type="dxa"/>
            <w:tcBorders>
              <w:top w:val="nil"/>
              <w:left w:val="nil"/>
              <w:bottom w:val="nil"/>
              <w:right w:val="nil"/>
              <w:tl2br w:val="nil"/>
              <w:tr2bl w:val="nil"/>
            </w:tcBorders>
            <w:shd w:val="clear" w:color="auto" w:fill="auto"/>
            <w:tcMar>
              <w:top w:w="0" w:type="dxa"/>
              <w:left w:w="108" w:type="dxa"/>
              <w:bottom w:w="0" w:type="dxa"/>
              <w:right w:w="108" w:type="dxa"/>
            </w:tcMar>
          </w:tcPr>
          <w:p w:rsidR="00F45379" w:rsidRDefault="00F45379" w:rsidP="0000031A">
            <w:pPr>
              <w:spacing w:line="240" w:lineRule="exact"/>
            </w:pPr>
          </w:p>
          <w:p w:rsidR="005E529D" w:rsidRDefault="00F45379" w:rsidP="0000031A">
            <w:pPr>
              <w:spacing w:line="240" w:lineRule="exact"/>
              <w:rPr>
                <w:sz w:val="22"/>
                <w:szCs w:val="22"/>
              </w:rPr>
            </w:pPr>
            <w:r w:rsidRPr="00E8113D">
              <w:rPr>
                <w:b/>
                <w:bCs/>
                <w:i/>
                <w:iCs/>
                <w:sz w:val="24"/>
                <w:lang w:val="vi-VN"/>
              </w:rPr>
              <w:t>Nơi nhận:</w:t>
            </w:r>
            <w:r w:rsidRPr="00A323E4">
              <w:rPr>
                <w:b/>
                <w:bCs/>
                <w:i/>
                <w:iCs/>
                <w:lang w:val="vi-VN"/>
              </w:rPr>
              <w:br/>
            </w:r>
            <w:r w:rsidRPr="00A323E4">
              <w:rPr>
                <w:sz w:val="22"/>
                <w:szCs w:val="22"/>
                <w:lang w:val="vi-VN"/>
              </w:rPr>
              <w:t xml:space="preserve">- </w:t>
            </w:r>
            <w:r w:rsidRPr="00A323E4">
              <w:rPr>
                <w:sz w:val="22"/>
                <w:szCs w:val="22"/>
                <w:shd w:val="solid" w:color="FFFFFF" w:fill="auto"/>
                <w:lang w:val="vi-VN"/>
              </w:rPr>
              <w:t>Ủy ban</w:t>
            </w:r>
            <w:r w:rsidRPr="00A323E4">
              <w:rPr>
                <w:sz w:val="22"/>
                <w:szCs w:val="22"/>
                <w:lang w:val="vi-VN"/>
              </w:rPr>
              <w:t xml:space="preserve"> thường vụ Quốc hội, Chính phủ; </w:t>
            </w:r>
            <w:r w:rsidRPr="00A323E4">
              <w:rPr>
                <w:sz w:val="22"/>
                <w:szCs w:val="22"/>
                <w:lang w:val="vi-VN"/>
              </w:rPr>
              <w:br/>
              <w:t xml:space="preserve">- </w:t>
            </w:r>
            <w:r w:rsidR="0075442B">
              <w:rPr>
                <w:sz w:val="22"/>
                <w:szCs w:val="22"/>
              </w:rPr>
              <w:t xml:space="preserve">VPQH, VPCP, </w:t>
            </w:r>
            <w:proofErr w:type="spellStart"/>
            <w:r w:rsidR="0075442B">
              <w:rPr>
                <w:sz w:val="22"/>
                <w:szCs w:val="22"/>
              </w:rPr>
              <w:t>Bộ</w:t>
            </w:r>
            <w:proofErr w:type="spellEnd"/>
            <w:r w:rsidR="0075442B">
              <w:rPr>
                <w:sz w:val="22"/>
                <w:szCs w:val="22"/>
              </w:rPr>
              <w:t xml:space="preserve"> </w:t>
            </w:r>
            <w:proofErr w:type="spellStart"/>
            <w:r w:rsidR="0075442B">
              <w:rPr>
                <w:sz w:val="22"/>
                <w:szCs w:val="22"/>
              </w:rPr>
              <w:t>Tài</w:t>
            </w:r>
            <w:proofErr w:type="spellEnd"/>
            <w:r w:rsidR="0075442B">
              <w:rPr>
                <w:sz w:val="22"/>
                <w:szCs w:val="22"/>
              </w:rPr>
              <w:t xml:space="preserve"> </w:t>
            </w:r>
            <w:proofErr w:type="spellStart"/>
            <w:r w:rsidR="0075442B">
              <w:rPr>
                <w:sz w:val="22"/>
                <w:szCs w:val="22"/>
              </w:rPr>
              <w:t>chính</w:t>
            </w:r>
            <w:proofErr w:type="spellEnd"/>
            <w:r w:rsidR="0075442B">
              <w:rPr>
                <w:sz w:val="22"/>
                <w:szCs w:val="22"/>
              </w:rPr>
              <w:t xml:space="preserve">, </w:t>
            </w:r>
            <w:proofErr w:type="spellStart"/>
            <w:r w:rsidR="005E529D">
              <w:rPr>
                <w:sz w:val="22"/>
                <w:szCs w:val="22"/>
              </w:rPr>
              <w:t>Bộ</w:t>
            </w:r>
            <w:proofErr w:type="spellEnd"/>
            <w:r w:rsidR="005E529D">
              <w:rPr>
                <w:sz w:val="22"/>
                <w:szCs w:val="22"/>
              </w:rPr>
              <w:t xml:space="preserve"> </w:t>
            </w:r>
            <w:proofErr w:type="spellStart"/>
            <w:r w:rsidR="005E529D">
              <w:rPr>
                <w:sz w:val="22"/>
                <w:szCs w:val="22"/>
              </w:rPr>
              <w:t>Công</w:t>
            </w:r>
            <w:proofErr w:type="spellEnd"/>
            <w:r w:rsidR="005E529D">
              <w:rPr>
                <w:sz w:val="22"/>
                <w:szCs w:val="22"/>
              </w:rPr>
              <w:t xml:space="preserve"> an, </w:t>
            </w:r>
          </w:p>
          <w:p w:rsidR="00F45379" w:rsidRPr="00A323E4" w:rsidRDefault="0075442B" w:rsidP="0000031A">
            <w:pPr>
              <w:spacing w:line="240" w:lineRule="exact"/>
              <w:rPr>
                <w:sz w:val="22"/>
              </w:rPr>
            </w:pPr>
            <w:proofErr w:type="spellStart"/>
            <w:r>
              <w:rPr>
                <w:sz w:val="22"/>
                <w:szCs w:val="22"/>
              </w:rPr>
              <w:t>Bộ</w:t>
            </w:r>
            <w:proofErr w:type="spellEnd"/>
            <w:r>
              <w:rPr>
                <w:sz w:val="22"/>
                <w:szCs w:val="22"/>
              </w:rPr>
              <w:t xml:space="preserve"> </w:t>
            </w:r>
            <w:proofErr w:type="spellStart"/>
            <w:r w:rsidR="00F45379">
              <w:rPr>
                <w:sz w:val="22"/>
                <w:szCs w:val="22"/>
              </w:rPr>
              <w:t>Tư</w:t>
            </w:r>
            <w:proofErr w:type="spellEnd"/>
            <w:r w:rsidR="00F45379">
              <w:rPr>
                <w:sz w:val="22"/>
                <w:szCs w:val="22"/>
              </w:rPr>
              <w:t xml:space="preserve"> </w:t>
            </w:r>
            <w:proofErr w:type="spellStart"/>
            <w:r w:rsidR="00F45379">
              <w:rPr>
                <w:sz w:val="22"/>
                <w:szCs w:val="22"/>
              </w:rPr>
              <w:t>pháp</w:t>
            </w:r>
            <w:proofErr w:type="spellEnd"/>
            <w:r w:rsidR="00963241">
              <w:rPr>
                <w:sz w:val="22"/>
                <w:szCs w:val="22"/>
              </w:rPr>
              <w:t xml:space="preserve"> (</w:t>
            </w:r>
            <w:proofErr w:type="spellStart"/>
            <w:r w:rsidR="00963241">
              <w:rPr>
                <w:sz w:val="22"/>
                <w:szCs w:val="22"/>
              </w:rPr>
              <w:t>Cục</w:t>
            </w:r>
            <w:proofErr w:type="spellEnd"/>
            <w:r w:rsidR="00963241">
              <w:rPr>
                <w:sz w:val="22"/>
                <w:szCs w:val="22"/>
              </w:rPr>
              <w:t xml:space="preserve"> KTVB)</w:t>
            </w:r>
            <w:r w:rsidR="00F45379">
              <w:rPr>
                <w:sz w:val="22"/>
                <w:szCs w:val="22"/>
              </w:rPr>
              <w:t>;</w:t>
            </w:r>
            <w:r w:rsidR="00F45379" w:rsidRPr="00A323E4">
              <w:rPr>
                <w:sz w:val="22"/>
                <w:szCs w:val="22"/>
              </w:rPr>
              <w:br/>
            </w:r>
            <w:r w:rsidR="00F45379" w:rsidRPr="00A323E4">
              <w:rPr>
                <w:sz w:val="22"/>
                <w:szCs w:val="22"/>
                <w:lang w:val="vi-VN"/>
              </w:rPr>
              <w:t>- TTTU</w:t>
            </w:r>
            <w:r w:rsidR="00F45379">
              <w:rPr>
                <w:sz w:val="22"/>
                <w:szCs w:val="22"/>
              </w:rPr>
              <w:t>,</w:t>
            </w:r>
            <w:r w:rsidR="00004B90">
              <w:rPr>
                <w:sz w:val="22"/>
                <w:szCs w:val="22"/>
                <w:lang w:val="vi-VN"/>
              </w:rPr>
              <w:t xml:space="preserve"> TTHĐND, UBND</w:t>
            </w:r>
            <w:r w:rsidR="00F45379" w:rsidRPr="00A323E4">
              <w:rPr>
                <w:sz w:val="22"/>
                <w:szCs w:val="22"/>
                <w:lang w:val="vi-VN"/>
              </w:rPr>
              <w:t xml:space="preserve">, </w:t>
            </w:r>
            <w:r w:rsidR="00022E0E">
              <w:rPr>
                <w:sz w:val="22"/>
                <w:szCs w:val="22"/>
              </w:rPr>
              <w:t>BTT</w:t>
            </w:r>
            <w:r w:rsidR="00F45379" w:rsidRPr="00A323E4">
              <w:rPr>
                <w:sz w:val="22"/>
                <w:szCs w:val="22"/>
              </w:rPr>
              <w:t>U</w:t>
            </w:r>
            <w:r w:rsidR="00F45379" w:rsidRPr="00A323E4">
              <w:rPr>
                <w:sz w:val="22"/>
                <w:szCs w:val="22"/>
                <w:lang w:val="vi-VN"/>
              </w:rPr>
              <w:t>BMTTQVN tỉnh;</w:t>
            </w:r>
            <w:r w:rsidR="00F45379" w:rsidRPr="00A323E4">
              <w:rPr>
                <w:sz w:val="22"/>
                <w:szCs w:val="22"/>
                <w:lang w:val="vi-VN"/>
              </w:rPr>
              <w:br/>
              <w:t>- Đoàn ĐBQH t</w:t>
            </w:r>
            <w:r w:rsidR="00F45379" w:rsidRPr="00A323E4">
              <w:rPr>
                <w:sz w:val="22"/>
                <w:szCs w:val="22"/>
              </w:rPr>
              <w:t>ỉ</w:t>
            </w:r>
            <w:r w:rsidR="00F45379" w:rsidRPr="00A323E4">
              <w:rPr>
                <w:sz w:val="22"/>
                <w:szCs w:val="22"/>
                <w:lang w:val="vi-VN"/>
              </w:rPr>
              <w:t>nh;</w:t>
            </w:r>
          </w:p>
          <w:p w:rsidR="00F45379" w:rsidRPr="00A323E4" w:rsidRDefault="00F45379" w:rsidP="00C03F15">
            <w:pPr>
              <w:spacing w:line="240" w:lineRule="exact"/>
              <w:rPr>
                <w:sz w:val="22"/>
              </w:rPr>
            </w:pPr>
            <w:r w:rsidRPr="00A323E4">
              <w:rPr>
                <w:sz w:val="22"/>
                <w:szCs w:val="22"/>
                <w:lang w:val="vi-VN"/>
              </w:rPr>
              <w:t>-</w:t>
            </w:r>
            <w:r w:rsidR="00004B90">
              <w:rPr>
                <w:sz w:val="22"/>
                <w:szCs w:val="22"/>
              </w:rPr>
              <w:t xml:space="preserve"> </w:t>
            </w:r>
            <w:r w:rsidRPr="00A323E4">
              <w:rPr>
                <w:sz w:val="22"/>
                <w:szCs w:val="22"/>
                <w:lang w:val="vi-VN"/>
              </w:rPr>
              <w:t>Đại biểu HĐND tỉnh;</w:t>
            </w:r>
            <w:r w:rsidRPr="00A323E4">
              <w:rPr>
                <w:sz w:val="22"/>
                <w:szCs w:val="22"/>
                <w:lang w:val="vi-VN"/>
              </w:rPr>
              <w:br/>
              <w:t>- Các cơ quan chuyên môn thuộc UBND t</w:t>
            </w:r>
            <w:r w:rsidRPr="00A323E4">
              <w:rPr>
                <w:sz w:val="22"/>
                <w:szCs w:val="22"/>
              </w:rPr>
              <w:t>ỉ</w:t>
            </w:r>
            <w:r w:rsidRPr="00A323E4">
              <w:rPr>
                <w:sz w:val="22"/>
                <w:szCs w:val="22"/>
                <w:lang w:val="vi-VN"/>
              </w:rPr>
              <w:t>nh;</w:t>
            </w:r>
            <w:r w:rsidRPr="00A323E4">
              <w:rPr>
                <w:sz w:val="22"/>
                <w:szCs w:val="22"/>
                <w:lang w:val="vi-VN"/>
              </w:rPr>
              <w:br/>
              <w:t>- HĐND, UBND các huyện, thị xã</w:t>
            </w:r>
            <w:r w:rsidRPr="00A323E4">
              <w:rPr>
                <w:sz w:val="22"/>
                <w:szCs w:val="22"/>
              </w:rPr>
              <w:t xml:space="preserve">, </w:t>
            </w:r>
            <w:proofErr w:type="spellStart"/>
            <w:r w:rsidRPr="00A323E4">
              <w:rPr>
                <w:sz w:val="22"/>
                <w:szCs w:val="22"/>
              </w:rPr>
              <w:t>thành</w:t>
            </w:r>
            <w:proofErr w:type="spellEnd"/>
            <w:r w:rsidRPr="00A323E4">
              <w:rPr>
                <w:sz w:val="22"/>
                <w:szCs w:val="22"/>
              </w:rPr>
              <w:t xml:space="preserve"> </w:t>
            </w:r>
            <w:proofErr w:type="spellStart"/>
            <w:r w:rsidRPr="00A323E4">
              <w:rPr>
                <w:sz w:val="22"/>
                <w:szCs w:val="22"/>
              </w:rPr>
              <w:t>phố</w:t>
            </w:r>
            <w:proofErr w:type="spellEnd"/>
            <w:r w:rsidRPr="00A323E4">
              <w:rPr>
                <w:sz w:val="22"/>
                <w:szCs w:val="22"/>
                <w:lang w:val="vi-VN"/>
              </w:rPr>
              <w:t>;</w:t>
            </w:r>
            <w:r w:rsidRPr="00A323E4">
              <w:rPr>
                <w:sz w:val="22"/>
                <w:szCs w:val="22"/>
                <w:lang w:val="vi-VN"/>
              </w:rPr>
              <w:br/>
              <w:t>- Trung tâm</w:t>
            </w:r>
            <w:r w:rsidRPr="00A323E4">
              <w:rPr>
                <w:sz w:val="22"/>
                <w:szCs w:val="22"/>
              </w:rPr>
              <w:t xml:space="preserve"> CNTT</w:t>
            </w:r>
            <w:r w:rsidR="00004B90">
              <w:rPr>
                <w:sz w:val="22"/>
                <w:szCs w:val="22"/>
              </w:rPr>
              <w:t xml:space="preserve"> </w:t>
            </w:r>
            <w:proofErr w:type="spellStart"/>
            <w:r w:rsidR="00004B90">
              <w:rPr>
                <w:sz w:val="22"/>
                <w:szCs w:val="22"/>
              </w:rPr>
              <w:t>và</w:t>
            </w:r>
            <w:proofErr w:type="spellEnd"/>
            <w:r w:rsidR="00004B90">
              <w:rPr>
                <w:sz w:val="22"/>
                <w:szCs w:val="22"/>
              </w:rPr>
              <w:t xml:space="preserve"> </w:t>
            </w:r>
            <w:r w:rsidRPr="00A323E4">
              <w:rPr>
                <w:sz w:val="22"/>
                <w:szCs w:val="22"/>
              </w:rPr>
              <w:t>TT</w:t>
            </w:r>
            <w:r w:rsidRPr="00A323E4">
              <w:rPr>
                <w:sz w:val="22"/>
                <w:szCs w:val="22"/>
                <w:lang w:val="vi-VN"/>
              </w:rPr>
              <w:t>;</w:t>
            </w:r>
            <w:r w:rsidRPr="00A323E4">
              <w:rPr>
                <w:sz w:val="22"/>
                <w:szCs w:val="22"/>
                <w:lang w:val="vi-VN"/>
              </w:rPr>
              <w:br/>
              <w:t>- LĐVP, Phòng Tổng hợp;</w:t>
            </w:r>
            <w:r w:rsidRPr="00A323E4">
              <w:rPr>
                <w:sz w:val="22"/>
                <w:szCs w:val="22"/>
                <w:lang w:val="vi-VN"/>
              </w:rPr>
              <w:br/>
              <w:t>- Lưu: VT.</w:t>
            </w:r>
          </w:p>
        </w:tc>
        <w:tc>
          <w:tcPr>
            <w:tcW w:w="4235" w:type="dxa"/>
            <w:tcBorders>
              <w:top w:val="nil"/>
              <w:left w:val="nil"/>
              <w:bottom w:val="nil"/>
              <w:right w:val="nil"/>
              <w:tl2br w:val="nil"/>
              <w:tr2bl w:val="nil"/>
            </w:tcBorders>
            <w:shd w:val="clear" w:color="auto" w:fill="auto"/>
            <w:tcMar>
              <w:top w:w="0" w:type="dxa"/>
              <w:left w:w="108" w:type="dxa"/>
              <w:bottom w:w="0" w:type="dxa"/>
              <w:right w:w="108" w:type="dxa"/>
            </w:tcMar>
          </w:tcPr>
          <w:p w:rsidR="00F45379" w:rsidRPr="00740D26" w:rsidRDefault="00FA2024" w:rsidP="0000031A">
            <w:pPr>
              <w:spacing w:before="120"/>
              <w:jc w:val="center"/>
            </w:pPr>
            <w:r>
              <w:rPr>
                <w:b/>
                <w:bCs/>
              </w:rPr>
              <w:t xml:space="preserve">  </w:t>
            </w:r>
            <w:r w:rsidR="00F45379" w:rsidRPr="00740D26">
              <w:rPr>
                <w:b/>
                <w:bCs/>
                <w:lang w:val="vi-VN"/>
              </w:rPr>
              <w:t>CHỦ TỊC</w:t>
            </w:r>
            <w:r w:rsidR="00F45379" w:rsidRPr="00740D26">
              <w:rPr>
                <w:b/>
                <w:bCs/>
              </w:rPr>
              <w:t>H</w:t>
            </w:r>
            <w:r w:rsidR="00F45379" w:rsidRPr="00740D26">
              <w:rPr>
                <w:b/>
                <w:bCs/>
              </w:rPr>
              <w:br/>
            </w:r>
            <w:r w:rsidR="00F45379" w:rsidRPr="00740D26">
              <w:rPr>
                <w:b/>
                <w:bCs/>
              </w:rPr>
              <w:br/>
            </w:r>
            <w:r w:rsidR="00F45379" w:rsidRPr="00740D26">
              <w:rPr>
                <w:b/>
                <w:bCs/>
              </w:rPr>
              <w:br/>
            </w:r>
            <w:r w:rsidR="00F45379" w:rsidRPr="00740D26">
              <w:rPr>
                <w:b/>
                <w:bCs/>
              </w:rPr>
              <w:br/>
            </w:r>
            <w:r w:rsidR="00F45379" w:rsidRPr="00740D26">
              <w:rPr>
                <w:b/>
                <w:bCs/>
              </w:rPr>
              <w:br/>
              <w:t xml:space="preserve"> </w:t>
            </w:r>
          </w:p>
          <w:p w:rsidR="00FE4E35" w:rsidRPr="00740D26" w:rsidRDefault="00D67839" w:rsidP="00FE4E35">
            <w:r w:rsidRPr="00740D26">
              <w:t xml:space="preserve"> </w:t>
            </w:r>
          </w:p>
          <w:p w:rsidR="00F45379" w:rsidRPr="00D4383C" w:rsidRDefault="00FA2024" w:rsidP="00FE4E35">
            <w:pPr>
              <w:tabs>
                <w:tab w:val="left" w:pos="2692"/>
              </w:tabs>
              <w:rPr>
                <w:b/>
              </w:rPr>
            </w:pPr>
            <w:r w:rsidRPr="00740D26">
              <w:rPr>
                <w:b/>
              </w:rPr>
              <w:t xml:space="preserve"> </w:t>
            </w:r>
            <w:r w:rsidR="00D67839" w:rsidRPr="00740D26">
              <w:rPr>
                <w:b/>
              </w:rPr>
              <w:t xml:space="preserve">    </w:t>
            </w:r>
            <w:r w:rsidRPr="00740D26">
              <w:rPr>
                <w:b/>
              </w:rPr>
              <w:t xml:space="preserve">             </w:t>
            </w:r>
            <w:proofErr w:type="spellStart"/>
            <w:r w:rsidR="00FE4E35" w:rsidRPr="00740D26">
              <w:rPr>
                <w:b/>
              </w:rPr>
              <w:t>Huỳnh</w:t>
            </w:r>
            <w:proofErr w:type="spellEnd"/>
            <w:r w:rsidR="00FE4E35" w:rsidRPr="00740D26">
              <w:rPr>
                <w:b/>
              </w:rPr>
              <w:t xml:space="preserve"> </w:t>
            </w:r>
            <w:proofErr w:type="spellStart"/>
            <w:r w:rsidR="00FE4E35" w:rsidRPr="00740D26">
              <w:rPr>
                <w:b/>
              </w:rPr>
              <w:t>Thị</w:t>
            </w:r>
            <w:proofErr w:type="spellEnd"/>
            <w:r w:rsidR="00FE4E35" w:rsidRPr="00740D26">
              <w:rPr>
                <w:b/>
              </w:rPr>
              <w:t xml:space="preserve"> </w:t>
            </w:r>
            <w:proofErr w:type="spellStart"/>
            <w:r w:rsidR="00FE4E35" w:rsidRPr="00740D26">
              <w:rPr>
                <w:b/>
              </w:rPr>
              <w:t>Hằng</w:t>
            </w:r>
            <w:proofErr w:type="spellEnd"/>
          </w:p>
        </w:tc>
      </w:tr>
    </w:tbl>
    <w:p w:rsidR="00F45379" w:rsidRPr="00A65422" w:rsidRDefault="00F45379" w:rsidP="00ED5B7A">
      <w:pPr>
        <w:widowControl w:val="0"/>
        <w:autoSpaceDE w:val="0"/>
        <w:autoSpaceDN w:val="0"/>
        <w:adjustRightInd w:val="0"/>
        <w:spacing w:after="120"/>
        <w:ind w:firstLine="720"/>
        <w:jc w:val="both"/>
      </w:pPr>
    </w:p>
    <w:p w:rsidR="00062D71" w:rsidRPr="00ED5B7A" w:rsidRDefault="00062D71" w:rsidP="00ED5B7A">
      <w:pPr>
        <w:widowControl w:val="0"/>
        <w:autoSpaceDE w:val="0"/>
        <w:autoSpaceDN w:val="0"/>
        <w:adjustRightInd w:val="0"/>
        <w:spacing w:after="120"/>
        <w:ind w:firstLine="720"/>
        <w:jc w:val="both"/>
      </w:pPr>
    </w:p>
    <w:p w:rsidR="00062D71" w:rsidRDefault="00062D71" w:rsidP="00062D71">
      <w:pPr>
        <w:widowControl w:val="0"/>
        <w:autoSpaceDE w:val="0"/>
        <w:autoSpaceDN w:val="0"/>
        <w:adjustRightInd w:val="0"/>
        <w:spacing w:before="120" w:after="120" w:line="320" w:lineRule="exact"/>
        <w:ind w:firstLine="720"/>
        <w:jc w:val="both"/>
        <w:rPr>
          <w:color w:val="0000FF"/>
        </w:rPr>
      </w:pPr>
    </w:p>
    <w:p w:rsidR="003D6E77" w:rsidRDefault="003D6E77"/>
    <w:sectPr w:rsidR="003D6E77" w:rsidSect="00966CE5">
      <w:headerReference w:type="even" r:id="rId9"/>
      <w:headerReference w:type="default" r:id="rId10"/>
      <w:footerReference w:type="even" r:id="rId11"/>
      <w:footerReference w:type="default" r:id="rId12"/>
      <w:headerReference w:type="first" r:id="rId13"/>
      <w:footerReference w:type="first" r:id="rId14"/>
      <w:pgSz w:w="12240" w:h="15840"/>
      <w:pgMar w:top="-810" w:right="1325" w:bottom="851" w:left="1843" w:header="426" w:footer="637"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2F3C" w:rsidRDefault="00A02F3C" w:rsidP="0030609F">
      <w:r>
        <w:separator/>
      </w:r>
    </w:p>
  </w:endnote>
  <w:endnote w:type="continuationSeparator" w:id="0">
    <w:p w:rsidR="00A02F3C" w:rsidRDefault="00A02F3C" w:rsidP="00306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H">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E2B" w:rsidRDefault="00205E2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E2B" w:rsidRDefault="00205E2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E2B" w:rsidRDefault="00205E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2F3C" w:rsidRDefault="00A02F3C" w:rsidP="0030609F">
      <w:r>
        <w:separator/>
      </w:r>
    </w:p>
  </w:footnote>
  <w:footnote w:type="continuationSeparator" w:id="0">
    <w:p w:rsidR="00A02F3C" w:rsidRDefault="00A02F3C" w:rsidP="003060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E2B" w:rsidRDefault="00205E2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208127"/>
      <w:docPartObj>
        <w:docPartGallery w:val="Page Numbers (Top of Page)"/>
        <w:docPartUnique/>
      </w:docPartObj>
    </w:sdtPr>
    <w:sdtEndPr/>
    <w:sdtContent>
      <w:p w:rsidR="001B1989" w:rsidRDefault="00FC674F">
        <w:pPr>
          <w:pStyle w:val="Header"/>
          <w:jc w:val="center"/>
        </w:pPr>
        <w:r>
          <w:fldChar w:fldCharType="begin"/>
        </w:r>
        <w:r>
          <w:instrText xml:space="preserve"> PAGE   \* MERGEFORMAT </w:instrText>
        </w:r>
        <w:r>
          <w:fldChar w:fldCharType="separate"/>
        </w:r>
        <w:r w:rsidR="00911575">
          <w:rPr>
            <w:noProof/>
          </w:rPr>
          <w:t>3</w:t>
        </w:r>
        <w:r>
          <w:rPr>
            <w:noProof/>
          </w:rPr>
          <w:fldChar w:fldCharType="end"/>
        </w:r>
      </w:p>
    </w:sdtContent>
  </w:sdt>
  <w:p w:rsidR="00A648A1" w:rsidRDefault="00A648A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E2B" w:rsidRDefault="00205E2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27F33"/>
    <w:multiLevelType w:val="hybridMultilevel"/>
    <w:tmpl w:val="6B925C16"/>
    <w:lvl w:ilvl="0" w:tplc="37D0A8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DBA48A4"/>
    <w:multiLevelType w:val="hybridMultilevel"/>
    <w:tmpl w:val="49E66E22"/>
    <w:lvl w:ilvl="0" w:tplc="CF929F0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49F57001"/>
    <w:multiLevelType w:val="hybridMultilevel"/>
    <w:tmpl w:val="B9767A74"/>
    <w:lvl w:ilvl="0" w:tplc="EA6A988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6D400013"/>
    <w:multiLevelType w:val="hybridMultilevel"/>
    <w:tmpl w:val="A84E4A16"/>
    <w:lvl w:ilvl="0" w:tplc="CB8A2494">
      <w:start w:val="4"/>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4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D71"/>
    <w:rsid w:val="00004B90"/>
    <w:rsid w:val="00022E0E"/>
    <w:rsid w:val="0003034C"/>
    <w:rsid w:val="00036E7F"/>
    <w:rsid w:val="00062D71"/>
    <w:rsid w:val="000761B3"/>
    <w:rsid w:val="00091079"/>
    <w:rsid w:val="000935CE"/>
    <w:rsid w:val="000D5301"/>
    <w:rsid w:val="000D6A19"/>
    <w:rsid w:val="00103549"/>
    <w:rsid w:val="00111996"/>
    <w:rsid w:val="00114B7F"/>
    <w:rsid w:val="0012621A"/>
    <w:rsid w:val="00130012"/>
    <w:rsid w:val="00136241"/>
    <w:rsid w:val="00144553"/>
    <w:rsid w:val="00195398"/>
    <w:rsid w:val="00197E92"/>
    <w:rsid w:val="001B1989"/>
    <w:rsid w:val="001B1AC1"/>
    <w:rsid w:val="001C3863"/>
    <w:rsid w:val="001F5879"/>
    <w:rsid w:val="00205E2B"/>
    <w:rsid w:val="0022221E"/>
    <w:rsid w:val="00224D4E"/>
    <w:rsid w:val="00235BB8"/>
    <w:rsid w:val="0024095D"/>
    <w:rsid w:val="00257D98"/>
    <w:rsid w:val="002660AC"/>
    <w:rsid w:val="002714EE"/>
    <w:rsid w:val="00296564"/>
    <w:rsid w:val="002D3832"/>
    <w:rsid w:val="0030609F"/>
    <w:rsid w:val="003141E9"/>
    <w:rsid w:val="003418C4"/>
    <w:rsid w:val="003505B3"/>
    <w:rsid w:val="00366886"/>
    <w:rsid w:val="003730DC"/>
    <w:rsid w:val="00384818"/>
    <w:rsid w:val="00387732"/>
    <w:rsid w:val="003D6E77"/>
    <w:rsid w:val="0043127B"/>
    <w:rsid w:val="00447F9D"/>
    <w:rsid w:val="00461B17"/>
    <w:rsid w:val="004864EF"/>
    <w:rsid w:val="00494EFF"/>
    <w:rsid w:val="00496294"/>
    <w:rsid w:val="004B5D19"/>
    <w:rsid w:val="004C4FA0"/>
    <w:rsid w:val="004F24B6"/>
    <w:rsid w:val="00511CF4"/>
    <w:rsid w:val="0052426F"/>
    <w:rsid w:val="005346D7"/>
    <w:rsid w:val="00537E03"/>
    <w:rsid w:val="00550D53"/>
    <w:rsid w:val="005620CA"/>
    <w:rsid w:val="005E529D"/>
    <w:rsid w:val="005E5CD2"/>
    <w:rsid w:val="0062389E"/>
    <w:rsid w:val="00655FE7"/>
    <w:rsid w:val="006608E0"/>
    <w:rsid w:val="00681363"/>
    <w:rsid w:val="00694AAD"/>
    <w:rsid w:val="006B0FFD"/>
    <w:rsid w:val="006E1212"/>
    <w:rsid w:val="0070129B"/>
    <w:rsid w:val="0073489E"/>
    <w:rsid w:val="00740D26"/>
    <w:rsid w:val="0075442B"/>
    <w:rsid w:val="007C3846"/>
    <w:rsid w:val="007C4D26"/>
    <w:rsid w:val="007C6729"/>
    <w:rsid w:val="007C6C1A"/>
    <w:rsid w:val="007D794C"/>
    <w:rsid w:val="007E7786"/>
    <w:rsid w:val="0085545A"/>
    <w:rsid w:val="008676E0"/>
    <w:rsid w:val="0088049F"/>
    <w:rsid w:val="00882F35"/>
    <w:rsid w:val="008A6589"/>
    <w:rsid w:val="008D7ABA"/>
    <w:rsid w:val="00904B7C"/>
    <w:rsid w:val="00911575"/>
    <w:rsid w:val="00912409"/>
    <w:rsid w:val="009141C1"/>
    <w:rsid w:val="00914AB5"/>
    <w:rsid w:val="00937E2E"/>
    <w:rsid w:val="0094580A"/>
    <w:rsid w:val="00953206"/>
    <w:rsid w:val="009546E1"/>
    <w:rsid w:val="009579C6"/>
    <w:rsid w:val="00963241"/>
    <w:rsid w:val="00966CE5"/>
    <w:rsid w:val="00972402"/>
    <w:rsid w:val="00977785"/>
    <w:rsid w:val="009A3861"/>
    <w:rsid w:val="009A64CF"/>
    <w:rsid w:val="009B6856"/>
    <w:rsid w:val="009B7104"/>
    <w:rsid w:val="009C35E0"/>
    <w:rsid w:val="009F6EC6"/>
    <w:rsid w:val="00A02F3C"/>
    <w:rsid w:val="00A10201"/>
    <w:rsid w:val="00A37D22"/>
    <w:rsid w:val="00A648A1"/>
    <w:rsid w:val="00A65422"/>
    <w:rsid w:val="00A70277"/>
    <w:rsid w:val="00A75008"/>
    <w:rsid w:val="00A87122"/>
    <w:rsid w:val="00AA6FE0"/>
    <w:rsid w:val="00AE5EC2"/>
    <w:rsid w:val="00B06913"/>
    <w:rsid w:val="00B936E0"/>
    <w:rsid w:val="00BD31E3"/>
    <w:rsid w:val="00C03F15"/>
    <w:rsid w:val="00C366E9"/>
    <w:rsid w:val="00C67092"/>
    <w:rsid w:val="00C67324"/>
    <w:rsid w:val="00C83ADF"/>
    <w:rsid w:val="00C96D0F"/>
    <w:rsid w:val="00D0013B"/>
    <w:rsid w:val="00D04F62"/>
    <w:rsid w:val="00D05783"/>
    <w:rsid w:val="00D3643A"/>
    <w:rsid w:val="00D4119D"/>
    <w:rsid w:val="00D4383C"/>
    <w:rsid w:val="00D608A4"/>
    <w:rsid w:val="00D67839"/>
    <w:rsid w:val="00D70BA2"/>
    <w:rsid w:val="00D7397A"/>
    <w:rsid w:val="00D84D28"/>
    <w:rsid w:val="00DF1C1C"/>
    <w:rsid w:val="00DF76A4"/>
    <w:rsid w:val="00E6266D"/>
    <w:rsid w:val="00E950EF"/>
    <w:rsid w:val="00EA036F"/>
    <w:rsid w:val="00ED5B7A"/>
    <w:rsid w:val="00EF2BB4"/>
    <w:rsid w:val="00F33667"/>
    <w:rsid w:val="00F45379"/>
    <w:rsid w:val="00F81401"/>
    <w:rsid w:val="00F947BC"/>
    <w:rsid w:val="00FA2024"/>
    <w:rsid w:val="00FC674F"/>
    <w:rsid w:val="00FD51C6"/>
    <w:rsid w:val="00FE1345"/>
    <w:rsid w:val="00FE2E94"/>
    <w:rsid w:val="00FE4E35"/>
    <w:rsid w:val="00FF66F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D71"/>
    <w:pPr>
      <w:spacing w:after="0" w:line="240" w:lineRule="auto"/>
    </w:pPr>
    <w:rPr>
      <w:rFonts w:ascii="Times New Roman" w:eastAsia="Times New Roman" w:hAnsi="Times New Roman" w:cs="Times New Roman"/>
      <w:sz w:val="28"/>
      <w:szCs w:val="28"/>
    </w:rPr>
  </w:style>
  <w:style w:type="paragraph" w:styleId="Heading3">
    <w:name w:val="heading 3"/>
    <w:basedOn w:val="Normal"/>
    <w:next w:val="Normal"/>
    <w:link w:val="Heading3Char"/>
    <w:semiHidden/>
    <w:unhideWhenUsed/>
    <w:qFormat/>
    <w:rsid w:val="00062D71"/>
    <w:pPr>
      <w:keepNext/>
      <w:jc w:val="center"/>
      <w:outlineLvl w:val="2"/>
    </w:pPr>
    <w:rPr>
      <w:rFonts w:ascii=".VnTimeH" w:hAnsi=".VnTimeH"/>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semiHidden/>
    <w:rsid w:val="00062D71"/>
    <w:rPr>
      <w:rFonts w:ascii=".VnTimeH" w:eastAsia="Times New Roman" w:hAnsi=".VnTimeH" w:cs="Times New Roman"/>
      <w:b/>
      <w:sz w:val="24"/>
      <w:szCs w:val="20"/>
    </w:rPr>
  </w:style>
  <w:style w:type="character" w:customStyle="1" w:styleId="NormalWebChar">
    <w:name w:val="Normal (Web) Char"/>
    <w:aliases w:val="Char Char Char Char Char Char Char Char Char Char Char Char Char Char Char Char,Char Char Char Char Char Char Char Char Char Char Char Char Char,Char Char Cha Char"/>
    <w:basedOn w:val="DefaultParagraphFont"/>
    <w:link w:val="NormalWeb"/>
    <w:uiPriority w:val="99"/>
    <w:locked/>
    <w:rsid w:val="00062D71"/>
    <w:rPr>
      <w:sz w:val="24"/>
      <w:szCs w:val="24"/>
    </w:rPr>
  </w:style>
  <w:style w:type="paragraph" w:styleId="NormalWeb">
    <w:name w:val="Normal (Web)"/>
    <w:aliases w:val="Char Char Char Char Char Char Char Char Char Char Char Char Char Char Char,Char Char Char Char Char Char Char Char Char Char Char Char,Char Char Cha"/>
    <w:basedOn w:val="Normal"/>
    <w:link w:val="NormalWebChar"/>
    <w:uiPriority w:val="99"/>
    <w:unhideWhenUsed/>
    <w:qFormat/>
    <w:rsid w:val="00062D71"/>
    <w:pPr>
      <w:tabs>
        <w:tab w:val="center" w:pos="4320"/>
        <w:tab w:val="right" w:pos="8640"/>
      </w:tabs>
    </w:pPr>
    <w:rPr>
      <w:rFonts w:asciiTheme="minorHAnsi" w:eastAsiaTheme="minorHAnsi" w:hAnsiTheme="minorHAnsi" w:cstheme="minorBidi"/>
      <w:sz w:val="24"/>
      <w:szCs w:val="24"/>
    </w:rPr>
  </w:style>
  <w:style w:type="table" w:styleId="TableGrid">
    <w:name w:val="Table Grid"/>
    <w:basedOn w:val="TableNormal"/>
    <w:rsid w:val="00062D7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47F9D"/>
    <w:pPr>
      <w:ind w:left="720"/>
      <w:contextualSpacing/>
    </w:pPr>
  </w:style>
  <w:style w:type="paragraph" w:styleId="Header">
    <w:name w:val="header"/>
    <w:basedOn w:val="Normal"/>
    <w:link w:val="HeaderChar"/>
    <w:uiPriority w:val="99"/>
    <w:unhideWhenUsed/>
    <w:rsid w:val="0030609F"/>
    <w:pPr>
      <w:tabs>
        <w:tab w:val="center" w:pos="4680"/>
        <w:tab w:val="right" w:pos="9360"/>
      </w:tabs>
    </w:pPr>
  </w:style>
  <w:style w:type="character" w:customStyle="1" w:styleId="HeaderChar">
    <w:name w:val="Header Char"/>
    <w:basedOn w:val="DefaultParagraphFont"/>
    <w:link w:val="Header"/>
    <w:uiPriority w:val="99"/>
    <w:rsid w:val="0030609F"/>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30609F"/>
    <w:pPr>
      <w:tabs>
        <w:tab w:val="center" w:pos="4680"/>
        <w:tab w:val="right" w:pos="9360"/>
      </w:tabs>
    </w:pPr>
  </w:style>
  <w:style w:type="character" w:customStyle="1" w:styleId="FooterChar">
    <w:name w:val="Footer Char"/>
    <w:basedOn w:val="DefaultParagraphFont"/>
    <w:link w:val="Footer"/>
    <w:uiPriority w:val="99"/>
    <w:rsid w:val="0030609F"/>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F947BC"/>
    <w:rPr>
      <w:rFonts w:ascii="Tahoma" w:hAnsi="Tahoma" w:cs="Tahoma"/>
      <w:sz w:val="16"/>
      <w:szCs w:val="16"/>
    </w:rPr>
  </w:style>
  <w:style w:type="character" w:customStyle="1" w:styleId="BalloonTextChar">
    <w:name w:val="Balloon Text Char"/>
    <w:basedOn w:val="DefaultParagraphFont"/>
    <w:link w:val="BalloonText"/>
    <w:uiPriority w:val="99"/>
    <w:semiHidden/>
    <w:rsid w:val="00F947BC"/>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D71"/>
    <w:pPr>
      <w:spacing w:after="0" w:line="240" w:lineRule="auto"/>
    </w:pPr>
    <w:rPr>
      <w:rFonts w:ascii="Times New Roman" w:eastAsia="Times New Roman" w:hAnsi="Times New Roman" w:cs="Times New Roman"/>
      <w:sz w:val="28"/>
      <w:szCs w:val="28"/>
    </w:rPr>
  </w:style>
  <w:style w:type="paragraph" w:styleId="Heading3">
    <w:name w:val="heading 3"/>
    <w:basedOn w:val="Normal"/>
    <w:next w:val="Normal"/>
    <w:link w:val="Heading3Char"/>
    <w:semiHidden/>
    <w:unhideWhenUsed/>
    <w:qFormat/>
    <w:rsid w:val="00062D71"/>
    <w:pPr>
      <w:keepNext/>
      <w:jc w:val="center"/>
      <w:outlineLvl w:val="2"/>
    </w:pPr>
    <w:rPr>
      <w:rFonts w:ascii=".VnTimeH" w:hAnsi=".VnTimeH"/>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semiHidden/>
    <w:rsid w:val="00062D71"/>
    <w:rPr>
      <w:rFonts w:ascii=".VnTimeH" w:eastAsia="Times New Roman" w:hAnsi=".VnTimeH" w:cs="Times New Roman"/>
      <w:b/>
      <w:sz w:val="24"/>
      <w:szCs w:val="20"/>
    </w:rPr>
  </w:style>
  <w:style w:type="character" w:customStyle="1" w:styleId="NormalWebChar">
    <w:name w:val="Normal (Web) Char"/>
    <w:aliases w:val="Char Char Char Char Char Char Char Char Char Char Char Char Char Char Char Char,Char Char Char Char Char Char Char Char Char Char Char Char Char,Char Char Cha Char"/>
    <w:basedOn w:val="DefaultParagraphFont"/>
    <w:link w:val="NormalWeb"/>
    <w:uiPriority w:val="99"/>
    <w:locked/>
    <w:rsid w:val="00062D71"/>
    <w:rPr>
      <w:sz w:val="24"/>
      <w:szCs w:val="24"/>
    </w:rPr>
  </w:style>
  <w:style w:type="paragraph" w:styleId="NormalWeb">
    <w:name w:val="Normal (Web)"/>
    <w:aliases w:val="Char Char Char Char Char Char Char Char Char Char Char Char Char Char Char,Char Char Char Char Char Char Char Char Char Char Char Char,Char Char Cha"/>
    <w:basedOn w:val="Normal"/>
    <w:link w:val="NormalWebChar"/>
    <w:uiPriority w:val="99"/>
    <w:unhideWhenUsed/>
    <w:qFormat/>
    <w:rsid w:val="00062D71"/>
    <w:pPr>
      <w:tabs>
        <w:tab w:val="center" w:pos="4320"/>
        <w:tab w:val="right" w:pos="8640"/>
      </w:tabs>
    </w:pPr>
    <w:rPr>
      <w:rFonts w:asciiTheme="minorHAnsi" w:eastAsiaTheme="minorHAnsi" w:hAnsiTheme="minorHAnsi" w:cstheme="minorBidi"/>
      <w:sz w:val="24"/>
      <w:szCs w:val="24"/>
    </w:rPr>
  </w:style>
  <w:style w:type="table" w:styleId="TableGrid">
    <w:name w:val="Table Grid"/>
    <w:basedOn w:val="TableNormal"/>
    <w:rsid w:val="00062D7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47F9D"/>
    <w:pPr>
      <w:ind w:left="720"/>
      <w:contextualSpacing/>
    </w:pPr>
  </w:style>
  <w:style w:type="paragraph" w:styleId="Header">
    <w:name w:val="header"/>
    <w:basedOn w:val="Normal"/>
    <w:link w:val="HeaderChar"/>
    <w:uiPriority w:val="99"/>
    <w:unhideWhenUsed/>
    <w:rsid w:val="0030609F"/>
    <w:pPr>
      <w:tabs>
        <w:tab w:val="center" w:pos="4680"/>
        <w:tab w:val="right" w:pos="9360"/>
      </w:tabs>
    </w:pPr>
  </w:style>
  <w:style w:type="character" w:customStyle="1" w:styleId="HeaderChar">
    <w:name w:val="Header Char"/>
    <w:basedOn w:val="DefaultParagraphFont"/>
    <w:link w:val="Header"/>
    <w:uiPriority w:val="99"/>
    <w:rsid w:val="0030609F"/>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30609F"/>
    <w:pPr>
      <w:tabs>
        <w:tab w:val="center" w:pos="4680"/>
        <w:tab w:val="right" w:pos="9360"/>
      </w:tabs>
    </w:pPr>
  </w:style>
  <w:style w:type="character" w:customStyle="1" w:styleId="FooterChar">
    <w:name w:val="Footer Char"/>
    <w:basedOn w:val="DefaultParagraphFont"/>
    <w:link w:val="Footer"/>
    <w:uiPriority w:val="99"/>
    <w:rsid w:val="0030609F"/>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F947BC"/>
    <w:rPr>
      <w:rFonts w:ascii="Tahoma" w:hAnsi="Tahoma" w:cs="Tahoma"/>
      <w:sz w:val="16"/>
      <w:szCs w:val="16"/>
    </w:rPr>
  </w:style>
  <w:style w:type="character" w:customStyle="1" w:styleId="BalloonTextChar">
    <w:name w:val="Balloon Text Char"/>
    <w:basedOn w:val="DefaultParagraphFont"/>
    <w:link w:val="BalloonText"/>
    <w:uiPriority w:val="99"/>
    <w:semiHidden/>
    <w:rsid w:val="00F947B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15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B7CCD9-AD55-4EEB-BFFA-E85537920251}">
  <ds:schemaRefs>
    <ds:schemaRef ds:uri="http://schemas.openxmlformats.org/officeDocument/2006/bibliography"/>
  </ds:schemaRefs>
</ds:datastoreItem>
</file>

<file path=customXml/itemProps2.xml><?xml version="1.0" encoding="utf-8"?>
<ds:datastoreItem xmlns:ds="http://schemas.openxmlformats.org/officeDocument/2006/customXml" ds:itemID="{291C8642-A49A-42C9-B3D3-A23E92C06453}"/>
</file>

<file path=customXml/itemProps3.xml><?xml version="1.0" encoding="utf-8"?>
<ds:datastoreItem xmlns:ds="http://schemas.openxmlformats.org/officeDocument/2006/customXml" ds:itemID="{D57429DE-F83A-4C05-90D9-6B20A7583965}"/>
</file>

<file path=customXml/itemProps4.xml><?xml version="1.0" encoding="utf-8"?>
<ds:datastoreItem xmlns:ds="http://schemas.openxmlformats.org/officeDocument/2006/customXml" ds:itemID="{F57616BF-2DC4-4D82-95F1-B1DDB67B193A}"/>
</file>

<file path=docProps/app.xml><?xml version="1.0" encoding="utf-8"?>
<Properties xmlns="http://schemas.openxmlformats.org/officeDocument/2006/extended-properties" xmlns:vt="http://schemas.openxmlformats.org/officeDocument/2006/docPropsVTypes">
  <Template>Normal</Template>
  <TotalTime>33</TotalTime>
  <Pages>4</Pages>
  <Words>881</Words>
  <Characters>5024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admin</cp:lastModifiedBy>
  <cp:revision>8</cp:revision>
  <cp:lastPrinted>2020-11-05T08:44:00Z</cp:lastPrinted>
  <dcterms:created xsi:type="dcterms:W3CDTF">2020-11-09T02:21:00Z</dcterms:created>
  <dcterms:modified xsi:type="dcterms:W3CDTF">2020-11-09T03:14:00Z</dcterms:modified>
</cp:coreProperties>
</file>