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77" w:rsidRPr="00EF7877" w:rsidRDefault="00EF7877" w:rsidP="00EF78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>ỦY BAN NHÂN DÂN                  CỘNG HÒA XÃ HỘI CHỦ NGHĨA VIỆT NAM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 xml:space="preserve">   TỈNH AN GIANG                                      Độc Lập - Tự Do - Hạnh Phúc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</w:rPr>
      </w:pPr>
      <w:r w:rsidRPr="00EF7877">
        <w:rPr>
          <w:rFonts w:ascii="Times New Roman" w:eastAsia="Times New Roman" w:hAnsi="Times New Roman" w:cs="Times New Roman"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87F556" wp14:editId="5FDBB04B">
                <wp:simplePos x="0" y="0"/>
                <wp:positionH relativeFrom="column">
                  <wp:posOffset>331470</wp:posOffset>
                </wp:positionH>
                <wp:positionV relativeFrom="paragraph">
                  <wp:posOffset>53975</wp:posOffset>
                </wp:positionV>
                <wp:extent cx="904875" cy="0"/>
                <wp:effectExtent l="7620" t="6350" r="11430" b="1270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4.25pt" to="97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KNHA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" o:allowincell="f">
                <w10:wrap type="topAndBottom"/>
              </v:line>
            </w:pict>
          </mc:Fallback>
        </mc:AlternateContent>
      </w:r>
      <w:r w:rsidRPr="00EF7877">
        <w:rPr>
          <w:rFonts w:ascii="Times New Roman" w:eastAsia="Times New Roman" w:hAnsi="Times New Roman" w:cs="Times New Roman"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07151A" wp14:editId="4CC1307B">
                <wp:simplePos x="0" y="0"/>
                <wp:positionH relativeFrom="column">
                  <wp:posOffset>2973705</wp:posOffset>
                </wp:positionH>
                <wp:positionV relativeFrom="paragraph">
                  <wp:posOffset>3175</wp:posOffset>
                </wp:positionV>
                <wp:extent cx="2099310" cy="0"/>
                <wp:effectExtent l="11430" t="12700" r="13335" b="63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9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.25pt" to="399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Nz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" o:allowincell="f">
                <w10:wrap type="topAndBottom"/>
              </v:line>
            </w:pict>
          </mc:Fallback>
        </mc:AlternateContent>
      </w:r>
      <w:r w:rsidRPr="00EF7877">
        <w:rPr>
          <w:rFonts w:ascii="Times New Roman" w:eastAsia="Times New Roman" w:hAnsi="Times New Roman" w:cs="Times New Roman"/>
          <w:b/>
          <w:bCs/>
          <w:kern w:val="28"/>
        </w:rPr>
        <w:t xml:space="preserve">             </w:t>
      </w:r>
      <w:r w:rsidRPr="00EF7877">
        <w:rPr>
          <w:rFonts w:ascii="Times New Roman" w:eastAsia="Times New Roman" w:hAnsi="Times New Roman" w:cs="Times New Roman"/>
          <w:b/>
          <w:bCs/>
          <w:kern w:val="28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</w:rPr>
        <w:tab/>
        <w:t xml:space="preserve">    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Số : 875/1998/QĐ.UB                             </w:t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</w:rPr>
        <w:t>Long Xuyên, ngày 13 tháng 5 năm  1998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:rsidR="00EF7877" w:rsidRPr="00EF7877" w:rsidRDefault="00EF7877" w:rsidP="00EF787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QUYẾT ĐỊNH </w:t>
      </w:r>
    </w:p>
    <w:p w:rsidR="00EF7877" w:rsidRPr="00EF7877" w:rsidRDefault="00EF7877" w:rsidP="00EF787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V/v điều chỉnh giỏ thu phớ tiờm phũng gia sỳc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6DB4B4" wp14:editId="4DBA24F2">
                <wp:simplePos x="0" y="0"/>
                <wp:positionH relativeFrom="column">
                  <wp:posOffset>2430780</wp:posOffset>
                </wp:positionH>
                <wp:positionV relativeFrom="paragraph">
                  <wp:posOffset>74930</wp:posOffset>
                </wp:positionV>
                <wp:extent cx="1520190" cy="0"/>
                <wp:effectExtent l="11430" t="8255" r="11430" b="1079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5.9pt" to="311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g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" o:allowincell="f">
                <w10:wrap type="topAndBottom"/>
              </v:line>
            </w:pict>
          </mc:Fallback>
        </mc:AlternateConten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ỦY BAN NHÂN DÂN TỈNH AN GIANG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- Căn cứ Luật tổ chức HĐND và UBND (sửa đổi) được Quốc hội thụng qua ngày 21/6/1994;</w:t>
      </w:r>
      <w:bookmarkStart w:id="0" w:name="_GoBack"/>
      <w:bookmarkEnd w:id="0"/>
    </w:p>
    <w:p w:rsidR="00EF7877" w:rsidRPr="00EF7877" w:rsidRDefault="00EF7877" w:rsidP="00EF7877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- Căn cứ Thụng tư Liờn bộ số 34/TT-LB ngày 18/4/1994 của Liờn Bộ Tài chớnh – Nụng nghiệp &amp; PTNT;</w:t>
      </w:r>
    </w:p>
    <w:p w:rsidR="00EF7877" w:rsidRPr="00EF7877" w:rsidRDefault="00EF7877" w:rsidP="00EF7877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- Căn cứ thụng bỏo giỏ bỏn Vaccine của Cụng ty Thuốc thỳ y TW2 Bộ Nụng nghiệp &amp; PTNT;</w:t>
      </w:r>
    </w:p>
    <w:p w:rsidR="00EF7877" w:rsidRPr="00EF7877" w:rsidRDefault="00EF7877" w:rsidP="00EF7877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- Xét Đề nghị của Sở Nụng nghiệp &amp; PTNT Tỉnh An Giang.</w:t>
      </w:r>
    </w:p>
    <w:p w:rsidR="00EF7877" w:rsidRPr="00EF7877" w:rsidRDefault="00EF7877" w:rsidP="00EF7877">
      <w:pPr>
        <w:keepNext/>
        <w:autoSpaceDE w:val="0"/>
        <w:autoSpaceDN w:val="0"/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QUYẾT ĐỊNH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</w:t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Điều 1:- </w:t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>Nay điều chỉnh giỏ thu phớ tiờm phũng gia sỳc theo từng loại Vaccine như sau: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843"/>
        <w:gridCol w:w="1505"/>
        <w:gridCol w:w="2322"/>
      </w:tblGrid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</w:pPr>
            <w:r w:rsidRPr="00EF7877"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  <w:t>TT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</w:pPr>
            <w:r w:rsidRPr="00EF7877"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  <w:t>Loại Vaccine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</w:pPr>
            <w:r w:rsidRPr="00EF7877"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  <w:t>Nước sản xuất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</w:pPr>
            <w:r w:rsidRPr="00EF7877"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  <w:t>Giỏ thu/con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</w:pPr>
            <w:r w:rsidRPr="00EF7877"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  <w:t>Ghi chỳ</w:t>
            </w: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01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Lở mồm long múng Heo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Phỏp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9.000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02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Lở mồm long múng Trõu Bũ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Phỏp + Hà Lan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16.000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03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Dịch tả Heo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Việt Nam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1.500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04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Tụ huyết trựng Heo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Việt Nam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1.500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05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Tụ huyết trựng Trõn Bũ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Việt Nam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3.000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06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Dại (Flury L.E.P)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Việt Nam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9.000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Kể cả vũng đeo cổ chú</w:t>
            </w: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07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Dại (Rabigen, Rabisin 10 liều/lọ)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Phỏp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11.000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Kể cả vũng đeo cổ chú</w:t>
            </w:r>
          </w:p>
        </w:tc>
      </w:tr>
      <w:tr w:rsidR="00EF7877" w:rsidRPr="00EF7877" w:rsidTr="00877C2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08</w:t>
            </w:r>
          </w:p>
        </w:tc>
        <w:tc>
          <w:tcPr>
            <w:tcW w:w="3827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Dại (Rabisin 1 liều/lọ)</w:t>
            </w:r>
          </w:p>
        </w:tc>
        <w:tc>
          <w:tcPr>
            <w:tcW w:w="1843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Phỏp</w:t>
            </w:r>
          </w:p>
        </w:tc>
        <w:tc>
          <w:tcPr>
            <w:tcW w:w="1505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14.000 đồng</w:t>
            </w:r>
          </w:p>
        </w:tc>
        <w:tc>
          <w:tcPr>
            <w:tcW w:w="2322" w:type="dxa"/>
          </w:tcPr>
          <w:p w:rsidR="00EF7877" w:rsidRPr="00EF7877" w:rsidRDefault="00EF7877" w:rsidP="00EF7877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EF787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Kể cả vũng đeo cổ chú</w:t>
            </w:r>
          </w:p>
        </w:tc>
      </w:tr>
    </w:tbl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     Điều 2</w:t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>: Căn cứ vào giỏ thu phớ tiờm phũng gia sỳc, Sở Nụng nghiệp &amp; PTNT, Phũng Nụng nghiệp huyện, thị xó tổ chức thụng bỏo thực hiện đối với cỏc hộ chăn nuôi trong việc tiờm phũng bảo vệ đàn gia sỳc trong toàn tỉnh.</w:t>
      </w:r>
    </w:p>
    <w:p w:rsidR="00EF7877" w:rsidRPr="00EF7877" w:rsidRDefault="00EF7877" w:rsidP="00EF7877">
      <w:pPr>
        <w:tabs>
          <w:tab w:val="left" w:pos="2977"/>
        </w:tabs>
        <w:autoSpaceDE w:val="0"/>
        <w:autoSpaceDN w:val="0"/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Điều 3</w:t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>: Quyết định này cú hiệu lực kể từ ngày ký.</w:t>
      </w:r>
    </w:p>
    <w:p w:rsidR="00EF7877" w:rsidRPr="00EF7877" w:rsidRDefault="00EF7877" w:rsidP="00EF7877">
      <w:pPr>
        <w:tabs>
          <w:tab w:val="left" w:pos="2977"/>
        </w:tabs>
        <w:autoSpaceDE w:val="0"/>
        <w:autoSpaceDN w:val="0"/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>Các ông, Chánh Văn phũng UBND tỉnh, Giám đốc Sở Nụng nghiệp &amp; PTNT, Chủ tịch UBND cỏc huyện, thị xó và cỏc ngành cú liờn quan chịu trỏch nhiệm thi hành Quyết định này.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           </w:t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kern w:val="28"/>
          <w:sz w:val="26"/>
          <w:szCs w:val="26"/>
        </w:rPr>
        <w:t xml:space="preserve">  </w:t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>ỦY BAN NHÂN DÂN TỈNH AN GIANG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 xml:space="preserve"> </w:t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  <w:t xml:space="preserve">          KT. CHỦ TỊCH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 xml:space="preserve"> </w:t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ab/>
        <w:t xml:space="preserve">         PHÓ CHỦ TỊCH  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u w:val="single"/>
        </w:rPr>
        <w:t>Nơi nhận :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</w:pP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>- Như điều 3,</w:t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  <w:t xml:space="preserve">         </w:t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</w:rPr>
        <w:t>(Đó ký)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 xml:space="preserve">- Lưu </w:t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ab/>
      </w:r>
      <w:r w:rsidRPr="00EF7877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</w:rPr>
        <w:t xml:space="preserve">    </w:t>
      </w:r>
    </w:p>
    <w:p w:rsidR="00EF7877" w:rsidRPr="00EF7877" w:rsidRDefault="00EF7877" w:rsidP="00EF7877">
      <w:pPr>
        <w:keepNext/>
        <w:autoSpaceDE w:val="0"/>
        <w:autoSpaceDN w:val="0"/>
        <w:spacing w:after="0" w:line="240" w:lineRule="auto"/>
        <w:ind w:left="720" w:firstLine="7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lastRenderedPageBreak/>
        <w:t xml:space="preserve"> </w:t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ab/>
      </w:r>
      <w:r w:rsidRPr="00EF787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ab/>
        <w:t xml:space="preserve">      Nguyễn Hoàng Việt</w:t>
      </w:r>
    </w:p>
    <w:p w:rsidR="00EF7877" w:rsidRPr="00EF7877" w:rsidRDefault="00EF7877" w:rsidP="00EF78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F7877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</w:p>
    <w:p w:rsidR="00315179" w:rsidRPr="00EF7877" w:rsidRDefault="00315179">
      <w:pPr>
        <w:rPr>
          <w:rFonts w:ascii="Times New Roman" w:hAnsi="Times New Roman" w:cs="Times New Roman"/>
        </w:rPr>
      </w:pPr>
    </w:p>
    <w:sectPr w:rsidR="00315179" w:rsidRPr="00EF7877" w:rsidSect="00A17B2A">
      <w:headerReference w:type="default" r:id="rId5"/>
      <w:pgSz w:w="11909" w:h="16834" w:code="9"/>
      <w:pgMar w:top="856" w:right="851" w:bottom="284" w:left="1701" w:header="567" w:footer="567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2A" w:rsidRDefault="00EF787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  <w:sz w:val="20"/>
        <w:szCs w:val="20"/>
      </w:rPr>
      <w:t xml:space="preserve">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  <w:p w:rsidR="00A17B2A" w:rsidRDefault="00EF7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77"/>
    <w:rsid w:val="00315179"/>
    <w:rsid w:val="003A33C6"/>
    <w:rsid w:val="004B3D83"/>
    <w:rsid w:val="0055796C"/>
    <w:rsid w:val="005D4088"/>
    <w:rsid w:val="006E3BD1"/>
    <w:rsid w:val="008459C4"/>
    <w:rsid w:val="00A06DFD"/>
    <w:rsid w:val="00B407A7"/>
    <w:rsid w:val="00C152C0"/>
    <w:rsid w:val="00C35F5C"/>
    <w:rsid w:val="00EF7877"/>
    <w:rsid w:val="00F4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F787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cs="Times New Roman"/>
      <w:b/>
      <w:bCs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877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cs="Times New Roman"/>
      <w:b/>
      <w:b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87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cs="Times New Roman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877"/>
    <w:pPr>
      <w:keepNext/>
      <w:autoSpaceDE w:val="0"/>
      <w:autoSpaceDN w:val="0"/>
      <w:spacing w:after="0" w:line="240" w:lineRule="auto"/>
      <w:ind w:left="720" w:firstLine="720"/>
      <w:jc w:val="both"/>
      <w:outlineLvl w:val="3"/>
    </w:pPr>
    <w:rPr>
      <w:rFonts w:ascii="Times New Roman" w:eastAsia="Times New Roman" w:cs="Times New Roma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F7877"/>
    <w:rPr>
      <w:rFonts w:ascii="Times New Roman" w:eastAsia="Times New Roman" w:cs="Times New Roman"/>
      <w:b/>
      <w:bCs/>
      <w:kern w:val="28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9"/>
    <w:rsid w:val="00EF7877"/>
    <w:rPr>
      <w:rFonts w:ascii="Times New Roman" w:eastAsia="Times New Roman" w:cs="Times New Roman"/>
      <w:b/>
      <w:b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F7877"/>
    <w:rPr>
      <w:rFonts w:ascii="Times New Roman" w:eastAsia="Times New Roman" w:cs="Times New Roman"/>
      <w:kern w:val="2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EF7877"/>
    <w:rPr>
      <w:rFonts w:ascii="Times New Roman" w:eastAsia="Times New Roman" w:cs="Times New Roman"/>
      <w:b/>
      <w:bCs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rsid w:val="00EF7877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cs="Times New Roman"/>
      <w:kern w:val="28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F7877"/>
    <w:rPr>
      <w:rFonts w:ascii="Times New Roman" w:eastAsia="Times New Roman" w:cs="Times New Roman"/>
      <w:kern w:val="28"/>
      <w:sz w:val="28"/>
      <w:szCs w:val="28"/>
    </w:rPr>
  </w:style>
  <w:style w:type="character" w:styleId="PageNumber">
    <w:name w:val="page number"/>
    <w:basedOn w:val="DefaultParagraphFont"/>
    <w:uiPriority w:val="99"/>
    <w:rsid w:val="00EF787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F7877"/>
    <w:pPr>
      <w:autoSpaceDE w:val="0"/>
      <w:autoSpaceDN w:val="0"/>
      <w:spacing w:after="0" w:line="240" w:lineRule="auto"/>
    </w:pPr>
    <w:rPr>
      <w:rFonts w:ascii="Times New Roman" w:eastAsia="Times New Roman" w:cs="Times New Roman"/>
      <w:kern w:val="2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EF7877"/>
    <w:rPr>
      <w:rFonts w:ascii="Times New Roman" w:eastAsia="Times New Roman" w:cs="Times New Roman"/>
      <w:kern w:val="28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EF7877"/>
    <w:pPr>
      <w:tabs>
        <w:tab w:val="left" w:pos="2977"/>
      </w:tabs>
      <w:autoSpaceDE w:val="0"/>
      <w:autoSpaceDN w:val="0"/>
      <w:spacing w:before="180" w:after="0" w:line="240" w:lineRule="auto"/>
      <w:ind w:firstLine="426"/>
      <w:jc w:val="both"/>
    </w:pPr>
    <w:rPr>
      <w:rFonts w:ascii="Times New Roman" w:eastAsia="Times New Roman" w:cs="Times New Roman"/>
      <w:kern w:val="28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7877"/>
    <w:rPr>
      <w:rFonts w:ascii="Times New Roman" w:eastAsia="Times New Roman" w:cs="Times New Roman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F787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cs="Times New Roman"/>
      <w:b/>
      <w:bCs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877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cs="Times New Roman"/>
      <w:b/>
      <w:b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87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cs="Times New Roman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877"/>
    <w:pPr>
      <w:keepNext/>
      <w:autoSpaceDE w:val="0"/>
      <w:autoSpaceDN w:val="0"/>
      <w:spacing w:after="0" w:line="240" w:lineRule="auto"/>
      <w:ind w:left="720" w:firstLine="720"/>
      <w:jc w:val="both"/>
      <w:outlineLvl w:val="3"/>
    </w:pPr>
    <w:rPr>
      <w:rFonts w:ascii="Times New Roman" w:eastAsia="Times New Roman" w:cs="Times New Roma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F7877"/>
    <w:rPr>
      <w:rFonts w:ascii="Times New Roman" w:eastAsia="Times New Roman" w:cs="Times New Roman"/>
      <w:b/>
      <w:bCs/>
      <w:kern w:val="28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9"/>
    <w:rsid w:val="00EF7877"/>
    <w:rPr>
      <w:rFonts w:ascii="Times New Roman" w:eastAsia="Times New Roman" w:cs="Times New Roman"/>
      <w:b/>
      <w:b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F7877"/>
    <w:rPr>
      <w:rFonts w:ascii="Times New Roman" w:eastAsia="Times New Roman" w:cs="Times New Roman"/>
      <w:kern w:val="2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EF7877"/>
    <w:rPr>
      <w:rFonts w:ascii="Times New Roman" w:eastAsia="Times New Roman" w:cs="Times New Roman"/>
      <w:b/>
      <w:bCs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rsid w:val="00EF7877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cs="Times New Roman"/>
      <w:kern w:val="28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F7877"/>
    <w:rPr>
      <w:rFonts w:ascii="Times New Roman" w:eastAsia="Times New Roman" w:cs="Times New Roman"/>
      <w:kern w:val="28"/>
      <w:sz w:val="28"/>
      <w:szCs w:val="28"/>
    </w:rPr>
  </w:style>
  <w:style w:type="character" w:styleId="PageNumber">
    <w:name w:val="page number"/>
    <w:basedOn w:val="DefaultParagraphFont"/>
    <w:uiPriority w:val="99"/>
    <w:rsid w:val="00EF787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F7877"/>
    <w:pPr>
      <w:autoSpaceDE w:val="0"/>
      <w:autoSpaceDN w:val="0"/>
      <w:spacing w:after="0" w:line="240" w:lineRule="auto"/>
    </w:pPr>
    <w:rPr>
      <w:rFonts w:ascii="Times New Roman" w:eastAsia="Times New Roman" w:cs="Times New Roman"/>
      <w:kern w:val="2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EF7877"/>
    <w:rPr>
      <w:rFonts w:ascii="Times New Roman" w:eastAsia="Times New Roman" w:cs="Times New Roman"/>
      <w:kern w:val="28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EF7877"/>
    <w:pPr>
      <w:tabs>
        <w:tab w:val="left" w:pos="2977"/>
      </w:tabs>
      <w:autoSpaceDE w:val="0"/>
      <w:autoSpaceDN w:val="0"/>
      <w:spacing w:before="180" w:after="0" w:line="240" w:lineRule="auto"/>
      <w:ind w:firstLine="426"/>
      <w:jc w:val="both"/>
    </w:pPr>
    <w:rPr>
      <w:rFonts w:ascii="Times New Roman" w:eastAsia="Times New Roman" w:cs="Times New Roman"/>
      <w:kern w:val="28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7877"/>
    <w:rPr>
      <w:rFonts w:ascii="Times New Roman" w:eastAsia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8B163-0F08-4E3F-A9A8-C961D59637E8}"/>
</file>

<file path=customXml/itemProps2.xml><?xml version="1.0" encoding="utf-8"?>
<ds:datastoreItem xmlns:ds="http://schemas.openxmlformats.org/officeDocument/2006/customXml" ds:itemID="{8866FF63-1011-48B0-B1E2-803E25363817}"/>
</file>

<file path=customXml/itemProps3.xml><?xml version="1.0" encoding="utf-8"?>
<ds:datastoreItem xmlns:ds="http://schemas.openxmlformats.org/officeDocument/2006/customXml" ds:itemID="{411D180B-C35A-4B7F-A3C2-FA9A3E8E8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2020-10-02T03:51:00Z</dcterms:created>
  <dcterms:modified xsi:type="dcterms:W3CDTF">2020-10-02T03:52:00Z</dcterms:modified>
</cp:coreProperties>
</file>