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89" w:type="pct"/>
        <w:tblInd w:w="-176" w:type="dxa"/>
        <w:tblLook w:val="01E0"/>
      </w:tblPr>
      <w:tblGrid>
        <w:gridCol w:w="3875"/>
        <w:gridCol w:w="5881"/>
      </w:tblGrid>
      <w:tr w:rsidR="00061654" w:rsidRPr="00761A78" w:rsidTr="00432F3D">
        <w:tc>
          <w:tcPr>
            <w:tcW w:w="1986" w:type="pct"/>
          </w:tcPr>
          <w:p w:rsidR="00061654" w:rsidRPr="00761A78" w:rsidRDefault="00CE1A86" w:rsidP="00890649">
            <w:pPr>
              <w:spacing w:after="120"/>
              <w:jc w:val="center"/>
            </w:pPr>
            <w:r w:rsidRPr="00525E3A">
              <w:rPr>
                <w:b/>
                <w:noProof/>
                <w:sz w:val="26"/>
                <w:lang w:val="vi-VN" w:eastAsia="ja-JP"/>
              </w:rPr>
              <w:pict>
                <v:line id="_x0000_s1063" style="position:absolute;left:0;text-align:left;z-index:251656704" from="63.85pt,19.05pt" to="112.2pt,19.05pt"/>
              </w:pict>
            </w:r>
            <w:r w:rsidR="002F6BB8" w:rsidRPr="00525E3A">
              <w:rPr>
                <w:b/>
                <w:sz w:val="26"/>
              </w:rPr>
              <w:t>BỘ</w:t>
            </w:r>
            <w:r w:rsidR="00432F3D">
              <w:rPr>
                <w:b/>
                <w:sz w:val="26"/>
              </w:rPr>
              <w:t xml:space="preserve"> XÂY DỰNG</w:t>
            </w:r>
          </w:p>
        </w:tc>
        <w:tc>
          <w:tcPr>
            <w:tcW w:w="3014" w:type="pct"/>
          </w:tcPr>
          <w:p w:rsidR="00061654" w:rsidRPr="00761A78" w:rsidRDefault="00CE1A86" w:rsidP="00B93F61">
            <w:pPr>
              <w:spacing w:after="120"/>
              <w:jc w:val="center"/>
              <w:rPr>
                <w:b/>
              </w:rPr>
            </w:pPr>
            <w:r w:rsidRPr="00432F3D">
              <w:rPr>
                <w:b/>
                <w:noProof/>
                <w:sz w:val="26"/>
                <w:lang w:val="vi-VN" w:eastAsia="ja-JP"/>
              </w:rPr>
              <w:pict>
                <v:line id="_x0000_s1064" style="position:absolute;left:0;text-align:left;z-index:251657728;mso-position-horizontal-relative:text;mso-position-vertical-relative:text" from="57.15pt,32.5pt" to="225.95pt,32.5pt"/>
              </w:pict>
            </w:r>
            <w:r w:rsidR="00061654" w:rsidRPr="00432F3D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="00061654" w:rsidRPr="00432F3D">
                  <w:rPr>
                    <w:b/>
                    <w:sz w:val="26"/>
                  </w:rPr>
                  <w:t>NAM</w:t>
                </w:r>
              </w:smartTag>
            </w:smartTag>
            <w:r w:rsidR="00061654" w:rsidRPr="00432F3D">
              <w:rPr>
                <w:b/>
                <w:sz w:val="26"/>
              </w:rPr>
              <w:br/>
            </w:r>
            <w:r w:rsidR="00061654" w:rsidRPr="00432F3D">
              <w:rPr>
                <w:b/>
                <w:sz w:val="28"/>
              </w:rPr>
              <w:t>Độc lập - Tự do - Hạnh phúc</w:t>
            </w:r>
          </w:p>
        </w:tc>
      </w:tr>
      <w:tr w:rsidR="00061654" w:rsidRPr="00761A78" w:rsidTr="00432F3D">
        <w:trPr>
          <w:trHeight w:val="590"/>
        </w:trPr>
        <w:tc>
          <w:tcPr>
            <w:tcW w:w="1986" w:type="pct"/>
            <w:vAlign w:val="center"/>
          </w:tcPr>
          <w:p w:rsidR="00061654" w:rsidRPr="006D78F1" w:rsidRDefault="000208B7" w:rsidP="00175880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D78F1">
              <w:rPr>
                <w:sz w:val="28"/>
                <w:szCs w:val="28"/>
              </w:rPr>
              <w:t>Số:</w:t>
            </w:r>
            <w:r w:rsidR="00085117">
              <w:rPr>
                <w:sz w:val="28"/>
                <w:szCs w:val="28"/>
              </w:rPr>
              <w:t xml:space="preserve">   </w:t>
            </w:r>
            <w:r w:rsidR="00175880">
              <w:rPr>
                <w:sz w:val="28"/>
                <w:szCs w:val="28"/>
              </w:rPr>
              <w:t xml:space="preserve">  </w:t>
            </w:r>
            <w:r w:rsidR="00085117">
              <w:rPr>
                <w:sz w:val="28"/>
                <w:szCs w:val="28"/>
              </w:rPr>
              <w:t xml:space="preserve"> </w:t>
            </w:r>
            <w:r w:rsidRPr="006D78F1">
              <w:rPr>
                <w:sz w:val="28"/>
                <w:szCs w:val="28"/>
              </w:rPr>
              <w:t xml:space="preserve"> </w:t>
            </w:r>
            <w:r w:rsidR="002F6BB8" w:rsidRPr="006D78F1">
              <w:rPr>
                <w:sz w:val="28"/>
                <w:szCs w:val="28"/>
              </w:rPr>
              <w:t>/201</w:t>
            </w:r>
            <w:r w:rsidR="00361E15" w:rsidRPr="006D78F1">
              <w:rPr>
                <w:sz w:val="28"/>
                <w:szCs w:val="28"/>
              </w:rPr>
              <w:t>9</w:t>
            </w:r>
            <w:r w:rsidR="002F6BB8" w:rsidRPr="006D78F1">
              <w:rPr>
                <w:sz w:val="28"/>
                <w:szCs w:val="28"/>
              </w:rPr>
              <w:t>/TT-</w:t>
            </w:r>
            <w:r w:rsidR="00432F3D" w:rsidRPr="006D78F1">
              <w:rPr>
                <w:sz w:val="28"/>
                <w:szCs w:val="28"/>
              </w:rPr>
              <w:t>BXD</w:t>
            </w:r>
          </w:p>
        </w:tc>
        <w:tc>
          <w:tcPr>
            <w:tcW w:w="3014" w:type="pct"/>
            <w:vAlign w:val="center"/>
          </w:tcPr>
          <w:p w:rsidR="00061654" w:rsidRPr="00432F3D" w:rsidRDefault="00061654" w:rsidP="006F3D6C">
            <w:pPr>
              <w:spacing w:before="120" w:after="120"/>
              <w:jc w:val="center"/>
              <w:rPr>
                <w:sz w:val="28"/>
              </w:rPr>
            </w:pPr>
            <w:r w:rsidRPr="00432F3D">
              <w:rPr>
                <w:i/>
                <w:noProof/>
                <w:sz w:val="28"/>
              </w:rPr>
              <w:t>Hà Nội, ngày</w:t>
            </w:r>
            <w:r w:rsidR="009C1159">
              <w:rPr>
                <w:i/>
                <w:noProof/>
                <w:sz w:val="28"/>
              </w:rPr>
              <w:t xml:space="preserve">   </w:t>
            </w:r>
            <w:r w:rsidR="006F3D6C">
              <w:rPr>
                <w:i/>
                <w:noProof/>
                <w:sz w:val="28"/>
              </w:rPr>
              <w:t xml:space="preserve"> </w:t>
            </w:r>
            <w:r w:rsidRPr="00432F3D">
              <w:rPr>
                <w:i/>
                <w:noProof/>
                <w:sz w:val="28"/>
              </w:rPr>
              <w:t>tháng</w:t>
            </w:r>
            <w:r w:rsidR="009C1159">
              <w:rPr>
                <w:i/>
                <w:noProof/>
                <w:sz w:val="28"/>
              </w:rPr>
              <w:t xml:space="preserve">    </w:t>
            </w:r>
            <w:r w:rsidR="006F3D6C">
              <w:rPr>
                <w:i/>
                <w:noProof/>
                <w:sz w:val="28"/>
              </w:rPr>
              <w:t xml:space="preserve"> </w:t>
            </w:r>
            <w:r w:rsidRPr="00432F3D">
              <w:rPr>
                <w:i/>
                <w:noProof/>
                <w:sz w:val="28"/>
              </w:rPr>
              <w:t>năm 20</w:t>
            </w:r>
            <w:r w:rsidR="002F6BB8" w:rsidRPr="00432F3D">
              <w:rPr>
                <w:i/>
                <w:noProof/>
                <w:sz w:val="28"/>
              </w:rPr>
              <w:t>1</w:t>
            </w:r>
            <w:r w:rsidR="00361E15">
              <w:rPr>
                <w:i/>
                <w:noProof/>
                <w:sz w:val="28"/>
              </w:rPr>
              <w:t>9</w:t>
            </w:r>
          </w:p>
        </w:tc>
      </w:tr>
    </w:tbl>
    <w:p w:rsidR="00443D0D" w:rsidRPr="002A037A" w:rsidRDefault="00443D0D" w:rsidP="002A037A">
      <w:pPr>
        <w:jc w:val="center"/>
        <w:rPr>
          <w:sz w:val="28"/>
          <w:szCs w:val="28"/>
          <w:lang w:val="en-GB" w:eastAsia="zh-CN"/>
        </w:rPr>
      </w:pPr>
    </w:p>
    <w:p w:rsidR="007D38F5" w:rsidRPr="005E1910" w:rsidRDefault="008A6414" w:rsidP="00EA074F">
      <w:pPr>
        <w:pStyle w:val="Heading7"/>
        <w:keepNext w:val="0"/>
        <w:ind w:right="-34"/>
        <w:rPr>
          <w:rFonts w:ascii="Times New Roman" w:hAnsi="Times New Roman"/>
          <w:szCs w:val="28"/>
          <w:lang w:val="en-GB"/>
        </w:rPr>
      </w:pPr>
      <w:r>
        <w:rPr>
          <w:rFonts w:ascii="Times New Roman" w:hAnsi="Times New Roman"/>
          <w:szCs w:val="28"/>
          <w:lang w:val="en-GB"/>
        </w:rPr>
        <w:t>THÔNG TƯ</w:t>
      </w:r>
    </w:p>
    <w:p w:rsidR="00462D03" w:rsidRDefault="00CC3C19" w:rsidP="002A037A">
      <w:pPr>
        <w:spacing w:before="120"/>
        <w:contextualSpacing/>
        <w:jc w:val="center"/>
        <w:rPr>
          <w:b/>
          <w:bCs/>
          <w:sz w:val="28"/>
          <w:szCs w:val="28"/>
          <w:lang w:val="en-GB" w:eastAsia="zh-CN"/>
        </w:rPr>
      </w:pPr>
      <w:bookmarkStart w:id="0" w:name="OLE_LINK65"/>
      <w:bookmarkStart w:id="1" w:name="OLE_LINK66"/>
      <w:bookmarkStart w:id="2" w:name="OLE_LINK67"/>
      <w:r>
        <w:rPr>
          <w:b/>
          <w:bCs/>
          <w:sz w:val="28"/>
          <w:szCs w:val="28"/>
          <w:lang w:val="en-GB" w:eastAsia="zh-CN"/>
        </w:rPr>
        <w:t>S</w:t>
      </w:r>
      <w:r w:rsidR="00FF7205" w:rsidRPr="00FF7205">
        <w:rPr>
          <w:b/>
          <w:bCs/>
          <w:sz w:val="28"/>
          <w:szCs w:val="28"/>
          <w:lang w:val="en-GB" w:eastAsia="zh-CN"/>
        </w:rPr>
        <w:t xml:space="preserve">ửa đổi, bổ sung </w:t>
      </w:r>
      <w:r w:rsidR="003C1235">
        <w:rPr>
          <w:b/>
          <w:bCs/>
          <w:sz w:val="28"/>
          <w:szCs w:val="28"/>
          <w:lang w:val="en-GB" w:eastAsia="zh-CN"/>
        </w:rPr>
        <w:t xml:space="preserve">một số </w:t>
      </w:r>
      <w:r w:rsidR="00E909F8">
        <w:rPr>
          <w:b/>
          <w:bCs/>
          <w:sz w:val="28"/>
          <w:szCs w:val="28"/>
          <w:lang w:val="en-GB" w:eastAsia="zh-CN"/>
        </w:rPr>
        <w:t>đi</w:t>
      </w:r>
      <w:r w:rsidR="004D6818">
        <w:rPr>
          <w:b/>
          <w:bCs/>
          <w:sz w:val="28"/>
          <w:szCs w:val="28"/>
          <w:lang w:val="en-GB" w:eastAsia="zh-CN"/>
        </w:rPr>
        <w:t>ề</w:t>
      </w:r>
      <w:r w:rsidR="00E909F8">
        <w:rPr>
          <w:b/>
          <w:bCs/>
          <w:sz w:val="28"/>
          <w:szCs w:val="28"/>
          <w:lang w:val="en-GB" w:eastAsia="zh-CN"/>
        </w:rPr>
        <w:t>u của</w:t>
      </w:r>
      <w:r w:rsidR="003C1235">
        <w:rPr>
          <w:b/>
          <w:bCs/>
          <w:sz w:val="28"/>
          <w:szCs w:val="28"/>
          <w:lang w:val="en-GB" w:eastAsia="zh-CN"/>
        </w:rPr>
        <w:t xml:space="preserve"> </w:t>
      </w:r>
      <w:r>
        <w:rPr>
          <w:b/>
          <w:bCs/>
          <w:sz w:val="28"/>
          <w:szCs w:val="28"/>
          <w:lang w:val="en-GB" w:eastAsia="zh-CN"/>
        </w:rPr>
        <w:t>Thông tư số 04/2017/TT-BXD</w:t>
      </w:r>
      <w:r w:rsidR="00E909F8">
        <w:rPr>
          <w:b/>
          <w:bCs/>
          <w:sz w:val="28"/>
          <w:szCs w:val="28"/>
          <w:lang w:val="en-GB" w:eastAsia="zh-CN"/>
        </w:rPr>
        <w:t xml:space="preserve">     </w:t>
      </w:r>
      <w:r w:rsidR="002A037A">
        <w:rPr>
          <w:b/>
          <w:bCs/>
          <w:sz w:val="28"/>
          <w:szCs w:val="28"/>
          <w:lang w:val="en-GB" w:eastAsia="zh-CN"/>
        </w:rPr>
        <w:t xml:space="preserve">            </w:t>
      </w:r>
      <w:r>
        <w:rPr>
          <w:b/>
          <w:bCs/>
          <w:sz w:val="28"/>
          <w:szCs w:val="28"/>
          <w:lang w:val="en-GB" w:eastAsia="zh-CN"/>
        </w:rPr>
        <w:t xml:space="preserve">ngày 30/3/2017 </w:t>
      </w:r>
      <w:r w:rsidRPr="00CC3C19">
        <w:rPr>
          <w:b/>
          <w:bCs/>
          <w:sz w:val="28"/>
          <w:szCs w:val="28"/>
          <w:lang w:val="en-GB" w:eastAsia="zh-CN"/>
        </w:rPr>
        <w:t>của</w:t>
      </w:r>
      <w:r w:rsidR="00462D03">
        <w:rPr>
          <w:b/>
          <w:bCs/>
          <w:sz w:val="28"/>
          <w:szCs w:val="28"/>
          <w:lang w:val="en-GB" w:eastAsia="zh-CN"/>
        </w:rPr>
        <w:t xml:space="preserve"> Bộ trưởng</w:t>
      </w:r>
      <w:r w:rsidRPr="00CC3C19">
        <w:rPr>
          <w:b/>
          <w:bCs/>
          <w:sz w:val="28"/>
          <w:szCs w:val="28"/>
          <w:lang w:val="en-GB" w:eastAsia="zh-CN"/>
        </w:rPr>
        <w:t xml:space="preserve"> Bộ Xây dựng quy định về</w:t>
      </w:r>
      <w:r w:rsidR="003C1235">
        <w:rPr>
          <w:b/>
          <w:bCs/>
          <w:sz w:val="28"/>
          <w:szCs w:val="28"/>
          <w:lang w:val="en-GB" w:eastAsia="zh-CN"/>
        </w:rPr>
        <w:t xml:space="preserve"> quản lý an toàn </w:t>
      </w:r>
    </w:p>
    <w:p w:rsidR="003C1235" w:rsidRDefault="003C1235" w:rsidP="002A037A">
      <w:pPr>
        <w:spacing w:before="120"/>
        <w:contextualSpacing/>
        <w:jc w:val="center"/>
        <w:rPr>
          <w:b/>
          <w:bCs/>
          <w:sz w:val="28"/>
          <w:szCs w:val="28"/>
          <w:lang w:val="en-GB" w:eastAsia="zh-CN"/>
        </w:rPr>
      </w:pPr>
      <w:r>
        <w:rPr>
          <w:b/>
          <w:bCs/>
          <w:sz w:val="28"/>
          <w:szCs w:val="28"/>
          <w:lang w:val="en-GB" w:eastAsia="zh-CN"/>
        </w:rPr>
        <w:t>lao động</w:t>
      </w:r>
      <w:r w:rsidR="00462D03">
        <w:rPr>
          <w:b/>
          <w:bCs/>
          <w:sz w:val="28"/>
          <w:szCs w:val="28"/>
          <w:lang w:val="en-GB" w:eastAsia="zh-CN"/>
        </w:rPr>
        <w:t xml:space="preserve"> </w:t>
      </w:r>
      <w:r>
        <w:rPr>
          <w:b/>
          <w:bCs/>
          <w:sz w:val="28"/>
          <w:szCs w:val="28"/>
          <w:lang w:val="en-GB" w:eastAsia="zh-CN"/>
        </w:rPr>
        <w:t>trong</w:t>
      </w:r>
      <w:r w:rsidR="002A037A">
        <w:rPr>
          <w:b/>
          <w:bCs/>
          <w:sz w:val="28"/>
          <w:szCs w:val="28"/>
          <w:lang w:val="en-GB" w:eastAsia="zh-CN"/>
        </w:rPr>
        <w:t xml:space="preserve"> </w:t>
      </w:r>
      <w:r w:rsidR="00CC3C19" w:rsidRPr="00CC3C19">
        <w:rPr>
          <w:b/>
          <w:bCs/>
          <w:sz w:val="28"/>
          <w:szCs w:val="28"/>
          <w:lang w:val="en-GB" w:eastAsia="zh-CN"/>
        </w:rPr>
        <w:t>thi</w:t>
      </w:r>
      <w:r>
        <w:rPr>
          <w:b/>
          <w:bCs/>
          <w:sz w:val="28"/>
          <w:szCs w:val="28"/>
          <w:lang w:val="en-GB" w:eastAsia="zh-CN"/>
        </w:rPr>
        <w:t xml:space="preserve"> </w:t>
      </w:r>
      <w:r w:rsidR="00CC3C19" w:rsidRPr="00CC3C19">
        <w:rPr>
          <w:b/>
          <w:bCs/>
          <w:sz w:val="28"/>
          <w:szCs w:val="28"/>
          <w:lang w:val="en-GB" w:eastAsia="zh-CN"/>
        </w:rPr>
        <w:t>công xây dựng công trình</w:t>
      </w:r>
      <w:bookmarkEnd w:id="0"/>
      <w:bookmarkEnd w:id="1"/>
      <w:bookmarkEnd w:id="2"/>
    </w:p>
    <w:p w:rsidR="002A037A" w:rsidRDefault="007C16C7" w:rsidP="002A037A">
      <w:pPr>
        <w:contextualSpacing/>
        <w:jc w:val="center"/>
        <w:rPr>
          <w:b/>
          <w:bCs/>
          <w:sz w:val="28"/>
          <w:szCs w:val="28"/>
          <w:lang w:val="en-GB" w:eastAsia="zh-CN"/>
        </w:rPr>
      </w:pPr>
      <w:r>
        <w:rPr>
          <w:b/>
          <w:bCs/>
          <w:sz w:val="28"/>
          <w:szCs w:val="28"/>
          <w:lang w:val="en-GB" w:eastAsia="zh-CN"/>
        </w:rPr>
        <w:softHyphen/>
      </w:r>
      <w:r>
        <w:rPr>
          <w:b/>
          <w:bCs/>
          <w:sz w:val="28"/>
          <w:szCs w:val="28"/>
          <w:lang w:val="en-GB" w:eastAsia="zh-CN"/>
        </w:rPr>
        <w:softHyphen/>
      </w:r>
      <w:r>
        <w:rPr>
          <w:b/>
          <w:bCs/>
          <w:sz w:val="28"/>
          <w:szCs w:val="28"/>
          <w:lang w:val="en-GB" w:eastAsia="zh-CN"/>
        </w:rPr>
        <w:softHyphen/>
        <w:t>______________</w:t>
      </w:r>
    </w:p>
    <w:p w:rsidR="007D38F5" w:rsidRPr="002A6C12" w:rsidRDefault="007D38F5" w:rsidP="002A037A">
      <w:pPr>
        <w:contextualSpacing/>
        <w:jc w:val="center"/>
        <w:rPr>
          <w:b/>
          <w:bCs/>
          <w:sz w:val="12"/>
          <w:szCs w:val="28"/>
          <w:lang w:val="en-GB" w:eastAsia="zh-CN"/>
        </w:rPr>
      </w:pPr>
    </w:p>
    <w:p w:rsidR="00DA2ACE" w:rsidRPr="00DA2ACE" w:rsidRDefault="00DA2ACE" w:rsidP="00F32262">
      <w:pPr>
        <w:pStyle w:val="BodyText"/>
        <w:spacing w:before="80" w:after="0" w:line="259" w:lineRule="auto"/>
        <w:ind w:firstLine="720"/>
        <w:rPr>
          <w:rFonts w:ascii="Times New Roman" w:hAnsi="Times New Roman"/>
          <w:bCs w:val="0"/>
          <w:i/>
          <w:szCs w:val="28"/>
        </w:rPr>
      </w:pPr>
      <w:r w:rsidRPr="00DA2ACE">
        <w:rPr>
          <w:rFonts w:ascii="Times New Roman" w:hAnsi="Times New Roman"/>
          <w:bCs w:val="0"/>
          <w:i/>
          <w:szCs w:val="28"/>
        </w:rPr>
        <w:t>Căn cứ Luật Xây dựng ngày 18 tháng 6 năm 2014;</w:t>
      </w:r>
    </w:p>
    <w:p w:rsidR="00EC0EE3" w:rsidRDefault="00EC0EE3" w:rsidP="00F32262">
      <w:pPr>
        <w:pStyle w:val="BodyText"/>
        <w:spacing w:before="80" w:after="0" w:line="259" w:lineRule="auto"/>
        <w:ind w:firstLine="720"/>
        <w:rPr>
          <w:rFonts w:ascii="Times New Roman" w:hAnsi="Times New Roman"/>
          <w:bCs w:val="0"/>
          <w:i/>
          <w:szCs w:val="28"/>
        </w:rPr>
      </w:pPr>
      <w:r>
        <w:rPr>
          <w:rFonts w:ascii="Times New Roman" w:hAnsi="Times New Roman"/>
          <w:bCs w:val="0"/>
          <w:i/>
          <w:szCs w:val="28"/>
        </w:rPr>
        <w:t xml:space="preserve">Căn cứ Luật </w:t>
      </w:r>
      <w:r w:rsidR="00D5592E">
        <w:rPr>
          <w:rFonts w:ascii="Times New Roman" w:hAnsi="Times New Roman"/>
          <w:bCs w:val="0"/>
          <w:i/>
          <w:szCs w:val="28"/>
        </w:rPr>
        <w:t>A</w:t>
      </w:r>
      <w:r>
        <w:rPr>
          <w:rFonts w:ascii="Times New Roman" w:hAnsi="Times New Roman"/>
          <w:bCs w:val="0"/>
          <w:i/>
          <w:szCs w:val="28"/>
        </w:rPr>
        <w:t xml:space="preserve">n toàn, vệ sinh lao động ngày 25 tháng 6 năm </w:t>
      </w:r>
      <w:r w:rsidR="00B744DF">
        <w:rPr>
          <w:rFonts w:ascii="Times New Roman" w:hAnsi="Times New Roman"/>
          <w:bCs w:val="0"/>
          <w:i/>
          <w:szCs w:val="28"/>
        </w:rPr>
        <w:t>201</w:t>
      </w:r>
      <w:r w:rsidR="00B71A8C">
        <w:rPr>
          <w:rFonts w:ascii="Times New Roman" w:hAnsi="Times New Roman"/>
          <w:bCs w:val="0"/>
          <w:i/>
          <w:szCs w:val="28"/>
        </w:rPr>
        <w:t>5</w:t>
      </w:r>
      <w:r>
        <w:rPr>
          <w:rFonts w:ascii="Times New Roman" w:hAnsi="Times New Roman"/>
          <w:bCs w:val="0"/>
          <w:i/>
          <w:szCs w:val="28"/>
        </w:rPr>
        <w:t>;</w:t>
      </w:r>
    </w:p>
    <w:p w:rsidR="00475BB6" w:rsidRPr="00DA2ACE" w:rsidRDefault="00475BB6" w:rsidP="00F32262">
      <w:pPr>
        <w:pStyle w:val="BodyText"/>
        <w:spacing w:before="80" w:after="0" w:line="259" w:lineRule="auto"/>
        <w:ind w:firstLine="720"/>
        <w:rPr>
          <w:rFonts w:ascii="Times New Roman" w:hAnsi="Times New Roman"/>
          <w:bCs w:val="0"/>
          <w:i/>
          <w:szCs w:val="28"/>
        </w:rPr>
      </w:pPr>
      <w:r w:rsidRPr="00DA2ACE">
        <w:rPr>
          <w:rFonts w:ascii="Times New Roman" w:hAnsi="Times New Roman"/>
          <w:bCs w:val="0"/>
          <w:i/>
          <w:szCs w:val="28"/>
        </w:rPr>
        <w:t xml:space="preserve">Căn cứ Nghị định số </w:t>
      </w:r>
      <w:r w:rsidR="0094086C" w:rsidRPr="00DA2ACE">
        <w:rPr>
          <w:rFonts w:ascii="Times New Roman" w:hAnsi="Times New Roman"/>
          <w:bCs w:val="0"/>
          <w:i/>
          <w:szCs w:val="28"/>
        </w:rPr>
        <w:t>81</w:t>
      </w:r>
      <w:r w:rsidRPr="00DA2ACE">
        <w:rPr>
          <w:rFonts w:ascii="Times New Roman" w:hAnsi="Times New Roman"/>
          <w:bCs w:val="0"/>
          <w:i/>
          <w:szCs w:val="28"/>
        </w:rPr>
        <w:t>/201</w:t>
      </w:r>
      <w:r w:rsidR="00C936E5" w:rsidRPr="00DA2ACE">
        <w:rPr>
          <w:rFonts w:ascii="Times New Roman" w:hAnsi="Times New Roman"/>
          <w:bCs w:val="0"/>
          <w:i/>
          <w:szCs w:val="28"/>
        </w:rPr>
        <w:t>7</w:t>
      </w:r>
      <w:r w:rsidRPr="00DA2ACE">
        <w:rPr>
          <w:rFonts w:ascii="Times New Roman" w:hAnsi="Times New Roman"/>
          <w:bCs w:val="0"/>
          <w:i/>
          <w:szCs w:val="28"/>
        </w:rPr>
        <w:t xml:space="preserve">/NĐ-CP ngày </w:t>
      </w:r>
      <w:r w:rsidR="00625587" w:rsidRPr="00DA2ACE">
        <w:rPr>
          <w:rFonts w:ascii="Times New Roman" w:hAnsi="Times New Roman"/>
          <w:bCs w:val="0"/>
          <w:i/>
          <w:szCs w:val="28"/>
        </w:rPr>
        <w:t>17</w:t>
      </w:r>
      <w:r w:rsidRPr="00DA2ACE">
        <w:rPr>
          <w:rFonts w:ascii="Times New Roman" w:hAnsi="Times New Roman"/>
          <w:bCs w:val="0"/>
          <w:i/>
          <w:szCs w:val="28"/>
        </w:rPr>
        <w:t xml:space="preserve"> tháng </w:t>
      </w:r>
      <w:r w:rsidR="00625587" w:rsidRPr="00DA2ACE">
        <w:rPr>
          <w:rFonts w:ascii="Times New Roman" w:hAnsi="Times New Roman"/>
          <w:bCs w:val="0"/>
          <w:i/>
          <w:szCs w:val="28"/>
        </w:rPr>
        <w:t>7</w:t>
      </w:r>
      <w:r w:rsidRPr="00DA2ACE">
        <w:rPr>
          <w:rFonts w:ascii="Times New Roman" w:hAnsi="Times New Roman"/>
          <w:bCs w:val="0"/>
          <w:i/>
          <w:szCs w:val="28"/>
        </w:rPr>
        <w:t xml:space="preserve"> năm 20</w:t>
      </w:r>
      <w:r w:rsidR="004B4621" w:rsidRPr="00DA2ACE">
        <w:rPr>
          <w:rFonts w:ascii="Times New Roman" w:hAnsi="Times New Roman"/>
          <w:bCs w:val="0"/>
          <w:i/>
          <w:szCs w:val="28"/>
        </w:rPr>
        <w:t>1</w:t>
      </w:r>
      <w:r w:rsidR="00625587" w:rsidRPr="00DA2ACE">
        <w:rPr>
          <w:rFonts w:ascii="Times New Roman" w:hAnsi="Times New Roman"/>
          <w:bCs w:val="0"/>
          <w:i/>
          <w:szCs w:val="28"/>
        </w:rPr>
        <w:t>7</w:t>
      </w:r>
      <w:r w:rsidRPr="00DA2ACE">
        <w:rPr>
          <w:rFonts w:ascii="Times New Roman" w:hAnsi="Times New Roman"/>
          <w:bCs w:val="0"/>
          <w:i/>
          <w:szCs w:val="28"/>
        </w:rPr>
        <w:t xml:space="preserve"> của Chính phủ quy định chức năng, nhiệm vụ, quyền hạn và cơ cấu tổ chức của Bộ Xây dựng;</w:t>
      </w:r>
    </w:p>
    <w:p w:rsidR="00462D03" w:rsidRDefault="00CE27AA" w:rsidP="00F32262">
      <w:pPr>
        <w:pStyle w:val="BodyText"/>
        <w:spacing w:before="80" w:after="0" w:line="259" w:lineRule="auto"/>
        <w:ind w:firstLine="720"/>
        <w:rPr>
          <w:rFonts w:ascii="Times New Roman" w:hAnsi="Times New Roman"/>
          <w:bCs w:val="0"/>
          <w:i/>
          <w:szCs w:val="28"/>
        </w:rPr>
      </w:pPr>
      <w:r>
        <w:rPr>
          <w:rFonts w:ascii="Times New Roman" w:hAnsi="Times New Roman"/>
          <w:bCs w:val="0"/>
          <w:i/>
          <w:szCs w:val="28"/>
        </w:rPr>
        <w:t xml:space="preserve">Căn cứ </w:t>
      </w:r>
      <w:r w:rsidR="00DA2ACE" w:rsidRPr="00DA2ACE">
        <w:rPr>
          <w:rFonts w:ascii="Times New Roman" w:hAnsi="Times New Roman"/>
          <w:bCs w:val="0"/>
          <w:i/>
          <w:szCs w:val="28"/>
        </w:rPr>
        <w:t xml:space="preserve">Nghị định số 46/2015/NĐ-CP ngày 12 tháng 5 năm 2015 của Chính phủ về </w:t>
      </w:r>
      <w:r w:rsidR="00462D03">
        <w:rPr>
          <w:rFonts w:ascii="Times New Roman" w:hAnsi="Times New Roman"/>
          <w:bCs w:val="0"/>
          <w:i/>
          <w:szCs w:val="28"/>
        </w:rPr>
        <w:t>q</w:t>
      </w:r>
      <w:r w:rsidR="00DA2ACE" w:rsidRPr="00DA2ACE">
        <w:rPr>
          <w:rFonts w:ascii="Times New Roman" w:hAnsi="Times New Roman"/>
          <w:bCs w:val="0"/>
          <w:i/>
          <w:szCs w:val="28"/>
        </w:rPr>
        <w:t>uản lý chất lượng và bảo trì công trình xây dựng;</w:t>
      </w:r>
      <w:r w:rsidR="00470C25">
        <w:rPr>
          <w:rFonts w:ascii="Times New Roman" w:hAnsi="Times New Roman"/>
          <w:bCs w:val="0"/>
          <w:i/>
          <w:szCs w:val="28"/>
        </w:rPr>
        <w:t xml:space="preserve"> </w:t>
      </w:r>
    </w:p>
    <w:p w:rsidR="00DA2ACE" w:rsidRDefault="00115B45" w:rsidP="00F32262">
      <w:pPr>
        <w:pStyle w:val="BodyText"/>
        <w:spacing w:before="80" w:after="0" w:line="259" w:lineRule="auto"/>
        <w:ind w:firstLine="720"/>
        <w:rPr>
          <w:rFonts w:ascii="Times New Roman" w:hAnsi="Times New Roman"/>
          <w:bCs w:val="0"/>
          <w:i/>
          <w:szCs w:val="28"/>
        </w:rPr>
      </w:pPr>
      <w:r>
        <w:rPr>
          <w:rFonts w:ascii="Times New Roman" w:hAnsi="Times New Roman"/>
          <w:bCs w:val="0"/>
          <w:i/>
          <w:szCs w:val="28"/>
        </w:rPr>
        <w:t>C</w:t>
      </w:r>
      <w:r w:rsidRPr="00115B45">
        <w:rPr>
          <w:rFonts w:ascii="Times New Roman" w:hAnsi="Times New Roman"/>
          <w:bCs w:val="0"/>
          <w:i/>
          <w:szCs w:val="28"/>
        </w:rPr>
        <w:t>ă</w:t>
      </w:r>
      <w:r>
        <w:rPr>
          <w:rFonts w:ascii="Times New Roman" w:hAnsi="Times New Roman"/>
          <w:bCs w:val="0"/>
          <w:i/>
          <w:szCs w:val="28"/>
        </w:rPr>
        <w:t>n c</w:t>
      </w:r>
      <w:r w:rsidRPr="00115B45">
        <w:rPr>
          <w:rFonts w:ascii="Times New Roman" w:hAnsi="Times New Roman"/>
          <w:bCs w:val="0"/>
          <w:i/>
          <w:szCs w:val="28"/>
        </w:rPr>
        <w:t>ứ</w:t>
      </w:r>
      <w:r>
        <w:rPr>
          <w:rFonts w:ascii="Times New Roman" w:hAnsi="Times New Roman"/>
          <w:bCs w:val="0"/>
          <w:i/>
          <w:szCs w:val="28"/>
        </w:rPr>
        <w:t xml:space="preserve"> </w:t>
      </w:r>
      <w:r w:rsidR="00DA2ACE" w:rsidRPr="00DA2ACE">
        <w:rPr>
          <w:rFonts w:ascii="Times New Roman" w:hAnsi="Times New Roman"/>
          <w:bCs w:val="0"/>
          <w:i/>
          <w:szCs w:val="28"/>
        </w:rPr>
        <w:t xml:space="preserve">Nghị định số 59/2015/NĐ-CP ngày 18 tháng 6 năm 2015 của Chính phủ về </w:t>
      </w:r>
      <w:r w:rsidR="00462D03">
        <w:rPr>
          <w:rFonts w:ascii="Times New Roman" w:hAnsi="Times New Roman"/>
          <w:bCs w:val="0"/>
          <w:i/>
          <w:szCs w:val="28"/>
        </w:rPr>
        <w:t>q</w:t>
      </w:r>
      <w:r w:rsidR="00DA2ACE" w:rsidRPr="00DA2ACE">
        <w:rPr>
          <w:rFonts w:ascii="Times New Roman" w:hAnsi="Times New Roman"/>
          <w:bCs w:val="0"/>
          <w:i/>
          <w:szCs w:val="28"/>
        </w:rPr>
        <w:t>uản lý dự án đầu tư xây dựng;</w:t>
      </w:r>
    </w:p>
    <w:p w:rsidR="00297FB3" w:rsidRDefault="00115B45" w:rsidP="00F32262">
      <w:pPr>
        <w:pStyle w:val="BodyText"/>
        <w:spacing w:before="80" w:after="0" w:line="259" w:lineRule="auto"/>
        <w:ind w:firstLine="720"/>
        <w:rPr>
          <w:rFonts w:ascii="Times New Roman" w:hAnsi="Times New Roman"/>
          <w:bCs w:val="0"/>
          <w:i/>
          <w:szCs w:val="28"/>
        </w:rPr>
      </w:pPr>
      <w:r>
        <w:rPr>
          <w:rFonts w:ascii="Times New Roman" w:hAnsi="Times New Roman"/>
          <w:bCs w:val="0"/>
          <w:i/>
          <w:szCs w:val="28"/>
        </w:rPr>
        <w:t>C</w:t>
      </w:r>
      <w:r w:rsidRPr="00115B45">
        <w:rPr>
          <w:rFonts w:ascii="Times New Roman" w:hAnsi="Times New Roman"/>
          <w:bCs w:val="0"/>
          <w:i/>
          <w:szCs w:val="28"/>
        </w:rPr>
        <w:t>ă</w:t>
      </w:r>
      <w:r>
        <w:rPr>
          <w:rFonts w:ascii="Times New Roman" w:hAnsi="Times New Roman"/>
          <w:bCs w:val="0"/>
          <w:i/>
          <w:szCs w:val="28"/>
        </w:rPr>
        <w:t>n c</w:t>
      </w:r>
      <w:r w:rsidRPr="00115B45">
        <w:rPr>
          <w:rFonts w:ascii="Times New Roman" w:hAnsi="Times New Roman"/>
          <w:bCs w:val="0"/>
          <w:i/>
          <w:szCs w:val="28"/>
        </w:rPr>
        <w:t>ứ</w:t>
      </w:r>
      <w:r>
        <w:rPr>
          <w:rFonts w:ascii="Times New Roman" w:hAnsi="Times New Roman"/>
          <w:bCs w:val="0"/>
          <w:i/>
          <w:szCs w:val="28"/>
        </w:rPr>
        <w:t xml:space="preserve"> </w:t>
      </w:r>
      <w:r w:rsidR="00EC0EE3" w:rsidRPr="00DA2ACE">
        <w:rPr>
          <w:rFonts w:ascii="Times New Roman" w:hAnsi="Times New Roman"/>
          <w:bCs w:val="0"/>
          <w:i/>
          <w:szCs w:val="28"/>
        </w:rPr>
        <w:t>Nghị định số 44/2016/NĐ-CP ngày 15 tháng 5 năm 2016</w:t>
      </w:r>
      <w:r w:rsidR="003F6D20" w:rsidRPr="00DA2ACE">
        <w:rPr>
          <w:rFonts w:ascii="Times New Roman" w:hAnsi="Times New Roman"/>
          <w:bCs w:val="0"/>
          <w:i/>
          <w:szCs w:val="28"/>
        </w:rPr>
        <w:t xml:space="preserve"> của Chính phủ</w:t>
      </w:r>
      <w:r w:rsidR="00EC0EE3" w:rsidRPr="00DA2ACE">
        <w:rPr>
          <w:rFonts w:ascii="Times New Roman" w:hAnsi="Times New Roman"/>
          <w:bCs w:val="0"/>
          <w:i/>
          <w:szCs w:val="28"/>
        </w:rPr>
        <w:t xml:space="preserve"> quy định chi tiết một số điều của Luật </w:t>
      </w:r>
      <w:r w:rsidR="00E3260D" w:rsidRPr="00DA2ACE">
        <w:rPr>
          <w:rFonts w:ascii="Times New Roman" w:hAnsi="Times New Roman"/>
          <w:bCs w:val="0"/>
          <w:i/>
          <w:szCs w:val="28"/>
        </w:rPr>
        <w:t>A</w:t>
      </w:r>
      <w:r w:rsidR="00EC0EE3" w:rsidRPr="00DA2ACE">
        <w:rPr>
          <w:rFonts w:ascii="Times New Roman" w:hAnsi="Times New Roman"/>
          <w:bCs w:val="0"/>
          <w:i/>
          <w:szCs w:val="28"/>
        </w:rPr>
        <w:t xml:space="preserve">n toàn, vệ sinh lao động về hoạt động kiểm định kỹ thuật an toàn lao động, huấn luyện an toàn, vệ sinh lao động và quan </w:t>
      </w:r>
      <w:r w:rsidR="0028278E">
        <w:rPr>
          <w:rFonts w:ascii="Times New Roman" w:hAnsi="Times New Roman"/>
          <w:bCs w:val="0"/>
          <w:i/>
          <w:szCs w:val="28"/>
        </w:rPr>
        <w:t>tr</w:t>
      </w:r>
      <w:r w:rsidR="00EC0EE3" w:rsidRPr="00DA2ACE">
        <w:rPr>
          <w:rFonts w:ascii="Times New Roman" w:hAnsi="Times New Roman"/>
          <w:bCs w:val="0"/>
          <w:i/>
          <w:szCs w:val="28"/>
        </w:rPr>
        <w:t>ắc môi trường lao động</w:t>
      </w:r>
      <w:r w:rsidR="00A044B3" w:rsidRPr="00DA2ACE">
        <w:rPr>
          <w:rFonts w:ascii="Times New Roman" w:hAnsi="Times New Roman"/>
          <w:bCs w:val="0"/>
          <w:i/>
          <w:szCs w:val="28"/>
        </w:rPr>
        <w:t>;</w:t>
      </w:r>
    </w:p>
    <w:p w:rsidR="00F845E3" w:rsidRPr="00DA2ACE" w:rsidRDefault="00F845E3" w:rsidP="00F32262">
      <w:pPr>
        <w:pStyle w:val="BodyText"/>
        <w:spacing w:before="80" w:after="0" w:line="259" w:lineRule="auto"/>
        <w:ind w:firstLine="720"/>
        <w:rPr>
          <w:rFonts w:ascii="Times New Roman" w:hAnsi="Times New Roman"/>
          <w:bCs w:val="0"/>
          <w:i/>
          <w:szCs w:val="28"/>
        </w:rPr>
      </w:pPr>
      <w:r w:rsidRPr="00DA2ACE">
        <w:rPr>
          <w:rFonts w:ascii="Times New Roman" w:hAnsi="Times New Roman"/>
          <w:bCs w:val="0"/>
          <w:i/>
          <w:szCs w:val="28"/>
        </w:rPr>
        <w:t xml:space="preserve">Theo đề nghị </w:t>
      </w:r>
      <w:r w:rsidR="00475BB6" w:rsidRPr="00DA2ACE">
        <w:rPr>
          <w:rFonts w:ascii="Times New Roman" w:hAnsi="Times New Roman"/>
          <w:bCs w:val="0"/>
          <w:i/>
          <w:szCs w:val="28"/>
        </w:rPr>
        <w:t>của Cục trưởng Cục Giám định nhà nước về chất lượng công trình xây dựng</w:t>
      </w:r>
      <w:r w:rsidR="00D91AB1" w:rsidRPr="00DA2ACE">
        <w:rPr>
          <w:rFonts w:ascii="Times New Roman" w:hAnsi="Times New Roman"/>
          <w:bCs w:val="0"/>
          <w:i/>
          <w:szCs w:val="28"/>
        </w:rPr>
        <w:t>,</w:t>
      </w:r>
    </w:p>
    <w:p w:rsidR="005D07E1" w:rsidRPr="00DA2ACE" w:rsidRDefault="004E3BB6" w:rsidP="00F32262">
      <w:pPr>
        <w:pStyle w:val="BodyText"/>
        <w:spacing w:before="80" w:after="0" w:line="259" w:lineRule="auto"/>
        <w:ind w:firstLine="720"/>
        <w:rPr>
          <w:rFonts w:ascii="Times New Roman" w:hAnsi="Times New Roman"/>
          <w:bCs w:val="0"/>
          <w:i/>
          <w:szCs w:val="28"/>
        </w:rPr>
      </w:pPr>
      <w:r w:rsidRPr="00DA2ACE">
        <w:rPr>
          <w:rFonts w:ascii="Times New Roman" w:hAnsi="Times New Roman"/>
          <w:bCs w:val="0"/>
          <w:i/>
          <w:szCs w:val="28"/>
        </w:rPr>
        <w:t xml:space="preserve">Bộ trưởng Bộ </w:t>
      </w:r>
      <w:r w:rsidR="00475BB6" w:rsidRPr="00DA2ACE">
        <w:rPr>
          <w:rFonts w:ascii="Times New Roman" w:hAnsi="Times New Roman"/>
          <w:bCs w:val="0"/>
          <w:i/>
          <w:szCs w:val="28"/>
        </w:rPr>
        <w:t xml:space="preserve">Xây dựng </w:t>
      </w:r>
      <w:r w:rsidR="00F845E3" w:rsidRPr="00DA2ACE">
        <w:rPr>
          <w:rFonts w:ascii="Times New Roman" w:hAnsi="Times New Roman"/>
          <w:bCs w:val="0"/>
          <w:i/>
          <w:szCs w:val="28"/>
        </w:rPr>
        <w:t xml:space="preserve">ban hành </w:t>
      </w:r>
      <w:r w:rsidR="00651693" w:rsidRPr="00DA2ACE">
        <w:rPr>
          <w:rFonts w:ascii="Times New Roman" w:hAnsi="Times New Roman"/>
          <w:bCs w:val="0"/>
          <w:i/>
          <w:szCs w:val="28"/>
        </w:rPr>
        <w:t xml:space="preserve">Thông tư </w:t>
      </w:r>
      <w:r w:rsidR="00CC3C19" w:rsidRPr="00DA2ACE">
        <w:rPr>
          <w:rFonts w:ascii="Times New Roman" w:hAnsi="Times New Roman"/>
          <w:bCs w:val="0"/>
          <w:i/>
          <w:szCs w:val="28"/>
        </w:rPr>
        <w:t>sửa đổi</w:t>
      </w:r>
      <w:r w:rsidR="00592080">
        <w:rPr>
          <w:rFonts w:ascii="Times New Roman" w:hAnsi="Times New Roman"/>
          <w:bCs w:val="0"/>
          <w:i/>
          <w:szCs w:val="28"/>
        </w:rPr>
        <w:t xml:space="preserve">, </w:t>
      </w:r>
      <w:r w:rsidR="00CC3C19" w:rsidRPr="00DA2ACE">
        <w:rPr>
          <w:rFonts w:ascii="Times New Roman" w:hAnsi="Times New Roman"/>
          <w:bCs w:val="0"/>
          <w:i/>
          <w:szCs w:val="28"/>
        </w:rPr>
        <w:t xml:space="preserve">bổ sung một số </w:t>
      </w:r>
      <w:r w:rsidR="004D6818" w:rsidRPr="004D6818">
        <w:rPr>
          <w:rFonts w:ascii="Times New Roman" w:hAnsi="Times New Roman"/>
          <w:bCs w:val="0"/>
          <w:i/>
          <w:szCs w:val="28"/>
        </w:rPr>
        <w:t xml:space="preserve">điều của </w:t>
      </w:r>
      <w:r w:rsidR="00CC3C19" w:rsidRPr="00DA2ACE">
        <w:rPr>
          <w:rFonts w:ascii="Times New Roman" w:hAnsi="Times New Roman"/>
          <w:bCs w:val="0"/>
          <w:i/>
          <w:szCs w:val="28"/>
        </w:rPr>
        <w:t xml:space="preserve">Thông tư số 04/2017/TT-BXD </w:t>
      </w:r>
      <w:r w:rsidR="006F1F1F" w:rsidRPr="006F1F1F">
        <w:rPr>
          <w:rFonts w:ascii="Times New Roman" w:hAnsi="Times New Roman"/>
          <w:bCs w:val="0"/>
          <w:i/>
          <w:szCs w:val="28"/>
        </w:rPr>
        <w:t>ngày 30/3/2017 của</w:t>
      </w:r>
      <w:r w:rsidR="008C3EE4">
        <w:rPr>
          <w:rFonts w:ascii="Times New Roman" w:hAnsi="Times New Roman"/>
          <w:bCs w:val="0"/>
          <w:i/>
          <w:szCs w:val="28"/>
        </w:rPr>
        <w:t xml:space="preserve"> Bộ trưởng </w:t>
      </w:r>
      <w:r w:rsidR="006F1F1F" w:rsidRPr="006F1F1F">
        <w:rPr>
          <w:rFonts w:ascii="Times New Roman" w:hAnsi="Times New Roman"/>
          <w:bCs w:val="0"/>
          <w:i/>
          <w:szCs w:val="28"/>
        </w:rPr>
        <w:t>Bộ Xây dựng quy định về quản lý an toàn lao động trong</w:t>
      </w:r>
      <w:r w:rsidR="006F1F1F">
        <w:rPr>
          <w:rFonts w:ascii="Times New Roman" w:hAnsi="Times New Roman"/>
          <w:bCs w:val="0"/>
          <w:i/>
          <w:szCs w:val="28"/>
        </w:rPr>
        <w:t xml:space="preserve"> </w:t>
      </w:r>
      <w:r w:rsidR="006F1F1F" w:rsidRPr="006F1F1F">
        <w:rPr>
          <w:rFonts w:ascii="Times New Roman" w:hAnsi="Times New Roman"/>
          <w:bCs w:val="0"/>
          <w:i/>
          <w:szCs w:val="28"/>
        </w:rPr>
        <w:t>thi công xây dựng công trình</w:t>
      </w:r>
      <w:r w:rsidR="00F845E3" w:rsidRPr="00DA2ACE">
        <w:rPr>
          <w:rFonts w:ascii="Times New Roman" w:hAnsi="Times New Roman"/>
          <w:bCs w:val="0"/>
          <w:i/>
          <w:szCs w:val="28"/>
        </w:rPr>
        <w:t>.</w:t>
      </w:r>
    </w:p>
    <w:p w:rsidR="002A6C12" w:rsidRPr="002A6C12" w:rsidRDefault="002A6C12" w:rsidP="002A037A">
      <w:pPr>
        <w:shd w:val="clear" w:color="auto" w:fill="FFFFFF"/>
        <w:spacing w:before="120" w:line="259" w:lineRule="auto"/>
        <w:ind w:firstLine="720"/>
        <w:jc w:val="both"/>
        <w:rPr>
          <w:b/>
          <w:sz w:val="10"/>
          <w:szCs w:val="28"/>
        </w:rPr>
      </w:pPr>
    </w:p>
    <w:p w:rsidR="00EB3B22" w:rsidRDefault="00440E51" w:rsidP="00906746">
      <w:pPr>
        <w:shd w:val="clear" w:color="auto" w:fill="FFFFFF"/>
        <w:spacing w:before="120" w:line="259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Điều </w:t>
      </w:r>
      <w:r w:rsidR="00B81BB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 w:rsidR="006C402C">
        <w:rPr>
          <w:b/>
          <w:sz w:val="28"/>
          <w:szCs w:val="28"/>
        </w:rPr>
        <w:t>Sửa đổi</w:t>
      </w:r>
      <w:r w:rsidR="00903ED1">
        <w:rPr>
          <w:b/>
          <w:sz w:val="28"/>
          <w:szCs w:val="28"/>
        </w:rPr>
        <w:t>, bổ sung</w:t>
      </w:r>
      <w:r w:rsidR="00EB3B22" w:rsidRPr="00EB3B22">
        <w:rPr>
          <w:b/>
          <w:sz w:val="28"/>
          <w:szCs w:val="28"/>
        </w:rPr>
        <w:t xml:space="preserve"> </w:t>
      </w:r>
      <w:r w:rsidR="000C3B60">
        <w:rPr>
          <w:b/>
          <w:sz w:val="28"/>
          <w:szCs w:val="28"/>
        </w:rPr>
        <w:t>Đ</w:t>
      </w:r>
      <w:r w:rsidR="00470C25" w:rsidRPr="00470C25">
        <w:rPr>
          <w:b/>
          <w:sz w:val="28"/>
          <w:szCs w:val="28"/>
        </w:rPr>
        <w:t>iều 16</w:t>
      </w:r>
      <w:bookmarkStart w:id="3" w:name="dieu_13"/>
      <w:r w:rsidR="00906746">
        <w:rPr>
          <w:b/>
          <w:sz w:val="28"/>
          <w:szCs w:val="28"/>
        </w:rPr>
        <w:t xml:space="preserve"> </w:t>
      </w:r>
      <w:r w:rsidR="00906746" w:rsidRPr="00906746">
        <w:rPr>
          <w:b/>
          <w:sz w:val="28"/>
          <w:szCs w:val="28"/>
        </w:rPr>
        <w:t>Thông tư số</w:t>
      </w:r>
      <w:r w:rsidR="00906746">
        <w:rPr>
          <w:b/>
          <w:sz w:val="28"/>
          <w:szCs w:val="28"/>
        </w:rPr>
        <w:t xml:space="preserve"> </w:t>
      </w:r>
      <w:r w:rsidR="00906746" w:rsidRPr="00906746">
        <w:rPr>
          <w:b/>
          <w:sz w:val="28"/>
          <w:szCs w:val="28"/>
        </w:rPr>
        <w:t>04/2017/TT-BXD                 ngày 30/3/2017 của Bộ trưởng Bộ Xây dựng quy định về quản lý an toàn lao động trong thi công xây dựng công trình</w:t>
      </w:r>
      <w:r w:rsidR="003204E3">
        <w:rPr>
          <w:b/>
          <w:sz w:val="28"/>
          <w:szCs w:val="28"/>
        </w:rPr>
        <w:t xml:space="preserve"> </w:t>
      </w:r>
      <w:r w:rsidR="00EB3B22" w:rsidRPr="00470C25">
        <w:rPr>
          <w:b/>
          <w:sz w:val="28"/>
          <w:szCs w:val="28"/>
        </w:rPr>
        <w:t>như sau:</w:t>
      </w:r>
    </w:p>
    <w:p w:rsidR="00BC2839" w:rsidRPr="00EA074F" w:rsidRDefault="003204E3" w:rsidP="00BE5FD0">
      <w:pPr>
        <w:shd w:val="clear" w:color="auto" w:fill="FFFFFF"/>
        <w:spacing w:before="120" w:line="259" w:lineRule="auto"/>
        <w:ind w:firstLine="720"/>
        <w:jc w:val="both"/>
        <w:rPr>
          <w:b/>
          <w:spacing w:val="-2"/>
          <w:sz w:val="28"/>
          <w:szCs w:val="28"/>
        </w:rPr>
      </w:pPr>
      <w:r w:rsidRPr="00EA074F">
        <w:rPr>
          <w:b/>
          <w:spacing w:val="-2"/>
          <w:sz w:val="28"/>
          <w:szCs w:val="28"/>
        </w:rPr>
        <w:t>“Điều 16.</w:t>
      </w:r>
      <w:r w:rsidR="00FC1723" w:rsidRPr="00EA074F">
        <w:rPr>
          <w:b/>
          <w:spacing w:val="-2"/>
          <w:sz w:val="28"/>
          <w:szCs w:val="28"/>
        </w:rPr>
        <w:t xml:space="preserve"> </w:t>
      </w:r>
      <w:r w:rsidR="00906746" w:rsidRPr="00EA074F">
        <w:rPr>
          <w:b/>
          <w:spacing w:val="-2"/>
          <w:sz w:val="28"/>
          <w:szCs w:val="28"/>
        </w:rPr>
        <w:t>Quản lý thông tin</w:t>
      </w:r>
      <w:r w:rsidR="00934326" w:rsidRPr="00EA074F">
        <w:rPr>
          <w:b/>
          <w:spacing w:val="-2"/>
          <w:sz w:val="28"/>
          <w:szCs w:val="28"/>
        </w:rPr>
        <w:t xml:space="preserve"> </w:t>
      </w:r>
      <w:r w:rsidR="00906746" w:rsidRPr="00EA074F">
        <w:rPr>
          <w:b/>
          <w:spacing w:val="-2"/>
          <w:sz w:val="28"/>
          <w:szCs w:val="28"/>
        </w:rPr>
        <w:t xml:space="preserve">hoạt động kiểm định </w:t>
      </w:r>
      <w:r w:rsidR="00AC57C6" w:rsidRPr="00EA074F">
        <w:rPr>
          <w:b/>
          <w:spacing w:val="-2"/>
          <w:sz w:val="28"/>
          <w:szCs w:val="28"/>
        </w:rPr>
        <w:t xml:space="preserve">kỹ thuật an toàn lao động </w:t>
      </w:r>
    </w:p>
    <w:p w:rsidR="00FC1723" w:rsidRPr="005D323D" w:rsidRDefault="00FC1723" w:rsidP="00FC1723">
      <w:pPr>
        <w:shd w:val="clear" w:color="auto" w:fill="FFFFFF"/>
        <w:spacing w:before="120" w:line="259" w:lineRule="auto"/>
        <w:ind w:firstLine="720"/>
        <w:jc w:val="both"/>
        <w:rPr>
          <w:spacing w:val="2"/>
          <w:sz w:val="28"/>
          <w:szCs w:val="28"/>
        </w:rPr>
      </w:pPr>
      <w:r w:rsidRPr="003F252D">
        <w:rPr>
          <w:spacing w:val="-1"/>
          <w:sz w:val="28"/>
          <w:szCs w:val="28"/>
        </w:rPr>
        <w:t xml:space="preserve">1. </w:t>
      </w:r>
      <w:r w:rsidR="00A747D2" w:rsidRPr="003F252D">
        <w:rPr>
          <w:spacing w:val="-1"/>
          <w:sz w:val="28"/>
          <w:szCs w:val="28"/>
        </w:rPr>
        <w:t>Đăng tải</w:t>
      </w:r>
      <w:r w:rsidRPr="003F252D">
        <w:rPr>
          <w:spacing w:val="-1"/>
          <w:sz w:val="28"/>
          <w:szCs w:val="28"/>
        </w:rPr>
        <w:t xml:space="preserve"> thông tin của tổ chức được cấp Giấy chứng nhận đủ điều kiện hoạt động kiểm định kỹ thuật an toàn lao động trên phần mềm</w:t>
      </w:r>
      <w:r w:rsidR="00027D67" w:rsidRPr="003F252D">
        <w:rPr>
          <w:spacing w:val="-1"/>
          <w:sz w:val="28"/>
          <w:szCs w:val="28"/>
        </w:rPr>
        <w:t xml:space="preserve"> trực tuyến quản lý hoạt động kiểm định kỹ thuật an toàn lao động (sau đây viết tắt là phần mềm) gồm</w:t>
      </w:r>
      <w:r w:rsidRPr="003F252D">
        <w:rPr>
          <w:spacing w:val="-1"/>
          <w:sz w:val="28"/>
          <w:szCs w:val="28"/>
        </w:rPr>
        <w:t>: tên, địa chỉ, mã số của tổ chức kiểm định kỹ thuật an toàn lao động; danh mục các loại máy, thiết bị, vật tư đã được</w:t>
      </w:r>
      <w:r w:rsidR="003F252D" w:rsidRPr="003F252D">
        <w:rPr>
          <w:spacing w:val="-1"/>
          <w:sz w:val="28"/>
          <w:szCs w:val="28"/>
        </w:rPr>
        <w:t xml:space="preserve"> </w:t>
      </w:r>
      <w:r w:rsidRPr="003F252D">
        <w:rPr>
          <w:spacing w:val="-1"/>
          <w:sz w:val="28"/>
          <w:szCs w:val="28"/>
        </w:rPr>
        <w:t>cấp</w:t>
      </w:r>
      <w:r w:rsidR="00783D93" w:rsidRPr="003F252D">
        <w:rPr>
          <w:spacing w:val="-1"/>
          <w:sz w:val="28"/>
          <w:szCs w:val="28"/>
        </w:rPr>
        <w:t xml:space="preserve"> t</w:t>
      </w:r>
      <w:r w:rsidR="00980E31" w:rsidRPr="003F252D">
        <w:rPr>
          <w:spacing w:val="-1"/>
          <w:sz w:val="28"/>
          <w:szCs w:val="28"/>
        </w:rPr>
        <w:t xml:space="preserve">rong </w:t>
      </w:r>
      <w:r w:rsidRPr="003F252D">
        <w:rPr>
          <w:spacing w:val="-1"/>
          <w:sz w:val="28"/>
          <w:szCs w:val="28"/>
        </w:rPr>
        <w:t>Giấy chứng nhận đủ điều</w:t>
      </w:r>
      <w:r w:rsidRPr="003F252D">
        <w:rPr>
          <w:spacing w:val="1"/>
          <w:sz w:val="28"/>
          <w:szCs w:val="28"/>
        </w:rPr>
        <w:t xml:space="preserve"> kiện </w:t>
      </w:r>
      <w:r w:rsidRPr="00F56428">
        <w:rPr>
          <w:sz w:val="28"/>
          <w:szCs w:val="28"/>
        </w:rPr>
        <w:lastRenderedPageBreak/>
        <w:t>hoạt động kiểm định kỹ thuật an toàn lao động; ngày cấp, ngày hết hiệu lực Giấy chứng nhận đủ điều kiện hoạt động kiểm định kỹ thuật an toàn lao động; các lỗi vi phạm của tổ chức kiểm định (nếu có).</w:t>
      </w:r>
    </w:p>
    <w:p w:rsidR="00FC1723" w:rsidRDefault="00FC1723" w:rsidP="00FC1723">
      <w:pPr>
        <w:shd w:val="clear" w:color="auto" w:fill="FFFFFF"/>
        <w:spacing w:before="120" w:line="259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C1723">
        <w:rPr>
          <w:sz w:val="28"/>
          <w:szCs w:val="28"/>
        </w:rPr>
        <w:t xml:space="preserve"> </w:t>
      </w:r>
      <w:r w:rsidR="00A747D2">
        <w:rPr>
          <w:sz w:val="28"/>
          <w:szCs w:val="28"/>
        </w:rPr>
        <w:t xml:space="preserve">Đăng tải </w:t>
      </w:r>
      <w:r w:rsidRPr="00FC1723">
        <w:rPr>
          <w:sz w:val="28"/>
          <w:szCs w:val="28"/>
        </w:rPr>
        <w:t>thông tin của các cá nhân được cấp Chứng chỉ kiểm định viên trên phần mềm gồm: họ và tên; mã số kiểm địn</w:t>
      </w:r>
      <w:r w:rsidR="00BC74A4">
        <w:rPr>
          <w:sz w:val="28"/>
          <w:szCs w:val="28"/>
        </w:rPr>
        <w:t>h viên; số Chứng minh nhân dân/thẻ C</w:t>
      </w:r>
      <w:r w:rsidRPr="00FC1723">
        <w:rPr>
          <w:sz w:val="28"/>
          <w:szCs w:val="28"/>
        </w:rPr>
        <w:t xml:space="preserve">ăn cước công dân; danh mục máy, thiết bị, vật tư đủ điều kiện hoạt động kiểm định kỹ thuật an toàn lao động; ngày cấp, ngày hết hiệu lực của Chứng chỉ kiểm định viên; các lỗi vi phạm của kiểm định viên (nếu có).  </w:t>
      </w:r>
    </w:p>
    <w:p w:rsidR="00AC57C6" w:rsidRDefault="00FC1723" w:rsidP="00BE5FD0">
      <w:pPr>
        <w:shd w:val="clear" w:color="auto" w:fill="FFFFFF"/>
        <w:spacing w:before="120" w:line="259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C57C6">
        <w:rPr>
          <w:sz w:val="28"/>
          <w:szCs w:val="28"/>
        </w:rPr>
        <w:t>.</w:t>
      </w:r>
      <w:r w:rsidR="000876EF">
        <w:rPr>
          <w:sz w:val="28"/>
          <w:szCs w:val="28"/>
        </w:rPr>
        <w:t xml:space="preserve"> Việc ứ</w:t>
      </w:r>
      <w:r w:rsidR="006B5687">
        <w:rPr>
          <w:sz w:val="28"/>
          <w:szCs w:val="28"/>
        </w:rPr>
        <w:t xml:space="preserve">ng dụng công nghệ thông tin </w:t>
      </w:r>
      <w:r w:rsidR="008C0CE0">
        <w:rPr>
          <w:sz w:val="28"/>
          <w:szCs w:val="28"/>
        </w:rPr>
        <w:t>trong hoạt động kiểm định kỹ</w:t>
      </w:r>
      <w:r w:rsidR="00C23187">
        <w:rPr>
          <w:sz w:val="28"/>
          <w:szCs w:val="28"/>
        </w:rPr>
        <w:t xml:space="preserve"> thuật</w:t>
      </w:r>
      <w:r w:rsidR="008C0CE0" w:rsidRPr="008C0CE0">
        <w:rPr>
          <w:sz w:val="28"/>
          <w:szCs w:val="28"/>
        </w:rPr>
        <w:t xml:space="preserve"> an toàn lao động</w:t>
      </w:r>
      <w:r w:rsidR="00C23187">
        <w:rPr>
          <w:sz w:val="28"/>
          <w:szCs w:val="28"/>
        </w:rPr>
        <w:t xml:space="preserve"> được quy định như sau</w:t>
      </w:r>
      <w:r w:rsidR="000876EF">
        <w:rPr>
          <w:sz w:val="28"/>
          <w:szCs w:val="28"/>
        </w:rPr>
        <w:t>:</w:t>
      </w:r>
      <w:r w:rsidR="008C0CE0" w:rsidRPr="008C0CE0">
        <w:rPr>
          <w:sz w:val="28"/>
          <w:szCs w:val="28"/>
        </w:rPr>
        <w:t xml:space="preserve"> </w:t>
      </w:r>
      <w:r w:rsidR="008C0CE0">
        <w:rPr>
          <w:sz w:val="28"/>
          <w:szCs w:val="28"/>
        </w:rPr>
        <w:t xml:space="preserve"> </w:t>
      </w:r>
    </w:p>
    <w:p w:rsidR="004D1EA1" w:rsidRDefault="00EE2727" w:rsidP="00EE2727">
      <w:pPr>
        <w:shd w:val="clear" w:color="auto" w:fill="FFFFFF"/>
        <w:spacing w:before="120" w:line="259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="00D7552B">
        <w:rPr>
          <w:sz w:val="28"/>
          <w:szCs w:val="28"/>
        </w:rPr>
        <w:t>Địa chỉ truy cập phần mềm:</w:t>
      </w:r>
    </w:p>
    <w:p w:rsidR="00BE5FD0" w:rsidRPr="000876EF" w:rsidRDefault="00BE5FD0" w:rsidP="00BE5FD0">
      <w:pPr>
        <w:shd w:val="clear" w:color="auto" w:fill="FFFFFF"/>
        <w:spacing w:before="120" w:line="259" w:lineRule="auto"/>
        <w:ind w:firstLine="720"/>
        <w:jc w:val="both"/>
        <w:rPr>
          <w:sz w:val="28"/>
          <w:szCs w:val="28"/>
        </w:rPr>
      </w:pPr>
      <w:hyperlink r:id="rId7" w:history="1">
        <w:r w:rsidRPr="000876EF">
          <w:rPr>
            <w:rStyle w:val="Hyperlink"/>
            <w:sz w:val="28"/>
            <w:u w:val="none"/>
          </w:rPr>
          <w:t>http://cucgiamdinh.gov.vn/CSDL-kiem-dinh-duoc-cong-bo.aspx</w:t>
        </w:r>
      </w:hyperlink>
    </w:p>
    <w:p w:rsidR="00C60887" w:rsidRDefault="00EE2727" w:rsidP="002E31C9">
      <w:pPr>
        <w:shd w:val="clear" w:color="auto" w:fill="FFFFFF"/>
        <w:spacing w:before="120" w:line="259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 w:rsidR="00D974AE">
        <w:rPr>
          <w:sz w:val="28"/>
          <w:szCs w:val="28"/>
        </w:rPr>
        <w:t>)</w:t>
      </w:r>
      <w:r w:rsidR="00D35A35">
        <w:rPr>
          <w:sz w:val="28"/>
          <w:szCs w:val="28"/>
        </w:rPr>
        <w:t xml:space="preserve"> </w:t>
      </w:r>
      <w:r w:rsidR="00A22FF2" w:rsidRPr="00A447BC">
        <w:rPr>
          <w:sz w:val="28"/>
          <w:szCs w:val="28"/>
        </w:rPr>
        <w:t>Cơ quan chuyên môn có trách nhiệm</w:t>
      </w:r>
      <w:r w:rsidR="00467DF6">
        <w:rPr>
          <w:sz w:val="28"/>
          <w:szCs w:val="28"/>
        </w:rPr>
        <w:t xml:space="preserve"> </w:t>
      </w:r>
      <w:r w:rsidR="002E31C9">
        <w:rPr>
          <w:sz w:val="28"/>
          <w:szCs w:val="28"/>
        </w:rPr>
        <w:t>x</w:t>
      </w:r>
      <w:r w:rsidR="00A22FF2" w:rsidRPr="00A447BC">
        <w:rPr>
          <w:sz w:val="28"/>
          <w:szCs w:val="28"/>
        </w:rPr>
        <w:t>ây d</w:t>
      </w:r>
      <w:r w:rsidR="00A22FF2">
        <w:rPr>
          <w:sz w:val="28"/>
          <w:szCs w:val="28"/>
        </w:rPr>
        <w:t>ựng,</w:t>
      </w:r>
      <w:r w:rsidR="0066321A">
        <w:rPr>
          <w:sz w:val="28"/>
          <w:szCs w:val="28"/>
        </w:rPr>
        <w:t xml:space="preserve"> đăng tải,</w:t>
      </w:r>
      <w:r w:rsidR="00486B1B">
        <w:rPr>
          <w:sz w:val="28"/>
          <w:szCs w:val="28"/>
        </w:rPr>
        <w:t xml:space="preserve"> </w:t>
      </w:r>
      <w:r w:rsidR="0066321A">
        <w:rPr>
          <w:sz w:val="28"/>
          <w:szCs w:val="28"/>
        </w:rPr>
        <w:t xml:space="preserve">cập nhật thông tin của </w:t>
      </w:r>
      <w:r w:rsidR="0066321A" w:rsidRPr="001E5F02">
        <w:rPr>
          <w:sz w:val="28"/>
          <w:szCs w:val="28"/>
        </w:rPr>
        <w:t>tổ chức</w:t>
      </w:r>
      <w:r w:rsidR="0066321A">
        <w:rPr>
          <w:sz w:val="28"/>
          <w:szCs w:val="28"/>
        </w:rPr>
        <w:t>, cá nhân quy định tại khoản 1, khoản 2 Điều này vào phần mềm</w:t>
      </w:r>
      <w:r w:rsidR="00A22FF2">
        <w:rPr>
          <w:sz w:val="28"/>
          <w:szCs w:val="28"/>
        </w:rPr>
        <w:t>;</w:t>
      </w:r>
      <w:r w:rsidR="00A22FF2" w:rsidRPr="00A447BC">
        <w:rPr>
          <w:sz w:val="28"/>
          <w:szCs w:val="28"/>
        </w:rPr>
        <w:t xml:space="preserve"> </w:t>
      </w:r>
      <w:r w:rsidR="00A22FF2">
        <w:rPr>
          <w:sz w:val="28"/>
          <w:szCs w:val="28"/>
        </w:rPr>
        <w:t>h</w:t>
      </w:r>
      <w:r w:rsidR="00A22FF2" w:rsidRPr="00A447BC">
        <w:rPr>
          <w:sz w:val="28"/>
          <w:szCs w:val="28"/>
        </w:rPr>
        <w:t xml:space="preserve">ướng dẫn các tổ chức, cá nhân hoạt động kiểm định kỹ thuật an toàn lao động </w:t>
      </w:r>
      <w:r w:rsidR="00486B1B">
        <w:rPr>
          <w:sz w:val="28"/>
          <w:szCs w:val="28"/>
        </w:rPr>
        <w:t>sử dụng phần mềm;</w:t>
      </w:r>
    </w:p>
    <w:bookmarkEnd w:id="3"/>
    <w:p w:rsidR="00045D5F" w:rsidRDefault="002E31C9" w:rsidP="0052540D">
      <w:pPr>
        <w:shd w:val="clear" w:color="auto" w:fill="FFFFFF"/>
        <w:spacing w:before="120" w:line="259" w:lineRule="auto"/>
        <w:ind w:firstLine="720"/>
        <w:jc w:val="both"/>
        <w:rPr>
          <w:sz w:val="28"/>
          <w:szCs w:val="28"/>
        </w:rPr>
      </w:pPr>
      <w:r w:rsidRPr="002E31C9">
        <w:rPr>
          <w:sz w:val="28"/>
          <w:szCs w:val="28"/>
        </w:rPr>
        <w:t>c)</w:t>
      </w:r>
      <w:r w:rsidR="000876EF">
        <w:rPr>
          <w:sz w:val="28"/>
          <w:szCs w:val="28"/>
        </w:rPr>
        <w:t xml:space="preserve"> Các t</w:t>
      </w:r>
      <w:r w:rsidR="00045D5F" w:rsidRPr="002E31C9">
        <w:rPr>
          <w:sz w:val="28"/>
          <w:szCs w:val="28"/>
        </w:rPr>
        <w:t>ổ chức,</w:t>
      </w:r>
      <w:r w:rsidR="00E74EFD" w:rsidRPr="002E31C9">
        <w:rPr>
          <w:sz w:val="28"/>
          <w:szCs w:val="28"/>
        </w:rPr>
        <w:t xml:space="preserve"> </w:t>
      </w:r>
      <w:r w:rsidR="00045D5F" w:rsidRPr="002E31C9">
        <w:rPr>
          <w:sz w:val="28"/>
          <w:szCs w:val="28"/>
        </w:rPr>
        <w:t>cá nhân hoạt động kiểm định kỹ thuật an toàn lao động</w:t>
      </w:r>
      <w:r w:rsidR="00CB53B9">
        <w:rPr>
          <w:sz w:val="28"/>
          <w:szCs w:val="28"/>
        </w:rPr>
        <w:t xml:space="preserve"> được</w:t>
      </w:r>
      <w:r w:rsidR="000876EF">
        <w:rPr>
          <w:sz w:val="28"/>
          <w:szCs w:val="28"/>
        </w:rPr>
        <w:t xml:space="preserve"> quyền </w:t>
      </w:r>
      <w:r w:rsidR="00045D5F" w:rsidRPr="002E31C9">
        <w:rPr>
          <w:sz w:val="28"/>
          <w:szCs w:val="28"/>
        </w:rPr>
        <w:t>sử dụng phần mềm</w:t>
      </w:r>
      <w:r w:rsidR="000876EF">
        <w:rPr>
          <w:sz w:val="28"/>
          <w:szCs w:val="28"/>
        </w:rPr>
        <w:t xml:space="preserve"> quy định tại điểm a khoản này </w:t>
      </w:r>
      <w:r>
        <w:rPr>
          <w:sz w:val="28"/>
          <w:szCs w:val="28"/>
        </w:rPr>
        <w:t xml:space="preserve">trong hoạt động của mình </w:t>
      </w:r>
      <w:r w:rsidR="0052540D" w:rsidRPr="002E31C9">
        <w:rPr>
          <w:sz w:val="28"/>
          <w:szCs w:val="28"/>
        </w:rPr>
        <w:t xml:space="preserve">để </w:t>
      </w:r>
      <w:r w:rsidR="00E74EFD" w:rsidRPr="002E31C9">
        <w:rPr>
          <w:sz w:val="28"/>
          <w:szCs w:val="28"/>
        </w:rPr>
        <w:t>quản lý, triển khai hoạt động kiểm định</w:t>
      </w:r>
      <w:r w:rsidR="0052540D" w:rsidRPr="002E31C9">
        <w:rPr>
          <w:sz w:val="28"/>
          <w:szCs w:val="28"/>
        </w:rPr>
        <w:t xml:space="preserve"> kỹ thuật an toàn lao động </w:t>
      </w:r>
      <w:r w:rsidR="00045D5F" w:rsidRPr="002E31C9">
        <w:rPr>
          <w:sz w:val="28"/>
          <w:szCs w:val="28"/>
        </w:rPr>
        <w:t xml:space="preserve">đối với máy, thiết bị, vật tư có yêu cầu nghiêm ngặt về an toàn lao động </w:t>
      </w:r>
      <w:r w:rsidR="00871994">
        <w:rPr>
          <w:sz w:val="28"/>
          <w:szCs w:val="28"/>
        </w:rPr>
        <w:t>sử dụng trong thi công xây dựng.</w:t>
      </w:r>
    </w:p>
    <w:p w:rsidR="00B8511E" w:rsidRPr="00A447BC" w:rsidRDefault="002F006E" w:rsidP="002A037A">
      <w:pPr>
        <w:shd w:val="clear" w:color="auto" w:fill="FFFFFF"/>
        <w:spacing w:before="120" w:line="259" w:lineRule="auto"/>
        <w:ind w:firstLine="720"/>
        <w:jc w:val="both"/>
        <w:rPr>
          <w:b/>
          <w:sz w:val="28"/>
          <w:szCs w:val="28"/>
        </w:rPr>
      </w:pPr>
      <w:bookmarkStart w:id="4" w:name="dieu_18"/>
      <w:r w:rsidRPr="00A447BC">
        <w:rPr>
          <w:b/>
          <w:sz w:val="28"/>
          <w:szCs w:val="28"/>
        </w:rPr>
        <w:t xml:space="preserve">Điều </w:t>
      </w:r>
      <w:r w:rsidR="005A2F16">
        <w:rPr>
          <w:b/>
          <w:sz w:val="28"/>
          <w:szCs w:val="28"/>
        </w:rPr>
        <w:t>2</w:t>
      </w:r>
      <w:r w:rsidR="00B8511E" w:rsidRPr="00A447BC">
        <w:rPr>
          <w:b/>
          <w:sz w:val="28"/>
          <w:szCs w:val="28"/>
        </w:rPr>
        <w:t>. Hiệu lực thi hành</w:t>
      </w:r>
      <w:bookmarkEnd w:id="4"/>
    </w:p>
    <w:p w:rsidR="00B8511E" w:rsidRPr="00A447BC" w:rsidRDefault="00B8511E" w:rsidP="002A037A">
      <w:pPr>
        <w:shd w:val="clear" w:color="auto" w:fill="FFFFFF"/>
        <w:spacing w:before="120" w:line="259" w:lineRule="auto"/>
        <w:ind w:firstLine="720"/>
        <w:jc w:val="both"/>
        <w:rPr>
          <w:sz w:val="28"/>
          <w:szCs w:val="28"/>
        </w:rPr>
      </w:pPr>
      <w:r w:rsidRPr="00A447BC">
        <w:rPr>
          <w:sz w:val="28"/>
          <w:szCs w:val="28"/>
        </w:rPr>
        <w:t>1. Thông tư này có hiệu lực kể từ ngày </w:t>
      </w:r>
      <w:r w:rsidR="007507BE">
        <w:rPr>
          <w:sz w:val="28"/>
          <w:szCs w:val="28"/>
        </w:rPr>
        <w:t>15</w:t>
      </w:r>
      <w:r w:rsidR="00365E53">
        <w:rPr>
          <w:sz w:val="28"/>
          <w:szCs w:val="28"/>
        </w:rPr>
        <w:t xml:space="preserve"> </w:t>
      </w:r>
      <w:r w:rsidRPr="00A447BC">
        <w:rPr>
          <w:sz w:val="28"/>
          <w:szCs w:val="28"/>
        </w:rPr>
        <w:t>tháng </w:t>
      </w:r>
      <w:r w:rsidR="007507BE">
        <w:rPr>
          <w:sz w:val="28"/>
          <w:szCs w:val="28"/>
        </w:rPr>
        <w:t>9</w:t>
      </w:r>
      <w:r w:rsidR="00365E53">
        <w:rPr>
          <w:sz w:val="28"/>
          <w:szCs w:val="28"/>
        </w:rPr>
        <w:t xml:space="preserve"> </w:t>
      </w:r>
      <w:r w:rsidRPr="00A447BC">
        <w:rPr>
          <w:sz w:val="28"/>
          <w:szCs w:val="28"/>
        </w:rPr>
        <w:t>năm 201</w:t>
      </w:r>
      <w:r w:rsidR="00AF4A27">
        <w:rPr>
          <w:sz w:val="28"/>
          <w:szCs w:val="28"/>
        </w:rPr>
        <w:t>9</w:t>
      </w:r>
      <w:r w:rsidRPr="00A447BC">
        <w:rPr>
          <w:sz w:val="28"/>
          <w:szCs w:val="28"/>
        </w:rPr>
        <w:t>.</w:t>
      </w:r>
    </w:p>
    <w:p w:rsidR="00402EC1" w:rsidRPr="00A447BC" w:rsidRDefault="00E64546" w:rsidP="002A037A">
      <w:pPr>
        <w:shd w:val="clear" w:color="auto" w:fill="FFFFFF"/>
        <w:spacing w:before="120" w:line="259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D4BC7" w:rsidRPr="00A447BC">
        <w:rPr>
          <w:sz w:val="28"/>
          <w:szCs w:val="28"/>
        </w:rPr>
        <w:t xml:space="preserve">. </w:t>
      </w:r>
      <w:r w:rsidR="00214F94" w:rsidRPr="00A447BC">
        <w:rPr>
          <w:sz w:val="28"/>
          <w:szCs w:val="28"/>
        </w:rPr>
        <w:t xml:space="preserve">Trong quá trình thực hiện </w:t>
      </w:r>
      <w:r w:rsidR="00075646" w:rsidRPr="00A447BC">
        <w:rPr>
          <w:sz w:val="28"/>
          <w:szCs w:val="28"/>
        </w:rPr>
        <w:t xml:space="preserve">Thông tư này, </w:t>
      </w:r>
      <w:r w:rsidR="00214F94" w:rsidRPr="00A447BC">
        <w:rPr>
          <w:sz w:val="28"/>
          <w:szCs w:val="28"/>
        </w:rPr>
        <w:t>nếu có vướng mắc, đề nghị các cơ quan, tổ chức, cá nhân phản ánh về Bộ</w:t>
      </w:r>
      <w:r w:rsidR="00475BB6" w:rsidRPr="00A447BC">
        <w:rPr>
          <w:sz w:val="28"/>
          <w:szCs w:val="28"/>
        </w:rPr>
        <w:t xml:space="preserve"> Xây dựng</w:t>
      </w:r>
      <w:r w:rsidR="00214F94" w:rsidRPr="00A447BC">
        <w:rPr>
          <w:sz w:val="28"/>
          <w:szCs w:val="28"/>
        </w:rPr>
        <w:t xml:space="preserve"> để nghiên cứu giải quyết./.</w:t>
      </w:r>
    </w:p>
    <w:p w:rsidR="00214F94" w:rsidRPr="002F006E" w:rsidRDefault="00214F94" w:rsidP="002F006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9120" w:type="dxa"/>
        <w:tblInd w:w="108" w:type="dxa"/>
        <w:tblLook w:val="04A0"/>
      </w:tblPr>
      <w:tblGrid>
        <w:gridCol w:w="5387"/>
        <w:gridCol w:w="3733"/>
      </w:tblGrid>
      <w:tr w:rsidR="009D3DAF" w:rsidRPr="00FC0FD7" w:rsidTr="009D3DAF">
        <w:tc>
          <w:tcPr>
            <w:tcW w:w="5387" w:type="dxa"/>
          </w:tcPr>
          <w:p w:rsidR="009D3DAF" w:rsidRPr="000C06C5" w:rsidRDefault="009D3DAF" w:rsidP="006C2CA1">
            <w:pPr>
              <w:spacing w:before="20"/>
              <w:rPr>
                <w:b/>
                <w:i/>
                <w:iCs/>
              </w:rPr>
            </w:pPr>
            <w:r w:rsidRPr="000C06C5">
              <w:rPr>
                <w:b/>
                <w:i/>
                <w:iCs/>
              </w:rPr>
              <w:t>Nơi nhận:</w:t>
            </w:r>
          </w:p>
          <w:p w:rsidR="009D3DAF" w:rsidRPr="000C06C5" w:rsidRDefault="009D3DAF" w:rsidP="006C2CA1">
            <w:pPr>
              <w:spacing w:before="20"/>
              <w:rPr>
                <w:iCs/>
                <w:sz w:val="22"/>
                <w:szCs w:val="22"/>
              </w:rPr>
            </w:pPr>
            <w:r w:rsidRPr="000C06C5">
              <w:rPr>
                <w:iCs/>
                <w:sz w:val="22"/>
                <w:szCs w:val="22"/>
              </w:rPr>
              <w:t>- Văn phòng Quốc hội;</w:t>
            </w:r>
          </w:p>
          <w:p w:rsidR="009D3DAF" w:rsidRPr="000C06C5" w:rsidRDefault="009D3DAF" w:rsidP="006C2CA1">
            <w:pPr>
              <w:spacing w:before="20"/>
              <w:rPr>
                <w:iCs/>
                <w:sz w:val="22"/>
                <w:szCs w:val="22"/>
              </w:rPr>
            </w:pPr>
            <w:r w:rsidRPr="000C06C5">
              <w:rPr>
                <w:iCs/>
                <w:sz w:val="22"/>
                <w:szCs w:val="22"/>
              </w:rPr>
              <w:t>- Văn phòng Chủ tịch nước;</w:t>
            </w:r>
          </w:p>
          <w:p w:rsidR="009D3DAF" w:rsidRPr="000C06C5" w:rsidRDefault="009D3DAF" w:rsidP="006C2CA1">
            <w:pPr>
              <w:spacing w:before="20"/>
              <w:rPr>
                <w:iCs/>
                <w:sz w:val="22"/>
                <w:szCs w:val="22"/>
              </w:rPr>
            </w:pPr>
            <w:r w:rsidRPr="000C06C5">
              <w:rPr>
                <w:iCs/>
                <w:sz w:val="22"/>
                <w:szCs w:val="22"/>
              </w:rPr>
              <w:t>- Văn phòng Trung ương Đảng;</w:t>
            </w:r>
          </w:p>
          <w:p w:rsidR="009D3DAF" w:rsidRPr="000C06C5" w:rsidRDefault="009D3DAF" w:rsidP="006C2CA1">
            <w:pPr>
              <w:spacing w:before="20"/>
              <w:rPr>
                <w:iCs/>
                <w:sz w:val="22"/>
                <w:szCs w:val="22"/>
              </w:rPr>
            </w:pPr>
            <w:r w:rsidRPr="000C06C5">
              <w:rPr>
                <w:iCs/>
                <w:sz w:val="22"/>
                <w:szCs w:val="22"/>
              </w:rPr>
              <w:t>- Văn phòng Chính phủ;</w:t>
            </w:r>
          </w:p>
          <w:p w:rsidR="009D3DAF" w:rsidRPr="000C06C5" w:rsidRDefault="009D3DAF" w:rsidP="006C2CA1">
            <w:pPr>
              <w:spacing w:before="20"/>
              <w:rPr>
                <w:iCs/>
                <w:sz w:val="22"/>
                <w:szCs w:val="22"/>
              </w:rPr>
            </w:pPr>
            <w:r w:rsidRPr="000C06C5">
              <w:rPr>
                <w:iCs/>
                <w:sz w:val="22"/>
                <w:szCs w:val="22"/>
              </w:rPr>
              <w:t>- Các Bộ, cơ quan ngang Bộ, cơ quan thuộc CP;</w:t>
            </w:r>
          </w:p>
          <w:p w:rsidR="009D3DAF" w:rsidRPr="000C06C5" w:rsidRDefault="009D3DAF" w:rsidP="006C2CA1">
            <w:pPr>
              <w:spacing w:before="20"/>
              <w:rPr>
                <w:iCs/>
                <w:sz w:val="22"/>
                <w:szCs w:val="22"/>
              </w:rPr>
            </w:pPr>
            <w:r w:rsidRPr="000C06C5">
              <w:rPr>
                <w:iCs/>
                <w:sz w:val="22"/>
                <w:szCs w:val="22"/>
              </w:rPr>
              <w:t>- Viện Kiểm sát nhân dân tối cao;</w:t>
            </w:r>
          </w:p>
          <w:p w:rsidR="009D3DAF" w:rsidRPr="000C06C5" w:rsidRDefault="009D3DAF" w:rsidP="006C2CA1">
            <w:pPr>
              <w:spacing w:before="20"/>
              <w:rPr>
                <w:iCs/>
                <w:sz w:val="22"/>
                <w:szCs w:val="22"/>
              </w:rPr>
            </w:pPr>
            <w:r w:rsidRPr="000C06C5">
              <w:rPr>
                <w:iCs/>
                <w:sz w:val="22"/>
                <w:szCs w:val="22"/>
              </w:rPr>
              <w:t>- Tòa án nhân dân tối cao;</w:t>
            </w:r>
          </w:p>
          <w:p w:rsidR="009D3DAF" w:rsidRPr="000C06C5" w:rsidRDefault="009D3DAF" w:rsidP="006C2CA1">
            <w:pPr>
              <w:spacing w:before="20"/>
              <w:rPr>
                <w:iCs/>
                <w:sz w:val="22"/>
                <w:szCs w:val="22"/>
              </w:rPr>
            </w:pPr>
            <w:r w:rsidRPr="000C06C5">
              <w:rPr>
                <w:iCs/>
                <w:sz w:val="22"/>
                <w:szCs w:val="22"/>
              </w:rPr>
              <w:t>- HĐND, UBND các tỉnh, thành phố trực thuộc TW;</w:t>
            </w:r>
          </w:p>
          <w:p w:rsidR="009D3DAF" w:rsidRDefault="009D3DAF" w:rsidP="006C2CA1">
            <w:pPr>
              <w:spacing w:before="20"/>
              <w:rPr>
                <w:iCs/>
                <w:sz w:val="22"/>
                <w:szCs w:val="22"/>
              </w:rPr>
            </w:pPr>
            <w:r w:rsidRPr="000C06C5">
              <w:rPr>
                <w:iCs/>
                <w:sz w:val="22"/>
                <w:szCs w:val="22"/>
              </w:rPr>
              <w:t>- Công báo, Website của Chính phủ, Website BXD;</w:t>
            </w:r>
          </w:p>
          <w:p w:rsidR="009D3DAF" w:rsidRPr="000C06C5" w:rsidRDefault="009D3DAF" w:rsidP="006C2CA1">
            <w:pPr>
              <w:spacing w:before="2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Cục Kiểm tra văn bản QPPL - Bộ Tư pháp;</w:t>
            </w:r>
          </w:p>
          <w:p w:rsidR="009D3DAF" w:rsidRDefault="009D3DAF" w:rsidP="006C2CA1">
            <w:pPr>
              <w:spacing w:before="20"/>
              <w:rPr>
                <w:iCs/>
                <w:sz w:val="22"/>
                <w:szCs w:val="22"/>
              </w:rPr>
            </w:pPr>
            <w:r w:rsidRPr="000C06C5">
              <w:rPr>
                <w:iCs/>
                <w:sz w:val="22"/>
                <w:szCs w:val="22"/>
              </w:rPr>
              <w:t>- Sở Xây dựng các tỉnh, thành phố trực thuộc TW;</w:t>
            </w:r>
          </w:p>
          <w:p w:rsidR="009D3DAF" w:rsidRPr="000C06C5" w:rsidRDefault="009D3DAF" w:rsidP="006C2CA1">
            <w:pPr>
              <w:spacing w:before="20"/>
              <w:rPr>
                <w:iCs/>
                <w:sz w:val="22"/>
                <w:szCs w:val="22"/>
              </w:rPr>
            </w:pPr>
            <w:r w:rsidRPr="000C06C5">
              <w:rPr>
                <w:iCs/>
                <w:sz w:val="22"/>
                <w:szCs w:val="22"/>
              </w:rPr>
              <w:t>- Các đơn vị thuộc BXD;</w:t>
            </w:r>
          </w:p>
          <w:p w:rsidR="009D3DAF" w:rsidRPr="007D5E3C" w:rsidRDefault="009D3DAF" w:rsidP="006C2CA1">
            <w:pPr>
              <w:pStyle w:val="BodyTextIndent"/>
              <w:tabs>
                <w:tab w:val="clear" w:pos="90"/>
              </w:tabs>
              <w:spacing w:before="20" w:line="240" w:lineRule="auto"/>
              <w:ind w:right="170"/>
              <w:jc w:val="left"/>
              <w:rPr>
                <w:lang w:val="en-US" w:eastAsia="en-US"/>
              </w:rPr>
            </w:pPr>
            <w:r w:rsidRPr="000C06C5">
              <w:rPr>
                <w:rFonts w:ascii="Times New Roman" w:hAnsi="Times New Roman"/>
                <w:iCs/>
                <w:szCs w:val="22"/>
              </w:rPr>
              <w:t>- Lưu: VT, Cục GĐ.</w:t>
            </w:r>
          </w:p>
        </w:tc>
        <w:tc>
          <w:tcPr>
            <w:tcW w:w="3733" w:type="dxa"/>
          </w:tcPr>
          <w:p w:rsidR="009D3DAF" w:rsidRPr="003E2003" w:rsidRDefault="004D6634" w:rsidP="004D6634">
            <w:pPr>
              <w:spacing w:before="60" w:after="120"/>
              <w:jc w:val="center"/>
              <w:rPr>
                <w:b/>
                <w:bCs/>
                <w:sz w:val="26"/>
                <w:szCs w:val="26"/>
              </w:rPr>
            </w:pPr>
            <w:r w:rsidRPr="003E2003">
              <w:rPr>
                <w:b/>
                <w:bCs/>
                <w:sz w:val="26"/>
                <w:szCs w:val="26"/>
              </w:rPr>
              <w:t xml:space="preserve">KT. </w:t>
            </w:r>
            <w:r w:rsidR="009D3DAF" w:rsidRPr="003E2003">
              <w:rPr>
                <w:b/>
                <w:bCs/>
                <w:sz w:val="26"/>
                <w:szCs w:val="26"/>
              </w:rPr>
              <w:t>BỘ TRƯỞNG</w:t>
            </w:r>
            <w:r w:rsidR="009D3DAF" w:rsidRPr="003E2003">
              <w:rPr>
                <w:b/>
                <w:bCs/>
                <w:sz w:val="26"/>
                <w:szCs w:val="26"/>
              </w:rPr>
              <w:br/>
            </w:r>
            <w:r w:rsidRPr="003E2003">
              <w:rPr>
                <w:b/>
                <w:bCs/>
                <w:sz w:val="26"/>
                <w:szCs w:val="26"/>
              </w:rPr>
              <w:t>THỨ TRƯỞNG</w:t>
            </w:r>
            <w:r w:rsidR="009D3DAF" w:rsidRPr="003E2003">
              <w:rPr>
                <w:b/>
                <w:bCs/>
                <w:sz w:val="26"/>
                <w:szCs w:val="26"/>
              </w:rPr>
              <w:br/>
            </w:r>
            <w:r w:rsidR="007E4B6B" w:rsidRPr="007E4B6B">
              <w:rPr>
                <w:b/>
                <w:bCs/>
                <w:i/>
                <w:sz w:val="26"/>
                <w:szCs w:val="26"/>
              </w:rPr>
              <w:t>(Đã ký)</w:t>
            </w:r>
            <w:r w:rsidR="009D3DAF" w:rsidRPr="007E4B6B">
              <w:rPr>
                <w:b/>
                <w:bCs/>
                <w:i/>
                <w:sz w:val="26"/>
                <w:szCs w:val="26"/>
              </w:rPr>
              <w:br/>
            </w:r>
          </w:p>
          <w:p w:rsidR="009D3DAF" w:rsidRPr="007B699D" w:rsidRDefault="009D3DAF" w:rsidP="00D23475">
            <w:pPr>
              <w:spacing w:before="20" w:after="120"/>
              <w:rPr>
                <w:b/>
                <w:bCs/>
                <w:sz w:val="28"/>
                <w:szCs w:val="28"/>
              </w:rPr>
            </w:pPr>
          </w:p>
          <w:p w:rsidR="009D3DAF" w:rsidRPr="007B699D" w:rsidRDefault="009D3DAF" w:rsidP="00D23475">
            <w:pPr>
              <w:spacing w:before="20" w:after="120"/>
              <w:rPr>
                <w:b/>
                <w:bCs/>
                <w:sz w:val="28"/>
                <w:szCs w:val="28"/>
              </w:rPr>
            </w:pPr>
          </w:p>
          <w:p w:rsidR="004D6634" w:rsidRPr="007B699D" w:rsidRDefault="004D6634" w:rsidP="00D23475">
            <w:pPr>
              <w:spacing w:before="20" w:after="120"/>
              <w:rPr>
                <w:b/>
                <w:bCs/>
                <w:sz w:val="28"/>
                <w:szCs w:val="28"/>
              </w:rPr>
            </w:pPr>
          </w:p>
          <w:p w:rsidR="009D3DAF" w:rsidRPr="008D285D" w:rsidRDefault="003E2003" w:rsidP="004D6634">
            <w:pPr>
              <w:spacing w:before="20"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9D3DAF" w:rsidRPr="007B699D">
              <w:rPr>
                <w:b/>
                <w:bCs/>
                <w:sz w:val="28"/>
                <w:szCs w:val="28"/>
              </w:rPr>
              <w:br/>
            </w:r>
            <w:r w:rsidR="004D6634" w:rsidRPr="007B699D">
              <w:rPr>
                <w:b/>
                <w:bCs/>
                <w:sz w:val="28"/>
                <w:szCs w:val="28"/>
              </w:rPr>
              <w:t>Lê Quang Hùng</w:t>
            </w:r>
          </w:p>
        </w:tc>
      </w:tr>
    </w:tbl>
    <w:p w:rsidR="00891B4A" w:rsidRPr="008C793C" w:rsidRDefault="00891B4A" w:rsidP="008C793C">
      <w:pPr>
        <w:pStyle w:val="Title"/>
        <w:rPr>
          <w:sz w:val="2"/>
          <w:szCs w:val="2"/>
          <w:lang w:val="nl-NL"/>
        </w:rPr>
      </w:pPr>
    </w:p>
    <w:sectPr w:rsidR="00891B4A" w:rsidRPr="008C793C" w:rsidSect="00F32262">
      <w:headerReference w:type="even" r:id="rId8"/>
      <w:pgSz w:w="11907" w:h="16840" w:code="9"/>
      <w:pgMar w:top="1021" w:right="1021" w:bottom="1021" w:left="1701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DBD" w:rsidRDefault="00275DBD">
      <w:r>
        <w:separator/>
      </w:r>
    </w:p>
  </w:endnote>
  <w:endnote w:type="continuationSeparator" w:id="1">
    <w:p w:rsidR="00275DBD" w:rsidRDefault="00275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DBD" w:rsidRDefault="00275DBD">
      <w:r>
        <w:separator/>
      </w:r>
    </w:p>
  </w:footnote>
  <w:footnote w:type="continuationSeparator" w:id="1">
    <w:p w:rsidR="00275DBD" w:rsidRDefault="00275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277" w:rsidRPr="002C5277" w:rsidRDefault="002C5277" w:rsidP="002C5277">
    <w:pPr>
      <w:pStyle w:val="Header"/>
      <w:jc w:val="center"/>
      <w:rPr>
        <w:sz w:val="26"/>
        <w:szCs w:val="26"/>
      </w:rPr>
    </w:pPr>
    <w:r w:rsidRPr="002C5277">
      <w:rPr>
        <w:sz w:val="26"/>
        <w:szCs w:val="26"/>
      </w:rPr>
      <w:fldChar w:fldCharType="begin"/>
    </w:r>
    <w:r w:rsidRPr="002C5277">
      <w:rPr>
        <w:sz w:val="26"/>
        <w:szCs w:val="26"/>
      </w:rPr>
      <w:instrText xml:space="preserve"> PAGE   \* MERGEFORMAT </w:instrText>
    </w:r>
    <w:r w:rsidRPr="002C5277">
      <w:rPr>
        <w:sz w:val="26"/>
        <w:szCs w:val="26"/>
      </w:rPr>
      <w:fldChar w:fldCharType="separate"/>
    </w:r>
    <w:r w:rsidR="007C16C7">
      <w:rPr>
        <w:noProof/>
        <w:sz w:val="26"/>
        <w:szCs w:val="26"/>
      </w:rPr>
      <w:t>2</w:t>
    </w:r>
    <w:r w:rsidRPr="002C5277">
      <w:rPr>
        <w:sz w:val="26"/>
        <w:szCs w:val="26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1B25"/>
    <w:multiLevelType w:val="hybridMultilevel"/>
    <w:tmpl w:val="80C8179E"/>
    <w:lvl w:ilvl="0" w:tplc="5C2C81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961882"/>
    <w:multiLevelType w:val="hybridMultilevel"/>
    <w:tmpl w:val="BA280BC6"/>
    <w:lvl w:ilvl="0" w:tplc="C17424B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215516"/>
    <w:multiLevelType w:val="multilevel"/>
    <w:tmpl w:val="1BD4D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F3359BD"/>
    <w:multiLevelType w:val="hybridMultilevel"/>
    <w:tmpl w:val="FABA6BBA"/>
    <w:lvl w:ilvl="0" w:tplc="F11C4128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3EC710B"/>
    <w:multiLevelType w:val="hybridMultilevel"/>
    <w:tmpl w:val="6F1295EC"/>
    <w:lvl w:ilvl="0" w:tplc="31805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236310"/>
    <w:multiLevelType w:val="hybridMultilevel"/>
    <w:tmpl w:val="138E968A"/>
    <w:lvl w:ilvl="0" w:tplc="A8CE89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2C5C12"/>
    <w:multiLevelType w:val="hybridMultilevel"/>
    <w:tmpl w:val="DF5A0DA8"/>
    <w:lvl w:ilvl="0" w:tplc="B7969A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6E34E4"/>
    <w:multiLevelType w:val="hybridMultilevel"/>
    <w:tmpl w:val="130C18C8"/>
    <w:lvl w:ilvl="0" w:tplc="7B3AE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9B21D5"/>
    <w:multiLevelType w:val="hybridMultilevel"/>
    <w:tmpl w:val="1BD4DB90"/>
    <w:lvl w:ilvl="0" w:tplc="9DC40C0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38259AD"/>
    <w:multiLevelType w:val="hybridMultilevel"/>
    <w:tmpl w:val="12CA562C"/>
    <w:lvl w:ilvl="0" w:tplc="0409000F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1110B8"/>
    <w:multiLevelType w:val="hybridMultilevel"/>
    <w:tmpl w:val="D56293B0"/>
    <w:lvl w:ilvl="0" w:tplc="75385A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DD1FF3"/>
    <w:multiLevelType w:val="hybridMultilevel"/>
    <w:tmpl w:val="B7640C02"/>
    <w:lvl w:ilvl="0" w:tplc="75B4F2C2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0A2442"/>
    <w:multiLevelType w:val="hybridMultilevel"/>
    <w:tmpl w:val="1E2CFB7A"/>
    <w:lvl w:ilvl="0" w:tplc="CBEA89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65D135E"/>
    <w:multiLevelType w:val="hybridMultilevel"/>
    <w:tmpl w:val="75D4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9F4A73"/>
    <w:multiLevelType w:val="hybridMultilevel"/>
    <w:tmpl w:val="D6F28F1C"/>
    <w:lvl w:ilvl="0" w:tplc="ADD4195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93372D4"/>
    <w:multiLevelType w:val="hybridMultilevel"/>
    <w:tmpl w:val="B2061040"/>
    <w:lvl w:ilvl="0" w:tplc="E6DAFE0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1135D1"/>
    <w:multiLevelType w:val="hybridMultilevel"/>
    <w:tmpl w:val="7974B388"/>
    <w:lvl w:ilvl="0" w:tplc="831C2EC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AB5216"/>
    <w:multiLevelType w:val="multilevel"/>
    <w:tmpl w:val="2A3E0610"/>
    <w:lvl w:ilvl="0">
      <w:start w:val="1"/>
      <w:numFmt w:val="bullet"/>
      <w:lvlText w:val="-"/>
      <w:lvlJc w:val="left"/>
      <w:pPr>
        <w:tabs>
          <w:tab w:val="num" w:pos="1230"/>
        </w:tabs>
        <w:ind w:left="1230" w:hanging="51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32908B6"/>
    <w:multiLevelType w:val="hybridMultilevel"/>
    <w:tmpl w:val="ED405EF6"/>
    <w:lvl w:ilvl="0" w:tplc="840E74A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4336B93"/>
    <w:multiLevelType w:val="hybridMultilevel"/>
    <w:tmpl w:val="72B4E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FB7DDE"/>
    <w:multiLevelType w:val="hybridMultilevel"/>
    <w:tmpl w:val="E05E36D2"/>
    <w:lvl w:ilvl="0" w:tplc="808CEB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F076A55"/>
    <w:multiLevelType w:val="hybridMultilevel"/>
    <w:tmpl w:val="0958DAF4"/>
    <w:lvl w:ilvl="0" w:tplc="FA8687BA">
      <w:start w:val="1"/>
      <w:numFmt w:val="bullet"/>
      <w:lvlText w:val="-"/>
      <w:lvlJc w:val="left"/>
      <w:pPr>
        <w:tabs>
          <w:tab w:val="num" w:pos="850"/>
        </w:tabs>
        <w:ind w:left="850" w:hanging="51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F9A6554"/>
    <w:multiLevelType w:val="hybridMultilevel"/>
    <w:tmpl w:val="3B48C784"/>
    <w:lvl w:ilvl="0" w:tplc="FA8687BA">
      <w:start w:val="1"/>
      <w:numFmt w:val="bullet"/>
      <w:lvlText w:val="-"/>
      <w:lvlJc w:val="left"/>
      <w:pPr>
        <w:tabs>
          <w:tab w:val="num" w:pos="1230"/>
        </w:tabs>
        <w:ind w:left="1230" w:hanging="51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61902EC8"/>
    <w:multiLevelType w:val="hybridMultilevel"/>
    <w:tmpl w:val="93DCE33A"/>
    <w:lvl w:ilvl="0" w:tplc="0D6A0E1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FD6053"/>
    <w:multiLevelType w:val="hybridMultilevel"/>
    <w:tmpl w:val="2A86A70C"/>
    <w:lvl w:ilvl="0" w:tplc="632ACC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164E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851CE4"/>
    <w:multiLevelType w:val="hybridMultilevel"/>
    <w:tmpl w:val="C484ACFE"/>
    <w:lvl w:ilvl="0" w:tplc="BF3E37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2737675"/>
    <w:multiLevelType w:val="hybridMultilevel"/>
    <w:tmpl w:val="9720506C"/>
    <w:lvl w:ilvl="0" w:tplc="9710A70A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C842474"/>
    <w:multiLevelType w:val="hybridMultilevel"/>
    <w:tmpl w:val="E326CF90"/>
    <w:lvl w:ilvl="0" w:tplc="20FE0116">
      <w:start w:val="2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850438"/>
    <w:multiLevelType w:val="hybridMultilevel"/>
    <w:tmpl w:val="2A3E0610"/>
    <w:lvl w:ilvl="0" w:tplc="FA8687BA">
      <w:start w:val="1"/>
      <w:numFmt w:val="bullet"/>
      <w:lvlText w:val="-"/>
      <w:lvlJc w:val="left"/>
      <w:pPr>
        <w:tabs>
          <w:tab w:val="num" w:pos="1230"/>
        </w:tabs>
        <w:ind w:left="1230" w:hanging="51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12"/>
  </w:num>
  <w:num w:numId="4">
    <w:abstractNumId w:val="18"/>
  </w:num>
  <w:num w:numId="5">
    <w:abstractNumId w:val="25"/>
  </w:num>
  <w:num w:numId="6">
    <w:abstractNumId w:val="1"/>
  </w:num>
  <w:num w:numId="7">
    <w:abstractNumId w:val="6"/>
  </w:num>
  <w:num w:numId="8">
    <w:abstractNumId w:val="5"/>
  </w:num>
  <w:num w:numId="9">
    <w:abstractNumId w:val="8"/>
  </w:num>
  <w:num w:numId="10">
    <w:abstractNumId w:val="2"/>
  </w:num>
  <w:num w:numId="11">
    <w:abstractNumId w:val="28"/>
  </w:num>
  <w:num w:numId="12">
    <w:abstractNumId w:val="17"/>
  </w:num>
  <w:num w:numId="13">
    <w:abstractNumId w:val="22"/>
  </w:num>
  <w:num w:numId="14">
    <w:abstractNumId w:val="21"/>
  </w:num>
  <w:num w:numId="15">
    <w:abstractNumId w:val="27"/>
  </w:num>
  <w:num w:numId="16">
    <w:abstractNumId w:val="24"/>
  </w:num>
  <w:num w:numId="17">
    <w:abstractNumId w:val="3"/>
  </w:num>
  <w:num w:numId="18">
    <w:abstractNumId w:val="11"/>
  </w:num>
  <w:num w:numId="19">
    <w:abstractNumId w:val="26"/>
  </w:num>
  <w:num w:numId="20">
    <w:abstractNumId w:val="16"/>
  </w:num>
  <w:num w:numId="21">
    <w:abstractNumId w:val="9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23"/>
  </w:num>
  <w:num w:numId="25">
    <w:abstractNumId w:val="10"/>
  </w:num>
  <w:num w:numId="26">
    <w:abstractNumId w:val="14"/>
  </w:num>
  <w:num w:numId="27">
    <w:abstractNumId w:val="19"/>
  </w:num>
  <w:num w:numId="28">
    <w:abstractNumId w:val="7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" w:vendorID="64" w:dllVersion="131078" w:nlCheck="1" w:checkStyle="1"/>
  <w:activeWritingStyle w:appName="MSWord" w:lang="fr-FR" w:vendorID="64" w:dllVersion="131078" w:nlCheck="1" w:checkStyle="1"/>
  <w:stylePaneFormatFilter w:val="3F01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815E32"/>
    <w:rsid w:val="00001EF2"/>
    <w:rsid w:val="00002FEC"/>
    <w:rsid w:val="00004955"/>
    <w:rsid w:val="00004C05"/>
    <w:rsid w:val="00011743"/>
    <w:rsid w:val="00013564"/>
    <w:rsid w:val="00015520"/>
    <w:rsid w:val="000208B7"/>
    <w:rsid w:val="00021656"/>
    <w:rsid w:val="000260E0"/>
    <w:rsid w:val="00027636"/>
    <w:rsid w:val="00027D67"/>
    <w:rsid w:val="00027FC0"/>
    <w:rsid w:val="00032B5F"/>
    <w:rsid w:val="00040B52"/>
    <w:rsid w:val="000421B2"/>
    <w:rsid w:val="00042AC4"/>
    <w:rsid w:val="0004394D"/>
    <w:rsid w:val="00045D5F"/>
    <w:rsid w:val="00046F75"/>
    <w:rsid w:val="000476FC"/>
    <w:rsid w:val="00047F3F"/>
    <w:rsid w:val="000524EA"/>
    <w:rsid w:val="000525E9"/>
    <w:rsid w:val="000565EF"/>
    <w:rsid w:val="00061654"/>
    <w:rsid w:val="00061A83"/>
    <w:rsid w:val="0006383E"/>
    <w:rsid w:val="000651A2"/>
    <w:rsid w:val="000668EB"/>
    <w:rsid w:val="000679F4"/>
    <w:rsid w:val="0007289E"/>
    <w:rsid w:val="000738B3"/>
    <w:rsid w:val="00075646"/>
    <w:rsid w:val="0007588A"/>
    <w:rsid w:val="00081C44"/>
    <w:rsid w:val="00081F35"/>
    <w:rsid w:val="000829A6"/>
    <w:rsid w:val="000831A0"/>
    <w:rsid w:val="00085117"/>
    <w:rsid w:val="00086388"/>
    <w:rsid w:val="0008688E"/>
    <w:rsid w:val="00086F1E"/>
    <w:rsid w:val="00087032"/>
    <w:rsid w:val="000876EF"/>
    <w:rsid w:val="000901D4"/>
    <w:rsid w:val="0009144E"/>
    <w:rsid w:val="00092A28"/>
    <w:rsid w:val="00092F80"/>
    <w:rsid w:val="00095539"/>
    <w:rsid w:val="000A5657"/>
    <w:rsid w:val="000A5911"/>
    <w:rsid w:val="000A5D6B"/>
    <w:rsid w:val="000A6826"/>
    <w:rsid w:val="000A6A5D"/>
    <w:rsid w:val="000A6F72"/>
    <w:rsid w:val="000A74D7"/>
    <w:rsid w:val="000B134C"/>
    <w:rsid w:val="000B4898"/>
    <w:rsid w:val="000B746F"/>
    <w:rsid w:val="000C3B60"/>
    <w:rsid w:val="000E1602"/>
    <w:rsid w:val="000E72C1"/>
    <w:rsid w:val="000F1DE5"/>
    <w:rsid w:val="000F708B"/>
    <w:rsid w:val="000F7090"/>
    <w:rsid w:val="0010019E"/>
    <w:rsid w:val="0010551B"/>
    <w:rsid w:val="00105E81"/>
    <w:rsid w:val="00110AC3"/>
    <w:rsid w:val="001130CD"/>
    <w:rsid w:val="00115B45"/>
    <w:rsid w:val="00121953"/>
    <w:rsid w:val="00121CD8"/>
    <w:rsid w:val="00122E12"/>
    <w:rsid w:val="00124204"/>
    <w:rsid w:val="00126623"/>
    <w:rsid w:val="001276C1"/>
    <w:rsid w:val="00132032"/>
    <w:rsid w:val="00132200"/>
    <w:rsid w:val="0013239D"/>
    <w:rsid w:val="00133F9E"/>
    <w:rsid w:val="00136420"/>
    <w:rsid w:val="00136560"/>
    <w:rsid w:val="001370C2"/>
    <w:rsid w:val="00141293"/>
    <w:rsid w:val="00146B72"/>
    <w:rsid w:val="00151604"/>
    <w:rsid w:val="001564C4"/>
    <w:rsid w:val="00162560"/>
    <w:rsid w:val="001634D9"/>
    <w:rsid w:val="00163A6F"/>
    <w:rsid w:val="0016551C"/>
    <w:rsid w:val="00167AAE"/>
    <w:rsid w:val="00170B37"/>
    <w:rsid w:val="00172019"/>
    <w:rsid w:val="00172A43"/>
    <w:rsid w:val="00175309"/>
    <w:rsid w:val="00175880"/>
    <w:rsid w:val="00176554"/>
    <w:rsid w:val="001817C1"/>
    <w:rsid w:val="00182073"/>
    <w:rsid w:val="00183B29"/>
    <w:rsid w:val="00193B06"/>
    <w:rsid w:val="00194515"/>
    <w:rsid w:val="001948D2"/>
    <w:rsid w:val="00195228"/>
    <w:rsid w:val="001978FB"/>
    <w:rsid w:val="001A080D"/>
    <w:rsid w:val="001B0FFE"/>
    <w:rsid w:val="001B2F03"/>
    <w:rsid w:val="001C0094"/>
    <w:rsid w:val="001C0548"/>
    <w:rsid w:val="001C543A"/>
    <w:rsid w:val="001D073F"/>
    <w:rsid w:val="001D5B1E"/>
    <w:rsid w:val="001D77CD"/>
    <w:rsid w:val="001D7E03"/>
    <w:rsid w:val="001E15E3"/>
    <w:rsid w:val="001E2478"/>
    <w:rsid w:val="001E3673"/>
    <w:rsid w:val="001E5F02"/>
    <w:rsid w:val="001E67C9"/>
    <w:rsid w:val="001F4557"/>
    <w:rsid w:val="001F5FDC"/>
    <w:rsid w:val="001F707B"/>
    <w:rsid w:val="001F7686"/>
    <w:rsid w:val="00200715"/>
    <w:rsid w:val="002025F9"/>
    <w:rsid w:val="00202BD2"/>
    <w:rsid w:val="00202DED"/>
    <w:rsid w:val="00203B0A"/>
    <w:rsid w:val="00210A78"/>
    <w:rsid w:val="00213614"/>
    <w:rsid w:val="0021369D"/>
    <w:rsid w:val="00213B06"/>
    <w:rsid w:val="002142CB"/>
    <w:rsid w:val="00214F94"/>
    <w:rsid w:val="002279A7"/>
    <w:rsid w:val="00230050"/>
    <w:rsid w:val="002302DF"/>
    <w:rsid w:val="002371CC"/>
    <w:rsid w:val="00237A9C"/>
    <w:rsid w:val="00237B75"/>
    <w:rsid w:val="002404F8"/>
    <w:rsid w:val="0024280E"/>
    <w:rsid w:val="0024402D"/>
    <w:rsid w:val="002440C6"/>
    <w:rsid w:val="00245F49"/>
    <w:rsid w:val="00250EE5"/>
    <w:rsid w:val="0025232D"/>
    <w:rsid w:val="002546E7"/>
    <w:rsid w:val="00255609"/>
    <w:rsid w:val="00256B01"/>
    <w:rsid w:val="00256E0C"/>
    <w:rsid w:val="00261D47"/>
    <w:rsid w:val="0026468A"/>
    <w:rsid w:val="00266FB6"/>
    <w:rsid w:val="002673CD"/>
    <w:rsid w:val="00267575"/>
    <w:rsid w:val="002710D6"/>
    <w:rsid w:val="00275DBD"/>
    <w:rsid w:val="0028278E"/>
    <w:rsid w:val="00286E55"/>
    <w:rsid w:val="002904A5"/>
    <w:rsid w:val="002904E4"/>
    <w:rsid w:val="00291942"/>
    <w:rsid w:val="00294177"/>
    <w:rsid w:val="00297FB3"/>
    <w:rsid w:val="002A037A"/>
    <w:rsid w:val="002A0CC4"/>
    <w:rsid w:val="002A1B96"/>
    <w:rsid w:val="002A3997"/>
    <w:rsid w:val="002A432C"/>
    <w:rsid w:val="002A4DD1"/>
    <w:rsid w:val="002A6C12"/>
    <w:rsid w:val="002A6F15"/>
    <w:rsid w:val="002A70DC"/>
    <w:rsid w:val="002B03A6"/>
    <w:rsid w:val="002B4D55"/>
    <w:rsid w:val="002B5917"/>
    <w:rsid w:val="002B66B2"/>
    <w:rsid w:val="002B7A29"/>
    <w:rsid w:val="002C50C7"/>
    <w:rsid w:val="002C5277"/>
    <w:rsid w:val="002C56E9"/>
    <w:rsid w:val="002C684F"/>
    <w:rsid w:val="002C7D30"/>
    <w:rsid w:val="002D4878"/>
    <w:rsid w:val="002D6705"/>
    <w:rsid w:val="002E2D52"/>
    <w:rsid w:val="002E31C9"/>
    <w:rsid w:val="002F006E"/>
    <w:rsid w:val="002F0171"/>
    <w:rsid w:val="002F4719"/>
    <w:rsid w:val="002F6BB8"/>
    <w:rsid w:val="002F718B"/>
    <w:rsid w:val="002F75E1"/>
    <w:rsid w:val="00301798"/>
    <w:rsid w:val="00302DF9"/>
    <w:rsid w:val="00302FE9"/>
    <w:rsid w:val="00303621"/>
    <w:rsid w:val="00306DD6"/>
    <w:rsid w:val="0031487D"/>
    <w:rsid w:val="00316DD6"/>
    <w:rsid w:val="003201A7"/>
    <w:rsid w:val="003204E3"/>
    <w:rsid w:val="003205E3"/>
    <w:rsid w:val="00321708"/>
    <w:rsid w:val="003228CE"/>
    <w:rsid w:val="00331601"/>
    <w:rsid w:val="00331CDE"/>
    <w:rsid w:val="003336C2"/>
    <w:rsid w:val="00334306"/>
    <w:rsid w:val="00335438"/>
    <w:rsid w:val="003358B7"/>
    <w:rsid w:val="00340831"/>
    <w:rsid w:val="00340CB2"/>
    <w:rsid w:val="00343E32"/>
    <w:rsid w:val="003459BB"/>
    <w:rsid w:val="00347532"/>
    <w:rsid w:val="00347939"/>
    <w:rsid w:val="003515E8"/>
    <w:rsid w:val="00361E15"/>
    <w:rsid w:val="00362D06"/>
    <w:rsid w:val="00362D3C"/>
    <w:rsid w:val="00363E7E"/>
    <w:rsid w:val="003642AE"/>
    <w:rsid w:val="003642F3"/>
    <w:rsid w:val="00365705"/>
    <w:rsid w:val="00365A58"/>
    <w:rsid w:val="00365E53"/>
    <w:rsid w:val="00366B6A"/>
    <w:rsid w:val="00371622"/>
    <w:rsid w:val="00372DC2"/>
    <w:rsid w:val="00376714"/>
    <w:rsid w:val="00382ED5"/>
    <w:rsid w:val="003832AA"/>
    <w:rsid w:val="00383310"/>
    <w:rsid w:val="003833A1"/>
    <w:rsid w:val="00384A25"/>
    <w:rsid w:val="003873A7"/>
    <w:rsid w:val="00393C83"/>
    <w:rsid w:val="00396B4E"/>
    <w:rsid w:val="003972AB"/>
    <w:rsid w:val="003A2121"/>
    <w:rsid w:val="003A24A2"/>
    <w:rsid w:val="003A32AB"/>
    <w:rsid w:val="003A5031"/>
    <w:rsid w:val="003A7386"/>
    <w:rsid w:val="003B0A06"/>
    <w:rsid w:val="003B64EF"/>
    <w:rsid w:val="003C1235"/>
    <w:rsid w:val="003C2031"/>
    <w:rsid w:val="003C307C"/>
    <w:rsid w:val="003C65BD"/>
    <w:rsid w:val="003C7B5B"/>
    <w:rsid w:val="003D121B"/>
    <w:rsid w:val="003D25B1"/>
    <w:rsid w:val="003D709C"/>
    <w:rsid w:val="003E039E"/>
    <w:rsid w:val="003E2003"/>
    <w:rsid w:val="003E253F"/>
    <w:rsid w:val="003E2EDF"/>
    <w:rsid w:val="003F08FE"/>
    <w:rsid w:val="003F1292"/>
    <w:rsid w:val="003F1EB2"/>
    <w:rsid w:val="003F252D"/>
    <w:rsid w:val="003F30DE"/>
    <w:rsid w:val="003F3EEA"/>
    <w:rsid w:val="003F6D20"/>
    <w:rsid w:val="003F758F"/>
    <w:rsid w:val="00402B78"/>
    <w:rsid w:val="00402DCC"/>
    <w:rsid w:val="00402EC1"/>
    <w:rsid w:val="00413C1B"/>
    <w:rsid w:val="00416061"/>
    <w:rsid w:val="0041640C"/>
    <w:rsid w:val="004309DF"/>
    <w:rsid w:val="004312F4"/>
    <w:rsid w:val="00431C15"/>
    <w:rsid w:val="00432F3D"/>
    <w:rsid w:val="00433446"/>
    <w:rsid w:val="004339B5"/>
    <w:rsid w:val="004346FA"/>
    <w:rsid w:val="00436EEF"/>
    <w:rsid w:val="00440E51"/>
    <w:rsid w:val="00441186"/>
    <w:rsid w:val="00443D0D"/>
    <w:rsid w:val="00444E2D"/>
    <w:rsid w:val="00444FF7"/>
    <w:rsid w:val="0044721B"/>
    <w:rsid w:val="00451EF2"/>
    <w:rsid w:val="00456B02"/>
    <w:rsid w:val="004602E1"/>
    <w:rsid w:val="00460B29"/>
    <w:rsid w:val="00460C92"/>
    <w:rsid w:val="00462D03"/>
    <w:rsid w:val="00463C25"/>
    <w:rsid w:val="00463F64"/>
    <w:rsid w:val="00463F92"/>
    <w:rsid w:val="00466490"/>
    <w:rsid w:val="00467DF6"/>
    <w:rsid w:val="00470C25"/>
    <w:rsid w:val="00472597"/>
    <w:rsid w:val="00475BB6"/>
    <w:rsid w:val="00481722"/>
    <w:rsid w:val="00481918"/>
    <w:rsid w:val="00483DDB"/>
    <w:rsid w:val="004856FD"/>
    <w:rsid w:val="004860F9"/>
    <w:rsid w:val="00486B1B"/>
    <w:rsid w:val="00487F59"/>
    <w:rsid w:val="00490E34"/>
    <w:rsid w:val="0049101B"/>
    <w:rsid w:val="00492E7D"/>
    <w:rsid w:val="00493DE1"/>
    <w:rsid w:val="00496AC5"/>
    <w:rsid w:val="004A0981"/>
    <w:rsid w:val="004A751F"/>
    <w:rsid w:val="004B0017"/>
    <w:rsid w:val="004B117A"/>
    <w:rsid w:val="004B3D10"/>
    <w:rsid w:val="004B4621"/>
    <w:rsid w:val="004C008B"/>
    <w:rsid w:val="004C08A1"/>
    <w:rsid w:val="004C12D6"/>
    <w:rsid w:val="004C32E6"/>
    <w:rsid w:val="004C3C15"/>
    <w:rsid w:val="004C40F6"/>
    <w:rsid w:val="004C5017"/>
    <w:rsid w:val="004D1EA1"/>
    <w:rsid w:val="004D49B1"/>
    <w:rsid w:val="004D5036"/>
    <w:rsid w:val="004D5511"/>
    <w:rsid w:val="004D5FD2"/>
    <w:rsid w:val="004D6634"/>
    <w:rsid w:val="004D6818"/>
    <w:rsid w:val="004D6BE5"/>
    <w:rsid w:val="004D727D"/>
    <w:rsid w:val="004D7A3A"/>
    <w:rsid w:val="004E3BB6"/>
    <w:rsid w:val="004E40B8"/>
    <w:rsid w:val="004E5225"/>
    <w:rsid w:val="004E545D"/>
    <w:rsid w:val="004F220C"/>
    <w:rsid w:val="004F3441"/>
    <w:rsid w:val="004F5093"/>
    <w:rsid w:val="004F6340"/>
    <w:rsid w:val="005057DB"/>
    <w:rsid w:val="00505A1B"/>
    <w:rsid w:val="00505B1F"/>
    <w:rsid w:val="0051035A"/>
    <w:rsid w:val="0051218A"/>
    <w:rsid w:val="00512F27"/>
    <w:rsid w:val="00514BF5"/>
    <w:rsid w:val="0051664A"/>
    <w:rsid w:val="00520DD1"/>
    <w:rsid w:val="005235DA"/>
    <w:rsid w:val="0052540D"/>
    <w:rsid w:val="00525E3A"/>
    <w:rsid w:val="005313ED"/>
    <w:rsid w:val="0053184F"/>
    <w:rsid w:val="005324C9"/>
    <w:rsid w:val="005376B1"/>
    <w:rsid w:val="00542C24"/>
    <w:rsid w:val="00543620"/>
    <w:rsid w:val="00543C22"/>
    <w:rsid w:val="00545825"/>
    <w:rsid w:val="0054647A"/>
    <w:rsid w:val="00546AEA"/>
    <w:rsid w:val="00547A55"/>
    <w:rsid w:val="00550FCF"/>
    <w:rsid w:val="005517DF"/>
    <w:rsid w:val="0055423F"/>
    <w:rsid w:val="00555B26"/>
    <w:rsid w:val="00555C84"/>
    <w:rsid w:val="00560C74"/>
    <w:rsid w:val="00562331"/>
    <w:rsid w:val="00566949"/>
    <w:rsid w:val="0056697D"/>
    <w:rsid w:val="00567308"/>
    <w:rsid w:val="00576478"/>
    <w:rsid w:val="00576AC7"/>
    <w:rsid w:val="00580C25"/>
    <w:rsid w:val="00584954"/>
    <w:rsid w:val="00585B6E"/>
    <w:rsid w:val="00592080"/>
    <w:rsid w:val="00592414"/>
    <w:rsid w:val="005931B9"/>
    <w:rsid w:val="00595947"/>
    <w:rsid w:val="0059657F"/>
    <w:rsid w:val="00597D12"/>
    <w:rsid w:val="005A02B0"/>
    <w:rsid w:val="005A1C2B"/>
    <w:rsid w:val="005A2F16"/>
    <w:rsid w:val="005A4120"/>
    <w:rsid w:val="005A4FC3"/>
    <w:rsid w:val="005A57C8"/>
    <w:rsid w:val="005A6F73"/>
    <w:rsid w:val="005A7777"/>
    <w:rsid w:val="005B31DD"/>
    <w:rsid w:val="005B357A"/>
    <w:rsid w:val="005B37DA"/>
    <w:rsid w:val="005B3934"/>
    <w:rsid w:val="005B69B3"/>
    <w:rsid w:val="005C7DD9"/>
    <w:rsid w:val="005D07E1"/>
    <w:rsid w:val="005D1889"/>
    <w:rsid w:val="005D323D"/>
    <w:rsid w:val="005D36F7"/>
    <w:rsid w:val="005E0A87"/>
    <w:rsid w:val="005E1910"/>
    <w:rsid w:val="006002A0"/>
    <w:rsid w:val="0060295C"/>
    <w:rsid w:val="006075B9"/>
    <w:rsid w:val="006101A8"/>
    <w:rsid w:val="00611B3E"/>
    <w:rsid w:val="006121F5"/>
    <w:rsid w:val="00614088"/>
    <w:rsid w:val="00616A70"/>
    <w:rsid w:val="00620547"/>
    <w:rsid w:val="00620696"/>
    <w:rsid w:val="00625587"/>
    <w:rsid w:val="00626D92"/>
    <w:rsid w:val="00627051"/>
    <w:rsid w:val="0062712A"/>
    <w:rsid w:val="006271EA"/>
    <w:rsid w:val="0063254A"/>
    <w:rsid w:val="00632832"/>
    <w:rsid w:val="0063314C"/>
    <w:rsid w:val="006350EA"/>
    <w:rsid w:val="006367E3"/>
    <w:rsid w:val="00643FCA"/>
    <w:rsid w:val="00645501"/>
    <w:rsid w:val="00651693"/>
    <w:rsid w:val="006552EA"/>
    <w:rsid w:val="0066080E"/>
    <w:rsid w:val="00660A72"/>
    <w:rsid w:val="00661C1B"/>
    <w:rsid w:val="0066287F"/>
    <w:rsid w:val="0066321A"/>
    <w:rsid w:val="006671EA"/>
    <w:rsid w:val="00667E5B"/>
    <w:rsid w:val="00670489"/>
    <w:rsid w:val="00670E7A"/>
    <w:rsid w:val="00673467"/>
    <w:rsid w:val="00675F0C"/>
    <w:rsid w:val="006767FA"/>
    <w:rsid w:val="0068069F"/>
    <w:rsid w:val="00686CB8"/>
    <w:rsid w:val="0069008B"/>
    <w:rsid w:val="0069014C"/>
    <w:rsid w:val="006907E9"/>
    <w:rsid w:val="006918D0"/>
    <w:rsid w:val="00695D2F"/>
    <w:rsid w:val="006A00B3"/>
    <w:rsid w:val="006A0628"/>
    <w:rsid w:val="006A1038"/>
    <w:rsid w:val="006A66BC"/>
    <w:rsid w:val="006A7228"/>
    <w:rsid w:val="006A7826"/>
    <w:rsid w:val="006B343A"/>
    <w:rsid w:val="006B5687"/>
    <w:rsid w:val="006C1333"/>
    <w:rsid w:val="006C2CA1"/>
    <w:rsid w:val="006C402C"/>
    <w:rsid w:val="006C5138"/>
    <w:rsid w:val="006C5DD8"/>
    <w:rsid w:val="006C730C"/>
    <w:rsid w:val="006C7A1B"/>
    <w:rsid w:val="006C7FD2"/>
    <w:rsid w:val="006D1736"/>
    <w:rsid w:val="006D4F09"/>
    <w:rsid w:val="006D5090"/>
    <w:rsid w:val="006D5298"/>
    <w:rsid w:val="006D78F1"/>
    <w:rsid w:val="006E17C0"/>
    <w:rsid w:val="006E28FC"/>
    <w:rsid w:val="006E38CA"/>
    <w:rsid w:val="006E4DFA"/>
    <w:rsid w:val="006E500A"/>
    <w:rsid w:val="006E6521"/>
    <w:rsid w:val="006F1F1F"/>
    <w:rsid w:val="006F32E2"/>
    <w:rsid w:val="006F35FD"/>
    <w:rsid w:val="006F3D6C"/>
    <w:rsid w:val="006F4921"/>
    <w:rsid w:val="00700154"/>
    <w:rsid w:val="00703719"/>
    <w:rsid w:val="007039AE"/>
    <w:rsid w:val="00706569"/>
    <w:rsid w:val="00706C2A"/>
    <w:rsid w:val="00710960"/>
    <w:rsid w:val="0071156F"/>
    <w:rsid w:val="0071705D"/>
    <w:rsid w:val="00724052"/>
    <w:rsid w:val="00734469"/>
    <w:rsid w:val="00734BCA"/>
    <w:rsid w:val="00735F6F"/>
    <w:rsid w:val="00740C4E"/>
    <w:rsid w:val="0074377C"/>
    <w:rsid w:val="00744C1C"/>
    <w:rsid w:val="00745455"/>
    <w:rsid w:val="00750406"/>
    <w:rsid w:val="007507BE"/>
    <w:rsid w:val="00753167"/>
    <w:rsid w:val="00754270"/>
    <w:rsid w:val="00760334"/>
    <w:rsid w:val="007609FD"/>
    <w:rsid w:val="00761A78"/>
    <w:rsid w:val="0076266A"/>
    <w:rsid w:val="0077065A"/>
    <w:rsid w:val="00770A31"/>
    <w:rsid w:val="00783D93"/>
    <w:rsid w:val="0079102E"/>
    <w:rsid w:val="0079336F"/>
    <w:rsid w:val="007935BF"/>
    <w:rsid w:val="0079572C"/>
    <w:rsid w:val="007A0786"/>
    <w:rsid w:val="007A22DE"/>
    <w:rsid w:val="007A25A0"/>
    <w:rsid w:val="007A2A97"/>
    <w:rsid w:val="007A7D6B"/>
    <w:rsid w:val="007B33BA"/>
    <w:rsid w:val="007B585E"/>
    <w:rsid w:val="007B699D"/>
    <w:rsid w:val="007C16C7"/>
    <w:rsid w:val="007C20A2"/>
    <w:rsid w:val="007C63EB"/>
    <w:rsid w:val="007D38F5"/>
    <w:rsid w:val="007D5E3C"/>
    <w:rsid w:val="007D7685"/>
    <w:rsid w:val="007E1C90"/>
    <w:rsid w:val="007E232D"/>
    <w:rsid w:val="007E4B6B"/>
    <w:rsid w:val="007E5EEA"/>
    <w:rsid w:val="007F190F"/>
    <w:rsid w:val="007F2B2C"/>
    <w:rsid w:val="007F48F6"/>
    <w:rsid w:val="007F4A02"/>
    <w:rsid w:val="008005AC"/>
    <w:rsid w:val="00807F87"/>
    <w:rsid w:val="008101FB"/>
    <w:rsid w:val="0081326C"/>
    <w:rsid w:val="008148FC"/>
    <w:rsid w:val="00815E32"/>
    <w:rsid w:val="00816F83"/>
    <w:rsid w:val="00817A66"/>
    <w:rsid w:val="0082324E"/>
    <w:rsid w:val="0082375B"/>
    <w:rsid w:val="00834A97"/>
    <w:rsid w:val="00834D19"/>
    <w:rsid w:val="008353DA"/>
    <w:rsid w:val="008403B9"/>
    <w:rsid w:val="00840764"/>
    <w:rsid w:val="00842229"/>
    <w:rsid w:val="00850F05"/>
    <w:rsid w:val="00850FDA"/>
    <w:rsid w:val="00851453"/>
    <w:rsid w:val="0085227C"/>
    <w:rsid w:val="00852D0A"/>
    <w:rsid w:val="00860AA7"/>
    <w:rsid w:val="008619BB"/>
    <w:rsid w:val="0086317E"/>
    <w:rsid w:val="00863928"/>
    <w:rsid w:val="00865423"/>
    <w:rsid w:val="00871994"/>
    <w:rsid w:val="00872B6A"/>
    <w:rsid w:val="008767B8"/>
    <w:rsid w:val="008827C2"/>
    <w:rsid w:val="00882E26"/>
    <w:rsid w:val="008851C1"/>
    <w:rsid w:val="008856E8"/>
    <w:rsid w:val="00885DAB"/>
    <w:rsid w:val="00890649"/>
    <w:rsid w:val="00891B4A"/>
    <w:rsid w:val="00895936"/>
    <w:rsid w:val="00895EBD"/>
    <w:rsid w:val="00896007"/>
    <w:rsid w:val="008A3ED8"/>
    <w:rsid w:val="008A6414"/>
    <w:rsid w:val="008B4288"/>
    <w:rsid w:val="008B49B4"/>
    <w:rsid w:val="008B62CB"/>
    <w:rsid w:val="008B7464"/>
    <w:rsid w:val="008B7F6E"/>
    <w:rsid w:val="008C0CE0"/>
    <w:rsid w:val="008C0F1D"/>
    <w:rsid w:val="008C3EE4"/>
    <w:rsid w:val="008C6129"/>
    <w:rsid w:val="008C793C"/>
    <w:rsid w:val="008D0F9E"/>
    <w:rsid w:val="008D285D"/>
    <w:rsid w:val="008D3F63"/>
    <w:rsid w:val="008D4BC7"/>
    <w:rsid w:val="008F047D"/>
    <w:rsid w:val="008F4C08"/>
    <w:rsid w:val="008F578E"/>
    <w:rsid w:val="008F5D5A"/>
    <w:rsid w:val="008F62B4"/>
    <w:rsid w:val="008F6648"/>
    <w:rsid w:val="008F7EBA"/>
    <w:rsid w:val="00900FF2"/>
    <w:rsid w:val="009031BE"/>
    <w:rsid w:val="00903ED1"/>
    <w:rsid w:val="00906746"/>
    <w:rsid w:val="00907266"/>
    <w:rsid w:val="00907DCF"/>
    <w:rsid w:val="00911488"/>
    <w:rsid w:val="009136A9"/>
    <w:rsid w:val="00913F0A"/>
    <w:rsid w:val="009159F2"/>
    <w:rsid w:val="00922077"/>
    <w:rsid w:val="00924EE1"/>
    <w:rsid w:val="00925415"/>
    <w:rsid w:val="009261D0"/>
    <w:rsid w:val="00930400"/>
    <w:rsid w:val="00934326"/>
    <w:rsid w:val="00936BB5"/>
    <w:rsid w:val="00937017"/>
    <w:rsid w:val="0093723C"/>
    <w:rsid w:val="0094086C"/>
    <w:rsid w:val="00944005"/>
    <w:rsid w:val="009454BD"/>
    <w:rsid w:val="00946DA7"/>
    <w:rsid w:val="00951267"/>
    <w:rsid w:val="009520CA"/>
    <w:rsid w:val="009531A8"/>
    <w:rsid w:val="00954DE4"/>
    <w:rsid w:val="009557B1"/>
    <w:rsid w:val="009558D5"/>
    <w:rsid w:val="0096058B"/>
    <w:rsid w:val="009645B7"/>
    <w:rsid w:val="00965268"/>
    <w:rsid w:val="00965E45"/>
    <w:rsid w:val="00971954"/>
    <w:rsid w:val="00972202"/>
    <w:rsid w:val="00972AB0"/>
    <w:rsid w:val="0097467C"/>
    <w:rsid w:val="0097510F"/>
    <w:rsid w:val="00980E31"/>
    <w:rsid w:val="00984A36"/>
    <w:rsid w:val="00985922"/>
    <w:rsid w:val="00990BB8"/>
    <w:rsid w:val="00990C6B"/>
    <w:rsid w:val="00991A18"/>
    <w:rsid w:val="009936FC"/>
    <w:rsid w:val="00993F12"/>
    <w:rsid w:val="00995B2A"/>
    <w:rsid w:val="00995D7C"/>
    <w:rsid w:val="0099765C"/>
    <w:rsid w:val="009A0CDF"/>
    <w:rsid w:val="009A1C34"/>
    <w:rsid w:val="009A5E28"/>
    <w:rsid w:val="009A69B3"/>
    <w:rsid w:val="009A7889"/>
    <w:rsid w:val="009B05C2"/>
    <w:rsid w:val="009B09BB"/>
    <w:rsid w:val="009B1328"/>
    <w:rsid w:val="009B14D5"/>
    <w:rsid w:val="009B166D"/>
    <w:rsid w:val="009B318A"/>
    <w:rsid w:val="009B40A2"/>
    <w:rsid w:val="009B4B7B"/>
    <w:rsid w:val="009B4DE5"/>
    <w:rsid w:val="009C007A"/>
    <w:rsid w:val="009C1159"/>
    <w:rsid w:val="009C4FD3"/>
    <w:rsid w:val="009C5A71"/>
    <w:rsid w:val="009C6DC3"/>
    <w:rsid w:val="009D0503"/>
    <w:rsid w:val="009D2B10"/>
    <w:rsid w:val="009D3DAF"/>
    <w:rsid w:val="009D4FC1"/>
    <w:rsid w:val="009E131B"/>
    <w:rsid w:val="009E7D59"/>
    <w:rsid w:val="009F172F"/>
    <w:rsid w:val="009F1BB3"/>
    <w:rsid w:val="009F21B8"/>
    <w:rsid w:val="009F39C6"/>
    <w:rsid w:val="009F3BF3"/>
    <w:rsid w:val="009F5C2C"/>
    <w:rsid w:val="009F6C52"/>
    <w:rsid w:val="009F7AE4"/>
    <w:rsid w:val="00A0196A"/>
    <w:rsid w:val="00A044B3"/>
    <w:rsid w:val="00A05B29"/>
    <w:rsid w:val="00A05B71"/>
    <w:rsid w:val="00A14567"/>
    <w:rsid w:val="00A17670"/>
    <w:rsid w:val="00A20996"/>
    <w:rsid w:val="00A2207D"/>
    <w:rsid w:val="00A22FF2"/>
    <w:rsid w:val="00A2327C"/>
    <w:rsid w:val="00A261CF"/>
    <w:rsid w:val="00A27F0F"/>
    <w:rsid w:val="00A30B12"/>
    <w:rsid w:val="00A311E5"/>
    <w:rsid w:val="00A32D19"/>
    <w:rsid w:val="00A332FE"/>
    <w:rsid w:val="00A342C2"/>
    <w:rsid w:val="00A369D2"/>
    <w:rsid w:val="00A36A4D"/>
    <w:rsid w:val="00A411CF"/>
    <w:rsid w:val="00A41F9F"/>
    <w:rsid w:val="00A447BC"/>
    <w:rsid w:val="00A45617"/>
    <w:rsid w:val="00A52531"/>
    <w:rsid w:val="00A547BE"/>
    <w:rsid w:val="00A55A48"/>
    <w:rsid w:val="00A55F98"/>
    <w:rsid w:val="00A56632"/>
    <w:rsid w:val="00A602F4"/>
    <w:rsid w:val="00A613EC"/>
    <w:rsid w:val="00A625D6"/>
    <w:rsid w:val="00A654F9"/>
    <w:rsid w:val="00A66501"/>
    <w:rsid w:val="00A7002D"/>
    <w:rsid w:val="00A70289"/>
    <w:rsid w:val="00A72430"/>
    <w:rsid w:val="00A747D2"/>
    <w:rsid w:val="00A77753"/>
    <w:rsid w:val="00A8039A"/>
    <w:rsid w:val="00A848C5"/>
    <w:rsid w:val="00A90BF2"/>
    <w:rsid w:val="00A94054"/>
    <w:rsid w:val="00AA0880"/>
    <w:rsid w:val="00AA3A87"/>
    <w:rsid w:val="00AA569D"/>
    <w:rsid w:val="00AA74EB"/>
    <w:rsid w:val="00AB02F8"/>
    <w:rsid w:val="00AB44D5"/>
    <w:rsid w:val="00AB49CD"/>
    <w:rsid w:val="00AB4AE4"/>
    <w:rsid w:val="00AB5487"/>
    <w:rsid w:val="00AC3234"/>
    <w:rsid w:val="00AC3289"/>
    <w:rsid w:val="00AC32F2"/>
    <w:rsid w:val="00AC40BE"/>
    <w:rsid w:val="00AC42A5"/>
    <w:rsid w:val="00AC57C6"/>
    <w:rsid w:val="00AD2E23"/>
    <w:rsid w:val="00AD7A36"/>
    <w:rsid w:val="00AE4BE2"/>
    <w:rsid w:val="00AE684C"/>
    <w:rsid w:val="00AE732D"/>
    <w:rsid w:val="00AE7368"/>
    <w:rsid w:val="00AE7A49"/>
    <w:rsid w:val="00AF0635"/>
    <w:rsid w:val="00AF2752"/>
    <w:rsid w:val="00AF4A27"/>
    <w:rsid w:val="00B00343"/>
    <w:rsid w:val="00B01146"/>
    <w:rsid w:val="00B02F5C"/>
    <w:rsid w:val="00B038AC"/>
    <w:rsid w:val="00B06052"/>
    <w:rsid w:val="00B06427"/>
    <w:rsid w:val="00B0742D"/>
    <w:rsid w:val="00B10FEE"/>
    <w:rsid w:val="00B16101"/>
    <w:rsid w:val="00B16F46"/>
    <w:rsid w:val="00B17559"/>
    <w:rsid w:val="00B229DF"/>
    <w:rsid w:val="00B312DA"/>
    <w:rsid w:val="00B3174B"/>
    <w:rsid w:val="00B317CC"/>
    <w:rsid w:val="00B32694"/>
    <w:rsid w:val="00B33777"/>
    <w:rsid w:val="00B338BB"/>
    <w:rsid w:val="00B37470"/>
    <w:rsid w:val="00B46979"/>
    <w:rsid w:val="00B50010"/>
    <w:rsid w:val="00B56B20"/>
    <w:rsid w:val="00B57B2B"/>
    <w:rsid w:val="00B57D2D"/>
    <w:rsid w:val="00B60328"/>
    <w:rsid w:val="00B60591"/>
    <w:rsid w:val="00B616FD"/>
    <w:rsid w:val="00B62DB0"/>
    <w:rsid w:val="00B714D1"/>
    <w:rsid w:val="00B716FA"/>
    <w:rsid w:val="00B71A8C"/>
    <w:rsid w:val="00B71D3F"/>
    <w:rsid w:val="00B744DF"/>
    <w:rsid w:val="00B77A89"/>
    <w:rsid w:val="00B80809"/>
    <w:rsid w:val="00B81BB0"/>
    <w:rsid w:val="00B8298D"/>
    <w:rsid w:val="00B841C4"/>
    <w:rsid w:val="00B8511E"/>
    <w:rsid w:val="00B85B9C"/>
    <w:rsid w:val="00B862A0"/>
    <w:rsid w:val="00B902AF"/>
    <w:rsid w:val="00B93D5C"/>
    <w:rsid w:val="00B93EA6"/>
    <w:rsid w:val="00B93F61"/>
    <w:rsid w:val="00B94CD6"/>
    <w:rsid w:val="00B951E0"/>
    <w:rsid w:val="00B9590F"/>
    <w:rsid w:val="00B96A26"/>
    <w:rsid w:val="00B974F2"/>
    <w:rsid w:val="00BA00B4"/>
    <w:rsid w:val="00BA0FF8"/>
    <w:rsid w:val="00BA3B2F"/>
    <w:rsid w:val="00BB29E8"/>
    <w:rsid w:val="00BC1153"/>
    <w:rsid w:val="00BC1709"/>
    <w:rsid w:val="00BC2839"/>
    <w:rsid w:val="00BC2E5A"/>
    <w:rsid w:val="00BC3A1A"/>
    <w:rsid w:val="00BC4505"/>
    <w:rsid w:val="00BC5101"/>
    <w:rsid w:val="00BC52A1"/>
    <w:rsid w:val="00BC57A8"/>
    <w:rsid w:val="00BC62DE"/>
    <w:rsid w:val="00BC7188"/>
    <w:rsid w:val="00BC74A4"/>
    <w:rsid w:val="00BD2A77"/>
    <w:rsid w:val="00BE0057"/>
    <w:rsid w:val="00BE5FD0"/>
    <w:rsid w:val="00BF11ED"/>
    <w:rsid w:val="00BF2062"/>
    <w:rsid w:val="00BF2113"/>
    <w:rsid w:val="00BF518D"/>
    <w:rsid w:val="00BF5F18"/>
    <w:rsid w:val="00C00E71"/>
    <w:rsid w:val="00C029CD"/>
    <w:rsid w:val="00C02D9E"/>
    <w:rsid w:val="00C033CD"/>
    <w:rsid w:val="00C0380D"/>
    <w:rsid w:val="00C05FA4"/>
    <w:rsid w:val="00C07A8D"/>
    <w:rsid w:val="00C113D8"/>
    <w:rsid w:val="00C116E8"/>
    <w:rsid w:val="00C13029"/>
    <w:rsid w:val="00C1459B"/>
    <w:rsid w:val="00C14781"/>
    <w:rsid w:val="00C161EE"/>
    <w:rsid w:val="00C17E31"/>
    <w:rsid w:val="00C224FD"/>
    <w:rsid w:val="00C23187"/>
    <w:rsid w:val="00C242D0"/>
    <w:rsid w:val="00C24FB4"/>
    <w:rsid w:val="00C270FD"/>
    <w:rsid w:val="00C27CDD"/>
    <w:rsid w:val="00C324DA"/>
    <w:rsid w:val="00C32D9E"/>
    <w:rsid w:val="00C33F4C"/>
    <w:rsid w:val="00C3606B"/>
    <w:rsid w:val="00C412BA"/>
    <w:rsid w:val="00C41A48"/>
    <w:rsid w:val="00C43613"/>
    <w:rsid w:val="00C43A26"/>
    <w:rsid w:val="00C4408F"/>
    <w:rsid w:val="00C462DE"/>
    <w:rsid w:val="00C536E4"/>
    <w:rsid w:val="00C53E6E"/>
    <w:rsid w:val="00C55CE3"/>
    <w:rsid w:val="00C57CEB"/>
    <w:rsid w:val="00C600C7"/>
    <w:rsid w:val="00C6053C"/>
    <w:rsid w:val="00C60887"/>
    <w:rsid w:val="00C63178"/>
    <w:rsid w:val="00C64A96"/>
    <w:rsid w:val="00C6546E"/>
    <w:rsid w:val="00C66262"/>
    <w:rsid w:val="00C66C81"/>
    <w:rsid w:val="00C67271"/>
    <w:rsid w:val="00C74672"/>
    <w:rsid w:val="00C76202"/>
    <w:rsid w:val="00C809A2"/>
    <w:rsid w:val="00C818FE"/>
    <w:rsid w:val="00C83A27"/>
    <w:rsid w:val="00C9116F"/>
    <w:rsid w:val="00C91762"/>
    <w:rsid w:val="00C936E5"/>
    <w:rsid w:val="00CA117E"/>
    <w:rsid w:val="00CA1428"/>
    <w:rsid w:val="00CA22E4"/>
    <w:rsid w:val="00CA45D7"/>
    <w:rsid w:val="00CB0E38"/>
    <w:rsid w:val="00CB2EBF"/>
    <w:rsid w:val="00CB4E72"/>
    <w:rsid w:val="00CB53B9"/>
    <w:rsid w:val="00CC3C19"/>
    <w:rsid w:val="00CC4787"/>
    <w:rsid w:val="00CC6C2E"/>
    <w:rsid w:val="00CD2CD8"/>
    <w:rsid w:val="00CD3B35"/>
    <w:rsid w:val="00CD4B47"/>
    <w:rsid w:val="00CD4EEA"/>
    <w:rsid w:val="00CE03B6"/>
    <w:rsid w:val="00CE1A86"/>
    <w:rsid w:val="00CE1F6B"/>
    <w:rsid w:val="00CE27AA"/>
    <w:rsid w:val="00CE3648"/>
    <w:rsid w:val="00CE4940"/>
    <w:rsid w:val="00CE4F7A"/>
    <w:rsid w:val="00CE52EA"/>
    <w:rsid w:val="00CF3FB7"/>
    <w:rsid w:val="00D02CD2"/>
    <w:rsid w:val="00D03723"/>
    <w:rsid w:val="00D047D9"/>
    <w:rsid w:val="00D07469"/>
    <w:rsid w:val="00D10874"/>
    <w:rsid w:val="00D12FAB"/>
    <w:rsid w:val="00D13149"/>
    <w:rsid w:val="00D16770"/>
    <w:rsid w:val="00D20022"/>
    <w:rsid w:val="00D2146C"/>
    <w:rsid w:val="00D23145"/>
    <w:rsid w:val="00D23475"/>
    <w:rsid w:val="00D24A78"/>
    <w:rsid w:val="00D26C49"/>
    <w:rsid w:val="00D3062A"/>
    <w:rsid w:val="00D35A35"/>
    <w:rsid w:val="00D400C4"/>
    <w:rsid w:val="00D40CA4"/>
    <w:rsid w:val="00D478D7"/>
    <w:rsid w:val="00D5387A"/>
    <w:rsid w:val="00D53BCC"/>
    <w:rsid w:val="00D5592E"/>
    <w:rsid w:val="00D57607"/>
    <w:rsid w:val="00D63187"/>
    <w:rsid w:val="00D65580"/>
    <w:rsid w:val="00D71AF7"/>
    <w:rsid w:val="00D7552B"/>
    <w:rsid w:val="00D76A0A"/>
    <w:rsid w:val="00D77795"/>
    <w:rsid w:val="00D81E84"/>
    <w:rsid w:val="00D838C9"/>
    <w:rsid w:val="00D84C78"/>
    <w:rsid w:val="00D850AB"/>
    <w:rsid w:val="00D879AE"/>
    <w:rsid w:val="00D91AB1"/>
    <w:rsid w:val="00D91AF6"/>
    <w:rsid w:val="00D92668"/>
    <w:rsid w:val="00D93280"/>
    <w:rsid w:val="00D9374D"/>
    <w:rsid w:val="00D974AE"/>
    <w:rsid w:val="00D9793D"/>
    <w:rsid w:val="00DA2933"/>
    <w:rsid w:val="00DA2ACE"/>
    <w:rsid w:val="00DA5523"/>
    <w:rsid w:val="00DA6E54"/>
    <w:rsid w:val="00DA75FA"/>
    <w:rsid w:val="00DA7F93"/>
    <w:rsid w:val="00DB2CA0"/>
    <w:rsid w:val="00DB4482"/>
    <w:rsid w:val="00DB5714"/>
    <w:rsid w:val="00DB59DB"/>
    <w:rsid w:val="00DC463C"/>
    <w:rsid w:val="00DC4E57"/>
    <w:rsid w:val="00DC52FA"/>
    <w:rsid w:val="00DC5DFF"/>
    <w:rsid w:val="00DD09D3"/>
    <w:rsid w:val="00DD189C"/>
    <w:rsid w:val="00DD4A73"/>
    <w:rsid w:val="00DD6704"/>
    <w:rsid w:val="00DE106D"/>
    <w:rsid w:val="00DE1AF4"/>
    <w:rsid w:val="00DE2D3E"/>
    <w:rsid w:val="00DE40FA"/>
    <w:rsid w:val="00DE4A39"/>
    <w:rsid w:val="00DE5B83"/>
    <w:rsid w:val="00DF1354"/>
    <w:rsid w:val="00DF40B1"/>
    <w:rsid w:val="00DF62EA"/>
    <w:rsid w:val="00E00C10"/>
    <w:rsid w:val="00E00E5C"/>
    <w:rsid w:val="00E021D6"/>
    <w:rsid w:val="00E034AC"/>
    <w:rsid w:val="00E06EFF"/>
    <w:rsid w:val="00E12F90"/>
    <w:rsid w:val="00E13B8F"/>
    <w:rsid w:val="00E2110A"/>
    <w:rsid w:val="00E22709"/>
    <w:rsid w:val="00E22B0B"/>
    <w:rsid w:val="00E23617"/>
    <w:rsid w:val="00E254C8"/>
    <w:rsid w:val="00E2586B"/>
    <w:rsid w:val="00E3048D"/>
    <w:rsid w:val="00E3260D"/>
    <w:rsid w:val="00E328BE"/>
    <w:rsid w:val="00E3682B"/>
    <w:rsid w:val="00E40C24"/>
    <w:rsid w:val="00E42146"/>
    <w:rsid w:val="00E433B6"/>
    <w:rsid w:val="00E456BD"/>
    <w:rsid w:val="00E45EF3"/>
    <w:rsid w:val="00E465A0"/>
    <w:rsid w:val="00E47051"/>
    <w:rsid w:val="00E47DBA"/>
    <w:rsid w:val="00E51606"/>
    <w:rsid w:val="00E56BD8"/>
    <w:rsid w:val="00E607E9"/>
    <w:rsid w:val="00E634B1"/>
    <w:rsid w:val="00E64546"/>
    <w:rsid w:val="00E6460F"/>
    <w:rsid w:val="00E64EC9"/>
    <w:rsid w:val="00E67634"/>
    <w:rsid w:val="00E70D89"/>
    <w:rsid w:val="00E71F52"/>
    <w:rsid w:val="00E74EFD"/>
    <w:rsid w:val="00E75136"/>
    <w:rsid w:val="00E75599"/>
    <w:rsid w:val="00E75D0F"/>
    <w:rsid w:val="00E768EA"/>
    <w:rsid w:val="00E84D43"/>
    <w:rsid w:val="00E87DDF"/>
    <w:rsid w:val="00E909F8"/>
    <w:rsid w:val="00EA074F"/>
    <w:rsid w:val="00EA1266"/>
    <w:rsid w:val="00EA5B19"/>
    <w:rsid w:val="00EA60C9"/>
    <w:rsid w:val="00EB1F84"/>
    <w:rsid w:val="00EB362B"/>
    <w:rsid w:val="00EB3B22"/>
    <w:rsid w:val="00EB4207"/>
    <w:rsid w:val="00EB449C"/>
    <w:rsid w:val="00EB6EB2"/>
    <w:rsid w:val="00EC0EE3"/>
    <w:rsid w:val="00EC3E9B"/>
    <w:rsid w:val="00EC6821"/>
    <w:rsid w:val="00EC70D0"/>
    <w:rsid w:val="00ED31B8"/>
    <w:rsid w:val="00ED3F15"/>
    <w:rsid w:val="00EE2279"/>
    <w:rsid w:val="00EE2727"/>
    <w:rsid w:val="00EE3A9E"/>
    <w:rsid w:val="00EE5B48"/>
    <w:rsid w:val="00EE7268"/>
    <w:rsid w:val="00EF0F93"/>
    <w:rsid w:val="00EF3914"/>
    <w:rsid w:val="00F009FD"/>
    <w:rsid w:val="00F034B7"/>
    <w:rsid w:val="00F061A6"/>
    <w:rsid w:val="00F07EEF"/>
    <w:rsid w:val="00F10968"/>
    <w:rsid w:val="00F120B8"/>
    <w:rsid w:val="00F13ADC"/>
    <w:rsid w:val="00F13D60"/>
    <w:rsid w:val="00F145DE"/>
    <w:rsid w:val="00F15A3E"/>
    <w:rsid w:val="00F163D4"/>
    <w:rsid w:val="00F23091"/>
    <w:rsid w:val="00F25CD7"/>
    <w:rsid w:val="00F30820"/>
    <w:rsid w:val="00F32262"/>
    <w:rsid w:val="00F36907"/>
    <w:rsid w:val="00F42AAF"/>
    <w:rsid w:val="00F45EA8"/>
    <w:rsid w:val="00F466AA"/>
    <w:rsid w:val="00F5144C"/>
    <w:rsid w:val="00F51F57"/>
    <w:rsid w:val="00F53803"/>
    <w:rsid w:val="00F53E6B"/>
    <w:rsid w:val="00F56428"/>
    <w:rsid w:val="00F5697F"/>
    <w:rsid w:val="00F6081B"/>
    <w:rsid w:val="00F65976"/>
    <w:rsid w:val="00F7098B"/>
    <w:rsid w:val="00F71905"/>
    <w:rsid w:val="00F720EC"/>
    <w:rsid w:val="00F77FCD"/>
    <w:rsid w:val="00F80E1D"/>
    <w:rsid w:val="00F845E3"/>
    <w:rsid w:val="00F84B1B"/>
    <w:rsid w:val="00F84D27"/>
    <w:rsid w:val="00F90FE9"/>
    <w:rsid w:val="00F958EF"/>
    <w:rsid w:val="00FA008E"/>
    <w:rsid w:val="00FA3B31"/>
    <w:rsid w:val="00FB0248"/>
    <w:rsid w:val="00FB0C0C"/>
    <w:rsid w:val="00FB16A7"/>
    <w:rsid w:val="00FB2AB2"/>
    <w:rsid w:val="00FB30C7"/>
    <w:rsid w:val="00FB3B01"/>
    <w:rsid w:val="00FB43E4"/>
    <w:rsid w:val="00FB4C18"/>
    <w:rsid w:val="00FB4F0E"/>
    <w:rsid w:val="00FB5BDB"/>
    <w:rsid w:val="00FB5C44"/>
    <w:rsid w:val="00FC0755"/>
    <w:rsid w:val="00FC0B03"/>
    <w:rsid w:val="00FC0FD7"/>
    <w:rsid w:val="00FC1723"/>
    <w:rsid w:val="00FC64DB"/>
    <w:rsid w:val="00FD22EF"/>
    <w:rsid w:val="00FD4DB2"/>
    <w:rsid w:val="00FD62DC"/>
    <w:rsid w:val="00FD7096"/>
    <w:rsid w:val="00FD732A"/>
    <w:rsid w:val="00FE158B"/>
    <w:rsid w:val="00FE2D14"/>
    <w:rsid w:val="00FE305C"/>
    <w:rsid w:val="00FE3CC8"/>
    <w:rsid w:val="00FE4422"/>
    <w:rsid w:val="00FE4B4A"/>
    <w:rsid w:val="00FE681D"/>
    <w:rsid w:val="00FF0B94"/>
    <w:rsid w:val="00FF0CDA"/>
    <w:rsid w:val="00FF1EFA"/>
    <w:rsid w:val="00FF2E86"/>
    <w:rsid w:val="00FF318B"/>
    <w:rsid w:val="00FF3456"/>
    <w:rsid w:val="00FF5AB3"/>
    <w:rsid w:val="00FF6207"/>
    <w:rsid w:val="00FF7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" w:hAnsi=".VnTime"/>
      <w:b/>
      <w:i/>
      <w:sz w:val="28"/>
      <w:szCs w:val="20"/>
      <w:lang w:eastAsia="zh-CN"/>
    </w:rPr>
  </w:style>
  <w:style w:type="paragraph" w:styleId="Heading2">
    <w:name w:val="heading 2"/>
    <w:basedOn w:val="Normal"/>
    <w:next w:val="Normal"/>
    <w:qFormat/>
    <w:pPr>
      <w:keepNext/>
      <w:ind w:firstLine="5760"/>
      <w:outlineLvl w:val="1"/>
    </w:pPr>
    <w:rPr>
      <w:b/>
      <w:lang w:val="en-GB"/>
    </w:rPr>
  </w:style>
  <w:style w:type="paragraph" w:styleId="Heading3">
    <w:name w:val="heading 3"/>
    <w:basedOn w:val="Normal"/>
    <w:next w:val="Normal"/>
    <w:qFormat/>
    <w:pPr>
      <w:keepNext/>
      <w:spacing w:before="120"/>
      <w:jc w:val="center"/>
      <w:outlineLvl w:val="2"/>
    </w:pPr>
    <w:rPr>
      <w:rFonts w:ascii=".VnTimeH" w:hAnsi=".VnTimeH"/>
      <w:b/>
      <w:lang w:val="pt-BR"/>
    </w:rPr>
  </w:style>
  <w:style w:type="paragraph" w:styleId="Heading4">
    <w:name w:val="heading 4"/>
    <w:basedOn w:val="Normal"/>
    <w:next w:val="Normal"/>
    <w:qFormat/>
    <w:pPr>
      <w:keepNext/>
      <w:spacing w:before="120"/>
      <w:jc w:val="center"/>
      <w:outlineLvl w:val="3"/>
    </w:pPr>
    <w:rPr>
      <w:rFonts w:ascii=".VnTime" w:hAnsi=".VnTime"/>
      <w:b/>
      <w:color w:val="000000"/>
      <w:sz w:val="28"/>
      <w:lang w:val="pt-BR"/>
    </w:rPr>
  </w:style>
  <w:style w:type="paragraph" w:styleId="Heading5">
    <w:name w:val="heading 5"/>
    <w:basedOn w:val="Normal"/>
    <w:next w:val="Normal"/>
    <w:qFormat/>
    <w:pPr>
      <w:keepNext/>
      <w:spacing w:before="240"/>
      <w:ind w:firstLine="720"/>
      <w:jc w:val="both"/>
      <w:outlineLvl w:val="4"/>
    </w:pPr>
    <w:rPr>
      <w:b/>
      <w:color w:val="000000"/>
      <w:lang w:val="nl-NL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color w:val="000000"/>
      <w:lang w:val="nl-NL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hAnsi=".VnTime"/>
      <w:b/>
      <w:sz w:val="28"/>
      <w:szCs w:val="20"/>
      <w:lang w:eastAsia="zh-CN"/>
    </w:rPr>
  </w:style>
  <w:style w:type="paragraph" w:styleId="Heading8">
    <w:name w:val="heading 8"/>
    <w:basedOn w:val="Normal"/>
    <w:next w:val="Normal"/>
    <w:qFormat/>
    <w:pPr>
      <w:keepNext/>
      <w:tabs>
        <w:tab w:val="left" w:pos="6810"/>
      </w:tabs>
      <w:ind w:firstLine="5580"/>
      <w:outlineLvl w:val="7"/>
    </w:pPr>
    <w:rPr>
      <w:b/>
      <w:bCs/>
      <w:color w:val="000000"/>
      <w:lang w:val="nl-NL"/>
    </w:rPr>
  </w:style>
  <w:style w:type="paragraph" w:styleId="Heading9">
    <w:name w:val="heading 9"/>
    <w:basedOn w:val="Normal"/>
    <w:next w:val="Normal"/>
    <w:qFormat/>
    <w:pPr>
      <w:keepNext/>
      <w:tabs>
        <w:tab w:val="left" w:pos="7851"/>
      </w:tabs>
      <w:jc w:val="center"/>
      <w:outlineLvl w:val="8"/>
    </w:pPr>
    <w:rPr>
      <w:b/>
      <w:lang w:val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bc">
    <w:name w:val="abc"/>
    <w:basedOn w:val="Normal"/>
    <w:rPr>
      <w:rFonts w:ascii=".VnTime" w:hAnsi=".VnTime"/>
      <w:sz w:val="26"/>
      <w:szCs w:val="20"/>
      <w:lang w:eastAsia="zh-CN"/>
    </w:rPr>
  </w:style>
  <w:style w:type="paragraph" w:styleId="BodyTextIndent2">
    <w:name w:val="Body Text Indent 2"/>
    <w:basedOn w:val="Normal"/>
    <w:pPr>
      <w:spacing w:before="120"/>
      <w:ind w:firstLine="720"/>
      <w:jc w:val="both"/>
    </w:pPr>
    <w:rPr>
      <w:rFonts w:ascii=".VnTime" w:hAnsi=".VnTime"/>
      <w:sz w:val="28"/>
      <w:szCs w:val="20"/>
      <w:lang w:eastAsia="zh-CN"/>
    </w:rPr>
  </w:style>
  <w:style w:type="paragraph" w:styleId="BodyTextIndent">
    <w:name w:val="Body Text Indent"/>
    <w:basedOn w:val="Normal"/>
    <w:link w:val="BodyTextIndentChar"/>
    <w:pPr>
      <w:tabs>
        <w:tab w:val="left" w:pos="90"/>
      </w:tabs>
      <w:spacing w:before="120" w:line="360" w:lineRule="auto"/>
      <w:jc w:val="both"/>
    </w:pPr>
    <w:rPr>
      <w:rFonts w:ascii=".VnArial" w:hAnsi=".VnArial"/>
      <w:spacing w:val="6"/>
      <w:sz w:val="22"/>
      <w:szCs w:val="20"/>
      <w:lang/>
    </w:rPr>
  </w:style>
  <w:style w:type="paragraph" w:styleId="Title">
    <w:name w:val="Title"/>
    <w:basedOn w:val="Normal"/>
    <w:qFormat/>
    <w:pPr>
      <w:jc w:val="center"/>
    </w:pPr>
    <w:rPr>
      <w:b/>
      <w:sz w:val="32"/>
      <w:szCs w:val="32"/>
      <w:lang w:val="en-GB"/>
    </w:rPr>
  </w:style>
  <w:style w:type="paragraph" w:styleId="BodyTextIndent3">
    <w:name w:val="Body Text Indent 3"/>
    <w:basedOn w:val="Normal"/>
    <w:pPr>
      <w:ind w:firstLine="720"/>
      <w:jc w:val="both"/>
    </w:pPr>
    <w:rPr>
      <w:rFonts w:ascii=".VnTime" w:hAnsi=".VnTime"/>
      <w:i/>
      <w:iCs/>
      <w:sz w:val="28"/>
      <w:szCs w:val="20"/>
      <w:lang w:val="en-GB"/>
    </w:rPr>
  </w:style>
  <w:style w:type="paragraph" w:styleId="BodyText2">
    <w:name w:val="Body Text 2"/>
    <w:basedOn w:val="Normal"/>
    <w:pPr>
      <w:spacing w:after="120" w:line="480" w:lineRule="auto"/>
    </w:pPr>
    <w:rPr>
      <w:rFonts w:ascii=".VnTime" w:hAnsi=".VnTime"/>
      <w:sz w:val="28"/>
      <w:szCs w:val="20"/>
      <w:lang w:val="en-GB"/>
    </w:rPr>
  </w:style>
  <w:style w:type="paragraph" w:customStyle="1" w:styleId="ndieund">
    <w:name w:val="ndieund"/>
    <w:basedOn w:val="Normal"/>
    <w:pPr>
      <w:spacing w:after="120"/>
      <w:ind w:firstLine="720"/>
      <w:jc w:val="both"/>
    </w:pPr>
    <w:rPr>
      <w:rFonts w:ascii=".VnTime" w:hAnsi=".VnTime"/>
      <w:sz w:val="28"/>
    </w:rPr>
  </w:style>
  <w:style w:type="paragraph" w:styleId="BodyText">
    <w:name w:val="Body Text"/>
    <w:basedOn w:val="Normal"/>
    <w:pPr>
      <w:spacing w:before="120" w:after="120" w:line="271" w:lineRule="auto"/>
      <w:jc w:val="both"/>
    </w:pPr>
    <w:rPr>
      <w:rFonts w:ascii=".VnTime" w:hAnsi=".VnTime"/>
      <w:bCs/>
      <w:sz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.VnTime" w:hAnsi=".VnTime"/>
      <w:sz w:val="28"/>
      <w:lang/>
    </w:rPr>
  </w:style>
  <w:style w:type="character" w:styleId="PageNumber">
    <w:name w:val="page number"/>
    <w:basedOn w:val="DefaultParagraphFont"/>
  </w:style>
  <w:style w:type="paragraph" w:customStyle="1" w:styleId="daudrfom">
    <w:name w:val="daudrfom"/>
    <w:basedOn w:val="Normal"/>
    <w:pPr>
      <w:keepNext/>
      <w:autoSpaceDE w:val="0"/>
      <w:autoSpaceDN w:val="0"/>
      <w:spacing w:before="120" w:after="60" w:line="240" w:lineRule="exact"/>
    </w:pPr>
    <w:rPr>
      <w:rFonts w:ascii=".VnTime" w:hAnsi=".VnTime" w:cs=".VnTime"/>
      <w:b/>
      <w:bCs/>
      <w:i/>
      <w:iCs/>
      <w:kern w:val="28"/>
      <w:sz w:val="28"/>
      <w:szCs w:val="28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-h">
    <w:name w:val="normal-h"/>
    <w:basedOn w:val="DefaultParagraphFont"/>
  </w:style>
  <w:style w:type="paragraph" w:customStyle="1" w:styleId="normal-p">
    <w:name w:val="normal-p"/>
    <w:basedOn w:val="Normal"/>
    <w:pPr>
      <w:spacing w:before="100" w:beforeAutospacing="1" w:after="100" w:afterAutospacing="1"/>
    </w:pPr>
  </w:style>
  <w:style w:type="character" w:customStyle="1" w:styleId="dieuchar1-h">
    <w:name w:val="dieuchar1-h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061654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6D1736"/>
    <w:pPr>
      <w:spacing w:after="200" w:line="276" w:lineRule="auto"/>
      <w:ind w:left="720"/>
      <w:contextualSpacing/>
    </w:pPr>
    <w:rPr>
      <w:rFonts w:eastAsia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845E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02EC1"/>
  </w:style>
  <w:style w:type="character" w:styleId="Hyperlink">
    <w:name w:val="Hyperlink"/>
    <w:uiPriority w:val="99"/>
    <w:unhideWhenUsed/>
    <w:rsid w:val="00402EC1"/>
    <w:rPr>
      <w:color w:val="0000FF"/>
      <w:u w:val="single"/>
    </w:rPr>
  </w:style>
  <w:style w:type="character" w:customStyle="1" w:styleId="BodyTextIndentChar">
    <w:name w:val="Body Text Indent Char"/>
    <w:link w:val="BodyTextIndent"/>
    <w:rsid w:val="00FD22EF"/>
    <w:rPr>
      <w:rFonts w:ascii=".VnArial" w:hAnsi=".VnArial"/>
      <w:spacing w:val="6"/>
      <w:sz w:val="22"/>
    </w:rPr>
  </w:style>
  <w:style w:type="character" w:customStyle="1" w:styleId="FooterChar">
    <w:name w:val="Footer Char"/>
    <w:link w:val="Footer"/>
    <w:uiPriority w:val="99"/>
    <w:rsid w:val="004856FD"/>
    <w:rPr>
      <w:rFonts w:ascii=".VnTime" w:hAnsi=".VnTime"/>
      <w:sz w:val="28"/>
      <w:szCs w:val="24"/>
    </w:rPr>
  </w:style>
  <w:style w:type="character" w:customStyle="1" w:styleId="HeaderChar">
    <w:name w:val="Header Char"/>
    <w:link w:val="Header"/>
    <w:uiPriority w:val="99"/>
    <w:rsid w:val="006367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cucgiamdinh.gov.vn/CSDL-kiem-dinh-duoc-cong-bo.aspx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C4D31F-A792-4F62-81CB-C641BBD03A69}"/>
</file>

<file path=customXml/itemProps2.xml><?xml version="1.0" encoding="utf-8"?>
<ds:datastoreItem xmlns:ds="http://schemas.openxmlformats.org/officeDocument/2006/customXml" ds:itemID="{5EF63482-E8FA-4E5D-A5A4-F9421D994957}"/>
</file>

<file path=customXml/itemProps3.xml><?xml version="1.0" encoding="utf-8"?>
<ds:datastoreItem xmlns:ds="http://schemas.openxmlformats.org/officeDocument/2006/customXml" ds:itemID="{20054ED0-63D4-4A2E-89BF-3E46BD2189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3599</Characters>
  <Application>Microsoft Office Word</Application>
  <DocSecurity>0</DocSecurity>
  <Lines>29</Lines>
  <Paragraphs>8</Paragraphs>
  <ScaleCrop>false</ScaleCrop>
  <Company/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THƯ VIỆN PHÁP LUẬT</dc:title>
  <dc:creator>LawSoft</dc:creator>
  <dc:description>www.thuvienphapluat.vn</dc:description>
  <cp:lastModifiedBy>User</cp:lastModifiedBy>
  <cp:revision>2</cp:revision>
  <cp:lastPrinted>2019-08-08T06:28:00Z</cp:lastPrinted>
  <dcterms:created xsi:type="dcterms:W3CDTF">2019-08-13T03:39:00Z</dcterms:created>
  <dcterms:modified xsi:type="dcterms:W3CDTF">2019-08-13T03:39:00Z</dcterms:modified>
</cp:coreProperties>
</file>