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Ind w:w="-172" w:type="dxa"/>
        <w:tblLayout w:type="fixed"/>
        <w:tblLook w:val="0000" w:firstRow="0" w:lastRow="0" w:firstColumn="0" w:lastColumn="0" w:noHBand="0" w:noVBand="0"/>
      </w:tblPr>
      <w:tblGrid>
        <w:gridCol w:w="3780"/>
        <w:gridCol w:w="5796"/>
      </w:tblGrid>
      <w:tr w:rsidR="00B22482" w:rsidRPr="00B22482" w:rsidTr="00F51E12">
        <w:trPr>
          <w:trHeight w:val="1142"/>
        </w:trPr>
        <w:tc>
          <w:tcPr>
            <w:tcW w:w="3780" w:type="dxa"/>
          </w:tcPr>
          <w:p w:rsidR="00FD47E3" w:rsidRPr="00B22482" w:rsidRDefault="00FD47E3" w:rsidP="00FD47E3">
            <w:pPr>
              <w:widowControl w:val="0"/>
              <w:autoSpaceDE w:val="0"/>
              <w:autoSpaceDN w:val="0"/>
              <w:adjustRightInd w:val="0"/>
              <w:spacing w:after="0" w:line="240" w:lineRule="auto"/>
              <w:ind w:left="-113" w:right="-113"/>
              <w:jc w:val="center"/>
              <w:rPr>
                <w:rFonts w:cs="Times New Roman"/>
                <w:b/>
                <w:sz w:val="26"/>
                <w:szCs w:val="26"/>
              </w:rPr>
            </w:pPr>
            <w:bookmarkStart w:id="0" w:name="_GoBack"/>
            <w:bookmarkEnd w:id="0"/>
            <w:r w:rsidRPr="00B22482">
              <w:rPr>
                <w:rFonts w:cs="Times New Roman"/>
                <w:b/>
                <w:sz w:val="26"/>
                <w:szCs w:val="26"/>
              </w:rPr>
              <w:t>ỦY BAN NHÂN DÂN</w:t>
            </w:r>
          </w:p>
          <w:p w:rsidR="00FD47E3" w:rsidRPr="00B22482" w:rsidRDefault="00FD47E3" w:rsidP="00FD47E3">
            <w:pPr>
              <w:widowControl w:val="0"/>
              <w:autoSpaceDE w:val="0"/>
              <w:autoSpaceDN w:val="0"/>
              <w:adjustRightInd w:val="0"/>
              <w:spacing w:after="0" w:line="240" w:lineRule="auto"/>
              <w:ind w:left="-113" w:right="-113"/>
              <w:jc w:val="center"/>
              <w:rPr>
                <w:rFonts w:cs="Times New Roman"/>
                <w:b/>
                <w:sz w:val="26"/>
                <w:szCs w:val="26"/>
              </w:rPr>
            </w:pPr>
            <w:r w:rsidRPr="00B22482">
              <w:rPr>
                <w:rFonts w:cs="Times New Roman"/>
                <w:b/>
                <w:sz w:val="26"/>
                <w:szCs w:val="26"/>
              </w:rPr>
              <w:t xml:space="preserve"> TỈNH HÀ TĨNH</w:t>
            </w:r>
          </w:p>
          <w:p w:rsidR="00FD47E3" w:rsidRPr="00B22482" w:rsidRDefault="00FD47E3" w:rsidP="00FD47E3">
            <w:pPr>
              <w:widowControl w:val="0"/>
              <w:autoSpaceDE w:val="0"/>
              <w:autoSpaceDN w:val="0"/>
              <w:adjustRightInd w:val="0"/>
              <w:spacing w:after="0" w:line="240" w:lineRule="auto"/>
              <w:ind w:left="-113" w:right="-113"/>
              <w:jc w:val="center"/>
              <w:rPr>
                <w:rFonts w:cs="Times New Roman"/>
                <w:b/>
                <w:bCs/>
                <w:sz w:val="20"/>
                <w:szCs w:val="26"/>
              </w:rPr>
            </w:pPr>
            <w:r w:rsidRPr="00B22482">
              <w:rPr>
                <w:rFonts w:cs="Times New Roman"/>
                <w:noProof/>
                <w:sz w:val="20"/>
                <w:szCs w:val="26"/>
              </w:rPr>
              <mc:AlternateContent>
                <mc:Choice Requires="wps">
                  <w:drawing>
                    <wp:anchor distT="4294967292" distB="4294967292" distL="114300" distR="114300" simplePos="0" relativeHeight="251667456" behindDoc="0" locked="0" layoutInCell="1" allowOverlap="1" wp14:anchorId="54D8BD51" wp14:editId="19E3A811">
                      <wp:simplePos x="0" y="0"/>
                      <wp:positionH relativeFrom="column">
                        <wp:posOffset>907415</wp:posOffset>
                      </wp:positionH>
                      <wp:positionV relativeFrom="paragraph">
                        <wp:posOffset>6349</wp:posOffset>
                      </wp:positionV>
                      <wp:extent cx="509270" cy="0"/>
                      <wp:effectExtent l="0" t="0" r="241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45pt,.5pt" to="11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5K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"/>
                  </w:pict>
                </mc:Fallback>
              </mc:AlternateContent>
            </w:r>
          </w:p>
          <w:p w:rsidR="00FD47E3" w:rsidRPr="00B22482" w:rsidRDefault="00FD47E3" w:rsidP="00A21212">
            <w:pPr>
              <w:widowControl w:val="0"/>
              <w:autoSpaceDE w:val="0"/>
              <w:autoSpaceDN w:val="0"/>
              <w:adjustRightInd w:val="0"/>
              <w:spacing w:after="0" w:line="240" w:lineRule="auto"/>
              <w:ind w:left="-113" w:right="-113"/>
              <w:jc w:val="center"/>
              <w:rPr>
                <w:rFonts w:cs="Times New Roman"/>
                <w:sz w:val="26"/>
                <w:szCs w:val="26"/>
              </w:rPr>
            </w:pPr>
            <w:r w:rsidRPr="00B22482">
              <w:rPr>
                <w:rFonts w:cs="Times New Roman"/>
                <w:sz w:val="26"/>
                <w:szCs w:val="26"/>
              </w:rPr>
              <w:t xml:space="preserve">Số:  </w:t>
            </w:r>
            <w:r w:rsidR="00A21212" w:rsidRPr="00B22482">
              <w:rPr>
                <w:rFonts w:cs="Times New Roman"/>
                <w:sz w:val="26"/>
                <w:szCs w:val="26"/>
              </w:rPr>
              <w:t>27</w:t>
            </w:r>
            <w:r w:rsidRPr="00B22482">
              <w:rPr>
                <w:rFonts w:cs="Times New Roman"/>
                <w:sz w:val="26"/>
                <w:szCs w:val="26"/>
              </w:rPr>
              <w:t>/2019/QĐ-UBND</w:t>
            </w:r>
          </w:p>
        </w:tc>
        <w:tc>
          <w:tcPr>
            <w:tcW w:w="5796" w:type="dxa"/>
          </w:tcPr>
          <w:p w:rsidR="00FD47E3" w:rsidRPr="00B22482" w:rsidRDefault="00FD47E3" w:rsidP="00FD47E3">
            <w:pPr>
              <w:widowControl w:val="0"/>
              <w:autoSpaceDE w:val="0"/>
              <w:autoSpaceDN w:val="0"/>
              <w:adjustRightInd w:val="0"/>
              <w:spacing w:after="0" w:line="240" w:lineRule="auto"/>
              <w:jc w:val="center"/>
              <w:rPr>
                <w:rFonts w:cs="Times New Roman"/>
                <w:b/>
                <w:bCs/>
                <w:sz w:val="26"/>
                <w:szCs w:val="26"/>
              </w:rPr>
            </w:pPr>
            <w:r w:rsidRPr="00B22482">
              <w:rPr>
                <w:rFonts w:cs="Times New Roman"/>
                <w:b/>
                <w:bCs/>
                <w:sz w:val="26"/>
                <w:szCs w:val="26"/>
              </w:rPr>
              <w:t>CỘNG HÒA XÃ HỘI CHỦ NGHĨA VIỆT NAM</w:t>
            </w:r>
          </w:p>
          <w:p w:rsidR="00FD47E3" w:rsidRPr="00B22482" w:rsidRDefault="00FD47E3" w:rsidP="00FD47E3">
            <w:pPr>
              <w:widowControl w:val="0"/>
              <w:autoSpaceDE w:val="0"/>
              <w:autoSpaceDN w:val="0"/>
              <w:adjustRightInd w:val="0"/>
              <w:spacing w:after="0" w:line="240" w:lineRule="auto"/>
              <w:jc w:val="center"/>
              <w:rPr>
                <w:rFonts w:cs="Times New Roman"/>
                <w:b/>
                <w:bCs/>
                <w:sz w:val="30"/>
                <w:szCs w:val="30"/>
              </w:rPr>
            </w:pPr>
            <w:r w:rsidRPr="00B22482">
              <w:rPr>
                <w:rFonts w:cs="Times New Roman"/>
                <w:b/>
                <w:bCs/>
              </w:rPr>
              <w:t>Độc lập - Tự do - Hạnh phúc</w:t>
            </w:r>
          </w:p>
          <w:p w:rsidR="00FD47E3" w:rsidRPr="00B22482" w:rsidRDefault="00FD47E3" w:rsidP="00FD47E3">
            <w:pPr>
              <w:widowControl w:val="0"/>
              <w:autoSpaceDE w:val="0"/>
              <w:autoSpaceDN w:val="0"/>
              <w:adjustRightInd w:val="0"/>
              <w:spacing w:after="0" w:line="240" w:lineRule="auto"/>
              <w:jc w:val="center"/>
              <w:rPr>
                <w:rFonts w:cs="Times New Roman"/>
                <w:sz w:val="18"/>
              </w:rPr>
            </w:pPr>
            <w:r w:rsidRPr="00B22482">
              <w:rPr>
                <w:rFonts w:cs="Times New Roman"/>
                <w:noProof/>
                <w:sz w:val="18"/>
              </w:rPr>
              <mc:AlternateContent>
                <mc:Choice Requires="wps">
                  <w:drawing>
                    <wp:anchor distT="4294967294" distB="4294967294" distL="114300" distR="114300" simplePos="0" relativeHeight="251668480" behindDoc="0" locked="0" layoutInCell="1" allowOverlap="1" wp14:anchorId="36D7E100" wp14:editId="12DF9F75">
                      <wp:simplePos x="0" y="0"/>
                      <wp:positionH relativeFrom="column">
                        <wp:posOffset>687705</wp:posOffset>
                      </wp:positionH>
                      <wp:positionV relativeFrom="paragraph">
                        <wp:posOffset>11429</wp:posOffset>
                      </wp:positionV>
                      <wp:extent cx="2176145" cy="0"/>
                      <wp:effectExtent l="0" t="0" r="146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6145" cy="0"/>
                              </a:xfrm>
                              <a:prstGeom prst="line">
                                <a:avLst/>
                              </a:prstGeom>
                              <a:noFill/>
                              <a:ln w="9525">
                                <a:solidFill>
                                  <a:srgbClr val="000000"/>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4.15pt,.9pt" to="22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">
                      <o:lock v:ext="edit" shapetype="f"/>
                    </v:line>
                  </w:pict>
                </mc:Fallback>
              </mc:AlternateContent>
            </w:r>
          </w:p>
          <w:p w:rsidR="00FD47E3" w:rsidRPr="00B22482" w:rsidRDefault="00FD47E3" w:rsidP="00A21212">
            <w:pPr>
              <w:widowControl w:val="0"/>
              <w:autoSpaceDE w:val="0"/>
              <w:autoSpaceDN w:val="0"/>
              <w:adjustRightInd w:val="0"/>
              <w:spacing w:after="0" w:line="240" w:lineRule="auto"/>
              <w:ind w:right="88"/>
              <w:jc w:val="center"/>
              <w:rPr>
                <w:rFonts w:cs="Times New Roman"/>
                <w:i/>
                <w:iCs/>
              </w:rPr>
            </w:pPr>
            <w:r w:rsidRPr="00B22482">
              <w:rPr>
                <w:rFonts w:cs="Times New Roman"/>
                <w:i/>
                <w:iCs/>
                <w:sz w:val="26"/>
              </w:rPr>
              <w:t xml:space="preserve">Hà Tĩnh, ngày </w:t>
            </w:r>
            <w:r w:rsidR="00A21212" w:rsidRPr="00B22482">
              <w:rPr>
                <w:rFonts w:cs="Times New Roman"/>
                <w:i/>
                <w:iCs/>
                <w:sz w:val="26"/>
              </w:rPr>
              <w:t>22</w:t>
            </w:r>
            <w:r w:rsidRPr="00B22482">
              <w:rPr>
                <w:rFonts w:cs="Times New Roman"/>
                <w:i/>
                <w:iCs/>
                <w:sz w:val="26"/>
              </w:rPr>
              <w:t xml:space="preserve"> tháng 5 năm 2019</w:t>
            </w:r>
          </w:p>
        </w:tc>
      </w:tr>
    </w:tbl>
    <w:p w:rsidR="00FD47E3" w:rsidRPr="00B22482" w:rsidRDefault="00FD47E3" w:rsidP="00FD47E3">
      <w:pPr>
        <w:spacing w:after="0" w:line="240" w:lineRule="auto"/>
        <w:rPr>
          <w:rFonts w:cs="Times New Roman"/>
          <w:sz w:val="2"/>
        </w:rPr>
      </w:pPr>
    </w:p>
    <w:p w:rsidR="00FD47E3" w:rsidRPr="00B22482" w:rsidRDefault="00FD47E3" w:rsidP="00FD47E3">
      <w:pPr>
        <w:spacing w:after="0" w:line="240" w:lineRule="auto"/>
        <w:jc w:val="center"/>
        <w:rPr>
          <w:rFonts w:cs="Times New Roman"/>
          <w:b/>
          <w:sz w:val="22"/>
          <w:szCs w:val="28"/>
        </w:rPr>
      </w:pPr>
    </w:p>
    <w:p w:rsidR="00CC1BEA" w:rsidRPr="00B22482" w:rsidRDefault="00FD47E3" w:rsidP="00FD47E3">
      <w:pPr>
        <w:spacing w:after="0" w:line="240" w:lineRule="auto"/>
        <w:jc w:val="center"/>
        <w:rPr>
          <w:b/>
          <w:szCs w:val="28"/>
        </w:rPr>
      </w:pPr>
      <w:r w:rsidRPr="00B22482">
        <w:rPr>
          <w:rFonts w:cs="Times New Roman"/>
          <w:b/>
          <w:szCs w:val="28"/>
        </w:rPr>
        <w:t>QUYẾT ĐỊNH</w:t>
      </w:r>
    </w:p>
    <w:p w:rsidR="00CC1BEA" w:rsidRPr="00B22482" w:rsidRDefault="00FD47E3" w:rsidP="00CC1BEA">
      <w:pPr>
        <w:spacing w:after="0" w:line="240" w:lineRule="auto"/>
        <w:jc w:val="center"/>
        <w:rPr>
          <w:b/>
          <w:szCs w:val="28"/>
        </w:rPr>
      </w:pPr>
      <w:r w:rsidRPr="00B22482">
        <w:rPr>
          <w:rFonts w:cs="Times New Roman"/>
          <w:b/>
          <w:spacing w:val="-4"/>
          <w:szCs w:val="28"/>
        </w:rPr>
        <w:t xml:space="preserve">Về việc </w:t>
      </w:r>
      <w:r w:rsidRPr="00B22482">
        <w:rPr>
          <w:b/>
          <w:szCs w:val="28"/>
        </w:rPr>
        <w:t>b</w:t>
      </w:r>
      <w:r w:rsidR="00CC1BEA" w:rsidRPr="00B22482">
        <w:rPr>
          <w:b/>
          <w:szCs w:val="28"/>
        </w:rPr>
        <w:t>an hành Quy định phạm vi vùng phụ cận đối với</w:t>
      </w:r>
      <w:r w:rsidR="00CC1BEA" w:rsidRPr="00B22482">
        <w:rPr>
          <w:b/>
          <w:szCs w:val="28"/>
        </w:rPr>
        <w:br/>
        <w:t>công trình thủy lợi khác trên địa bàn tỉnh Hà Tĩnh</w:t>
      </w:r>
    </w:p>
    <w:p w:rsidR="00CC1BEA" w:rsidRPr="00B22482" w:rsidRDefault="00CC1BEA" w:rsidP="00CC1BEA">
      <w:pPr>
        <w:spacing w:after="0" w:line="240" w:lineRule="auto"/>
        <w:ind w:firstLine="567"/>
        <w:jc w:val="both"/>
        <w:rPr>
          <w:sz w:val="24"/>
          <w:szCs w:val="28"/>
        </w:rPr>
      </w:pPr>
      <w:r w:rsidRPr="00B22482">
        <w:rPr>
          <w:noProof/>
          <w:sz w:val="24"/>
          <w:szCs w:val="28"/>
        </w:rPr>
        <mc:AlternateContent>
          <mc:Choice Requires="wps">
            <w:drawing>
              <wp:anchor distT="0" distB="0" distL="114300" distR="114300" simplePos="0" relativeHeight="251665408" behindDoc="0" locked="0" layoutInCell="1" allowOverlap="1" wp14:anchorId="7F404EC5" wp14:editId="611AD805">
                <wp:simplePos x="0" y="0"/>
                <wp:positionH relativeFrom="column">
                  <wp:posOffset>2274731</wp:posOffset>
                </wp:positionH>
                <wp:positionV relativeFrom="paragraph">
                  <wp:posOffset>33020</wp:posOffset>
                </wp:positionV>
                <wp:extent cx="1221474" cy="0"/>
                <wp:effectExtent l="0" t="0" r="1714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14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79.1pt;margin-top:2.6pt;width:96.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u0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"/>
            </w:pict>
          </mc:Fallback>
        </mc:AlternateContent>
      </w:r>
      <w:r w:rsidRPr="00B22482">
        <w:rPr>
          <w:sz w:val="24"/>
          <w:szCs w:val="28"/>
        </w:rPr>
        <w:t xml:space="preserve"> </w:t>
      </w:r>
    </w:p>
    <w:p w:rsidR="00CC1BEA" w:rsidRPr="00B22482" w:rsidRDefault="00CC1BEA" w:rsidP="00FD47E3">
      <w:pPr>
        <w:spacing w:before="60" w:after="0" w:line="252" w:lineRule="auto"/>
        <w:ind w:firstLine="567"/>
        <w:jc w:val="center"/>
        <w:rPr>
          <w:b/>
          <w:szCs w:val="28"/>
        </w:rPr>
      </w:pPr>
      <w:r w:rsidRPr="00B22482">
        <w:rPr>
          <w:b/>
          <w:szCs w:val="28"/>
        </w:rPr>
        <w:t>ỦY BAN NHÂN DÂN TỈNH HÀ TĨNH</w:t>
      </w:r>
    </w:p>
    <w:p w:rsidR="00CC1BEA" w:rsidRPr="00B22482" w:rsidRDefault="00CC1BEA" w:rsidP="00FD47E3">
      <w:pPr>
        <w:spacing w:before="40" w:after="0" w:line="252" w:lineRule="auto"/>
        <w:ind w:firstLine="567"/>
        <w:jc w:val="both"/>
        <w:rPr>
          <w:i/>
          <w:szCs w:val="28"/>
        </w:rPr>
      </w:pPr>
      <w:r w:rsidRPr="00B22482">
        <w:rPr>
          <w:i/>
          <w:szCs w:val="28"/>
        </w:rPr>
        <w:t xml:space="preserve">Căn cứ Luật Tổ chức </w:t>
      </w:r>
      <w:r w:rsidR="00FD47E3" w:rsidRPr="00B22482">
        <w:rPr>
          <w:i/>
          <w:szCs w:val="28"/>
        </w:rPr>
        <w:t>C</w:t>
      </w:r>
      <w:r w:rsidRPr="00B22482">
        <w:rPr>
          <w:i/>
          <w:szCs w:val="28"/>
        </w:rPr>
        <w:t>hính quyền địa phương ngày 19/6/2015;</w:t>
      </w:r>
    </w:p>
    <w:p w:rsidR="00CC1BEA" w:rsidRPr="00B22482" w:rsidRDefault="00CC1BEA" w:rsidP="00FD47E3">
      <w:pPr>
        <w:spacing w:before="40" w:after="0" w:line="252" w:lineRule="auto"/>
        <w:ind w:firstLine="567"/>
        <w:jc w:val="both"/>
        <w:rPr>
          <w:i/>
          <w:szCs w:val="28"/>
        </w:rPr>
      </w:pPr>
      <w:r w:rsidRPr="00B22482">
        <w:rPr>
          <w:i/>
          <w:szCs w:val="28"/>
        </w:rPr>
        <w:t xml:space="preserve">Căn cứ Luật </w:t>
      </w:r>
      <w:r w:rsidR="00FD47E3" w:rsidRPr="00B22482">
        <w:rPr>
          <w:i/>
          <w:szCs w:val="28"/>
        </w:rPr>
        <w:t>B</w:t>
      </w:r>
      <w:r w:rsidRPr="00B22482">
        <w:rPr>
          <w:i/>
          <w:szCs w:val="28"/>
        </w:rPr>
        <w:t>an hành văn bản quy phạm pháp luật ngày 22/6/2015;</w:t>
      </w:r>
    </w:p>
    <w:p w:rsidR="00CC1BEA" w:rsidRPr="00B22482" w:rsidRDefault="00CC1BEA" w:rsidP="00FD47E3">
      <w:pPr>
        <w:spacing w:before="40" w:after="0" w:line="252" w:lineRule="auto"/>
        <w:ind w:firstLine="567"/>
        <w:jc w:val="both"/>
        <w:rPr>
          <w:i/>
          <w:szCs w:val="28"/>
        </w:rPr>
      </w:pPr>
      <w:r w:rsidRPr="00B22482">
        <w:rPr>
          <w:i/>
          <w:szCs w:val="28"/>
        </w:rPr>
        <w:t>Căn cứ Luật Thủy lợi ngày 19/6/2017;</w:t>
      </w:r>
    </w:p>
    <w:p w:rsidR="00CC1BEA" w:rsidRPr="00B22482" w:rsidRDefault="00CC1BEA" w:rsidP="00FD47E3">
      <w:pPr>
        <w:spacing w:before="40" w:after="0" w:line="252" w:lineRule="auto"/>
        <w:ind w:firstLine="567"/>
        <w:jc w:val="both"/>
        <w:rPr>
          <w:i/>
          <w:szCs w:val="28"/>
        </w:rPr>
      </w:pPr>
      <w:r w:rsidRPr="00B22482">
        <w:rPr>
          <w:i/>
          <w:szCs w:val="28"/>
        </w:rPr>
        <w:t>Căn cứ Nghị định số 67/2018/NĐ-CP ngày 14/5/2018 quy định chi tiết một số điều của Luật Thủy lợi;</w:t>
      </w:r>
    </w:p>
    <w:p w:rsidR="00CC1BEA" w:rsidRPr="00B22482" w:rsidRDefault="00CC1BEA" w:rsidP="00FD47E3">
      <w:pPr>
        <w:spacing w:before="40" w:after="0" w:line="252" w:lineRule="auto"/>
        <w:ind w:firstLine="567"/>
        <w:jc w:val="both"/>
        <w:rPr>
          <w:i/>
          <w:szCs w:val="28"/>
        </w:rPr>
      </w:pPr>
      <w:r w:rsidRPr="00B22482">
        <w:rPr>
          <w:i/>
          <w:szCs w:val="28"/>
        </w:rPr>
        <w:t>Căn cứ Nghị định số 114/2018/NĐ-CP ngày 04/9/2018 của Chính phủ về quản lý an toàn đập, hồ chứa nước;</w:t>
      </w:r>
    </w:p>
    <w:p w:rsidR="00CC1BEA" w:rsidRPr="00B22482" w:rsidRDefault="00CC1BEA" w:rsidP="00FD47E3">
      <w:pPr>
        <w:spacing w:before="40" w:after="0" w:line="252" w:lineRule="auto"/>
        <w:ind w:firstLine="567"/>
        <w:jc w:val="both"/>
        <w:rPr>
          <w:i/>
          <w:szCs w:val="28"/>
        </w:rPr>
      </w:pPr>
      <w:r w:rsidRPr="00B22482">
        <w:rPr>
          <w:i/>
          <w:szCs w:val="28"/>
        </w:rPr>
        <w:t>Căn cứ Thông tư số 05/2018/TT-BNNPTNT ngày 15/5/2018 của Bộ Nông nghiệp và Phát triển nông thôn quy định chi tiết một số điều của Luật Thủy lợi;</w:t>
      </w:r>
    </w:p>
    <w:p w:rsidR="00CC1BEA" w:rsidRPr="00B22482" w:rsidRDefault="00CC1BEA" w:rsidP="00FD47E3">
      <w:pPr>
        <w:spacing w:before="40" w:after="0" w:line="252" w:lineRule="auto"/>
        <w:ind w:firstLine="567"/>
        <w:jc w:val="both"/>
        <w:rPr>
          <w:i/>
          <w:szCs w:val="28"/>
        </w:rPr>
      </w:pPr>
      <w:r w:rsidRPr="00B22482">
        <w:rPr>
          <w:i/>
          <w:szCs w:val="28"/>
        </w:rPr>
        <w:t xml:space="preserve">Xét đề nghị của Giám đốc Sở Nông nghiệp và Phát triển nông thôn tại </w:t>
      </w:r>
      <w:r w:rsidR="00FD47E3" w:rsidRPr="00B22482">
        <w:rPr>
          <w:i/>
          <w:szCs w:val="28"/>
        </w:rPr>
        <w:br/>
        <w:t>Tờ trình số 113/TTr-</w:t>
      </w:r>
      <w:r w:rsidRPr="00B22482">
        <w:rPr>
          <w:i/>
          <w:szCs w:val="28"/>
        </w:rPr>
        <w:t xml:space="preserve">SNN ngày </w:t>
      </w:r>
      <w:r w:rsidR="00FD47E3" w:rsidRPr="00B22482">
        <w:rPr>
          <w:i/>
          <w:szCs w:val="28"/>
        </w:rPr>
        <w:t>13</w:t>
      </w:r>
      <w:r w:rsidRPr="00B22482">
        <w:rPr>
          <w:i/>
          <w:szCs w:val="28"/>
        </w:rPr>
        <w:t xml:space="preserve">/5/2019; </w:t>
      </w:r>
      <w:r w:rsidR="00FD47E3" w:rsidRPr="00B22482">
        <w:rPr>
          <w:i/>
          <w:szCs w:val="28"/>
        </w:rPr>
        <w:t>b</w:t>
      </w:r>
      <w:r w:rsidRPr="00B22482">
        <w:rPr>
          <w:i/>
          <w:szCs w:val="28"/>
        </w:rPr>
        <w:t>áo cáo thẩm định của Sở Tư pháp tại Văn bản số 227/BC-STP ngày 09/5/2019.</w:t>
      </w:r>
    </w:p>
    <w:p w:rsidR="00CC1BEA" w:rsidRPr="00B22482" w:rsidRDefault="00CC1BEA" w:rsidP="00FD47E3">
      <w:pPr>
        <w:spacing w:before="60" w:after="0" w:line="252" w:lineRule="auto"/>
        <w:ind w:firstLine="567"/>
        <w:jc w:val="center"/>
        <w:rPr>
          <w:b/>
          <w:szCs w:val="28"/>
        </w:rPr>
      </w:pPr>
      <w:r w:rsidRPr="00B22482">
        <w:rPr>
          <w:b/>
          <w:szCs w:val="28"/>
        </w:rPr>
        <w:t>QUYẾT ĐỊNH:</w:t>
      </w:r>
    </w:p>
    <w:p w:rsidR="00CC1BEA" w:rsidRPr="00B22482" w:rsidRDefault="00CC1BEA" w:rsidP="00FD47E3">
      <w:pPr>
        <w:spacing w:before="60" w:after="0" w:line="252" w:lineRule="auto"/>
        <w:ind w:firstLine="567"/>
        <w:jc w:val="both"/>
        <w:rPr>
          <w:szCs w:val="28"/>
        </w:rPr>
      </w:pPr>
      <w:r w:rsidRPr="00B22482">
        <w:rPr>
          <w:b/>
          <w:szCs w:val="28"/>
        </w:rPr>
        <w:t xml:space="preserve">Điều 1. </w:t>
      </w:r>
      <w:r w:rsidRPr="00B22482">
        <w:rPr>
          <w:szCs w:val="28"/>
        </w:rPr>
        <w:t>Ban hành kèm theo Quyết định này Quy định phạm vi vùng phụ cận đối với công trình thủy lợi khác trên địa bàn tỉnh Hà Tĩnh.</w:t>
      </w:r>
    </w:p>
    <w:p w:rsidR="00CC1BEA" w:rsidRPr="00B22482" w:rsidRDefault="00CC1BEA" w:rsidP="00FD47E3">
      <w:pPr>
        <w:spacing w:before="60" w:after="0" w:line="252" w:lineRule="auto"/>
        <w:ind w:firstLine="567"/>
        <w:jc w:val="both"/>
        <w:rPr>
          <w:b/>
          <w:szCs w:val="28"/>
        </w:rPr>
      </w:pPr>
      <w:r w:rsidRPr="00B22482">
        <w:rPr>
          <w:b/>
          <w:szCs w:val="28"/>
        </w:rPr>
        <w:t>Điều 2.</w:t>
      </w:r>
      <w:r w:rsidRPr="00B22482">
        <w:rPr>
          <w:szCs w:val="28"/>
        </w:rPr>
        <w:t xml:space="preserve"> Quyết định này có hiệu lực kể từ ngày </w:t>
      </w:r>
      <w:r w:rsidR="00A21212" w:rsidRPr="00B22482">
        <w:rPr>
          <w:szCs w:val="28"/>
        </w:rPr>
        <w:t>02</w:t>
      </w:r>
      <w:r w:rsidRPr="00B22482">
        <w:rPr>
          <w:szCs w:val="28"/>
        </w:rPr>
        <w:t>/</w:t>
      </w:r>
      <w:r w:rsidR="00A21212" w:rsidRPr="00B22482">
        <w:rPr>
          <w:szCs w:val="28"/>
        </w:rPr>
        <w:t>6</w:t>
      </w:r>
      <w:r w:rsidRPr="00B22482">
        <w:rPr>
          <w:szCs w:val="28"/>
        </w:rPr>
        <w:t>/2019.</w:t>
      </w:r>
    </w:p>
    <w:p w:rsidR="00CC1BEA" w:rsidRPr="00B22482" w:rsidRDefault="00CC1BEA" w:rsidP="00FD47E3">
      <w:pPr>
        <w:spacing w:before="60" w:after="120" w:line="252" w:lineRule="auto"/>
        <w:ind w:firstLine="567"/>
        <w:jc w:val="both"/>
        <w:rPr>
          <w:szCs w:val="28"/>
        </w:rPr>
      </w:pPr>
      <w:r w:rsidRPr="00B22482">
        <w:rPr>
          <w:szCs w:val="28"/>
        </w:rPr>
        <w:t xml:space="preserve">Chánh Văn phòng Đoàn đại biểu Quốc hội, Hội đồng nhân dân và Ủy ban nhân dân tỉnh; Thủ trưởng các sở, ban, ngành cấp tỉnh; Chủ tịch UBND các huyện, thành phố, thị xã; Chủ tịch UBND các xã, phường, thị trấn; Chủ tịch </w:t>
      </w:r>
      <w:r w:rsidR="00FD47E3" w:rsidRPr="00B22482">
        <w:rPr>
          <w:szCs w:val="28"/>
        </w:rPr>
        <w:br/>
        <w:t>H</w:t>
      </w:r>
      <w:r w:rsidRPr="00B22482">
        <w:rPr>
          <w:szCs w:val="28"/>
        </w:rPr>
        <w:t xml:space="preserve">ội đồng thành viên, Giám đốc các Công ty TNHH một thành viên thủy lợi; Giám đốc Công ty Cổ phần </w:t>
      </w:r>
      <w:r w:rsidR="00FD47E3" w:rsidRPr="00B22482">
        <w:rPr>
          <w:szCs w:val="28"/>
        </w:rPr>
        <w:t>C</w:t>
      </w:r>
      <w:r w:rsidRPr="00B22482">
        <w:rPr>
          <w:szCs w:val="28"/>
        </w:rPr>
        <w:t>ấp nước Hà Tĩnh; các tổ chức, cá nhân có liên quan chịu trách nhiệm thi hành Quyết định này./.</w:t>
      </w:r>
    </w:p>
    <w:tbl>
      <w:tblPr>
        <w:tblW w:w="9609" w:type="dxa"/>
        <w:tblLook w:val="01E0" w:firstRow="1" w:lastRow="1" w:firstColumn="1" w:lastColumn="1" w:noHBand="0" w:noVBand="0"/>
      </w:tblPr>
      <w:tblGrid>
        <w:gridCol w:w="4644"/>
        <w:gridCol w:w="4965"/>
      </w:tblGrid>
      <w:tr w:rsidR="00CC1BEA" w:rsidRPr="00B22482" w:rsidTr="00F51E12">
        <w:tc>
          <w:tcPr>
            <w:tcW w:w="4644" w:type="dxa"/>
          </w:tcPr>
          <w:p w:rsidR="00CC1BEA" w:rsidRPr="00B22482" w:rsidRDefault="00CC1BEA" w:rsidP="00CC1BEA">
            <w:pPr>
              <w:tabs>
                <w:tab w:val="left" w:pos="540"/>
              </w:tabs>
              <w:spacing w:after="0" w:line="240" w:lineRule="auto"/>
              <w:jc w:val="both"/>
              <w:rPr>
                <w:b/>
                <w:bCs/>
                <w:i/>
                <w:iCs/>
                <w:sz w:val="24"/>
                <w:lang w:val="sv-SE"/>
              </w:rPr>
            </w:pPr>
            <w:r w:rsidRPr="00B22482">
              <w:rPr>
                <w:b/>
                <w:bCs/>
                <w:i/>
                <w:iCs/>
                <w:sz w:val="24"/>
                <w:lang w:val="sv-SE"/>
              </w:rPr>
              <w:t>Nơi nhận:</w:t>
            </w:r>
          </w:p>
          <w:p w:rsidR="00CC1BEA" w:rsidRPr="00B22482" w:rsidRDefault="00CC1BEA" w:rsidP="00CC1BEA">
            <w:pPr>
              <w:tabs>
                <w:tab w:val="left" w:pos="540"/>
              </w:tabs>
              <w:spacing w:after="0" w:line="240" w:lineRule="auto"/>
              <w:jc w:val="both"/>
              <w:rPr>
                <w:bCs/>
                <w:iCs/>
                <w:sz w:val="22"/>
                <w:lang w:val="sv-SE"/>
              </w:rPr>
            </w:pPr>
            <w:r w:rsidRPr="00B22482">
              <w:rPr>
                <w:bCs/>
                <w:iCs/>
                <w:sz w:val="22"/>
                <w:lang w:val="sv-SE"/>
              </w:rPr>
              <w:t xml:space="preserve">- Như điều </w:t>
            </w:r>
            <w:r w:rsidR="00FD47E3" w:rsidRPr="00B22482">
              <w:rPr>
                <w:bCs/>
                <w:iCs/>
                <w:sz w:val="22"/>
                <w:lang w:val="sv-SE"/>
              </w:rPr>
              <w:t>2</w:t>
            </w:r>
            <w:r w:rsidRPr="00B22482">
              <w:rPr>
                <w:bCs/>
                <w:iCs/>
                <w:sz w:val="22"/>
                <w:lang w:val="sv-SE"/>
              </w:rPr>
              <w:t xml:space="preserve">; </w:t>
            </w:r>
          </w:p>
          <w:p w:rsidR="00CC1BEA" w:rsidRPr="00B22482" w:rsidRDefault="00CC1BEA" w:rsidP="00CC1BEA">
            <w:pPr>
              <w:tabs>
                <w:tab w:val="left" w:pos="540"/>
              </w:tabs>
              <w:spacing w:after="0" w:line="240" w:lineRule="auto"/>
              <w:jc w:val="both"/>
              <w:rPr>
                <w:bCs/>
                <w:iCs/>
                <w:sz w:val="22"/>
                <w:lang w:val="sv-SE"/>
              </w:rPr>
            </w:pPr>
            <w:r w:rsidRPr="00B22482">
              <w:rPr>
                <w:bCs/>
                <w:iCs/>
                <w:sz w:val="22"/>
                <w:lang w:val="sv-SE"/>
              </w:rPr>
              <w:t>- Bộ Nông nghiệp và PTNT;</w:t>
            </w:r>
          </w:p>
          <w:p w:rsidR="00CC1BEA" w:rsidRPr="00B22482" w:rsidRDefault="00CC1BEA" w:rsidP="00CC1BEA">
            <w:pPr>
              <w:tabs>
                <w:tab w:val="left" w:pos="540"/>
              </w:tabs>
              <w:spacing w:after="0" w:line="240" w:lineRule="auto"/>
              <w:jc w:val="both"/>
              <w:rPr>
                <w:bCs/>
                <w:iCs/>
                <w:sz w:val="22"/>
                <w:lang w:val="sv-SE"/>
              </w:rPr>
            </w:pPr>
            <w:r w:rsidRPr="00B22482">
              <w:rPr>
                <w:bCs/>
                <w:iCs/>
                <w:sz w:val="22"/>
                <w:lang w:val="sv-SE"/>
              </w:rPr>
              <w:t>- Tổng cục Thủy lợi;</w:t>
            </w:r>
          </w:p>
          <w:p w:rsidR="00CC1BEA" w:rsidRPr="00B22482" w:rsidRDefault="00CC1BEA" w:rsidP="00CC1BEA">
            <w:pPr>
              <w:tabs>
                <w:tab w:val="left" w:pos="540"/>
              </w:tabs>
              <w:spacing w:after="0" w:line="240" w:lineRule="auto"/>
              <w:jc w:val="both"/>
              <w:rPr>
                <w:bCs/>
                <w:iCs/>
                <w:sz w:val="22"/>
                <w:lang w:val="sv-SE"/>
              </w:rPr>
            </w:pPr>
            <w:r w:rsidRPr="00B22482">
              <w:rPr>
                <w:bCs/>
                <w:iCs/>
                <w:sz w:val="22"/>
                <w:lang w:val="sv-SE"/>
              </w:rPr>
              <w:t>- Cục Kiểm tra văn bản QPPL - Bộ Tư pháp;</w:t>
            </w:r>
          </w:p>
          <w:p w:rsidR="00CC1BEA" w:rsidRPr="00B22482" w:rsidRDefault="00CC1BEA" w:rsidP="00CC1BEA">
            <w:pPr>
              <w:tabs>
                <w:tab w:val="left" w:pos="540"/>
              </w:tabs>
              <w:spacing w:after="0" w:line="240" w:lineRule="auto"/>
              <w:jc w:val="both"/>
              <w:rPr>
                <w:bCs/>
                <w:iCs/>
                <w:sz w:val="22"/>
                <w:lang w:val="sv-SE"/>
              </w:rPr>
            </w:pPr>
            <w:r w:rsidRPr="00B22482">
              <w:rPr>
                <w:bCs/>
                <w:iCs/>
                <w:sz w:val="22"/>
                <w:lang w:val="sv-SE"/>
              </w:rPr>
              <w:t>- TT</w:t>
            </w:r>
            <w:r w:rsidR="00FD47E3" w:rsidRPr="00B22482">
              <w:rPr>
                <w:bCs/>
                <w:iCs/>
                <w:sz w:val="22"/>
                <w:lang w:val="sv-SE"/>
              </w:rPr>
              <w:t>r Tỉnh ủy</w:t>
            </w:r>
            <w:r w:rsidRPr="00B22482">
              <w:rPr>
                <w:bCs/>
                <w:iCs/>
                <w:sz w:val="22"/>
                <w:lang w:val="sv-SE"/>
              </w:rPr>
              <w:t>, TT</w:t>
            </w:r>
            <w:r w:rsidR="00FD47E3" w:rsidRPr="00B22482">
              <w:rPr>
                <w:bCs/>
                <w:iCs/>
                <w:sz w:val="22"/>
                <w:lang w:val="sv-SE"/>
              </w:rPr>
              <w:t>r</w:t>
            </w:r>
            <w:r w:rsidRPr="00B22482">
              <w:rPr>
                <w:bCs/>
                <w:iCs/>
                <w:sz w:val="22"/>
                <w:lang w:val="sv-SE"/>
              </w:rPr>
              <w:t xml:space="preserve"> HĐND tỉnh;</w:t>
            </w:r>
          </w:p>
          <w:p w:rsidR="00CC1BEA" w:rsidRPr="00B22482" w:rsidRDefault="00CC1BEA" w:rsidP="00CC1BEA">
            <w:pPr>
              <w:tabs>
                <w:tab w:val="left" w:pos="540"/>
              </w:tabs>
              <w:spacing w:after="0" w:line="240" w:lineRule="auto"/>
              <w:jc w:val="both"/>
              <w:rPr>
                <w:bCs/>
                <w:iCs/>
                <w:sz w:val="22"/>
                <w:lang w:val="sv-SE"/>
              </w:rPr>
            </w:pPr>
            <w:r w:rsidRPr="00B22482">
              <w:rPr>
                <w:bCs/>
                <w:iCs/>
                <w:sz w:val="22"/>
                <w:lang w:val="sv-SE"/>
              </w:rPr>
              <w:t>- Chủ tịch, các PCT UBND tỉnh;</w:t>
            </w:r>
          </w:p>
          <w:p w:rsidR="00CC1BEA" w:rsidRPr="00B22482" w:rsidRDefault="00CC1BEA" w:rsidP="00CC1BEA">
            <w:pPr>
              <w:tabs>
                <w:tab w:val="left" w:pos="540"/>
              </w:tabs>
              <w:spacing w:after="0" w:line="240" w:lineRule="auto"/>
              <w:jc w:val="both"/>
              <w:rPr>
                <w:bCs/>
                <w:iCs/>
                <w:sz w:val="22"/>
                <w:lang w:val="sv-SE"/>
              </w:rPr>
            </w:pPr>
            <w:r w:rsidRPr="00B22482">
              <w:rPr>
                <w:bCs/>
                <w:iCs/>
                <w:sz w:val="22"/>
                <w:lang w:val="sv-SE"/>
              </w:rPr>
              <w:t xml:space="preserve">- </w:t>
            </w:r>
            <w:r w:rsidR="00FD47E3" w:rsidRPr="00B22482">
              <w:rPr>
                <w:bCs/>
                <w:iCs/>
                <w:sz w:val="22"/>
                <w:lang w:val="sv-SE"/>
              </w:rPr>
              <w:t xml:space="preserve">UB </w:t>
            </w:r>
            <w:r w:rsidRPr="00B22482">
              <w:rPr>
                <w:bCs/>
                <w:iCs/>
                <w:sz w:val="22"/>
                <w:lang w:val="sv-SE"/>
              </w:rPr>
              <w:t>MTTQ tỉnh</w:t>
            </w:r>
            <w:r w:rsidR="00FD47E3" w:rsidRPr="00B22482">
              <w:rPr>
                <w:bCs/>
                <w:iCs/>
                <w:sz w:val="22"/>
                <w:lang w:val="sv-SE"/>
              </w:rPr>
              <w:t>;</w:t>
            </w:r>
            <w:r w:rsidRPr="00B22482">
              <w:rPr>
                <w:bCs/>
                <w:iCs/>
                <w:sz w:val="22"/>
                <w:lang w:val="sv-SE"/>
              </w:rPr>
              <w:t xml:space="preserve"> Đoàn ĐBQH tỉnh;</w:t>
            </w:r>
          </w:p>
          <w:p w:rsidR="00CC1BEA" w:rsidRPr="00B22482" w:rsidRDefault="00CC1BEA" w:rsidP="00CC1BEA">
            <w:pPr>
              <w:tabs>
                <w:tab w:val="left" w:pos="540"/>
              </w:tabs>
              <w:spacing w:after="0" w:line="240" w:lineRule="auto"/>
              <w:jc w:val="both"/>
              <w:rPr>
                <w:bCs/>
                <w:iCs/>
                <w:sz w:val="22"/>
                <w:lang w:val="sv-SE"/>
              </w:rPr>
            </w:pPr>
            <w:r w:rsidRPr="00B22482">
              <w:rPr>
                <w:bCs/>
                <w:iCs/>
                <w:sz w:val="22"/>
                <w:lang w:val="sv-SE"/>
              </w:rPr>
              <w:t>- Đài PTTH tỉnh, báo Hà Tĩnh;</w:t>
            </w:r>
          </w:p>
          <w:p w:rsidR="00FD47E3" w:rsidRPr="00B22482" w:rsidRDefault="00FD47E3" w:rsidP="00CC1BEA">
            <w:pPr>
              <w:tabs>
                <w:tab w:val="left" w:pos="540"/>
              </w:tabs>
              <w:spacing w:after="0" w:line="240" w:lineRule="auto"/>
              <w:jc w:val="both"/>
              <w:rPr>
                <w:bCs/>
                <w:iCs/>
                <w:sz w:val="22"/>
                <w:lang w:val="sv-SE"/>
              </w:rPr>
            </w:pPr>
            <w:r w:rsidRPr="00B22482">
              <w:rPr>
                <w:bCs/>
                <w:iCs/>
                <w:sz w:val="22"/>
                <w:lang w:val="sv-SE"/>
              </w:rPr>
              <w:t>- Chánh, Phó VP Bùi Khắc Bằng</w:t>
            </w:r>
          </w:p>
          <w:p w:rsidR="00CC1BEA" w:rsidRPr="00B22482" w:rsidRDefault="00CC1BEA" w:rsidP="00CC1BEA">
            <w:pPr>
              <w:tabs>
                <w:tab w:val="left" w:pos="540"/>
              </w:tabs>
              <w:spacing w:after="0" w:line="240" w:lineRule="auto"/>
              <w:jc w:val="both"/>
              <w:rPr>
                <w:bCs/>
                <w:iCs/>
                <w:sz w:val="22"/>
                <w:lang w:val="sv-SE"/>
              </w:rPr>
            </w:pPr>
            <w:r w:rsidRPr="00B22482">
              <w:rPr>
                <w:bCs/>
                <w:iCs/>
                <w:sz w:val="22"/>
                <w:lang w:val="sv-SE"/>
              </w:rPr>
              <w:t xml:space="preserve">- </w:t>
            </w:r>
            <w:r w:rsidR="00FD47E3" w:rsidRPr="00B22482">
              <w:rPr>
                <w:bCs/>
                <w:iCs/>
                <w:sz w:val="22"/>
                <w:lang w:val="sv-SE"/>
              </w:rPr>
              <w:t>Trung tâm TT-CB-TH tỉnh</w:t>
            </w:r>
            <w:r w:rsidRPr="00B22482">
              <w:rPr>
                <w:bCs/>
                <w:iCs/>
                <w:sz w:val="22"/>
                <w:lang w:val="sv-SE"/>
              </w:rPr>
              <w:t>;</w:t>
            </w:r>
          </w:p>
          <w:p w:rsidR="00CC1BEA" w:rsidRPr="00B22482" w:rsidRDefault="00CC1BEA" w:rsidP="00CC1BEA">
            <w:pPr>
              <w:tabs>
                <w:tab w:val="left" w:pos="540"/>
              </w:tabs>
              <w:spacing w:after="0" w:line="240" w:lineRule="auto"/>
              <w:jc w:val="both"/>
              <w:rPr>
                <w:szCs w:val="28"/>
                <w:lang w:val="sv-SE"/>
              </w:rPr>
            </w:pPr>
            <w:r w:rsidRPr="00B22482">
              <w:rPr>
                <w:bCs/>
                <w:iCs/>
                <w:sz w:val="22"/>
                <w:lang w:val="sv-SE"/>
              </w:rPr>
              <w:t>- Lưu: VT, NL</w:t>
            </w:r>
            <w:r w:rsidRPr="00B22482">
              <w:rPr>
                <w:bCs/>
                <w:iCs/>
                <w:sz w:val="22"/>
                <w:vertAlign w:val="subscript"/>
                <w:lang w:val="sv-SE"/>
              </w:rPr>
              <w:t>1</w:t>
            </w:r>
            <w:r w:rsidRPr="00B22482">
              <w:rPr>
                <w:bCs/>
                <w:iCs/>
                <w:sz w:val="22"/>
                <w:lang w:val="sv-SE"/>
              </w:rPr>
              <w:t>.</w:t>
            </w:r>
          </w:p>
        </w:tc>
        <w:tc>
          <w:tcPr>
            <w:tcW w:w="4965" w:type="dxa"/>
          </w:tcPr>
          <w:p w:rsidR="006847B3" w:rsidRPr="00B22482" w:rsidRDefault="00CC1BEA" w:rsidP="00CC1BEA">
            <w:pPr>
              <w:tabs>
                <w:tab w:val="left" w:pos="540"/>
              </w:tabs>
              <w:spacing w:after="0" w:line="240" w:lineRule="auto"/>
              <w:jc w:val="center"/>
              <w:rPr>
                <w:b/>
                <w:bCs/>
                <w:sz w:val="26"/>
                <w:lang w:val="sv-SE"/>
              </w:rPr>
            </w:pPr>
            <w:r w:rsidRPr="00B22482">
              <w:rPr>
                <w:b/>
                <w:bCs/>
                <w:sz w:val="26"/>
                <w:lang w:val="sv-SE"/>
              </w:rPr>
              <w:t>TM. ỦY BAN NHÂN DÂN</w:t>
            </w:r>
            <w:r w:rsidRPr="00B22482">
              <w:rPr>
                <w:b/>
                <w:bCs/>
                <w:sz w:val="26"/>
                <w:lang w:val="sv-SE"/>
              </w:rPr>
              <w:br/>
            </w:r>
            <w:r w:rsidR="006847B3" w:rsidRPr="00B22482">
              <w:rPr>
                <w:b/>
                <w:bCs/>
                <w:sz w:val="26"/>
                <w:lang w:val="sv-SE"/>
              </w:rPr>
              <w:t xml:space="preserve">KT. </w:t>
            </w:r>
            <w:r w:rsidRPr="00B22482">
              <w:rPr>
                <w:b/>
                <w:bCs/>
                <w:sz w:val="26"/>
                <w:lang w:val="sv-SE"/>
              </w:rPr>
              <w:t>CHỦ TỊCH</w:t>
            </w:r>
          </w:p>
          <w:p w:rsidR="00CC1BEA" w:rsidRPr="00B22482" w:rsidRDefault="006847B3" w:rsidP="00CC1BEA">
            <w:pPr>
              <w:tabs>
                <w:tab w:val="left" w:pos="540"/>
              </w:tabs>
              <w:spacing w:after="0" w:line="240" w:lineRule="auto"/>
              <w:jc w:val="center"/>
              <w:rPr>
                <w:b/>
                <w:bCs/>
                <w:sz w:val="26"/>
                <w:lang w:val="sv-SE"/>
              </w:rPr>
            </w:pPr>
            <w:r w:rsidRPr="00B22482">
              <w:rPr>
                <w:b/>
                <w:bCs/>
                <w:sz w:val="26"/>
                <w:lang w:val="sv-SE"/>
              </w:rPr>
              <w:t>PHÓ CHỦ TỊCH</w:t>
            </w:r>
            <w:r w:rsidR="00CC1BEA" w:rsidRPr="00B22482">
              <w:rPr>
                <w:b/>
                <w:bCs/>
                <w:sz w:val="26"/>
                <w:lang w:val="sv-SE"/>
              </w:rPr>
              <w:br/>
            </w:r>
          </w:p>
          <w:p w:rsidR="00CC1BEA" w:rsidRPr="00B22482" w:rsidRDefault="00CC1BEA" w:rsidP="00CC1BEA">
            <w:pPr>
              <w:tabs>
                <w:tab w:val="left" w:pos="540"/>
              </w:tabs>
              <w:spacing w:after="0" w:line="240" w:lineRule="auto"/>
              <w:jc w:val="center"/>
              <w:rPr>
                <w:b/>
                <w:bCs/>
                <w:i/>
                <w:szCs w:val="28"/>
                <w:lang w:val="sv-SE"/>
              </w:rPr>
            </w:pPr>
            <w:r w:rsidRPr="00B22482">
              <w:rPr>
                <w:b/>
                <w:bCs/>
                <w:i/>
                <w:szCs w:val="28"/>
                <w:lang w:val="sv-SE"/>
              </w:rPr>
              <w:t xml:space="preserve"> </w:t>
            </w:r>
          </w:p>
          <w:p w:rsidR="00CC1BEA" w:rsidRPr="00B22482" w:rsidRDefault="00A21212" w:rsidP="00CC1BEA">
            <w:pPr>
              <w:tabs>
                <w:tab w:val="left" w:pos="540"/>
              </w:tabs>
              <w:spacing w:after="0" w:line="240" w:lineRule="auto"/>
              <w:jc w:val="center"/>
              <w:rPr>
                <w:b/>
                <w:bCs/>
                <w:szCs w:val="28"/>
                <w:lang w:val="sv-SE"/>
              </w:rPr>
            </w:pPr>
            <w:r w:rsidRPr="00B22482">
              <w:rPr>
                <w:b/>
                <w:bCs/>
                <w:szCs w:val="28"/>
                <w:lang w:val="sv-SE"/>
              </w:rPr>
              <w:t>Đã ký</w:t>
            </w:r>
          </w:p>
          <w:p w:rsidR="006847B3" w:rsidRPr="00B22482" w:rsidRDefault="006847B3" w:rsidP="00CC1BEA">
            <w:pPr>
              <w:tabs>
                <w:tab w:val="left" w:pos="540"/>
              </w:tabs>
              <w:spacing w:after="0" w:line="240" w:lineRule="auto"/>
              <w:jc w:val="center"/>
              <w:rPr>
                <w:b/>
                <w:bCs/>
                <w:szCs w:val="28"/>
                <w:lang w:val="sv-SE"/>
              </w:rPr>
            </w:pPr>
          </w:p>
          <w:p w:rsidR="006847B3" w:rsidRPr="00B22482" w:rsidRDefault="006847B3" w:rsidP="00CC1BEA">
            <w:pPr>
              <w:tabs>
                <w:tab w:val="left" w:pos="540"/>
              </w:tabs>
              <w:spacing w:after="0" w:line="240" w:lineRule="auto"/>
              <w:jc w:val="center"/>
              <w:rPr>
                <w:b/>
                <w:bCs/>
                <w:szCs w:val="28"/>
                <w:lang w:val="sv-SE"/>
              </w:rPr>
            </w:pPr>
          </w:p>
          <w:p w:rsidR="00CC1BEA" w:rsidRPr="00B22482" w:rsidRDefault="00CC1BEA" w:rsidP="006847B3">
            <w:pPr>
              <w:tabs>
                <w:tab w:val="left" w:pos="540"/>
              </w:tabs>
              <w:spacing w:after="0" w:line="240" w:lineRule="auto"/>
              <w:jc w:val="center"/>
              <w:rPr>
                <w:szCs w:val="28"/>
              </w:rPr>
            </w:pPr>
            <w:r w:rsidRPr="00B22482">
              <w:rPr>
                <w:b/>
                <w:bCs/>
                <w:szCs w:val="28"/>
              </w:rPr>
              <w:t xml:space="preserve">Đặng </w:t>
            </w:r>
            <w:r w:rsidR="006847B3" w:rsidRPr="00B22482">
              <w:rPr>
                <w:b/>
                <w:bCs/>
                <w:szCs w:val="28"/>
              </w:rPr>
              <w:t>Ngọc Sơn</w:t>
            </w:r>
          </w:p>
        </w:tc>
      </w:tr>
    </w:tbl>
    <w:p w:rsidR="00CC1BEA" w:rsidRPr="00B22482" w:rsidRDefault="00CC1BEA"/>
    <w:p w:rsidR="00FC0013" w:rsidRPr="00B22482" w:rsidRDefault="00FC0013">
      <w:pPr>
        <w:sectPr w:rsidR="00FC0013" w:rsidRPr="00B22482" w:rsidSect="00B104F2">
          <w:footerReference w:type="default" r:id="rId9"/>
          <w:pgSz w:w="11906" w:h="16838" w:code="9"/>
          <w:pgMar w:top="1134" w:right="1134" w:bottom="1134" w:left="1701" w:header="709" w:footer="283" w:gutter="0"/>
          <w:cols w:space="708"/>
          <w:docGrid w:linePitch="381"/>
        </w:sect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7"/>
      </w:tblGrid>
      <w:tr w:rsidR="00BC4819" w:rsidRPr="00B22482" w:rsidTr="00425057">
        <w:tc>
          <w:tcPr>
            <w:tcW w:w="3397" w:type="dxa"/>
          </w:tcPr>
          <w:p w:rsidR="00425057" w:rsidRPr="00B22482" w:rsidRDefault="00425057" w:rsidP="00425057">
            <w:pPr>
              <w:spacing w:after="80"/>
              <w:jc w:val="center"/>
              <w:rPr>
                <w:b/>
                <w:sz w:val="26"/>
                <w:szCs w:val="26"/>
              </w:rPr>
            </w:pPr>
            <w:r w:rsidRPr="00B22482">
              <w:rPr>
                <w:b/>
                <w:noProof/>
                <w:sz w:val="26"/>
                <w:szCs w:val="26"/>
              </w:rPr>
              <w:lastRenderedPageBreak/>
              <mc:AlternateContent>
                <mc:Choice Requires="wps">
                  <w:drawing>
                    <wp:anchor distT="0" distB="0" distL="114300" distR="114300" simplePos="0" relativeHeight="251661312" behindDoc="0" locked="0" layoutInCell="1" allowOverlap="1" wp14:anchorId="3FAC999C" wp14:editId="5B8DBD9A">
                      <wp:simplePos x="0" y="0"/>
                      <wp:positionH relativeFrom="column">
                        <wp:posOffset>798356</wp:posOffset>
                      </wp:positionH>
                      <wp:positionV relativeFrom="paragraph">
                        <wp:posOffset>405765</wp:posOffset>
                      </wp:positionV>
                      <wp:extent cx="438292"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382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5pt,31.95pt" to="97.3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" strokecolor="black [3200]" strokeweight=".5pt">
                      <v:stroke joinstyle="miter"/>
                    </v:line>
                  </w:pict>
                </mc:Fallback>
              </mc:AlternateContent>
            </w:r>
            <w:r w:rsidRPr="00B22482">
              <w:rPr>
                <w:b/>
                <w:sz w:val="26"/>
                <w:szCs w:val="26"/>
              </w:rPr>
              <w:t>ỦY BAN NHÂN DÂN</w:t>
            </w:r>
            <w:r w:rsidRPr="00B22482">
              <w:rPr>
                <w:b/>
                <w:sz w:val="26"/>
                <w:szCs w:val="26"/>
              </w:rPr>
              <w:br/>
              <w:t>TỈNH HÀ TĨNH</w:t>
            </w:r>
          </w:p>
        </w:tc>
        <w:tc>
          <w:tcPr>
            <w:tcW w:w="6237" w:type="dxa"/>
          </w:tcPr>
          <w:p w:rsidR="00BC4819" w:rsidRPr="00B22482" w:rsidRDefault="00425057" w:rsidP="00425057">
            <w:pPr>
              <w:spacing w:after="80"/>
              <w:jc w:val="center"/>
              <w:rPr>
                <w:b/>
              </w:rPr>
            </w:pPr>
            <w:r w:rsidRPr="00B22482">
              <w:rPr>
                <w:b/>
                <w:noProof/>
                <w:sz w:val="26"/>
                <w:szCs w:val="26"/>
              </w:rPr>
              <mc:AlternateContent>
                <mc:Choice Requires="wps">
                  <w:drawing>
                    <wp:anchor distT="0" distB="0" distL="114300" distR="114300" simplePos="0" relativeHeight="251659264" behindDoc="0" locked="0" layoutInCell="1" allowOverlap="1" wp14:anchorId="4BEBA7E7" wp14:editId="2A952070">
                      <wp:simplePos x="0" y="0"/>
                      <wp:positionH relativeFrom="column">
                        <wp:posOffset>829310</wp:posOffset>
                      </wp:positionH>
                      <wp:positionV relativeFrom="paragraph">
                        <wp:posOffset>425611</wp:posOffset>
                      </wp:positionV>
                      <wp:extent cx="21358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1358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3pt,33.5pt" to="23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" strokecolor="black [3200]" strokeweight=".5pt">
                      <v:stroke joinstyle="miter"/>
                    </v:line>
                  </w:pict>
                </mc:Fallback>
              </mc:AlternateContent>
            </w:r>
            <w:r w:rsidRPr="00B22482">
              <w:rPr>
                <w:b/>
                <w:sz w:val="26"/>
                <w:szCs w:val="26"/>
              </w:rPr>
              <w:t>CỘNG HÒA XÃ HỘI CHỦ NGHĨA VIỆT NAM</w:t>
            </w:r>
            <w:r w:rsidRPr="00B22482">
              <w:rPr>
                <w:b/>
              </w:rPr>
              <w:br/>
              <w:t>Độc lập - Tự do - Hạnh phúc</w:t>
            </w:r>
          </w:p>
        </w:tc>
      </w:tr>
    </w:tbl>
    <w:p w:rsidR="00BC4819" w:rsidRPr="00B22482" w:rsidRDefault="00BC4819" w:rsidP="008406D1">
      <w:pPr>
        <w:spacing w:after="80" w:line="240" w:lineRule="auto"/>
        <w:ind w:firstLine="709"/>
        <w:jc w:val="both"/>
        <w:rPr>
          <w:b/>
        </w:rPr>
      </w:pPr>
    </w:p>
    <w:p w:rsidR="00425057" w:rsidRPr="00B22482" w:rsidRDefault="00425057" w:rsidP="00FC0013">
      <w:pPr>
        <w:spacing w:after="80" w:line="240" w:lineRule="auto"/>
        <w:jc w:val="center"/>
        <w:rPr>
          <w:b/>
        </w:rPr>
      </w:pPr>
      <w:r w:rsidRPr="00B22482">
        <w:rPr>
          <w:b/>
        </w:rPr>
        <w:t>QUY ĐỊNH</w:t>
      </w:r>
    </w:p>
    <w:p w:rsidR="009346B0" w:rsidRPr="00B22482" w:rsidRDefault="00425057" w:rsidP="00FC0013">
      <w:pPr>
        <w:spacing w:after="0" w:line="240" w:lineRule="auto"/>
        <w:jc w:val="center"/>
        <w:rPr>
          <w:b/>
        </w:rPr>
      </w:pPr>
      <w:r w:rsidRPr="00B22482">
        <w:rPr>
          <w:b/>
        </w:rPr>
        <w:t>Phạm vi vùng phụ cận</w:t>
      </w:r>
      <w:r w:rsidR="009346B0" w:rsidRPr="00B22482">
        <w:rPr>
          <w:b/>
        </w:rPr>
        <w:t xml:space="preserve"> đối với</w:t>
      </w:r>
      <w:r w:rsidRPr="00B22482">
        <w:rPr>
          <w:b/>
        </w:rPr>
        <w:t xml:space="preserve"> công trình thủy lợi</w:t>
      </w:r>
      <w:r w:rsidR="009346B0" w:rsidRPr="00B22482">
        <w:rPr>
          <w:b/>
        </w:rPr>
        <w:t xml:space="preserve"> khác</w:t>
      </w:r>
    </w:p>
    <w:p w:rsidR="00425057" w:rsidRPr="00B22482" w:rsidRDefault="00425057" w:rsidP="00FC0013">
      <w:pPr>
        <w:spacing w:after="0" w:line="240" w:lineRule="auto"/>
        <w:jc w:val="center"/>
        <w:rPr>
          <w:b/>
        </w:rPr>
      </w:pPr>
      <w:r w:rsidRPr="00B22482">
        <w:rPr>
          <w:b/>
        </w:rPr>
        <w:t>trên địa bàn tỉnh Hà Tĩnh</w:t>
      </w:r>
    </w:p>
    <w:p w:rsidR="00425057" w:rsidRPr="00B22482" w:rsidRDefault="009C322E" w:rsidP="00FC0013">
      <w:pPr>
        <w:spacing w:after="80" w:line="240" w:lineRule="auto"/>
        <w:jc w:val="center"/>
        <w:rPr>
          <w:i/>
        </w:rPr>
      </w:pPr>
      <w:r w:rsidRPr="00B22482">
        <w:rPr>
          <w:b/>
          <w:noProof/>
        </w:rPr>
        <mc:AlternateContent>
          <mc:Choice Requires="wps">
            <w:drawing>
              <wp:anchor distT="0" distB="0" distL="114300" distR="114300" simplePos="0" relativeHeight="251662336" behindDoc="0" locked="0" layoutInCell="1" allowOverlap="1" wp14:anchorId="77C66C28" wp14:editId="12301F8A">
                <wp:simplePos x="0" y="0"/>
                <wp:positionH relativeFrom="column">
                  <wp:posOffset>2601756</wp:posOffset>
                </wp:positionH>
                <wp:positionV relativeFrom="paragraph">
                  <wp:posOffset>446405</wp:posOffset>
                </wp:positionV>
                <wp:extent cx="729160"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72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85pt,35.15pt" to="262.2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" strokecolor="black [3200]" strokeweight=".5pt">
                <v:stroke joinstyle="miter"/>
              </v:line>
            </w:pict>
          </mc:Fallback>
        </mc:AlternateContent>
      </w:r>
      <w:r w:rsidR="00425057" w:rsidRPr="00B22482">
        <w:rPr>
          <w:i/>
        </w:rPr>
        <w:t>(Ban hành kèm theo Quyết định số</w:t>
      </w:r>
      <w:r w:rsidR="00FC0013" w:rsidRPr="00B22482">
        <w:rPr>
          <w:i/>
        </w:rPr>
        <w:t>:</w:t>
      </w:r>
      <w:r w:rsidR="00425057" w:rsidRPr="00B22482">
        <w:rPr>
          <w:i/>
        </w:rPr>
        <w:t xml:space="preserve"> </w:t>
      </w:r>
      <w:r w:rsidR="00A21212" w:rsidRPr="00B22482">
        <w:rPr>
          <w:i/>
        </w:rPr>
        <w:t>27</w:t>
      </w:r>
      <w:r w:rsidR="00425057" w:rsidRPr="00B22482">
        <w:rPr>
          <w:i/>
        </w:rPr>
        <w:t>/2019/QĐ-UBND</w:t>
      </w:r>
      <w:r w:rsidR="00DA6982" w:rsidRPr="00B22482">
        <w:rPr>
          <w:i/>
        </w:rPr>
        <w:t xml:space="preserve"> </w:t>
      </w:r>
      <w:r w:rsidR="00425057" w:rsidRPr="00B22482">
        <w:rPr>
          <w:i/>
        </w:rPr>
        <w:t xml:space="preserve">ngày </w:t>
      </w:r>
      <w:r w:rsidR="00A21212" w:rsidRPr="00B22482">
        <w:rPr>
          <w:i/>
        </w:rPr>
        <w:t>22</w:t>
      </w:r>
      <w:r w:rsidR="00425057" w:rsidRPr="00B22482">
        <w:rPr>
          <w:i/>
        </w:rPr>
        <w:t>/</w:t>
      </w:r>
      <w:r w:rsidR="006B73A3" w:rsidRPr="00B22482">
        <w:rPr>
          <w:i/>
        </w:rPr>
        <w:t>5</w:t>
      </w:r>
      <w:r w:rsidR="00425057" w:rsidRPr="00B22482">
        <w:rPr>
          <w:i/>
        </w:rPr>
        <w:t>/2019</w:t>
      </w:r>
      <w:r w:rsidR="007D4AE6" w:rsidRPr="00B22482">
        <w:rPr>
          <w:i/>
        </w:rPr>
        <w:br/>
      </w:r>
      <w:r w:rsidR="00425057" w:rsidRPr="00B22482">
        <w:rPr>
          <w:i/>
        </w:rPr>
        <w:t>của UBND tỉnh Hà Tĩnh)</w:t>
      </w:r>
    </w:p>
    <w:p w:rsidR="00425057" w:rsidRPr="00B22482" w:rsidRDefault="00425057" w:rsidP="00FC0013">
      <w:pPr>
        <w:spacing w:after="80" w:line="240" w:lineRule="auto"/>
        <w:jc w:val="both"/>
        <w:rPr>
          <w:b/>
        </w:rPr>
      </w:pPr>
    </w:p>
    <w:p w:rsidR="009346B0" w:rsidRPr="00B22482" w:rsidRDefault="009346B0" w:rsidP="00FC0013">
      <w:pPr>
        <w:spacing w:after="80" w:line="240" w:lineRule="auto"/>
        <w:jc w:val="center"/>
        <w:rPr>
          <w:b/>
        </w:rPr>
      </w:pPr>
      <w:r w:rsidRPr="00B22482">
        <w:rPr>
          <w:b/>
        </w:rPr>
        <w:t>Chương I</w:t>
      </w:r>
    </w:p>
    <w:p w:rsidR="009346B0" w:rsidRPr="00B22482" w:rsidRDefault="009346B0" w:rsidP="00FC0013">
      <w:pPr>
        <w:spacing w:after="80" w:line="240" w:lineRule="auto"/>
        <w:jc w:val="center"/>
        <w:rPr>
          <w:b/>
        </w:rPr>
      </w:pPr>
      <w:r w:rsidRPr="00B22482">
        <w:rPr>
          <w:b/>
        </w:rPr>
        <w:t>QUY ĐỊNH CHUNG</w:t>
      </w:r>
    </w:p>
    <w:p w:rsidR="009346B0" w:rsidRPr="00B22482" w:rsidRDefault="009346B0" w:rsidP="008406D1">
      <w:pPr>
        <w:spacing w:after="80" w:line="240" w:lineRule="auto"/>
        <w:ind w:firstLine="709"/>
        <w:jc w:val="both"/>
        <w:rPr>
          <w:b/>
        </w:rPr>
      </w:pPr>
    </w:p>
    <w:p w:rsidR="00425057" w:rsidRPr="00B22482" w:rsidRDefault="00425057" w:rsidP="008406D1">
      <w:pPr>
        <w:spacing w:after="80" w:line="240" w:lineRule="auto"/>
        <w:ind w:firstLine="709"/>
        <w:jc w:val="both"/>
        <w:rPr>
          <w:b/>
        </w:rPr>
      </w:pPr>
      <w:r w:rsidRPr="00B22482">
        <w:rPr>
          <w:b/>
        </w:rPr>
        <w:t>Điều 1. Phạm vi điều chỉnh</w:t>
      </w:r>
    </w:p>
    <w:p w:rsidR="00F73319" w:rsidRPr="00B22482" w:rsidRDefault="00425057" w:rsidP="008406D1">
      <w:pPr>
        <w:spacing w:after="80" w:line="240" w:lineRule="auto"/>
        <w:ind w:firstLine="709"/>
        <w:jc w:val="both"/>
      </w:pPr>
      <w:r w:rsidRPr="00B22482">
        <w:t>Quy định này quy định phạm vi vùng phụ cận đối với</w:t>
      </w:r>
      <w:r w:rsidR="009346B0" w:rsidRPr="00B22482">
        <w:t xml:space="preserve"> các</w:t>
      </w:r>
      <w:r w:rsidRPr="00B22482">
        <w:t xml:space="preserve"> công trình thủy lợi</w:t>
      </w:r>
      <w:r w:rsidR="009346B0" w:rsidRPr="00B22482">
        <w:t xml:space="preserve"> khác</w:t>
      </w:r>
      <w:r w:rsidRPr="00B22482">
        <w:t xml:space="preserve"> trên địa bàn tỉnh Hà Tĩnh</w:t>
      </w:r>
      <w:r w:rsidR="00F73319" w:rsidRPr="00B22482">
        <w:t xml:space="preserve"> theo quy định tại </w:t>
      </w:r>
      <w:r w:rsidR="00FC0013" w:rsidRPr="00B22482">
        <w:t>K</w:t>
      </w:r>
      <w:r w:rsidR="00F73319" w:rsidRPr="00B22482">
        <w:t xml:space="preserve">hoản 7 </w:t>
      </w:r>
      <w:r w:rsidR="002623CE" w:rsidRPr="00B22482">
        <w:t>Đ</w:t>
      </w:r>
      <w:r w:rsidR="00F73319" w:rsidRPr="00B22482">
        <w:t xml:space="preserve">iều 40 Luật </w:t>
      </w:r>
      <w:r w:rsidR="00FC0013" w:rsidRPr="00B22482">
        <w:br/>
      </w:r>
      <w:r w:rsidR="00F73319" w:rsidRPr="00B22482">
        <w:t>Thủy lợi</w:t>
      </w:r>
      <w:r w:rsidR="009346B0" w:rsidRPr="00B22482">
        <w:t xml:space="preserve">; </w:t>
      </w:r>
      <w:r w:rsidR="00F73319" w:rsidRPr="00B22482">
        <w:t xml:space="preserve">phạm vi vùng phụ cận các công trình thủy lợi không quy định tại </w:t>
      </w:r>
      <w:r w:rsidR="00FC0013" w:rsidRPr="00B22482">
        <w:br/>
      </w:r>
      <w:r w:rsidR="00F73319" w:rsidRPr="00B22482">
        <w:t>Quy định này thì áp dụng theo quy định tại Luật Thủy lợi ngày 19/6/2017.</w:t>
      </w:r>
    </w:p>
    <w:p w:rsidR="00425057" w:rsidRPr="00B22482" w:rsidRDefault="00DF6441" w:rsidP="008406D1">
      <w:pPr>
        <w:spacing w:after="80" w:line="240" w:lineRule="auto"/>
        <w:ind w:firstLine="709"/>
        <w:jc w:val="both"/>
        <w:rPr>
          <w:b/>
        </w:rPr>
      </w:pPr>
      <w:r w:rsidRPr="00B22482">
        <w:rPr>
          <w:b/>
        </w:rPr>
        <w:t>Điều 2. Đối tượng áp dụng</w:t>
      </w:r>
    </w:p>
    <w:p w:rsidR="00DF6441" w:rsidRPr="00B22482" w:rsidRDefault="00DF6441" w:rsidP="008406D1">
      <w:pPr>
        <w:spacing w:after="80" w:line="240" w:lineRule="auto"/>
        <w:ind w:firstLine="709"/>
        <w:jc w:val="both"/>
      </w:pPr>
      <w:r w:rsidRPr="00B22482">
        <w:t>Quy định này áp dụng đối với các tổ chức, cá nhân có hoạt động liên quan đến công trình thủy lợi trên địa bàn tỉnh Hà Tĩnh.</w:t>
      </w:r>
    </w:p>
    <w:p w:rsidR="000E29EC" w:rsidRPr="00B22482" w:rsidRDefault="0047079F" w:rsidP="008406D1">
      <w:pPr>
        <w:spacing w:after="80" w:line="240" w:lineRule="auto"/>
        <w:ind w:firstLine="709"/>
        <w:jc w:val="both"/>
        <w:rPr>
          <w:b/>
        </w:rPr>
      </w:pPr>
      <w:r w:rsidRPr="00B22482">
        <w:rPr>
          <w:b/>
        </w:rPr>
        <w:t>Điều 3. Giải thích từ ngữ</w:t>
      </w:r>
    </w:p>
    <w:p w:rsidR="009346B0" w:rsidRPr="00B22482" w:rsidRDefault="009346B0" w:rsidP="008406D1">
      <w:pPr>
        <w:spacing w:after="80" w:line="240" w:lineRule="auto"/>
        <w:ind w:firstLine="709"/>
        <w:jc w:val="both"/>
      </w:pPr>
      <w:r w:rsidRPr="00B22482">
        <w:t>Trong Quy định này, các từ ngữ dưới đây được hiểu như sau:</w:t>
      </w:r>
    </w:p>
    <w:p w:rsidR="009346B0" w:rsidRPr="00B22482" w:rsidRDefault="009346B0" w:rsidP="008406D1">
      <w:pPr>
        <w:spacing w:after="80" w:line="240" w:lineRule="auto"/>
        <w:ind w:firstLine="709"/>
        <w:jc w:val="both"/>
      </w:pPr>
      <w:r w:rsidRPr="00B22482">
        <w:t>1.</w:t>
      </w:r>
      <w:r w:rsidRPr="00B22482">
        <w:rPr>
          <w:i/>
        </w:rPr>
        <w:t xml:space="preserve"> Công trình thủy lợ</w:t>
      </w:r>
      <w:r w:rsidR="00DA6982" w:rsidRPr="00B22482">
        <w:rPr>
          <w:i/>
        </w:rPr>
        <w:t xml:space="preserve">i </w:t>
      </w:r>
      <w:r w:rsidR="00DA6982" w:rsidRPr="00B22482">
        <w:t>là công trình hạ tầng kỹ thuật thủy lợi</w:t>
      </w:r>
      <w:r w:rsidR="00FC0013" w:rsidRPr="00B22482">
        <w:t>,</w:t>
      </w:r>
      <w:r w:rsidR="00DA6982" w:rsidRPr="00B22482">
        <w:t xml:space="preserve"> bao gồm</w:t>
      </w:r>
      <w:r w:rsidR="00FC0013" w:rsidRPr="00B22482">
        <w:t>:</w:t>
      </w:r>
      <w:r w:rsidR="00DA6982" w:rsidRPr="00B22482">
        <w:t xml:space="preserve"> </w:t>
      </w:r>
      <w:r w:rsidR="00FC0013" w:rsidRPr="00B22482">
        <w:t>Đ</w:t>
      </w:r>
      <w:r w:rsidR="00DA6982" w:rsidRPr="00B22482">
        <w:t>ập, hồ chứa nước, cống, trạm bơm, hệ thống dẫn, chuyển nước, kè, bờ bao thủy lợi và công trình khác phục vụ quản lý, khai thác thủy lợ</w:t>
      </w:r>
      <w:r w:rsidR="002623CE" w:rsidRPr="00B22482">
        <w:t>i.</w:t>
      </w:r>
    </w:p>
    <w:p w:rsidR="00DA6982" w:rsidRPr="00B22482" w:rsidRDefault="00DA6982" w:rsidP="00DA6982">
      <w:pPr>
        <w:spacing w:after="80" w:line="240" w:lineRule="auto"/>
        <w:ind w:firstLine="709"/>
        <w:jc w:val="both"/>
      </w:pPr>
      <w:r w:rsidRPr="00B22482">
        <w:t>2.</w:t>
      </w:r>
      <w:r w:rsidRPr="00B22482">
        <w:rPr>
          <w:i/>
        </w:rPr>
        <w:t xml:space="preserve"> Vùng phụ cận</w:t>
      </w:r>
      <w:r w:rsidR="00A5661E" w:rsidRPr="00B22482">
        <w:rPr>
          <w:i/>
        </w:rPr>
        <w:t xml:space="preserve"> </w:t>
      </w:r>
      <w:r w:rsidR="00A5661E" w:rsidRPr="00B22482">
        <w:t>l</w:t>
      </w:r>
      <w:r w:rsidRPr="00B22482">
        <w:t xml:space="preserve">à vùng không gian theo phương ngang và phương thẳng đứng </w:t>
      </w:r>
      <w:r w:rsidR="00F25D6A" w:rsidRPr="00B22482">
        <w:t xml:space="preserve">tiếp giáp </w:t>
      </w:r>
      <w:r w:rsidRPr="00B22482">
        <w:t>công trình thủy lợi,</w:t>
      </w:r>
      <w:r w:rsidR="00F25D6A" w:rsidRPr="00B22482">
        <w:rPr>
          <w:rFonts w:ascii="Arial" w:hAnsi="Arial" w:cs="Arial"/>
          <w:shd w:val="clear" w:color="auto" w:fill="FFFFFF"/>
        </w:rPr>
        <w:t xml:space="preserve"> </w:t>
      </w:r>
      <w:r w:rsidR="00F25D6A" w:rsidRPr="00B22482">
        <w:t>được quy định áp dụng đối với từng loại công trình nhằm bảo vệ an toàn công trình.</w:t>
      </w:r>
      <w:r w:rsidR="009F1741" w:rsidRPr="00B22482">
        <w:t xml:space="preserve"> </w:t>
      </w:r>
      <w:r w:rsidR="00F25D6A" w:rsidRPr="00B22482">
        <w:t>Vùng phụ cận còn được gọi là hành lang bảo vệ công trình.</w:t>
      </w:r>
    </w:p>
    <w:p w:rsidR="0047079F" w:rsidRPr="00B22482" w:rsidRDefault="00C7094A" w:rsidP="008406D1">
      <w:pPr>
        <w:spacing w:after="80" w:line="240" w:lineRule="auto"/>
        <w:ind w:firstLine="709"/>
        <w:jc w:val="both"/>
      </w:pPr>
      <w:r w:rsidRPr="00B22482">
        <w:t>3</w:t>
      </w:r>
      <w:r w:rsidR="0047079F" w:rsidRPr="00B22482">
        <w:t>.</w:t>
      </w:r>
      <w:r w:rsidR="0047079F" w:rsidRPr="00B22482">
        <w:rPr>
          <w:i/>
        </w:rPr>
        <w:t xml:space="preserve"> Kênh chìm</w:t>
      </w:r>
      <w:r w:rsidR="00A5661E" w:rsidRPr="00B22482">
        <w:rPr>
          <w:i/>
        </w:rPr>
        <w:t xml:space="preserve"> </w:t>
      </w:r>
      <w:r w:rsidR="00A5661E" w:rsidRPr="00B22482">
        <w:t>l</w:t>
      </w:r>
      <w:r w:rsidR="0047079F" w:rsidRPr="00B22482">
        <w:t>à kênh có mặt cắt ngang kênh đào hoàn toàn trong nền đất tự nhiên.</w:t>
      </w:r>
    </w:p>
    <w:p w:rsidR="0047079F" w:rsidRPr="00B22482" w:rsidRDefault="00C7094A" w:rsidP="008406D1">
      <w:pPr>
        <w:spacing w:after="80" w:line="240" w:lineRule="auto"/>
        <w:ind w:firstLine="709"/>
        <w:jc w:val="both"/>
      </w:pPr>
      <w:r w:rsidRPr="00B22482">
        <w:t>4</w:t>
      </w:r>
      <w:r w:rsidR="0047079F" w:rsidRPr="00B22482">
        <w:t>.</w:t>
      </w:r>
      <w:r w:rsidR="0047079F" w:rsidRPr="00B22482">
        <w:rPr>
          <w:i/>
        </w:rPr>
        <w:t xml:space="preserve"> Kênh nổi </w:t>
      </w:r>
      <w:r w:rsidR="00A5661E" w:rsidRPr="00B22482">
        <w:t>l</w:t>
      </w:r>
      <w:r w:rsidR="0047079F" w:rsidRPr="00B22482">
        <w:t>à kênh có mặt cắt ngang kênh đắp hoặc xây nổi trên nền đất tự nhiên hoặc nửa đào, nửa đắp.</w:t>
      </w:r>
    </w:p>
    <w:p w:rsidR="0047079F" w:rsidRPr="00B22482" w:rsidRDefault="00C7094A" w:rsidP="008406D1">
      <w:pPr>
        <w:spacing w:after="80" w:line="240" w:lineRule="auto"/>
        <w:ind w:firstLine="709"/>
        <w:jc w:val="both"/>
      </w:pPr>
      <w:r w:rsidRPr="00B22482">
        <w:t>5</w:t>
      </w:r>
      <w:r w:rsidR="0047079F" w:rsidRPr="00B22482">
        <w:t>.</w:t>
      </w:r>
      <w:r w:rsidR="0047079F" w:rsidRPr="00B22482">
        <w:rPr>
          <w:i/>
        </w:rPr>
        <w:t xml:space="preserve"> Lưu lượng kênh </w:t>
      </w:r>
      <w:r w:rsidR="0047079F" w:rsidRPr="00B22482">
        <w:t>là lưu lượng lớn nhất theo thiết kế mà công trình phải chuyển tải.</w:t>
      </w:r>
    </w:p>
    <w:p w:rsidR="00827595" w:rsidRPr="00B22482" w:rsidRDefault="00C7094A" w:rsidP="008406D1">
      <w:pPr>
        <w:spacing w:after="80" w:line="240" w:lineRule="auto"/>
        <w:ind w:firstLine="709"/>
        <w:jc w:val="both"/>
      </w:pPr>
      <w:r w:rsidRPr="00B22482">
        <w:t>6</w:t>
      </w:r>
      <w:r w:rsidR="00827595" w:rsidRPr="00B22482">
        <w:rPr>
          <w:i/>
        </w:rPr>
        <w:t>. Đậ</w:t>
      </w:r>
      <w:r w:rsidR="00A5661E" w:rsidRPr="00B22482">
        <w:rPr>
          <w:i/>
        </w:rPr>
        <w:t xml:space="preserve">p dâng </w:t>
      </w:r>
      <w:r w:rsidR="00A5661E" w:rsidRPr="00B22482">
        <w:t>l</w:t>
      </w:r>
      <w:r w:rsidR="00827595" w:rsidRPr="00B22482">
        <w:t>à đập hoặc</w:t>
      </w:r>
      <w:r w:rsidR="00A5661E" w:rsidRPr="00B22482">
        <w:t xml:space="preserve"> </w:t>
      </w:r>
      <w:r w:rsidR="00827595" w:rsidRPr="00B22482">
        <w:t>tường chắn ngang dòng chảy để nâng cao mực nước thượng lưu</w:t>
      </w:r>
      <w:r w:rsidR="00E36A13" w:rsidRPr="00B22482">
        <w:t xml:space="preserve"> và cho phép dòng chảy tràn qua đập</w:t>
      </w:r>
      <w:r w:rsidR="00827595" w:rsidRPr="00B22482">
        <w:t>.</w:t>
      </w:r>
    </w:p>
    <w:p w:rsidR="00A5661E" w:rsidRPr="00B22482" w:rsidRDefault="00A5661E" w:rsidP="00A5661E">
      <w:pPr>
        <w:spacing w:after="80" w:line="240" w:lineRule="auto"/>
        <w:ind w:firstLine="709"/>
        <w:jc w:val="both"/>
      </w:pPr>
      <w:r w:rsidRPr="00B22482">
        <w:t xml:space="preserve">7. </w:t>
      </w:r>
      <w:r w:rsidRPr="00B22482">
        <w:rPr>
          <w:i/>
        </w:rPr>
        <w:t>Bờ bao thủy lợi</w:t>
      </w:r>
      <w:r w:rsidRPr="00B22482">
        <w:t xml:space="preserve"> là công trình phân vùng, ngăn nước để bảo vệ cho một khu vực, bờ bao thủy lợi có thể là bờ kênh kết hợp hoặc bờ bao độc lập.</w:t>
      </w:r>
    </w:p>
    <w:p w:rsidR="00A5661E" w:rsidRPr="00B22482" w:rsidRDefault="00A5661E" w:rsidP="00A5661E">
      <w:pPr>
        <w:spacing w:after="80" w:line="240" w:lineRule="auto"/>
        <w:ind w:firstLine="709"/>
        <w:jc w:val="both"/>
      </w:pPr>
      <w:r w:rsidRPr="00B22482">
        <w:lastRenderedPageBreak/>
        <w:t xml:space="preserve">8. </w:t>
      </w:r>
      <w:r w:rsidRPr="00B22482">
        <w:rPr>
          <w:i/>
        </w:rPr>
        <w:t xml:space="preserve">Công trình trên kênh </w:t>
      </w:r>
      <w:r w:rsidRPr="00B22482">
        <w:t>là những công trình cống, đập, xi phông, cầu máng</w:t>
      </w:r>
      <w:r w:rsidR="00B00B99" w:rsidRPr="00B22482">
        <w:t>…</w:t>
      </w:r>
      <w:r w:rsidRPr="00B22482">
        <w:t xml:space="preserve"> được xây dựng trong lòng kênh, hai bên bờ kênh có nhiệm vụ dẫn nước, điều tiết nước.</w:t>
      </w:r>
    </w:p>
    <w:p w:rsidR="00A5661E" w:rsidRPr="00B22482" w:rsidRDefault="00A5661E" w:rsidP="00A5661E">
      <w:pPr>
        <w:spacing w:after="80" w:line="240" w:lineRule="auto"/>
        <w:ind w:firstLine="709"/>
        <w:jc w:val="both"/>
      </w:pPr>
      <w:r w:rsidRPr="00B22482">
        <w:t xml:space="preserve">9. </w:t>
      </w:r>
      <w:r w:rsidRPr="00B22482">
        <w:rPr>
          <w:i/>
        </w:rPr>
        <w:t xml:space="preserve">Công trình phục vụ quản lý, khai thác công trình thủy lợi, gồm: </w:t>
      </w:r>
      <w:r w:rsidR="00FC0013" w:rsidRPr="00B22482">
        <w:rPr>
          <w:i/>
        </w:rPr>
        <w:br/>
      </w:r>
      <w:r w:rsidRPr="00B22482">
        <w:t>Văn phòng, nhà điều hành, bến bãi, kho.</w:t>
      </w:r>
    </w:p>
    <w:p w:rsidR="00A5661E" w:rsidRPr="00B22482" w:rsidRDefault="00A5661E" w:rsidP="008406D1">
      <w:pPr>
        <w:spacing w:after="80" w:line="240" w:lineRule="auto"/>
        <w:ind w:firstLine="709"/>
        <w:jc w:val="both"/>
        <w:rPr>
          <w:b/>
        </w:rPr>
      </w:pPr>
    </w:p>
    <w:p w:rsidR="00A5661E" w:rsidRPr="00B22482" w:rsidRDefault="00A5661E" w:rsidP="00FC0013">
      <w:pPr>
        <w:spacing w:after="80" w:line="240" w:lineRule="auto"/>
        <w:jc w:val="center"/>
        <w:rPr>
          <w:b/>
        </w:rPr>
      </w:pPr>
      <w:r w:rsidRPr="00B22482">
        <w:rPr>
          <w:b/>
        </w:rPr>
        <w:t>Chương II</w:t>
      </w:r>
    </w:p>
    <w:p w:rsidR="00A5661E" w:rsidRPr="00B22482" w:rsidRDefault="00A5661E" w:rsidP="00FC0013">
      <w:pPr>
        <w:spacing w:after="80" w:line="240" w:lineRule="auto"/>
        <w:jc w:val="center"/>
        <w:rPr>
          <w:b/>
        </w:rPr>
      </w:pPr>
      <w:r w:rsidRPr="00B22482">
        <w:rPr>
          <w:b/>
        </w:rPr>
        <w:t>QUY ĐỊNH CỤ THỂ</w:t>
      </w:r>
    </w:p>
    <w:p w:rsidR="00A5661E" w:rsidRPr="00B22482" w:rsidRDefault="00A5661E" w:rsidP="008406D1">
      <w:pPr>
        <w:spacing w:after="80" w:line="240" w:lineRule="auto"/>
        <w:ind w:firstLine="709"/>
        <w:jc w:val="both"/>
        <w:rPr>
          <w:b/>
        </w:rPr>
      </w:pPr>
    </w:p>
    <w:p w:rsidR="0047079F" w:rsidRPr="00B22482" w:rsidRDefault="0047079F" w:rsidP="008406D1">
      <w:pPr>
        <w:spacing w:after="80" w:line="240" w:lineRule="auto"/>
        <w:ind w:firstLine="709"/>
        <w:jc w:val="both"/>
        <w:rPr>
          <w:b/>
        </w:rPr>
      </w:pPr>
      <w:r w:rsidRPr="00B22482">
        <w:rPr>
          <w:b/>
        </w:rPr>
        <w:t>Điều 4. Phạm vi vùng phụ cận công trình thủy lợi</w:t>
      </w:r>
      <w:r w:rsidR="003940D3" w:rsidRPr="00B22482">
        <w:rPr>
          <w:b/>
        </w:rPr>
        <w:t xml:space="preserve"> khác</w:t>
      </w:r>
    </w:p>
    <w:p w:rsidR="00C07AA7" w:rsidRPr="00B22482" w:rsidRDefault="002623CE" w:rsidP="00507240">
      <w:pPr>
        <w:spacing w:after="60" w:line="240" w:lineRule="auto"/>
        <w:ind w:firstLine="709"/>
        <w:jc w:val="both"/>
      </w:pPr>
      <w:r w:rsidRPr="00B22482">
        <w:t xml:space="preserve">1. </w:t>
      </w:r>
      <w:r w:rsidR="00C07AA7" w:rsidRPr="00B22482">
        <w:t>Đậ</w:t>
      </w:r>
      <w:r w:rsidR="00356E49" w:rsidRPr="00B22482">
        <w:t>p</w:t>
      </w:r>
      <w:r w:rsidR="00FC0013" w:rsidRPr="00B22482">
        <w:t>:</w:t>
      </w:r>
    </w:p>
    <w:p w:rsidR="002623CE" w:rsidRPr="00B22482" w:rsidRDefault="00C07AA7" w:rsidP="00507240">
      <w:pPr>
        <w:spacing w:after="60" w:line="240" w:lineRule="auto"/>
        <w:ind w:firstLine="709"/>
        <w:jc w:val="both"/>
      </w:pPr>
      <w:r w:rsidRPr="00B22482">
        <w:t xml:space="preserve">Vùng phụ cận của đập được quy định tại </w:t>
      </w:r>
      <w:r w:rsidR="00FC0013" w:rsidRPr="00B22482">
        <w:t>Đ</w:t>
      </w:r>
      <w:r w:rsidR="00356E49" w:rsidRPr="00B22482">
        <w:t xml:space="preserve">iểm a </w:t>
      </w:r>
      <w:r w:rsidR="00FC0013" w:rsidRPr="00B22482">
        <w:t>K</w:t>
      </w:r>
      <w:r w:rsidRPr="00B22482">
        <w:t>hoả</w:t>
      </w:r>
      <w:r w:rsidR="00356E49" w:rsidRPr="00B22482">
        <w:t>n 3</w:t>
      </w:r>
      <w:r w:rsidRPr="00B22482">
        <w:t xml:space="preserve"> Điều 40 </w:t>
      </w:r>
      <w:r w:rsidR="00FC0013" w:rsidRPr="00B22482">
        <w:br/>
      </w:r>
      <w:r w:rsidRPr="00B22482">
        <w:t xml:space="preserve">Luật Thủy lợi. </w:t>
      </w:r>
      <w:r w:rsidR="002073BD" w:rsidRPr="00B22482">
        <w:t>Vùng phụ cận đối với hai đầu vai đập được tính từ vị trí giao cắt của đập với mặt đất tự nhiên trở ra mỗi bên như sau</w:t>
      </w:r>
      <w:r w:rsidRPr="00B22482">
        <w:t xml:space="preserve">: Đối với đập cấp I tối thiểu </w:t>
      </w:r>
      <w:r w:rsidR="00383BDF" w:rsidRPr="00B22482">
        <w:t>4</w:t>
      </w:r>
      <w:r w:rsidRPr="00B22482">
        <w:t xml:space="preserve">0m; đập cấp II tối thiểu là </w:t>
      </w:r>
      <w:r w:rsidR="00383BDF" w:rsidRPr="00B22482">
        <w:t>3</w:t>
      </w:r>
      <w:r w:rsidRPr="00B22482">
        <w:t xml:space="preserve">0m; đập cấp III tối thiểu là </w:t>
      </w:r>
      <w:r w:rsidR="00383BDF" w:rsidRPr="00B22482">
        <w:t>20</w:t>
      </w:r>
      <w:r w:rsidRPr="00B22482">
        <w:t xml:space="preserve">m; đập cấp IV tối thiểu là </w:t>
      </w:r>
      <w:r w:rsidR="00383BDF" w:rsidRPr="00B22482">
        <w:t>10</w:t>
      </w:r>
      <w:r w:rsidRPr="00B22482">
        <w:t>m.</w:t>
      </w:r>
    </w:p>
    <w:p w:rsidR="004A0282" w:rsidRPr="00B22482" w:rsidRDefault="002623CE" w:rsidP="00507240">
      <w:pPr>
        <w:spacing w:after="60" w:line="240" w:lineRule="auto"/>
        <w:ind w:firstLine="709"/>
        <w:jc w:val="both"/>
      </w:pPr>
      <w:r w:rsidRPr="00B22482">
        <w:t xml:space="preserve">2. </w:t>
      </w:r>
      <w:r w:rsidR="004A0282" w:rsidRPr="00B22482">
        <w:t>Đậ</w:t>
      </w:r>
      <w:r w:rsidR="00356E49" w:rsidRPr="00B22482">
        <w:t>p dâng</w:t>
      </w:r>
      <w:r w:rsidR="00975C26" w:rsidRPr="00B22482">
        <w:t>:</w:t>
      </w:r>
    </w:p>
    <w:p w:rsidR="002623CE" w:rsidRPr="00B22482" w:rsidRDefault="009C322E" w:rsidP="00507240">
      <w:pPr>
        <w:spacing w:after="60" w:line="240" w:lineRule="auto"/>
        <w:ind w:firstLine="709"/>
        <w:jc w:val="both"/>
      </w:pPr>
      <w:r w:rsidRPr="00B22482">
        <w:t xml:space="preserve"> Vùng phụ cận của đập dâng được tính từ phần xây đúc cuối cùng của đập</w:t>
      </w:r>
      <w:r w:rsidR="00D25EDF" w:rsidRPr="00B22482">
        <w:t xml:space="preserve"> trở ra về phía </w:t>
      </w:r>
      <w:r w:rsidRPr="00B22482">
        <w:t>thượng lưu</w:t>
      </w:r>
      <w:r w:rsidR="00D25EDF" w:rsidRPr="00B22482">
        <w:t xml:space="preserve"> và</w:t>
      </w:r>
      <w:r w:rsidRPr="00B22482">
        <w:t xml:space="preserve"> hạ lưu: Đối với đập cấp</w:t>
      </w:r>
      <w:r w:rsidR="00D25EDF" w:rsidRPr="00B22482">
        <w:t xml:space="preserve"> đặc biệt tối thiểu là 150m; đập cấp</w:t>
      </w:r>
      <w:r w:rsidRPr="00B22482">
        <w:t xml:space="preserve"> I tối thiểu là 100m; đập cấp II tối thiểu là 50m; đập cấp III tối thiểu là 30m; đập cấp IV tối thiểu là 10m; vùng phụ cận đối với hai </w:t>
      </w:r>
      <w:r w:rsidR="002073BD" w:rsidRPr="00B22482">
        <w:t>đầu vai đập tính từ vị trí giao cắt của đập với mặt đất tự nhiên trở ra mỗi bên tối thiểu 20m</w:t>
      </w:r>
      <w:r w:rsidRPr="00B22482">
        <w:t>.</w:t>
      </w:r>
    </w:p>
    <w:p w:rsidR="004A0282" w:rsidRPr="00B22482" w:rsidRDefault="002623CE" w:rsidP="00507240">
      <w:pPr>
        <w:spacing w:after="60" w:line="240" w:lineRule="auto"/>
        <w:ind w:firstLine="709"/>
        <w:jc w:val="both"/>
      </w:pPr>
      <w:r w:rsidRPr="00B22482">
        <w:t xml:space="preserve">3. </w:t>
      </w:r>
      <w:r w:rsidR="00D25EDF" w:rsidRPr="00B22482">
        <w:t>Tràn xả lũ</w:t>
      </w:r>
      <w:r w:rsidR="00975C26" w:rsidRPr="00B22482">
        <w:t>:</w:t>
      </w:r>
    </w:p>
    <w:p w:rsidR="00D25EDF" w:rsidRPr="00B22482" w:rsidRDefault="00D25EDF" w:rsidP="00507240">
      <w:pPr>
        <w:spacing w:after="60" w:line="240" w:lineRule="auto"/>
        <w:ind w:firstLine="709"/>
        <w:jc w:val="both"/>
      </w:pPr>
      <w:r w:rsidRPr="00B22482">
        <w:t xml:space="preserve">Vùng phụ cận của tràn xả lũ (bao gồm cả tràn tự do và tràn có cửa van điều tiết): Phạm vi vùng phụ cận tính từ phần xây đúc </w:t>
      </w:r>
      <w:r w:rsidR="002073BD" w:rsidRPr="00B22482">
        <w:t>ngoài</w:t>
      </w:r>
      <w:r w:rsidRPr="00B22482">
        <w:t xml:space="preserve"> cùng</w:t>
      </w:r>
      <w:r w:rsidR="00507240" w:rsidRPr="00B22482">
        <w:t xml:space="preserve"> (đối với tràn kiên cố) và </w:t>
      </w:r>
      <w:r w:rsidR="002073BD" w:rsidRPr="00B22482">
        <w:t xml:space="preserve">từ mép ngoài cùng của tràn </w:t>
      </w:r>
      <w:r w:rsidR="00507240" w:rsidRPr="00B22482">
        <w:t>(đối với tràn có kết cấu bằng đất)</w:t>
      </w:r>
      <w:r w:rsidRPr="00B22482">
        <w:t xml:space="preserve"> </w:t>
      </w:r>
      <w:r w:rsidR="002073BD" w:rsidRPr="00B22482">
        <w:t xml:space="preserve">trở </w:t>
      </w:r>
      <w:r w:rsidRPr="00B22482">
        <w:t>ra mỗi bên tối thiểu 50</w:t>
      </w:r>
      <w:r w:rsidR="00975C26" w:rsidRPr="00B22482">
        <w:t>m</w:t>
      </w:r>
      <w:r w:rsidRPr="00B22482">
        <w:t xml:space="preserve"> đối với tràn có lưu lượng thiết kế lớn hơn 200</w:t>
      </w:r>
      <w:r w:rsidR="00975C26" w:rsidRPr="00B22482">
        <w:t>m</w:t>
      </w:r>
      <w:r w:rsidRPr="00B22482">
        <w:rPr>
          <w:vertAlign w:val="superscript"/>
        </w:rPr>
        <w:t>3</w:t>
      </w:r>
      <w:r w:rsidRPr="00B22482">
        <w:t>/s, 30</w:t>
      </w:r>
      <w:r w:rsidR="00975C26" w:rsidRPr="00B22482">
        <w:t>m</w:t>
      </w:r>
      <w:r w:rsidRPr="00B22482">
        <w:t xml:space="preserve"> đối với tràn có lưu lượng thiết kế từ 20</w:t>
      </w:r>
      <w:r w:rsidR="00975C26" w:rsidRPr="00B22482">
        <w:t>m</w:t>
      </w:r>
      <w:r w:rsidRPr="00B22482">
        <w:rPr>
          <w:vertAlign w:val="superscript"/>
        </w:rPr>
        <w:t>3</w:t>
      </w:r>
      <w:r w:rsidRPr="00B22482">
        <w:t>/s đến 200</w:t>
      </w:r>
      <w:r w:rsidR="00975C26" w:rsidRPr="00B22482">
        <w:t>m</w:t>
      </w:r>
      <w:r w:rsidRPr="00B22482">
        <w:rPr>
          <w:vertAlign w:val="superscript"/>
        </w:rPr>
        <w:t>3</w:t>
      </w:r>
      <w:r w:rsidRPr="00B22482">
        <w:t>/s và 10</w:t>
      </w:r>
      <w:r w:rsidR="00975C26" w:rsidRPr="00B22482">
        <w:t>m</w:t>
      </w:r>
      <w:r w:rsidRPr="00B22482">
        <w:t xml:space="preserve"> đối với tràn có lưu lượng nhỏ hơn 20</w:t>
      </w:r>
      <w:r w:rsidR="00975C26" w:rsidRPr="00B22482">
        <w:t>m</w:t>
      </w:r>
      <w:r w:rsidRPr="00B22482">
        <w:rPr>
          <w:vertAlign w:val="superscript"/>
        </w:rPr>
        <w:t>3</w:t>
      </w:r>
      <w:r w:rsidRPr="00B22482">
        <w:t>/s.</w:t>
      </w:r>
    </w:p>
    <w:p w:rsidR="00D25EDF" w:rsidRPr="00B22482" w:rsidRDefault="002623CE" w:rsidP="00507240">
      <w:pPr>
        <w:spacing w:after="60" w:line="240" w:lineRule="auto"/>
        <w:ind w:left="709"/>
        <w:jc w:val="both"/>
      </w:pPr>
      <w:r w:rsidRPr="00B22482">
        <w:t xml:space="preserve">4. </w:t>
      </w:r>
      <w:r w:rsidR="00A421BF" w:rsidRPr="00B22482">
        <w:t>Trạm bơm</w:t>
      </w:r>
      <w:r w:rsidR="0042680F" w:rsidRPr="00B22482">
        <w:t>:</w:t>
      </w:r>
    </w:p>
    <w:p w:rsidR="00A421BF" w:rsidRPr="00B22482" w:rsidRDefault="002216F1" w:rsidP="00507240">
      <w:pPr>
        <w:spacing w:after="60" w:line="240" w:lineRule="auto"/>
        <w:ind w:firstLine="709"/>
        <w:jc w:val="both"/>
      </w:pPr>
      <w:r w:rsidRPr="00B22482">
        <w:t>a</w:t>
      </w:r>
      <w:r w:rsidR="0042680F" w:rsidRPr="00B22482">
        <w:t>)</w:t>
      </w:r>
      <w:r w:rsidRPr="00B22482">
        <w:t xml:space="preserve"> </w:t>
      </w:r>
      <w:r w:rsidR="00A421BF" w:rsidRPr="00B22482">
        <w:t>Đối với trạm bơm có hàng rào bảo vệ: Phạm vi vùng phụ cận tính từ điểm xây đúc ngoài cùng của hàng rào bảo vệ trở vào.</w:t>
      </w:r>
    </w:p>
    <w:p w:rsidR="00A421BF" w:rsidRPr="00B22482" w:rsidRDefault="002216F1" w:rsidP="00507240">
      <w:pPr>
        <w:spacing w:after="60" w:line="240" w:lineRule="auto"/>
        <w:ind w:firstLine="709"/>
        <w:jc w:val="both"/>
      </w:pPr>
      <w:r w:rsidRPr="00B22482">
        <w:t>b</w:t>
      </w:r>
      <w:r w:rsidR="0042680F" w:rsidRPr="00B22482">
        <w:t>)</w:t>
      </w:r>
      <w:r w:rsidRPr="00B22482">
        <w:t xml:space="preserve"> </w:t>
      </w:r>
      <w:r w:rsidR="00A421BF" w:rsidRPr="00B22482">
        <w:t>Đối với trạm bơm không có hàng rào bảo vệ: Phạm vi vùng phụ cận được tính là toàn bộ diện tích đất được Nhà nước giao khi xây dựng công trình đưa vào sử dụng.</w:t>
      </w:r>
    </w:p>
    <w:p w:rsidR="00072CA3" w:rsidRPr="00B22482" w:rsidRDefault="00C07AA7" w:rsidP="00507240">
      <w:pPr>
        <w:spacing w:after="60" w:line="240" w:lineRule="auto"/>
        <w:ind w:firstLine="709"/>
        <w:jc w:val="both"/>
      </w:pPr>
      <w:r w:rsidRPr="00B22482">
        <w:t>5</w:t>
      </w:r>
      <w:r w:rsidR="00072CA3" w:rsidRPr="00B22482">
        <w:t>. Kênh tưới, tiêu</w:t>
      </w:r>
      <w:r w:rsidR="007A359E" w:rsidRPr="00B22482">
        <w:t>, cầu máng</w:t>
      </w:r>
      <w:r w:rsidR="00072CA3" w:rsidRPr="00B22482">
        <w:t xml:space="preserve"> có lưu lượng nhỏ hơn 02</w:t>
      </w:r>
      <w:r w:rsidR="00975C26" w:rsidRPr="00B22482">
        <w:t>m</w:t>
      </w:r>
      <w:r w:rsidR="00072CA3" w:rsidRPr="00B22482">
        <w:rPr>
          <w:vertAlign w:val="superscript"/>
        </w:rPr>
        <w:t>3</w:t>
      </w:r>
      <w:r w:rsidR="00072CA3" w:rsidRPr="00B22482">
        <w:t xml:space="preserve">/s </w:t>
      </w:r>
      <w:r w:rsidR="00CC1BEA" w:rsidRPr="00B22482">
        <w:t>.</w:t>
      </w:r>
    </w:p>
    <w:p w:rsidR="00072CA3" w:rsidRPr="00B22482" w:rsidRDefault="00072CA3" w:rsidP="00507240">
      <w:pPr>
        <w:spacing w:after="60" w:line="240" w:lineRule="auto"/>
        <w:ind w:firstLine="709"/>
        <w:jc w:val="both"/>
      </w:pPr>
      <w:r w:rsidRPr="00B22482">
        <w:t>a</w:t>
      </w:r>
      <w:r w:rsidR="0042680F" w:rsidRPr="00B22482">
        <w:t>)</w:t>
      </w:r>
      <w:r w:rsidRPr="00B22482">
        <w:t xml:space="preserve"> Đối với kênh nổi, phạm vi vùng phụ cận được tính từ chân mái ngoài</w:t>
      </w:r>
      <w:r w:rsidR="0091662D" w:rsidRPr="00B22482">
        <w:t xml:space="preserve"> </w:t>
      </w:r>
      <w:r w:rsidRPr="00B22482">
        <w:t xml:space="preserve">trở ra </w:t>
      </w:r>
      <w:r w:rsidR="004364DD" w:rsidRPr="00B22482">
        <w:t>(hoặc từ mép ngoài</w:t>
      </w:r>
      <w:r w:rsidR="007A359E" w:rsidRPr="00B22482">
        <w:t xml:space="preserve"> thành</w:t>
      </w:r>
      <w:r w:rsidR="004364DD" w:rsidRPr="00B22482">
        <w:t xml:space="preserve"> cầu máng trở ra) </w:t>
      </w:r>
      <w:r w:rsidRPr="00B22482">
        <w:t>như sau:</w:t>
      </w:r>
    </w:p>
    <w:p w:rsidR="00072CA3" w:rsidRPr="00B22482" w:rsidRDefault="00072CA3" w:rsidP="00072CA3">
      <w:pPr>
        <w:spacing w:after="80" w:line="240" w:lineRule="auto"/>
        <w:ind w:firstLine="709"/>
        <w:jc w:val="both"/>
      </w:pPr>
      <w:r w:rsidRPr="00B22482">
        <w:t>- Kênh có lưu lượng nhỏ hơn 0,5</w:t>
      </w:r>
      <w:r w:rsidR="00975C26" w:rsidRPr="00B22482">
        <w:t>m</w:t>
      </w:r>
      <w:r w:rsidRPr="00B22482">
        <w:rPr>
          <w:vertAlign w:val="superscript"/>
        </w:rPr>
        <w:t>3</w:t>
      </w:r>
      <w:r w:rsidRPr="00B22482">
        <w:t>/s, phạm vi vùng phụ cận từ 0,5</w:t>
      </w:r>
      <w:r w:rsidR="00975C26" w:rsidRPr="00B22482">
        <w:t>m</w:t>
      </w:r>
      <w:r w:rsidRPr="00B22482">
        <w:t xml:space="preserve"> đến 01</w:t>
      </w:r>
      <w:r w:rsidR="00975C26" w:rsidRPr="00B22482">
        <w:t>m</w:t>
      </w:r>
      <w:r w:rsidRPr="00B22482">
        <w:t xml:space="preserve"> đối với kênh đất, từ 0,3</w:t>
      </w:r>
      <w:r w:rsidR="00975C26" w:rsidRPr="00B22482">
        <w:t>m</w:t>
      </w:r>
      <w:r w:rsidRPr="00B22482">
        <w:t xml:space="preserve"> đến 0,5</w:t>
      </w:r>
      <w:r w:rsidR="00975C26" w:rsidRPr="00B22482">
        <w:t>m</w:t>
      </w:r>
      <w:r w:rsidRPr="00B22482">
        <w:t xml:space="preserve"> đối với kênh đã kiên cố</w:t>
      </w:r>
      <w:r w:rsidR="007A359E" w:rsidRPr="00B22482">
        <w:t>, cầu máng</w:t>
      </w:r>
      <w:r w:rsidRPr="00B22482">
        <w:t>;</w:t>
      </w:r>
    </w:p>
    <w:p w:rsidR="00072CA3" w:rsidRPr="00B22482" w:rsidRDefault="00072CA3" w:rsidP="00D706DB">
      <w:pPr>
        <w:spacing w:after="60" w:line="240" w:lineRule="auto"/>
        <w:ind w:firstLine="709"/>
        <w:jc w:val="both"/>
      </w:pPr>
      <w:r w:rsidRPr="00B22482">
        <w:lastRenderedPageBreak/>
        <w:t>- Kênh có lưu lượng từ 0,5</w:t>
      </w:r>
      <w:r w:rsidR="00975C26" w:rsidRPr="00B22482">
        <w:t>m</w:t>
      </w:r>
      <w:r w:rsidRPr="00B22482">
        <w:rPr>
          <w:vertAlign w:val="superscript"/>
        </w:rPr>
        <w:t>3</w:t>
      </w:r>
      <w:r w:rsidRPr="00B22482">
        <w:t>/s đến dưới 02</w:t>
      </w:r>
      <w:r w:rsidR="00975C26" w:rsidRPr="00B22482">
        <w:t>m</w:t>
      </w:r>
      <w:r w:rsidRPr="00B22482">
        <w:rPr>
          <w:vertAlign w:val="superscript"/>
        </w:rPr>
        <w:t>3</w:t>
      </w:r>
      <w:r w:rsidRPr="00B22482">
        <w:t>/s, phạm vi vùng phụ cận từ 01</w:t>
      </w:r>
      <w:r w:rsidR="00975C26" w:rsidRPr="00B22482">
        <w:t>m</w:t>
      </w:r>
      <w:r w:rsidRPr="00B22482">
        <w:t xml:space="preserve"> đến 02</w:t>
      </w:r>
      <w:r w:rsidR="00975C26" w:rsidRPr="00B22482">
        <w:t>m</w:t>
      </w:r>
      <w:r w:rsidRPr="00B22482">
        <w:t xml:space="preserve"> đối với kênh đất, từ 0,5</w:t>
      </w:r>
      <w:r w:rsidR="00975C26" w:rsidRPr="00B22482">
        <w:t>m</w:t>
      </w:r>
      <w:r w:rsidRPr="00B22482">
        <w:t xml:space="preserve"> đến 01</w:t>
      </w:r>
      <w:r w:rsidR="00975C26" w:rsidRPr="00B22482">
        <w:t>m</w:t>
      </w:r>
      <w:r w:rsidRPr="00B22482">
        <w:t xml:space="preserve"> đối với kênh đã kiên cố</w:t>
      </w:r>
      <w:r w:rsidR="007A359E" w:rsidRPr="00B22482">
        <w:t xml:space="preserve">, </w:t>
      </w:r>
      <w:r w:rsidR="0042680F" w:rsidRPr="00B22482">
        <w:br/>
      </w:r>
      <w:r w:rsidR="007A359E" w:rsidRPr="00B22482">
        <w:t>cầu máng</w:t>
      </w:r>
      <w:r w:rsidR="0042680F" w:rsidRPr="00B22482">
        <w:t>.</w:t>
      </w:r>
    </w:p>
    <w:p w:rsidR="000E270A" w:rsidRPr="00B22482" w:rsidRDefault="00072CA3" w:rsidP="00D706DB">
      <w:pPr>
        <w:spacing w:after="60" w:line="240" w:lineRule="auto"/>
        <w:ind w:firstLine="709"/>
        <w:jc w:val="both"/>
      </w:pPr>
      <w:r w:rsidRPr="00B22482">
        <w:t>b</w:t>
      </w:r>
      <w:r w:rsidR="0042680F" w:rsidRPr="00B22482">
        <w:t>)</w:t>
      </w:r>
      <w:r w:rsidRPr="00B22482">
        <w:t xml:space="preserve"> Đối với kênh chìm</w:t>
      </w:r>
      <w:r w:rsidR="000E270A" w:rsidRPr="00B22482">
        <w:t>:</w:t>
      </w:r>
    </w:p>
    <w:p w:rsidR="00072CA3" w:rsidRPr="00B22482" w:rsidRDefault="00644D76" w:rsidP="00D706DB">
      <w:pPr>
        <w:spacing w:after="60" w:line="240" w:lineRule="auto"/>
        <w:ind w:firstLine="709"/>
        <w:jc w:val="both"/>
      </w:pPr>
      <w:r w:rsidRPr="00B22482">
        <w:t>- Đối với kênh</w:t>
      </w:r>
      <w:r w:rsidR="000E270A" w:rsidRPr="00B22482">
        <w:t xml:space="preserve"> </w:t>
      </w:r>
      <w:r w:rsidR="00C62689" w:rsidRPr="00B22482">
        <w:t>không</w:t>
      </w:r>
      <w:r w:rsidR="000E270A" w:rsidRPr="00B22482">
        <w:t xml:space="preserve"> có đường quản lý</w:t>
      </w:r>
      <w:r w:rsidR="00072CA3" w:rsidRPr="00B22482">
        <w:t>, phạm vi vùng phụ cận tính từ điểm giao mái trong của kênh đối với mặt đất tự nhiên</w:t>
      </w:r>
      <w:r w:rsidR="00FA154F" w:rsidRPr="00B22482">
        <w:t xml:space="preserve"> </w:t>
      </w:r>
      <w:r w:rsidR="00072CA3" w:rsidRPr="00B22482">
        <w:t>trở ra như sau:</w:t>
      </w:r>
    </w:p>
    <w:p w:rsidR="00072CA3" w:rsidRPr="00B22482" w:rsidRDefault="00644D76" w:rsidP="00D706DB">
      <w:pPr>
        <w:spacing w:after="60" w:line="240" w:lineRule="auto"/>
        <w:ind w:firstLine="709"/>
        <w:jc w:val="both"/>
      </w:pPr>
      <w:r w:rsidRPr="00B22482">
        <w:t>+</w:t>
      </w:r>
      <w:r w:rsidR="00072CA3" w:rsidRPr="00B22482">
        <w:t xml:space="preserve"> Kênh có lưu lượng nhỏ hơn 0,5</w:t>
      </w:r>
      <w:r w:rsidR="00975C26" w:rsidRPr="00B22482">
        <w:t>m</w:t>
      </w:r>
      <w:r w:rsidR="00072CA3" w:rsidRPr="00B22482">
        <w:rPr>
          <w:vertAlign w:val="superscript"/>
        </w:rPr>
        <w:t>3</w:t>
      </w:r>
      <w:r w:rsidR="00072CA3" w:rsidRPr="00B22482">
        <w:t>/s, phạm vi vùng phụ cận từ 0,5</w:t>
      </w:r>
      <w:r w:rsidR="00975C26" w:rsidRPr="00B22482">
        <w:t>m</w:t>
      </w:r>
      <w:r w:rsidR="00072CA3" w:rsidRPr="00B22482">
        <w:t xml:space="preserve"> đến 01</w:t>
      </w:r>
      <w:r w:rsidR="00975C26" w:rsidRPr="00B22482">
        <w:t>m</w:t>
      </w:r>
      <w:r w:rsidR="00072CA3" w:rsidRPr="00B22482">
        <w:t xml:space="preserve"> đối với kênh đất, từ 0,3</w:t>
      </w:r>
      <w:r w:rsidR="00975C26" w:rsidRPr="00B22482">
        <w:t>m</w:t>
      </w:r>
      <w:r w:rsidR="00072CA3" w:rsidRPr="00B22482">
        <w:t xml:space="preserve"> đến 0,5</w:t>
      </w:r>
      <w:r w:rsidR="00975C26" w:rsidRPr="00B22482">
        <w:t>m</w:t>
      </w:r>
      <w:r w:rsidR="00072CA3" w:rsidRPr="00B22482">
        <w:t xml:space="preserve"> đối với kênh đã kiên cố;</w:t>
      </w:r>
    </w:p>
    <w:p w:rsidR="00FA154F" w:rsidRPr="00B22482" w:rsidRDefault="00644D76" w:rsidP="00D706DB">
      <w:pPr>
        <w:spacing w:after="60" w:line="240" w:lineRule="auto"/>
        <w:ind w:firstLine="709"/>
        <w:jc w:val="both"/>
      </w:pPr>
      <w:r w:rsidRPr="00B22482">
        <w:t>+</w:t>
      </w:r>
      <w:r w:rsidR="00072CA3" w:rsidRPr="00B22482">
        <w:t xml:space="preserve"> Kênh có lưu lượng từ 0,5</w:t>
      </w:r>
      <w:r w:rsidR="00975C26" w:rsidRPr="00B22482">
        <w:t>m</w:t>
      </w:r>
      <w:r w:rsidR="00072CA3" w:rsidRPr="00B22482">
        <w:rPr>
          <w:vertAlign w:val="superscript"/>
        </w:rPr>
        <w:t>3</w:t>
      </w:r>
      <w:r w:rsidR="00072CA3" w:rsidRPr="00B22482">
        <w:t>/s đến dưới 02</w:t>
      </w:r>
      <w:r w:rsidR="00975C26" w:rsidRPr="00B22482">
        <w:t>m</w:t>
      </w:r>
      <w:r w:rsidR="00072CA3" w:rsidRPr="00B22482">
        <w:rPr>
          <w:vertAlign w:val="superscript"/>
        </w:rPr>
        <w:t>3</w:t>
      </w:r>
      <w:r w:rsidR="00072CA3" w:rsidRPr="00B22482">
        <w:t>/s, phạm vi vùng phụ cận từ 01</w:t>
      </w:r>
      <w:r w:rsidR="00975C26" w:rsidRPr="00B22482">
        <w:t>m</w:t>
      </w:r>
      <w:r w:rsidR="00072CA3" w:rsidRPr="00B22482">
        <w:t xml:space="preserve"> đến 02</w:t>
      </w:r>
      <w:r w:rsidR="00975C26" w:rsidRPr="00B22482">
        <w:t>m</w:t>
      </w:r>
      <w:r w:rsidR="00072CA3" w:rsidRPr="00B22482">
        <w:t xml:space="preserve"> đối với kênh đất, từ 0,5</w:t>
      </w:r>
      <w:r w:rsidR="00975C26" w:rsidRPr="00B22482">
        <w:t>m</w:t>
      </w:r>
      <w:r w:rsidR="00072CA3" w:rsidRPr="00B22482">
        <w:t xml:space="preserve"> đến 01</w:t>
      </w:r>
      <w:r w:rsidR="00975C26" w:rsidRPr="00B22482">
        <w:t>m</w:t>
      </w:r>
      <w:r w:rsidR="00072CA3" w:rsidRPr="00B22482">
        <w:t xml:space="preserve"> đối với kênh đã kiên cố;</w:t>
      </w:r>
    </w:p>
    <w:p w:rsidR="000E270A" w:rsidRPr="00B22482" w:rsidRDefault="00644D76" w:rsidP="00D706DB">
      <w:pPr>
        <w:spacing w:after="60" w:line="240" w:lineRule="auto"/>
        <w:ind w:firstLine="709"/>
        <w:jc w:val="both"/>
      </w:pPr>
      <w:r w:rsidRPr="00B22482">
        <w:t xml:space="preserve">- </w:t>
      </w:r>
      <w:r w:rsidR="000E270A" w:rsidRPr="00B22482">
        <w:t xml:space="preserve">Đối với kênh chìm có đường quản lý, phạm vi vùng phụ cận tính từ </w:t>
      </w:r>
      <w:r w:rsidRPr="00B22482">
        <w:t>mép ngoài đường trở ra</w:t>
      </w:r>
      <w:r w:rsidR="000E270A" w:rsidRPr="00B22482">
        <w:t xml:space="preserve"> </w:t>
      </w:r>
      <w:r w:rsidRPr="00B22482">
        <w:t xml:space="preserve">một khoảng như quy định </w:t>
      </w:r>
      <w:r w:rsidR="00D706DB" w:rsidRPr="00B22482">
        <w:t xml:space="preserve">đối với kênh </w:t>
      </w:r>
      <w:r w:rsidR="00D14F3F" w:rsidRPr="00B22482">
        <w:t>không</w:t>
      </w:r>
      <w:r w:rsidR="00D706DB" w:rsidRPr="00B22482">
        <w:t xml:space="preserve"> có đường </w:t>
      </w:r>
      <w:r w:rsidR="0042680F" w:rsidRPr="00B22482">
        <w:br/>
      </w:r>
      <w:r w:rsidR="00D706DB" w:rsidRPr="00B22482">
        <w:t>quản lý</w:t>
      </w:r>
      <w:r w:rsidRPr="00B22482">
        <w:t>.</w:t>
      </w:r>
    </w:p>
    <w:p w:rsidR="006D51C8" w:rsidRPr="00B22482" w:rsidRDefault="005B0F50" w:rsidP="00D706DB">
      <w:pPr>
        <w:spacing w:after="60" w:line="240" w:lineRule="auto"/>
        <w:ind w:firstLine="709"/>
        <w:jc w:val="both"/>
      </w:pPr>
      <w:r w:rsidRPr="00B22482">
        <w:t>6</w:t>
      </w:r>
      <w:r w:rsidR="006D51C8" w:rsidRPr="00B22482">
        <w:t>. Đối với những đoạn kênh, tuyến kênh có bờ kết hợp làm đường giao thông, phạm vi vùng phụ cận ngoài việc đảm bảo quy định trên còn phù hợp với quy định về hành lang bảo vệ công trình giao thông.</w:t>
      </w:r>
    </w:p>
    <w:p w:rsidR="006D51C8" w:rsidRPr="00B22482" w:rsidRDefault="005B0F50" w:rsidP="00D706DB">
      <w:pPr>
        <w:spacing w:after="60" w:line="240" w:lineRule="auto"/>
        <w:ind w:firstLine="709"/>
        <w:jc w:val="both"/>
      </w:pPr>
      <w:r w:rsidRPr="00B22482">
        <w:t>7</w:t>
      </w:r>
      <w:r w:rsidR="006D51C8" w:rsidRPr="00B22482">
        <w:t>. Khi kênh đi dưới đường dây tải điện hoặc đi song song với đường dây tải điện, phạm vi vùng phụ cận ngoài việc đảm bảo các quy định trên, hành lang bảo vệ an toàn tuân theo tiêu chuẩn của đường dây tải điện hiện hành.</w:t>
      </w:r>
    </w:p>
    <w:p w:rsidR="006D51C8" w:rsidRPr="00B22482" w:rsidRDefault="005B0F50" w:rsidP="00D706DB">
      <w:pPr>
        <w:spacing w:after="60" w:line="240" w:lineRule="auto"/>
        <w:ind w:firstLine="709"/>
        <w:jc w:val="both"/>
      </w:pPr>
      <w:r w:rsidRPr="00B22482">
        <w:t>8</w:t>
      </w:r>
      <w:r w:rsidR="006D51C8" w:rsidRPr="00B22482">
        <w:t>. Bờ bao thủy lợi</w:t>
      </w:r>
      <w:r w:rsidR="0042680F" w:rsidRPr="00B22482">
        <w:t>:</w:t>
      </w:r>
    </w:p>
    <w:p w:rsidR="006D51C8" w:rsidRPr="00B22482" w:rsidRDefault="002216F1" w:rsidP="00D706DB">
      <w:pPr>
        <w:spacing w:after="60" w:line="240" w:lineRule="auto"/>
        <w:ind w:firstLine="709"/>
        <w:jc w:val="both"/>
      </w:pPr>
      <w:r w:rsidRPr="00B22482">
        <w:t>a</w:t>
      </w:r>
      <w:r w:rsidR="0042680F" w:rsidRPr="00B22482">
        <w:t>)</w:t>
      </w:r>
      <w:r w:rsidRPr="00B22482">
        <w:t xml:space="preserve"> </w:t>
      </w:r>
      <w:r w:rsidR="006D51C8" w:rsidRPr="00B22482">
        <w:t>Bờ bao độc lập: Phạm vi vùng phụ cận tình từ chân bờ trở ra mỗ</w:t>
      </w:r>
      <w:r w:rsidR="00356E49" w:rsidRPr="00B22482">
        <w:t>i phía 02</w:t>
      </w:r>
      <w:r w:rsidR="006D51C8" w:rsidRPr="00B22482">
        <w:t>m.</w:t>
      </w:r>
    </w:p>
    <w:p w:rsidR="006D51C8" w:rsidRPr="00B22482" w:rsidRDefault="002216F1" w:rsidP="00D706DB">
      <w:pPr>
        <w:spacing w:after="60" w:line="240" w:lineRule="auto"/>
        <w:ind w:firstLine="709"/>
        <w:jc w:val="both"/>
      </w:pPr>
      <w:r w:rsidRPr="00B22482">
        <w:t>b</w:t>
      </w:r>
      <w:r w:rsidR="0042680F" w:rsidRPr="00B22482">
        <w:t>)</w:t>
      </w:r>
      <w:r w:rsidRPr="00B22482">
        <w:t xml:space="preserve"> </w:t>
      </w:r>
      <w:r w:rsidR="006D51C8" w:rsidRPr="00B22482">
        <w:t>Bờ bao và bờ kênh kết hợp: Phạm vi vùng phụ cận xác định như đối với kênh.</w:t>
      </w:r>
    </w:p>
    <w:p w:rsidR="00E84D82" w:rsidRPr="00B22482" w:rsidRDefault="005B0F50" w:rsidP="00D706DB">
      <w:pPr>
        <w:spacing w:after="60" w:line="240" w:lineRule="auto"/>
        <w:ind w:firstLine="709"/>
        <w:jc w:val="both"/>
      </w:pPr>
      <w:r w:rsidRPr="00B22482">
        <w:t>9</w:t>
      </w:r>
      <w:r w:rsidR="00E84D82" w:rsidRPr="00B22482">
        <w:t>. Đường ống dẫn nước</w:t>
      </w:r>
      <w:r w:rsidR="0042680F" w:rsidRPr="00B22482">
        <w:t>:</w:t>
      </w:r>
    </w:p>
    <w:p w:rsidR="00E84D82" w:rsidRPr="00B22482" w:rsidRDefault="00E84D82" w:rsidP="00D706DB">
      <w:pPr>
        <w:spacing w:after="60" w:line="240" w:lineRule="auto"/>
        <w:ind w:firstLine="709"/>
        <w:jc w:val="both"/>
      </w:pPr>
      <w:r w:rsidRPr="00B22482">
        <w:t>Vùng phụ cận là hành lang bảo vệ công trình được tính từ mép biên ngoài cùng của đường ống ra mỗi bên: 02</w:t>
      </w:r>
      <w:r w:rsidR="00975C26" w:rsidRPr="00B22482">
        <w:t>m</w:t>
      </w:r>
      <w:r w:rsidRPr="00B22482">
        <w:t xml:space="preserve"> đối với </w:t>
      </w:r>
      <w:r w:rsidR="005B0F50" w:rsidRPr="00B22482">
        <w:t>đ</w:t>
      </w:r>
      <w:r w:rsidRPr="00B22482">
        <w:t>ường ống dẫn có lưu lượng nhỏ hơn 03</w:t>
      </w:r>
      <w:r w:rsidR="00975C26" w:rsidRPr="00B22482">
        <w:t>m</w:t>
      </w:r>
      <w:r w:rsidRPr="00B22482">
        <w:rPr>
          <w:vertAlign w:val="superscript"/>
        </w:rPr>
        <w:t>3</w:t>
      </w:r>
      <w:r w:rsidRPr="00B22482">
        <w:t>/s</w:t>
      </w:r>
      <w:r w:rsidR="00F147E9" w:rsidRPr="00B22482">
        <w:t xml:space="preserve"> hoặc có đường kính trong dưới 1.500</w:t>
      </w:r>
      <w:r w:rsidR="00975C26" w:rsidRPr="00B22482">
        <w:t>m</w:t>
      </w:r>
      <w:r w:rsidR="00F147E9" w:rsidRPr="00B22482">
        <w:t>m; 03</w:t>
      </w:r>
      <w:r w:rsidR="00975C26" w:rsidRPr="00B22482">
        <w:t>m</w:t>
      </w:r>
      <w:r w:rsidR="00F147E9" w:rsidRPr="00B22482">
        <w:t xml:space="preserve"> đối với </w:t>
      </w:r>
      <w:r w:rsidR="005B0F50" w:rsidRPr="00B22482">
        <w:t>đ</w:t>
      </w:r>
      <w:r w:rsidR="00F147E9" w:rsidRPr="00B22482">
        <w:t>ường ống dẫn có lưu lượng từ 03</w:t>
      </w:r>
      <w:r w:rsidR="00975C26" w:rsidRPr="00B22482">
        <w:t>m</w:t>
      </w:r>
      <w:r w:rsidR="00F147E9" w:rsidRPr="00B22482">
        <w:rPr>
          <w:vertAlign w:val="superscript"/>
        </w:rPr>
        <w:t>3</w:t>
      </w:r>
      <w:r w:rsidR="00F147E9" w:rsidRPr="00B22482">
        <w:t>/s trở lên hoặc có đường kính trong từ 1.500</w:t>
      </w:r>
      <w:r w:rsidR="00975C26" w:rsidRPr="00B22482">
        <w:t>m</w:t>
      </w:r>
      <w:r w:rsidR="00F147E9" w:rsidRPr="00B22482">
        <w:t>m trở lên và áp dụng dọc theo chiều dài tuyến ống.</w:t>
      </w:r>
    </w:p>
    <w:p w:rsidR="006D51C8" w:rsidRPr="00B22482" w:rsidRDefault="00C07AA7" w:rsidP="00D706DB">
      <w:pPr>
        <w:spacing w:after="60" w:line="240" w:lineRule="auto"/>
        <w:ind w:firstLine="709"/>
        <w:jc w:val="both"/>
      </w:pPr>
      <w:r w:rsidRPr="00B22482">
        <w:t>1</w:t>
      </w:r>
      <w:r w:rsidR="005B0F50" w:rsidRPr="00B22482">
        <w:t>0</w:t>
      </w:r>
      <w:r w:rsidR="006D51C8" w:rsidRPr="00B22482">
        <w:t xml:space="preserve">. Trường hợp trong một cụm công trình thủy lợi có công trình đất kết hợp với công trình xây đúc thì phạm vi bảo vệ công trình xác định theo thứ tự lần lượt: </w:t>
      </w:r>
      <w:r w:rsidR="00096C53" w:rsidRPr="00B22482">
        <w:t>C</w:t>
      </w:r>
      <w:r w:rsidR="006D51C8" w:rsidRPr="00B22482">
        <w:t>ông trình xây đúc kiên cố, công trình đất.</w:t>
      </w:r>
    </w:p>
    <w:p w:rsidR="006D51C8" w:rsidRPr="00B22482" w:rsidRDefault="00C07AA7" w:rsidP="00D706DB">
      <w:pPr>
        <w:spacing w:after="60" w:line="240" w:lineRule="auto"/>
        <w:ind w:firstLine="709"/>
        <w:jc w:val="both"/>
      </w:pPr>
      <w:r w:rsidRPr="00B22482">
        <w:t>1</w:t>
      </w:r>
      <w:r w:rsidR="005B0F50" w:rsidRPr="00B22482">
        <w:t>1</w:t>
      </w:r>
      <w:r w:rsidR="006D51C8" w:rsidRPr="00B22482">
        <w:t>. Trường hợp công trình thủy lợi nằm trong khu vực bảo tồn thiên nhiên, nằm trong phạm vi bảo vệ di tích lịch sử, văn hóa hoặc khu vực an ninh quốc phòng thì thực hiện theo quy định pháp luật về bảo tồn thiên nhiên, bảo vệ di tích lịch sử, văn hóa và bảo vệ khu vực an ninh quốc phòng.</w:t>
      </w:r>
    </w:p>
    <w:p w:rsidR="00390F3C" w:rsidRPr="00B22482" w:rsidRDefault="00390F3C">
      <w:pPr>
        <w:rPr>
          <w:b/>
        </w:rPr>
      </w:pPr>
      <w:r w:rsidRPr="00B22482">
        <w:rPr>
          <w:b/>
        </w:rPr>
        <w:br w:type="page"/>
      </w:r>
    </w:p>
    <w:p w:rsidR="0042680F" w:rsidRPr="00B22482" w:rsidRDefault="0042680F" w:rsidP="0042680F">
      <w:pPr>
        <w:spacing w:after="80" w:line="240" w:lineRule="auto"/>
        <w:jc w:val="center"/>
        <w:rPr>
          <w:b/>
        </w:rPr>
      </w:pPr>
    </w:p>
    <w:p w:rsidR="003940D3" w:rsidRPr="00B22482" w:rsidRDefault="003940D3" w:rsidP="0042680F">
      <w:pPr>
        <w:spacing w:after="80" w:line="240" w:lineRule="auto"/>
        <w:jc w:val="center"/>
        <w:rPr>
          <w:b/>
        </w:rPr>
      </w:pPr>
      <w:r w:rsidRPr="00B22482">
        <w:rPr>
          <w:b/>
        </w:rPr>
        <w:t>Chương III</w:t>
      </w:r>
    </w:p>
    <w:p w:rsidR="003940D3" w:rsidRPr="00B22482" w:rsidRDefault="003940D3" w:rsidP="0042680F">
      <w:pPr>
        <w:spacing w:after="80" w:line="240" w:lineRule="auto"/>
        <w:jc w:val="center"/>
        <w:rPr>
          <w:b/>
        </w:rPr>
      </w:pPr>
      <w:r w:rsidRPr="00B22482">
        <w:rPr>
          <w:b/>
        </w:rPr>
        <w:t>TỔ CHỨC THỰC HIỆN</w:t>
      </w:r>
    </w:p>
    <w:p w:rsidR="003C7F0B" w:rsidRPr="00B22482" w:rsidRDefault="003C7F0B" w:rsidP="008406D1">
      <w:pPr>
        <w:spacing w:after="80" w:line="240" w:lineRule="auto"/>
        <w:ind w:firstLine="709"/>
        <w:jc w:val="both"/>
        <w:rPr>
          <w:b/>
        </w:rPr>
      </w:pPr>
    </w:p>
    <w:p w:rsidR="003940D3" w:rsidRPr="00B22482" w:rsidRDefault="00274D60" w:rsidP="008406D1">
      <w:pPr>
        <w:spacing w:after="80" w:line="240" w:lineRule="auto"/>
        <w:ind w:firstLine="709"/>
        <w:jc w:val="both"/>
        <w:rPr>
          <w:b/>
        </w:rPr>
      </w:pPr>
      <w:r w:rsidRPr="00B22482">
        <w:rPr>
          <w:b/>
        </w:rPr>
        <w:t xml:space="preserve">Điều 5. </w:t>
      </w:r>
      <w:r w:rsidR="003940D3" w:rsidRPr="00B22482">
        <w:rPr>
          <w:b/>
        </w:rPr>
        <w:t xml:space="preserve">Trách nhiệm của các sở, </w:t>
      </w:r>
      <w:r w:rsidR="00356E49" w:rsidRPr="00B22482">
        <w:rPr>
          <w:b/>
        </w:rPr>
        <w:t xml:space="preserve">ban, </w:t>
      </w:r>
      <w:r w:rsidR="003940D3" w:rsidRPr="00B22482">
        <w:rPr>
          <w:b/>
        </w:rPr>
        <w:t>ngành</w:t>
      </w:r>
    </w:p>
    <w:p w:rsidR="0099244D" w:rsidRPr="00B22482" w:rsidRDefault="0099244D" w:rsidP="008406D1">
      <w:pPr>
        <w:spacing w:after="80" w:line="240" w:lineRule="auto"/>
        <w:ind w:firstLine="709"/>
        <w:jc w:val="both"/>
      </w:pPr>
      <w:r w:rsidRPr="00B22482">
        <w:t>1. Sở Nông nghiệp và Phát triển nông thôn</w:t>
      </w:r>
      <w:r w:rsidR="0042680F" w:rsidRPr="00B22482">
        <w:t>:</w:t>
      </w:r>
    </w:p>
    <w:p w:rsidR="00274D60" w:rsidRPr="00B22482" w:rsidRDefault="002216F1" w:rsidP="008406D1">
      <w:pPr>
        <w:spacing w:after="80" w:line="240" w:lineRule="auto"/>
        <w:ind w:firstLine="709"/>
        <w:jc w:val="both"/>
      </w:pPr>
      <w:r w:rsidRPr="00B22482">
        <w:t>a</w:t>
      </w:r>
      <w:r w:rsidR="0042680F" w:rsidRPr="00B22482">
        <w:t>)</w:t>
      </w:r>
      <w:r w:rsidR="0099244D" w:rsidRPr="00B22482">
        <w:t xml:space="preserve"> Hướng dẫn, kiểm tra, đôn đốc các địa phương, các tổ chức</w:t>
      </w:r>
      <w:r w:rsidR="00F147E9" w:rsidRPr="00B22482">
        <w:t>,</w:t>
      </w:r>
      <w:r w:rsidR="0099244D" w:rsidRPr="00B22482">
        <w:t xml:space="preserve"> cá nhân trực tiếp quản lý, khai thác công trình thủy lợi tổ chức thực hiện </w:t>
      </w:r>
      <w:r w:rsidR="00F147E9" w:rsidRPr="00B22482">
        <w:t xml:space="preserve">Quy </w:t>
      </w:r>
      <w:r w:rsidR="0099244D" w:rsidRPr="00B22482">
        <w:t>định này và các quy định về quản lý</w:t>
      </w:r>
      <w:r w:rsidR="00EA30E3" w:rsidRPr="00B22482">
        <w:t>, khai thác và bảo vệ công trình thủy lợi khác có liên quan.</w:t>
      </w:r>
    </w:p>
    <w:p w:rsidR="00EA30E3" w:rsidRPr="00B22482" w:rsidRDefault="002216F1" w:rsidP="008406D1">
      <w:pPr>
        <w:spacing w:after="80" w:line="240" w:lineRule="auto"/>
        <w:ind w:firstLine="709"/>
        <w:jc w:val="both"/>
      </w:pPr>
      <w:r w:rsidRPr="00B22482">
        <w:t>b</w:t>
      </w:r>
      <w:r w:rsidR="0042680F" w:rsidRPr="00B22482">
        <w:t>)</w:t>
      </w:r>
      <w:r w:rsidR="00EA30E3" w:rsidRPr="00B22482">
        <w:t xml:space="preserve"> Tổ chức thanh tra, kiểm tra chuyên ngành về khai thác và bảo vệ công trình thủy lợi. Kịp thời xử lý theo thẩm quyền hoặc báo cáo cấp có thẩm quyền xử lý các trường hợp vi phạm</w:t>
      </w:r>
      <w:r w:rsidR="00862A61" w:rsidRPr="00B22482">
        <w:t xml:space="preserve"> pháp luật về </w:t>
      </w:r>
      <w:r w:rsidR="00F340C9" w:rsidRPr="00B22482">
        <w:t>phạm vi bảo vệ</w:t>
      </w:r>
      <w:r w:rsidR="005955C4" w:rsidRPr="00B22482">
        <w:t xml:space="preserve"> công trình thủy lợi trên địa bàn tỉnh.</w:t>
      </w:r>
    </w:p>
    <w:p w:rsidR="005955C4" w:rsidRPr="00B22482" w:rsidRDefault="002216F1" w:rsidP="008406D1">
      <w:pPr>
        <w:spacing w:after="80" w:line="240" w:lineRule="auto"/>
        <w:ind w:firstLine="709"/>
        <w:jc w:val="both"/>
      </w:pPr>
      <w:r w:rsidRPr="00B22482">
        <w:t>c</w:t>
      </w:r>
      <w:r w:rsidR="0042680F" w:rsidRPr="00B22482">
        <w:t>)</w:t>
      </w:r>
      <w:r w:rsidR="005955C4" w:rsidRPr="00B22482">
        <w:t xml:space="preserve"> Chủ trì, phối hợp với các tổ chức, cá nhân có liên quan trong việc phổ biến các quy định của pháp luật về khai thác và bảo vệ các công trình thủy lợi; đào tạo, bồi dưỡng nghiệp vụ cho người làm công tác quản lý, khai thác và bảo vệ công trình thủy lợi.</w:t>
      </w:r>
    </w:p>
    <w:p w:rsidR="005955C4" w:rsidRPr="00B22482" w:rsidRDefault="002216F1" w:rsidP="008406D1">
      <w:pPr>
        <w:spacing w:after="80" w:line="240" w:lineRule="auto"/>
        <w:ind w:firstLine="709"/>
        <w:jc w:val="both"/>
      </w:pPr>
      <w:r w:rsidRPr="00B22482">
        <w:t>d</w:t>
      </w:r>
      <w:r w:rsidR="0042680F" w:rsidRPr="00B22482">
        <w:t>)</w:t>
      </w:r>
      <w:r w:rsidR="005955C4" w:rsidRPr="00B22482">
        <w:t xml:space="preserve"> Hướng dẫn các tổ chức, cá nhân trực tiếp quản lý, khai thác và bảo vệ công trình thủy lợ</w:t>
      </w:r>
      <w:r w:rsidR="00412C91" w:rsidRPr="00B22482">
        <w:t xml:space="preserve">i lập phương án bảo vệ công trình, tổ chức triển khai cắm mốc chỉ giới phạm vi bảo vệ công trình thủy lợi trên địa bàn tỉnh; kiểm tra việc thực hiện và định kỳ hàng năm báo cáo </w:t>
      </w:r>
      <w:r w:rsidR="00F147E9" w:rsidRPr="00B22482">
        <w:t xml:space="preserve">Ủy ban nhân dân </w:t>
      </w:r>
      <w:r w:rsidR="00412C91" w:rsidRPr="00B22482">
        <w:t>tỉnh.</w:t>
      </w:r>
    </w:p>
    <w:p w:rsidR="00412C91" w:rsidRPr="00B22482" w:rsidRDefault="00412C91" w:rsidP="008406D1">
      <w:pPr>
        <w:spacing w:after="80" w:line="240" w:lineRule="auto"/>
        <w:ind w:firstLine="709"/>
        <w:jc w:val="both"/>
      </w:pPr>
      <w:r w:rsidRPr="00B22482">
        <w:t>2. Sở Giao thông Vận tải</w:t>
      </w:r>
      <w:r w:rsidR="0042680F" w:rsidRPr="00B22482">
        <w:t>:</w:t>
      </w:r>
    </w:p>
    <w:p w:rsidR="00412C91" w:rsidRPr="00B22482" w:rsidRDefault="00412C91" w:rsidP="008406D1">
      <w:pPr>
        <w:spacing w:after="80" w:line="240" w:lineRule="auto"/>
        <w:ind w:firstLine="709"/>
        <w:jc w:val="both"/>
      </w:pPr>
      <w:r w:rsidRPr="00B22482">
        <w:t xml:space="preserve">Phối hợp với Sở Nông nghiệp và Phát triển nông thôn, </w:t>
      </w:r>
      <w:r w:rsidR="00F147E9" w:rsidRPr="00B22482">
        <w:t xml:space="preserve">Ủy ban nhân dân </w:t>
      </w:r>
      <w:r w:rsidRPr="00B22482">
        <w:t>cấp huyện, cấp xã trong việc xác định phạm vi bảo vệ công trình thủy lợi có kết hợp giao thông</w:t>
      </w:r>
      <w:r w:rsidR="00FA7E0A" w:rsidRPr="00B22482">
        <w:t>.</w:t>
      </w:r>
    </w:p>
    <w:p w:rsidR="00FA7E0A" w:rsidRPr="00B22482" w:rsidRDefault="00FA7E0A" w:rsidP="008406D1">
      <w:pPr>
        <w:spacing w:after="80" w:line="240" w:lineRule="auto"/>
        <w:ind w:firstLine="709"/>
        <w:jc w:val="both"/>
      </w:pPr>
      <w:r w:rsidRPr="00B22482">
        <w:t>3. Sở Tài nguyên và Môi trường</w:t>
      </w:r>
      <w:r w:rsidR="0042680F" w:rsidRPr="00B22482">
        <w:t>:</w:t>
      </w:r>
    </w:p>
    <w:p w:rsidR="00FA7E0A" w:rsidRPr="00B22482" w:rsidRDefault="00FA7E0A" w:rsidP="008406D1">
      <w:pPr>
        <w:spacing w:after="80" w:line="240" w:lineRule="auto"/>
        <w:ind w:firstLine="709"/>
        <w:jc w:val="both"/>
      </w:pPr>
      <w:r w:rsidRPr="00B22482">
        <w:t>Hướng dẫn các tổ chức, cá nhân trực tiếp quản lý</w:t>
      </w:r>
      <w:r w:rsidR="00F147E9" w:rsidRPr="00B22482">
        <w:t>,</w:t>
      </w:r>
      <w:r w:rsidRPr="00B22482">
        <w:t xml:space="preserve"> khai thác công trình thủy lợi rà soát hiện trạng sử dụng đất trong hành lang bảo vệ công trình</w:t>
      </w:r>
      <w:r w:rsidR="007914BD" w:rsidRPr="00B22482">
        <w:t>; phối hợp với địa phương, đơn vị có liên quan tổ chức thực hiện việc bồi thường, hỗ trợ và tái định cư đối với các trường hợp</w:t>
      </w:r>
      <w:r w:rsidR="008406D1" w:rsidRPr="00B22482">
        <w:t xml:space="preserve"> bị thu hồi đất trong phạm vi bảo vệ công trình thủy lợi theo quy định của pháp luật.</w:t>
      </w:r>
    </w:p>
    <w:p w:rsidR="00F340C9" w:rsidRPr="00B22482" w:rsidRDefault="008406D1" w:rsidP="008406D1">
      <w:pPr>
        <w:spacing w:after="80" w:line="240" w:lineRule="auto"/>
        <w:ind w:firstLine="709"/>
        <w:jc w:val="both"/>
      </w:pPr>
      <w:r w:rsidRPr="00B22482">
        <w:t>4. Sở</w:t>
      </w:r>
      <w:r w:rsidR="00F340C9" w:rsidRPr="00B22482">
        <w:t xml:space="preserve"> Tài chính</w:t>
      </w:r>
      <w:r w:rsidR="0042680F" w:rsidRPr="00B22482">
        <w:t>:</w:t>
      </w:r>
    </w:p>
    <w:p w:rsidR="008406D1" w:rsidRPr="00B22482" w:rsidRDefault="00F340C9" w:rsidP="008406D1">
      <w:pPr>
        <w:spacing w:after="80" w:line="240" w:lineRule="auto"/>
        <w:ind w:firstLine="709"/>
        <w:jc w:val="both"/>
      </w:pPr>
      <w:r w:rsidRPr="00B22482">
        <w:t>C</w:t>
      </w:r>
      <w:r w:rsidR="00373CD7" w:rsidRPr="00B22482">
        <w:t xml:space="preserve">ăn cứ khả năng cân đối của ngân sách tỉnh, </w:t>
      </w:r>
      <w:r w:rsidR="008406D1" w:rsidRPr="00B22482">
        <w:t xml:space="preserve">tham mưu </w:t>
      </w:r>
      <w:r w:rsidR="00F147E9" w:rsidRPr="00B22482">
        <w:t xml:space="preserve">Ủy ban nhân dân </w:t>
      </w:r>
      <w:r w:rsidR="00373CD7" w:rsidRPr="00B22482">
        <w:t xml:space="preserve">tỉnh bố trí kinh phí phục vụ công tác cắm mốc </w:t>
      </w:r>
      <w:r w:rsidR="00F26F19" w:rsidRPr="00B22482">
        <w:t xml:space="preserve">chỉ giới xác định phạm vi bảo vệ công trình thủy lợi theo quy định tại </w:t>
      </w:r>
      <w:r w:rsidR="002216F1" w:rsidRPr="00B22482">
        <w:t>k</w:t>
      </w:r>
      <w:r w:rsidR="00F26F19" w:rsidRPr="00B22482">
        <w:t>hoả</w:t>
      </w:r>
      <w:r w:rsidR="002216F1" w:rsidRPr="00B22482">
        <w:t>n 2</w:t>
      </w:r>
      <w:r w:rsidR="00F26F19" w:rsidRPr="00B22482">
        <w:t xml:space="preserve"> Điều 43 Luật Thủy lợi.</w:t>
      </w:r>
    </w:p>
    <w:p w:rsidR="00F340C9" w:rsidRPr="00B22482" w:rsidRDefault="00D84944" w:rsidP="008406D1">
      <w:pPr>
        <w:spacing w:after="80" w:line="240" w:lineRule="auto"/>
        <w:ind w:firstLine="709"/>
        <w:jc w:val="both"/>
      </w:pPr>
      <w:r w:rsidRPr="00B22482">
        <w:t>5. Công an tỉ</w:t>
      </w:r>
      <w:r w:rsidR="00F340C9" w:rsidRPr="00B22482">
        <w:t>nh</w:t>
      </w:r>
      <w:r w:rsidR="0042680F" w:rsidRPr="00B22482">
        <w:t>:</w:t>
      </w:r>
    </w:p>
    <w:p w:rsidR="00D84944" w:rsidRPr="00B22482" w:rsidRDefault="00F340C9" w:rsidP="008406D1">
      <w:pPr>
        <w:spacing w:after="80" w:line="240" w:lineRule="auto"/>
        <w:ind w:firstLine="709"/>
        <w:jc w:val="both"/>
      </w:pPr>
      <w:r w:rsidRPr="00B22482">
        <w:t>P</w:t>
      </w:r>
      <w:r w:rsidR="00D84944" w:rsidRPr="00B22482">
        <w:t xml:space="preserve">hối hợp với Sở Nông nghiệp và Phát triển nông thôn </w:t>
      </w:r>
      <w:r w:rsidR="00B00FD1" w:rsidRPr="00B22482">
        <w:t>kiểm tra xử lý theo quy định các hành vi vi phạm pháp luật về quản lý, khai thác và bảo vệ công trình thủy lợi, tham gia khắc phục hậu quả khi công trình xảy ra sự cố.</w:t>
      </w:r>
    </w:p>
    <w:p w:rsidR="0042680F" w:rsidRPr="00B22482" w:rsidRDefault="0042680F" w:rsidP="008406D1">
      <w:pPr>
        <w:spacing w:after="80" w:line="240" w:lineRule="auto"/>
        <w:ind w:firstLine="709"/>
        <w:jc w:val="both"/>
      </w:pPr>
    </w:p>
    <w:p w:rsidR="00696150" w:rsidRPr="00B22482" w:rsidRDefault="008A1A3A" w:rsidP="008406D1">
      <w:pPr>
        <w:spacing w:after="80" w:line="240" w:lineRule="auto"/>
        <w:ind w:firstLine="709"/>
        <w:jc w:val="both"/>
        <w:rPr>
          <w:b/>
        </w:rPr>
      </w:pPr>
      <w:r w:rsidRPr="00B22482">
        <w:rPr>
          <w:b/>
        </w:rPr>
        <w:lastRenderedPageBreak/>
        <w:t>Điều 6</w:t>
      </w:r>
      <w:r w:rsidR="00B00FD1" w:rsidRPr="00B22482">
        <w:rPr>
          <w:b/>
        </w:rPr>
        <w:t>.</w:t>
      </w:r>
      <w:r w:rsidR="003C7F0B" w:rsidRPr="00B22482">
        <w:rPr>
          <w:b/>
        </w:rPr>
        <w:t xml:space="preserve"> Trách nhiệm của</w:t>
      </w:r>
      <w:r w:rsidR="00B00FD1" w:rsidRPr="00B22482">
        <w:rPr>
          <w:b/>
        </w:rPr>
        <w:t xml:space="preserve"> </w:t>
      </w:r>
      <w:r w:rsidR="003C7F0B" w:rsidRPr="00B22482">
        <w:rPr>
          <w:b/>
        </w:rPr>
        <w:t>Ủy ban nhân dân</w:t>
      </w:r>
      <w:r w:rsidR="00B00FD1" w:rsidRPr="00B22482">
        <w:rPr>
          <w:b/>
        </w:rPr>
        <w:t xml:space="preserve"> c</w:t>
      </w:r>
      <w:r w:rsidR="00696150" w:rsidRPr="00B22482">
        <w:rPr>
          <w:b/>
        </w:rPr>
        <w:t>ấp</w:t>
      </w:r>
      <w:r w:rsidR="00B00FD1" w:rsidRPr="00B22482">
        <w:rPr>
          <w:b/>
        </w:rPr>
        <w:t xml:space="preserve"> huyệ</w:t>
      </w:r>
      <w:r w:rsidR="00696150" w:rsidRPr="00B22482">
        <w:rPr>
          <w:b/>
        </w:rPr>
        <w:t>n</w:t>
      </w:r>
    </w:p>
    <w:p w:rsidR="00B00FD1" w:rsidRPr="00B22482" w:rsidRDefault="00F147E9" w:rsidP="008406D1">
      <w:pPr>
        <w:spacing w:after="80" w:line="240" w:lineRule="auto"/>
        <w:ind w:firstLine="709"/>
        <w:jc w:val="both"/>
      </w:pPr>
      <w:r w:rsidRPr="00B22482">
        <w:t>1.</w:t>
      </w:r>
      <w:r w:rsidR="00B00FD1" w:rsidRPr="00B22482">
        <w:t xml:space="preserve"> Tuyên truyền, phổ biến</w:t>
      </w:r>
      <w:r w:rsidR="009754B5" w:rsidRPr="00B22482">
        <w:t xml:space="preserve"> các quy định của pháp luật về quản lý, khai thác và bảo vệ công trình thủy lợi và quy định này</w:t>
      </w:r>
      <w:r w:rsidR="00B00FD1" w:rsidRPr="00B22482">
        <w:t xml:space="preserve"> trên địa bàn</w:t>
      </w:r>
      <w:r w:rsidR="009754B5" w:rsidRPr="00B22482">
        <w:t xml:space="preserve"> để các tổ chức, cá nhân trực tiếp quản lý, khai thác công trình thủy lợi và người dân được biết để thi hành.</w:t>
      </w:r>
    </w:p>
    <w:p w:rsidR="009754B5" w:rsidRPr="00B22482" w:rsidRDefault="00F147E9" w:rsidP="008406D1">
      <w:pPr>
        <w:spacing w:after="80" w:line="240" w:lineRule="auto"/>
        <w:ind w:firstLine="709"/>
        <w:jc w:val="both"/>
      </w:pPr>
      <w:r w:rsidRPr="00B22482">
        <w:t>2.</w:t>
      </w:r>
      <w:r w:rsidR="00AB7A00" w:rsidRPr="00B22482">
        <w:t xml:space="preserve"> </w:t>
      </w:r>
      <w:r w:rsidR="00CD65CB" w:rsidRPr="00B22482">
        <w:t>Chỉ đạo</w:t>
      </w:r>
      <w:r w:rsidR="001C2229" w:rsidRPr="00B22482">
        <w:t>, phối hợp với đơn vị quản lý khai thác công trình</w:t>
      </w:r>
      <w:r w:rsidR="00CD65CB" w:rsidRPr="00B22482">
        <w:t xml:space="preserve"> thủy lợi trên địa bàn</w:t>
      </w:r>
      <w:r w:rsidR="001C2229" w:rsidRPr="00B22482">
        <w:t xml:space="preserve"> trong việc xây dựng phương án bảo vệ công trình, phương án cắm mốc chỉ giới phạm vi bảo vệ công trình và trong việc thực hiện cắm mốc chỉ giới</w:t>
      </w:r>
      <w:r w:rsidR="00314517" w:rsidRPr="00B22482">
        <w:t xml:space="preserve"> trên thực địa.</w:t>
      </w:r>
    </w:p>
    <w:p w:rsidR="00314517" w:rsidRPr="00B22482" w:rsidRDefault="00F147E9" w:rsidP="008406D1">
      <w:pPr>
        <w:spacing w:after="80" w:line="240" w:lineRule="auto"/>
        <w:ind w:firstLine="709"/>
        <w:jc w:val="both"/>
      </w:pPr>
      <w:r w:rsidRPr="00B22482">
        <w:t>3.</w:t>
      </w:r>
      <w:r w:rsidR="00314517" w:rsidRPr="00B22482">
        <w:t xml:space="preserve"> Căn cứ vào quy định này và các quy định của pháp luật có liên quan, UBND cấp huyện tổ chức thực hiện theo thẩm quyền việc xử lý đối với công trình xây dựng không phép, trái phép trong phạm vi bảo vệ công trình thủy lợi trên địa bàn quản lý. Trường hợp vượt quá thẩm quyền báo cáo </w:t>
      </w:r>
      <w:r w:rsidR="0042680F" w:rsidRPr="00B22482">
        <w:t>Ủy ban nhân dân</w:t>
      </w:r>
      <w:r w:rsidR="00314517" w:rsidRPr="00B22482">
        <w:t xml:space="preserve"> tỉnh xử lý.</w:t>
      </w:r>
    </w:p>
    <w:p w:rsidR="00762211" w:rsidRPr="00B22482" w:rsidRDefault="00F147E9" w:rsidP="008406D1">
      <w:pPr>
        <w:spacing w:after="80" w:line="240" w:lineRule="auto"/>
        <w:ind w:firstLine="709"/>
        <w:jc w:val="both"/>
      </w:pPr>
      <w:r w:rsidRPr="00B22482">
        <w:t>4.</w:t>
      </w:r>
      <w:r w:rsidR="00A11493" w:rsidRPr="00B22482">
        <w:t xml:space="preserve"> </w:t>
      </w:r>
      <w:r w:rsidR="007B1976" w:rsidRPr="00B22482">
        <w:t>Tổ chức thực hiện việc thu hồi đất, giao đất theo thẩm quyền và tổ chức thực hiện công tác di dời nhà và công trình nằm trong phạm vi bảo vệ công trình thủy lợi sau khi được cấp có thẩm quyền phê duyệt phương án bảo vệ công trình thủy lợi</w:t>
      </w:r>
      <w:r w:rsidR="00696150" w:rsidRPr="00B22482">
        <w:t>.</w:t>
      </w:r>
    </w:p>
    <w:p w:rsidR="00696150" w:rsidRPr="00B22482" w:rsidRDefault="00F147E9" w:rsidP="008406D1">
      <w:pPr>
        <w:spacing w:after="80" w:line="240" w:lineRule="auto"/>
        <w:ind w:firstLine="709"/>
        <w:jc w:val="both"/>
        <w:rPr>
          <w:b/>
        </w:rPr>
      </w:pPr>
      <w:r w:rsidRPr="00B22482">
        <w:rPr>
          <w:b/>
        </w:rPr>
        <w:t xml:space="preserve">Điều </w:t>
      </w:r>
      <w:r w:rsidR="00696150" w:rsidRPr="00B22482">
        <w:rPr>
          <w:b/>
        </w:rPr>
        <w:t>7.</w:t>
      </w:r>
      <w:r w:rsidR="003C7F0B" w:rsidRPr="00B22482">
        <w:rPr>
          <w:b/>
        </w:rPr>
        <w:t xml:space="preserve"> Trách nhiệm của</w:t>
      </w:r>
      <w:r w:rsidR="00696150" w:rsidRPr="00B22482">
        <w:rPr>
          <w:b/>
        </w:rPr>
        <w:t xml:space="preserve"> </w:t>
      </w:r>
      <w:r w:rsidR="0042680F" w:rsidRPr="00B22482">
        <w:rPr>
          <w:b/>
        </w:rPr>
        <w:t>Ủy ban nhân dân</w:t>
      </w:r>
      <w:r w:rsidR="00696150" w:rsidRPr="00B22482">
        <w:rPr>
          <w:b/>
        </w:rPr>
        <w:t xml:space="preserve"> cấp xã</w:t>
      </w:r>
    </w:p>
    <w:p w:rsidR="00696150" w:rsidRPr="00B22482" w:rsidRDefault="00F147E9" w:rsidP="008406D1">
      <w:pPr>
        <w:spacing w:after="80" w:line="240" w:lineRule="auto"/>
        <w:ind w:firstLine="709"/>
        <w:jc w:val="both"/>
      </w:pPr>
      <w:r w:rsidRPr="00B22482">
        <w:t>1.</w:t>
      </w:r>
      <w:r w:rsidR="00A11493" w:rsidRPr="00B22482">
        <w:t xml:space="preserve"> </w:t>
      </w:r>
      <w:r w:rsidR="00B066A8" w:rsidRPr="00B22482">
        <w:t xml:space="preserve">Tuyên truyền, phổ biến các quy định của pháp luật về khai thác và bảo vệ công trình thủy lợi và quy định này để </w:t>
      </w:r>
      <w:r w:rsidR="00CC47E5" w:rsidRPr="00B22482">
        <w:t>N</w:t>
      </w:r>
      <w:r w:rsidR="00B066A8" w:rsidRPr="00B22482">
        <w:t>hân dân biết, thực hiện.</w:t>
      </w:r>
    </w:p>
    <w:p w:rsidR="00B066A8" w:rsidRPr="00B22482" w:rsidRDefault="00F147E9" w:rsidP="00B066A8">
      <w:pPr>
        <w:spacing w:after="80" w:line="240" w:lineRule="auto"/>
        <w:ind w:firstLine="709"/>
        <w:jc w:val="both"/>
      </w:pPr>
      <w:r w:rsidRPr="00B22482">
        <w:t>2.</w:t>
      </w:r>
      <w:r w:rsidR="00A11493" w:rsidRPr="00B22482">
        <w:t xml:space="preserve"> </w:t>
      </w:r>
      <w:r w:rsidR="00B066A8" w:rsidRPr="00B22482">
        <w:t>Tham gia, phối hợp với đơn vị quản lý khai thác công trình trong việc xây dựng phương án bảo vệ công trình, phương án cắm mốc chỉ giới phạm vi bảo vệ công trình và trong việc thực hiện cắm mốc chỉ giới trên thực địa</w:t>
      </w:r>
      <w:r w:rsidR="001D1D65" w:rsidRPr="00B22482">
        <w:t xml:space="preserve"> đối với các công trình nằm trên địa bàn</w:t>
      </w:r>
      <w:r w:rsidR="00B066A8" w:rsidRPr="00B22482">
        <w:t>.</w:t>
      </w:r>
    </w:p>
    <w:p w:rsidR="00B066A8" w:rsidRPr="00B22482" w:rsidRDefault="00F147E9" w:rsidP="008406D1">
      <w:pPr>
        <w:spacing w:after="80" w:line="240" w:lineRule="auto"/>
        <w:ind w:firstLine="709"/>
        <w:jc w:val="both"/>
      </w:pPr>
      <w:r w:rsidRPr="00B22482">
        <w:t>3.</w:t>
      </w:r>
      <w:r w:rsidR="00A11493" w:rsidRPr="00B22482">
        <w:t xml:space="preserve"> </w:t>
      </w:r>
      <w:r w:rsidR="001D1D65" w:rsidRPr="00B22482">
        <w:t>Ngăn chặn và xử lý theo thẩm quyền các hành vi vi phạm pháp luật về khai thác và bảo vệ công trình thủy lợi tại địa phương, trường hợp vượt quá thẩm quyền phải báo cáo với cơ quan nhà nước có thẩm quyền để xử lý</w:t>
      </w:r>
      <w:r w:rsidR="00BA70AD" w:rsidRPr="00B22482">
        <w:t>.</w:t>
      </w:r>
    </w:p>
    <w:p w:rsidR="00BA70AD" w:rsidRPr="00B22482" w:rsidRDefault="00F147E9" w:rsidP="008406D1">
      <w:pPr>
        <w:spacing w:after="80" w:line="240" w:lineRule="auto"/>
        <w:ind w:firstLine="709"/>
        <w:jc w:val="both"/>
      </w:pPr>
      <w:r w:rsidRPr="00B22482">
        <w:t>4.</w:t>
      </w:r>
      <w:r w:rsidR="00A11493" w:rsidRPr="00B22482">
        <w:t xml:space="preserve"> </w:t>
      </w:r>
      <w:r w:rsidR="00BA70AD" w:rsidRPr="00B22482">
        <w:t xml:space="preserve">Thực hiện bảo vệ </w:t>
      </w:r>
      <w:r w:rsidR="00F54999" w:rsidRPr="00B22482">
        <w:t>công trình thủy lợi trên địa bàn theo quy định của pháp luật; tiếp nhận, quản lý và bảo vệ các mốc chỉ giới phạm vi bảo vệ công trình thủy lợi khi được bàn giao; phối hợp thực hiện công tác di dời nhà và công trình nằm trong phạm vi bảo vệ công trình thủy lợi trên địa bàn.</w:t>
      </w:r>
    </w:p>
    <w:p w:rsidR="00F54999" w:rsidRPr="00B22482" w:rsidRDefault="00F147E9" w:rsidP="008406D1">
      <w:pPr>
        <w:spacing w:after="80" w:line="240" w:lineRule="auto"/>
        <w:ind w:firstLine="709"/>
        <w:jc w:val="both"/>
        <w:rPr>
          <w:b/>
        </w:rPr>
      </w:pPr>
      <w:r w:rsidRPr="00B22482">
        <w:rPr>
          <w:b/>
        </w:rPr>
        <w:t xml:space="preserve"> Điều </w:t>
      </w:r>
      <w:r w:rsidR="00C50D4C" w:rsidRPr="00B22482">
        <w:rPr>
          <w:b/>
        </w:rPr>
        <w:t xml:space="preserve">8. </w:t>
      </w:r>
      <w:r w:rsidRPr="00B22482">
        <w:rPr>
          <w:b/>
        </w:rPr>
        <w:t>Trách nhiệm của</w:t>
      </w:r>
      <w:r w:rsidR="00C50D4C" w:rsidRPr="00B22482">
        <w:rPr>
          <w:b/>
        </w:rPr>
        <w:t xml:space="preserve"> Công ty TNHH một thành viên thủy lợi, </w:t>
      </w:r>
      <w:r w:rsidR="00CC47E5" w:rsidRPr="00B22482">
        <w:rPr>
          <w:b/>
        </w:rPr>
        <w:t xml:space="preserve">Công ty Cổ phần cấp nước Hà Tĩnh, </w:t>
      </w:r>
      <w:r w:rsidR="00C50D4C" w:rsidRPr="00B22482">
        <w:rPr>
          <w:b/>
        </w:rPr>
        <w:t>các tổ chức, cá nhân trực tiếp khai thác công trình thủy lợi</w:t>
      </w:r>
    </w:p>
    <w:p w:rsidR="00C50D4C" w:rsidRPr="00B22482" w:rsidRDefault="00927FB3" w:rsidP="008406D1">
      <w:pPr>
        <w:spacing w:after="80" w:line="240" w:lineRule="auto"/>
        <w:ind w:firstLine="709"/>
        <w:jc w:val="both"/>
      </w:pPr>
      <w:r w:rsidRPr="00B22482">
        <w:t>1.</w:t>
      </w:r>
      <w:r w:rsidR="00C50D4C" w:rsidRPr="00B22482">
        <w:t xml:space="preserve"> Lập phương án bảo vệ công trình thủy lợi</w:t>
      </w:r>
      <w:r w:rsidR="009C4C2A" w:rsidRPr="00B22482">
        <w:t xml:space="preserve"> theo quy định tại Điều 41 Luật Thủy lợi</w:t>
      </w:r>
    </w:p>
    <w:p w:rsidR="000D3DDC" w:rsidRPr="00B22482" w:rsidRDefault="00927FB3" w:rsidP="008406D1">
      <w:pPr>
        <w:spacing w:after="80" w:line="240" w:lineRule="auto"/>
        <w:ind w:firstLine="709"/>
        <w:jc w:val="both"/>
      </w:pPr>
      <w:r w:rsidRPr="00B22482">
        <w:t>2.</w:t>
      </w:r>
      <w:r w:rsidR="00A11493" w:rsidRPr="00B22482">
        <w:t xml:space="preserve"> </w:t>
      </w:r>
      <w:r w:rsidR="002C6603" w:rsidRPr="00B22482">
        <w:t xml:space="preserve">Lập phương án cắm mốc chỉ giới phạm vi bảo vệ các công trình thủy lợi trình </w:t>
      </w:r>
      <w:r w:rsidR="006847B3" w:rsidRPr="00B22482">
        <w:t>Ủy ban nhân dân</w:t>
      </w:r>
      <w:r w:rsidR="002C6603" w:rsidRPr="00B22482">
        <w:t xml:space="preserve"> tỉnh phê duyệt </w:t>
      </w:r>
      <w:r w:rsidR="007A359E" w:rsidRPr="00B22482">
        <w:t>theo quy định</w:t>
      </w:r>
      <w:r w:rsidR="000704EE" w:rsidRPr="00B22482">
        <w:t>;</w:t>
      </w:r>
      <w:r w:rsidR="002C6603" w:rsidRPr="00B22482">
        <w:t xml:space="preserve"> phối hợp với chính quyền địa phương tổ chức cắm mốc chỉ giới </w:t>
      </w:r>
      <w:r w:rsidR="007A359E" w:rsidRPr="00B22482">
        <w:t>trên</w:t>
      </w:r>
      <w:r w:rsidR="002C6603" w:rsidRPr="00B22482">
        <w:t xml:space="preserve"> thực địa</w:t>
      </w:r>
      <w:r w:rsidR="007A359E" w:rsidRPr="00B22482">
        <w:t xml:space="preserve"> và bàn giao mốc chỉ giới cho </w:t>
      </w:r>
      <w:r w:rsidR="006847B3" w:rsidRPr="00B22482">
        <w:t>Ủy ban nhân dân</w:t>
      </w:r>
      <w:r w:rsidR="007A359E" w:rsidRPr="00B22482">
        <w:t xml:space="preserve"> cấp xã nơi có công trình để phối hợp quản lý, bảo vệ</w:t>
      </w:r>
      <w:r w:rsidR="002C6603" w:rsidRPr="00B22482">
        <w:t>;</w:t>
      </w:r>
      <w:r w:rsidR="000D3DDC" w:rsidRPr="00B22482">
        <w:t xml:space="preserve"> trực tiếp quản lý, bảo vệ mốc chỉ giới và lưu trữ hồ sơ cắm mốc.</w:t>
      </w:r>
      <w:r w:rsidR="002C6603" w:rsidRPr="00B22482">
        <w:t xml:space="preserve"> </w:t>
      </w:r>
    </w:p>
    <w:p w:rsidR="004F50C6" w:rsidRPr="00B22482" w:rsidRDefault="00927FB3" w:rsidP="008406D1">
      <w:pPr>
        <w:spacing w:after="80" w:line="240" w:lineRule="auto"/>
        <w:ind w:firstLine="709"/>
        <w:jc w:val="both"/>
      </w:pPr>
      <w:r w:rsidRPr="00B22482">
        <w:lastRenderedPageBreak/>
        <w:t>3.</w:t>
      </w:r>
      <w:r w:rsidR="00A11493" w:rsidRPr="00B22482">
        <w:t xml:space="preserve"> </w:t>
      </w:r>
      <w:r w:rsidR="004F50C6" w:rsidRPr="00B22482">
        <w:t xml:space="preserve">Chủ trì, phối hợp với </w:t>
      </w:r>
      <w:r w:rsidR="006847B3" w:rsidRPr="00B22482">
        <w:t>Ủy ban nhân dân</w:t>
      </w:r>
      <w:r w:rsidR="004F50C6" w:rsidRPr="00B22482">
        <w:t xml:space="preserve"> cấp xã, phòng Tài nguyên và Môi trường cấp huyện nơi có công trình, rà soát hiện trạng sử dụng đất trong hành lang bảo vệ công trình, kiến nghị với cơ quan nhà nước có thẩm quyền xử lý theo quy định hiện hành.</w:t>
      </w:r>
    </w:p>
    <w:p w:rsidR="004F50C6" w:rsidRPr="00B22482" w:rsidRDefault="00927FB3" w:rsidP="008406D1">
      <w:pPr>
        <w:spacing w:after="80" w:line="240" w:lineRule="auto"/>
        <w:ind w:firstLine="709"/>
        <w:jc w:val="both"/>
      </w:pPr>
      <w:r w:rsidRPr="00B22482">
        <w:t>4.</w:t>
      </w:r>
      <w:r w:rsidR="00A11493" w:rsidRPr="00B22482">
        <w:t xml:space="preserve"> </w:t>
      </w:r>
      <w:r w:rsidR="004F50C6" w:rsidRPr="00B22482">
        <w:t>Thường xuyên kiểm tra, phát hiện, ngăn chặn kịp thời các hành vi vi phạm hành lang bảo vệ công trình thủy lợi và báo cáo các cấp có thẩm quyền để xử lý vi phạm; phối hợp với các sở</w:t>
      </w:r>
      <w:r w:rsidR="00356E49" w:rsidRPr="00B22482">
        <w:t>, ban,</w:t>
      </w:r>
      <w:r w:rsidR="004F50C6" w:rsidRPr="00B22482">
        <w:t xml:space="preserve"> ngành, Ủy ban nhân dân các cấp tổ chức tuyên truyền việc thực hiện quy định này trên địa bàn quản lý.</w:t>
      </w:r>
    </w:p>
    <w:p w:rsidR="00E97963" w:rsidRPr="00B22482" w:rsidRDefault="00E97963" w:rsidP="008406D1">
      <w:pPr>
        <w:spacing w:after="80" w:line="240" w:lineRule="auto"/>
        <w:ind w:firstLine="709"/>
        <w:jc w:val="both"/>
        <w:rPr>
          <w:b/>
        </w:rPr>
      </w:pPr>
      <w:r w:rsidRPr="00B22482">
        <w:rPr>
          <w:b/>
        </w:rPr>
        <w:t>Điều</w:t>
      </w:r>
      <w:r w:rsidR="00CD022B" w:rsidRPr="00B22482">
        <w:rPr>
          <w:b/>
        </w:rPr>
        <w:t xml:space="preserve"> </w:t>
      </w:r>
      <w:r w:rsidR="00927FB3" w:rsidRPr="00B22482">
        <w:rPr>
          <w:b/>
        </w:rPr>
        <w:t>9</w:t>
      </w:r>
      <w:r w:rsidRPr="00B22482">
        <w:rPr>
          <w:b/>
        </w:rPr>
        <w:t>. Điều khoản thi hành</w:t>
      </w:r>
    </w:p>
    <w:p w:rsidR="00E97963" w:rsidRPr="00B22482" w:rsidRDefault="00E97963" w:rsidP="008406D1">
      <w:pPr>
        <w:spacing w:after="80" w:line="240" w:lineRule="auto"/>
        <w:ind w:firstLine="709"/>
        <w:jc w:val="both"/>
      </w:pPr>
      <w:r w:rsidRPr="00B22482">
        <w:t>Trong quá trình thực hiện, nếu có</w:t>
      </w:r>
      <w:r w:rsidR="00BC4819" w:rsidRPr="00B22482">
        <w:t xml:space="preserve"> khó khăn,</w:t>
      </w:r>
      <w:r w:rsidRPr="00B22482">
        <w:t xml:space="preserve"> vướng mắ</w:t>
      </w:r>
      <w:r w:rsidR="00BC4819" w:rsidRPr="00B22482">
        <w:t xml:space="preserve">c, các cấp, các ngành, các đơn vị, tổ chức, cá nhân có liên quan kịp thời phản ánh về Sở </w:t>
      </w:r>
      <w:r w:rsidR="006847B3" w:rsidRPr="00B22482">
        <w:br/>
      </w:r>
      <w:r w:rsidR="00BC4819" w:rsidRPr="00B22482">
        <w:t xml:space="preserve">Nông nghiệp và Phát triển nông thôn để tổng hợp, báo cáo </w:t>
      </w:r>
      <w:r w:rsidR="006847B3" w:rsidRPr="00B22482">
        <w:t>Ủy ban nhân dân</w:t>
      </w:r>
      <w:r w:rsidR="00BC4819" w:rsidRPr="00B22482">
        <w:t xml:space="preserve"> tỉnh để xem xét, giải quyết và điều chỉnh cho phù hợp./.</w:t>
      </w:r>
    </w:p>
    <w:p w:rsidR="006847B3" w:rsidRPr="00B22482" w:rsidRDefault="006847B3" w:rsidP="008406D1">
      <w:pPr>
        <w:spacing w:after="80" w:line="240" w:lineRule="auto"/>
        <w:ind w:firstLine="709"/>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6"/>
      </w:tblGrid>
      <w:tr w:rsidR="00BC4819" w:rsidRPr="00B22482" w:rsidTr="00BC4819">
        <w:tc>
          <w:tcPr>
            <w:tcW w:w="4675" w:type="dxa"/>
          </w:tcPr>
          <w:p w:rsidR="00BC4819" w:rsidRPr="00B22482" w:rsidRDefault="00BC4819" w:rsidP="008406D1">
            <w:pPr>
              <w:spacing w:after="80"/>
              <w:jc w:val="both"/>
            </w:pPr>
          </w:p>
        </w:tc>
        <w:tc>
          <w:tcPr>
            <w:tcW w:w="4675" w:type="dxa"/>
          </w:tcPr>
          <w:p w:rsidR="006847B3" w:rsidRPr="00B22482" w:rsidRDefault="006847B3" w:rsidP="006847B3">
            <w:pPr>
              <w:tabs>
                <w:tab w:val="left" w:pos="540"/>
              </w:tabs>
              <w:jc w:val="center"/>
              <w:rPr>
                <w:b/>
                <w:bCs/>
                <w:sz w:val="26"/>
                <w:lang w:val="sv-SE"/>
              </w:rPr>
            </w:pPr>
            <w:r w:rsidRPr="00B22482">
              <w:rPr>
                <w:b/>
                <w:bCs/>
                <w:sz w:val="26"/>
                <w:lang w:val="sv-SE"/>
              </w:rPr>
              <w:t>TM. ỦY BAN NHÂN DÂN</w:t>
            </w:r>
            <w:r w:rsidRPr="00B22482">
              <w:rPr>
                <w:b/>
                <w:bCs/>
                <w:sz w:val="26"/>
                <w:lang w:val="sv-SE"/>
              </w:rPr>
              <w:br/>
              <w:t>KT. CHỦ TỊCH</w:t>
            </w:r>
          </w:p>
          <w:p w:rsidR="006847B3" w:rsidRPr="00B22482" w:rsidRDefault="006847B3" w:rsidP="006847B3">
            <w:pPr>
              <w:tabs>
                <w:tab w:val="left" w:pos="540"/>
              </w:tabs>
              <w:jc w:val="center"/>
              <w:rPr>
                <w:b/>
                <w:bCs/>
                <w:sz w:val="26"/>
                <w:lang w:val="sv-SE"/>
              </w:rPr>
            </w:pPr>
            <w:r w:rsidRPr="00B22482">
              <w:rPr>
                <w:b/>
                <w:bCs/>
                <w:sz w:val="26"/>
                <w:lang w:val="sv-SE"/>
              </w:rPr>
              <w:t>PHÓ CHỦ TỊCH</w:t>
            </w:r>
            <w:r w:rsidRPr="00B22482">
              <w:rPr>
                <w:b/>
                <w:bCs/>
                <w:sz w:val="26"/>
                <w:lang w:val="sv-SE"/>
              </w:rPr>
              <w:br/>
            </w:r>
          </w:p>
          <w:p w:rsidR="006847B3" w:rsidRPr="00B22482" w:rsidRDefault="006847B3" w:rsidP="006847B3">
            <w:pPr>
              <w:tabs>
                <w:tab w:val="left" w:pos="540"/>
              </w:tabs>
              <w:jc w:val="center"/>
              <w:rPr>
                <w:b/>
                <w:bCs/>
                <w:i/>
                <w:szCs w:val="28"/>
                <w:lang w:val="sv-SE"/>
              </w:rPr>
            </w:pPr>
            <w:r w:rsidRPr="00B22482">
              <w:rPr>
                <w:b/>
                <w:bCs/>
                <w:i/>
                <w:szCs w:val="28"/>
                <w:lang w:val="sv-SE"/>
              </w:rPr>
              <w:t xml:space="preserve"> </w:t>
            </w:r>
          </w:p>
          <w:p w:rsidR="006847B3" w:rsidRPr="00B22482" w:rsidRDefault="00BF0645" w:rsidP="006847B3">
            <w:pPr>
              <w:tabs>
                <w:tab w:val="left" w:pos="540"/>
              </w:tabs>
              <w:jc w:val="center"/>
              <w:rPr>
                <w:b/>
                <w:bCs/>
                <w:szCs w:val="28"/>
                <w:lang w:val="sv-SE"/>
              </w:rPr>
            </w:pPr>
            <w:r>
              <w:rPr>
                <w:b/>
                <w:bCs/>
                <w:szCs w:val="28"/>
                <w:lang w:val="sv-SE"/>
              </w:rPr>
              <w:t>Đã ký</w:t>
            </w:r>
          </w:p>
          <w:p w:rsidR="006847B3" w:rsidRPr="00B22482" w:rsidRDefault="006847B3" w:rsidP="006847B3">
            <w:pPr>
              <w:tabs>
                <w:tab w:val="left" w:pos="540"/>
              </w:tabs>
              <w:jc w:val="center"/>
              <w:rPr>
                <w:b/>
                <w:bCs/>
                <w:szCs w:val="28"/>
                <w:lang w:val="sv-SE"/>
              </w:rPr>
            </w:pPr>
          </w:p>
          <w:p w:rsidR="006847B3" w:rsidRPr="00B22482" w:rsidRDefault="006847B3" w:rsidP="006847B3">
            <w:pPr>
              <w:tabs>
                <w:tab w:val="left" w:pos="540"/>
              </w:tabs>
              <w:jc w:val="center"/>
              <w:rPr>
                <w:b/>
                <w:bCs/>
                <w:szCs w:val="28"/>
                <w:lang w:val="sv-SE"/>
              </w:rPr>
            </w:pPr>
          </w:p>
          <w:p w:rsidR="00BC4819" w:rsidRPr="00B22482" w:rsidRDefault="006847B3" w:rsidP="006847B3">
            <w:pPr>
              <w:spacing w:after="80"/>
              <w:jc w:val="center"/>
            </w:pPr>
            <w:r w:rsidRPr="00B22482">
              <w:rPr>
                <w:b/>
                <w:bCs/>
                <w:szCs w:val="28"/>
              </w:rPr>
              <w:t>Đặng Ngọc Sơn</w:t>
            </w:r>
          </w:p>
        </w:tc>
      </w:tr>
    </w:tbl>
    <w:p w:rsidR="00BC4819" w:rsidRPr="00B22482" w:rsidRDefault="00BC4819" w:rsidP="008406D1">
      <w:pPr>
        <w:spacing w:after="80" w:line="240" w:lineRule="auto"/>
        <w:ind w:firstLine="709"/>
        <w:jc w:val="both"/>
      </w:pPr>
    </w:p>
    <w:sectPr w:rsidR="00BC4819" w:rsidRPr="00B22482" w:rsidSect="00FC0013">
      <w:footerReference w:type="default" r:id="rId10"/>
      <w:pgSz w:w="11906" w:h="16838" w:code="9"/>
      <w:pgMar w:top="1134" w:right="1134" w:bottom="1134" w:left="1701" w:header="709" w:footer="283"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8A" w:rsidRDefault="006E0F8A" w:rsidP="00B104F2">
      <w:pPr>
        <w:spacing w:after="0" w:line="240" w:lineRule="auto"/>
      </w:pPr>
      <w:r>
        <w:separator/>
      </w:r>
    </w:p>
  </w:endnote>
  <w:endnote w:type="continuationSeparator" w:id="0">
    <w:p w:rsidR="006E0F8A" w:rsidRDefault="006E0F8A" w:rsidP="00B1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13" w:rsidRDefault="00FC0013">
    <w:pPr>
      <w:pStyle w:val="Footer"/>
      <w:jc w:val="center"/>
    </w:pPr>
  </w:p>
  <w:p w:rsidR="00B104F2" w:rsidRDefault="00B10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981791"/>
      <w:docPartObj>
        <w:docPartGallery w:val="Page Numbers (Bottom of Page)"/>
        <w:docPartUnique/>
      </w:docPartObj>
    </w:sdtPr>
    <w:sdtEndPr>
      <w:rPr>
        <w:noProof/>
      </w:rPr>
    </w:sdtEndPr>
    <w:sdtContent>
      <w:p w:rsidR="00FC0013" w:rsidRDefault="00FC0013">
        <w:pPr>
          <w:pStyle w:val="Footer"/>
          <w:jc w:val="center"/>
        </w:pPr>
        <w:r>
          <w:fldChar w:fldCharType="begin"/>
        </w:r>
        <w:r>
          <w:instrText xml:space="preserve"> PAGE   \* MERGEFORMAT </w:instrText>
        </w:r>
        <w:r>
          <w:fldChar w:fldCharType="separate"/>
        </w:r>
        <w:r w:rsidR="007C1474">
          <w:rPr>
            <w:noProof/>
          </w:rPr>
          <w:t>6</w:t>
        </w:r>
        <w:r>
          <w:rPr>
            <w:noProof/>
          </w:rPr>
          <w:fldChar w:fldCharType="end"/>
        </w:r>
      </w:p>
    </w:sdtContent>
  </w:sdt>
  <w:p w:rsidR="00FC0013" w:rsidRDefault="00FC0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8A" w:rsidRDefault="006E0F8A" w:rsidP="00B104F2">
      <w:pPr>
        <w:spacing w:after="0" w:line="240" w:lineRule="auto"/>
      </w:pPr>
      <w:r>
        <w:separator/>
      </w:r>
    </w:p>
  </w:footnote>
  <w:footnote w:type="continuationSeparator" w:id="0">
    <w:p w:rsidR="006E0F8A" w:rsidRDefault="006E0F8A" w:rsidP="00B10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54729"/>
    <w:multiLevelType w:val="hybridMultilevel"/>
    <w:tmpl w:val="9356DA10"/>
    <w:lvl w:ilvl="0" w:tplc="1B5622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9F"/>
    <w:rsid w:val="00051AB8"/>
    <w:rsid w:val="000704EE"/>
    <w:rsid w:val="00072CA3"/>
    <w:rsid w:val="00096C53"/>
    <w:rsid w:val="000A4CAF"/>
    <w:rsid w:val="000D3DDC"/>
    <w:rsid w:val="000E270A"/>
    <w:rsid w:val="000E29EC"/>
    <w:rsid w:val="000F59B2"/>
    <w:rsid w:val="00114257"/>
    <w:rsid w:val="00121B17"/>
    <w:rsid w:val="001319FB"/>
    <w:rsid w:val="00134468"/>
    <w:rsid w:val="001A7BDC"/>
    <w:rsid w:val="001C2229"/>
    <w:rsid w:val="001D1D65"/>
    <w:rsid w:val="002073BD"/>
    <w:rsid w:val="00216ACF"/>
    <w:rsid w:val="002216F1"/>
    <w:rsid w:val="002623CE"/>
    <w:rsid w:val="00274D60"/>
    <w:rsid w:val="00282DA0"/>
    <w:rsid w:val="00292D18"/>
    <w:rsid w:val="002C6603"/>
    <w:rsid w:val="00301F59"/>
    <w:rsid w:val="00314517"/>
    <w:rsid w:val="00356E49"/>
    <w:rsid w:val="00363874"/>
    <w:rsid w:val="00373CD7"/>
    <w:rsid w:val="00383BDF"/>
    <w:rsid w:val="00387639"/>
    <w:rsid w:val="00390F3C"/>
    <w:rsid w:val="003940D3"/>
    <w:rsid w:val="003C7F0B"/>
    <w:rsid w:val="00410A94"/>
    <w:rsid w:val="00412C91"/>
    <w:rsid w:val="0041651F"/>
    <w:rsid w:val="00425057"/>
    <w:rsid w:val="0042680F"/>
    <w:rsid w:val="004364DD"/>
    <w:rsid w:val="0047079F"/>
    <w:rsid w:val="00485BFC"/>
    <w:rsid w:val="004919C0"/>
    <w:rsid w:val="004A0282"/>
    <w:rsid w:val="004D61C2"/>
    <w:rsid w:val="004F50C6"/>
    <w:rsid w:val="00507240"/>
    <w:rsid w:val="00547718"/>
    <w:rsid w:val="005955C4"/>
    <w:rsid w:val="005B0F50"/>
    <w:rsid w:val="005D4AB2"/>
    <w:rsid w:val="00644D76"/>
    <w:rsid w:val="006847B3"/>
    <w:rsid w:val="00696150"/>
    <w:rsid w:val="006B73A3"/>
    <w:rsid w:val="006C170A"/>
    <w:rsid w:val="006D51C8"/>
    <w:rsid w:val="006E0F8A"/>
    <w:rsid w:val="006F3E48"/>
    <w:rsid w:val="006F4894"/>
    <w:rsid w:val="007343E8"/>
    <w:rsid w:val="00762211"/>
    <w:rsid w:val="007914BD"/>
    <w:rsid w:val="007A359E"/>
    <w:rsid w:val="007B1976"/>
    <w:rsid w:val="007C1474"/>
    <w:rsid w:val="007D4AE6"/>
    <w:rsid w:val="00802318"/>
    <w:rsid w:val="00827595"/>
    <w:rsid w:val="008326D4"/>
    <w:rsid w:val="008406D1"/>
    <w:rsid w:val="00862A61"/>
    <w:rsid w:val="00893A8D"/>
    <w:rsid w:val="008A1A3A"/>
    <w:rsid w:val="008A6CCE"/>
    <w:rsid w:val="0091662D"/>
    <w:rsid w:val="00927FB3"/>
    <w:rsid w:val="009346B0"/>
    <w:rsid w:val="00957B8C"/>
    <w:rsid w:val="009754B5"/>
    <w:rsid w:val="00975C26"/>
    <w:rsid w:val="009761B9"/>
    <w:rsid w:val="0099244D"/>
    <w:rsid w:val="00997AA2"/>
    <w:rsid w:val="009C322E"/>
    <w:rsid w:val="009C4C2A"/>
    <w:rsid w:val="009E7FCD"/>
    <w:rsid w:val="009F1741"/>
    <w:rsid w:val="00A0227A"/>
    <w:rsid w:val="00A11493"/>
    <w:rsid w:val="00A21212"/>
    <w:rsid w:val="00A25411"/>
    <w:rsid w:val="00A363D7"/>
    <w:rsid w:val="00A421BF"/>
    <w:rsid w:val="00A53932"/>
    <w:rsid w:val="00A54281"/>
    <w:rsid w:val="00A5661E"/>
    <w:rsid w:val="00A92034"/>
    <w:rsid w:val="00AB7A00"/>
    <w:rsid w:val="00AC705A"/>
    <w:rsid w:val="00AD3DAD"/>
    <w:rsid w:val="00AF1238"/>
    <w:rsid w:val="00B00B99"/>
    <w:rsid w:val="00B00FD1"/>
    <w:rsid w:val="00B066A8"/>
    <w:rsid w:val="00B104F2"/>
    <w:rsid w:val="00B14371"/>
    <w:rsid w:val="00B22482"/>
    <w:rsid w:val="00B6414F"/>
    <w:rsid w:val="00BA6B2D"/>
    <w:rsid w:val="00BA70AD"/>
    <w:rsid w:val="00BC4819"/>
    <w:rsid w:val="00BD1665"/>
    <w:rsid w:val="00BD7935"/>
    <w:rsid w:val="00BF0645"/>
    <w:rsid w:val="00C002F7"/>
    <w:rsid w:val="00C07AA7"/>
    <w:rsid w:val="00C11743"/>
    <w:rsid w:val="00C23AEB"/>
    <w:rsid w:val="00C25B0E"/>
    <w:rsid w:val="00C50D4C"/>
    <w:rsid w:val="00C62689"/>
    <w:rsid w:val="00C7094A"/>
    <w:rsid w:val="00CC11F4"/>
    <w:rsid w:val="00CC1BEA"/>
    <w:rsid w:val="00CC47E5"/>
    <w:rsid w:val="00CC5969"/>
    <w:rsid w:val="00CD022B"/>
    <w:rsid w:val="00CD65CB"/>
    <w:rsid w:val="00D14F3F"/>
    <w:rsid w:val="00D25EDF"/>
    <w:rsid w:val="00D51019"/>
    <w:rsid w:val="00D646F6"/>
    <w:rsid w:val="00D706DB"/>
    <w:rsid w:val="00D84944"/>
    <w:rsid w:val="00DA4AF8"/>
    <w:rsid w:val="00DA6982"/>
    <w:rsid w:val="00DB3BF7"/>
    <w:rsid w:val="00DF6441"/>
    <w:rsid w:val="00E36A13"/>
    <w:rsid w:val="00E8316E"/>
    <w:rsid w:val="00E84D82"/>
    <w:rsid w:val="00E97963"/>
    <w:rsid w:val="00EA30E3"/>
    <w:rsid w:val="00EA5020"/>
    <w:rsid w:val="00EF282C"/>
    <w:rsid w:val="00F147E9"/>
    <w:rsid w:val="00F25D6A"/>
    <w:rsid w:val="00F26F19"/>
    <w:rsid w:val="00F340C9"/>
    <w:rsid w:val="00F41511"/>
    <w:rsid w:val="00F54999"/>
    <w:rsid w:val="00F73319"/>
    <w:rsid w:val="00FA154F"/>
    <w:rsid w:val="00FA7E0A"/>
    <w:rsid w:val="00FC0013"/>
    <w:rsid w:val="00FD47E3"/>
    <w:rsid w:val="00FF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4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AB2"/>
    <w:rPr>
      <w:rFonts w:ascii="Segoe UI" w:hAnsi="Segoe UI" w:cs="Segoe UI"/>
      <w:sz w:val="18"/>
      <w:szCs w:val="18"/>
    </w:rPr>
  </w:style>
  <w:style w:type="paragraph" w:styleId="ListParagraph">
    <w:name w:val="List Paragraph"/>
    <w:basedOn w:val="Normal"/>
    <w:uiPriority w:val="34"/>
    <w:qFormat/>
    <w:rsid w:val="00DA6982"/>
    <w:pPr>
      <w:ind w:left="720"/>
      <w:contextualSpacing/>
    </w:pPr>
  </w:style>
  <w:style w:type="paragraph" w:styleId="NormalWeb">
    <w:name w:val="Normal (Web)"/>
    <w:basedOn w:val="Normal"/>
    <w:uiPriority w:val="99"/>
    <w:semiHidden/>
    <w:unhideWhenUsed/>
    <w:rsid w:val="00A5661E"/>
    <w:pPr>
      <w:spacing w:before="100" w:beforeAutospacing="1" w:after="100" w:afterAutospacing="1" w:line="240" w:lineRule="auto"/>
    </w:pPr>
    <w:rPr>
      <w:rFonts w:eastAsia="Times New Roman" w:cs="Times New Roman"/>
      <w:sz w:val="24"/>
      <w:szCs w:val="24"/>
    </w:rPr>
  </w:style>
  <w:style w:type="paragraph" w:styleId="BodyTextIndent2">
    <w:name w:val="Body Text Indent 2"/>
    <w:basedOn w:val="Normal"/>
    <w:link w:val="BodyTextIndent2Char"/>
    <w:rsid w:val="00AF1238"/>
    <w:pPr>
      <w:spacing w:after="0" w:line="288" w:lineRule="auto"/>
      <w:ind w:firstLine="720"/>
      <w:jc w:val="both"/>
    </w:pPr>
    <w:rPr>
      <w:rFonts w:ascii=".VnTime" w:eastAsia="Times New Roman" w:hAnsi=".VnTime" w:cs="Times New Roman"/>
      <w:szCs w:val="24"/>
    </w:rPr>
  </w:style>
  <w:style w:type="character" w:customStyle="1" w:styleId="BodyTextIndent2Char">
    <w:name w:val="Body Text Indent 2 Char"/>
    <w:basedOn w:val="DefaultParagraphFont"/>
    <w:link w:val="BodyTextIndent2"/>
    <w:rsid w:val="00AF1238"/>
    <w:rPr>
      <w:rFonts w:ascii=".VnTime" w:eastAsia="Times New Roman" w:hAnsi=".VnTime" w:cs="Times New Roman"/>
      <w:szCs w:val="24"/>
    </w:rPr>
  </w:style>
  <w:style w:type="paragraph" w:styleId="Header">
    <w:name w:val="header"/>
    <w:basedOn w:val="Normal"/>
    <w:link w:val="HeaderChar"/>
    <w:uiPriority w:val="99"/>
    <w:unhideWhenUsed/>
    <w:rsid w:val="00B10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F2"/>
  </w:style>
  <w:style w:type="paragraph" w:styleId="Footer">
    <w:name w:val="footer"/>
    <w:basedOn w:val="Normal"/>
    <w:link w:val="FooterChar"/>
    <w:uiPriority w:val="99"/>
    <w:unhideWhenUsed/>
    <w:rsid w:val="00B1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4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AB2"/>
    <w:rPr>
      <w:rFonts w:ascii="Segoe UI" w:hAnsi="Segoe UI" w:cs="Segoe UI"/>
      <w:sz w:val="18"/>
      <w:szCs w:val="18"/>
    </w:rPr>
  </w:style>
  <w:style w:type="paragraph" w:styleId="ListParagraph">
    <w:name w:val="List Paragraph"/>
    <w:basedOn w:val="Normal"/>
    <w:uiPriority w:val="34"/>
    <w:qFormat/>
    <w:rsid w:val="00DA6982"/>
    <w:pPr>
      <w:ind w:left="720"/>
      <w:contextualSpacing/>
    </w:pPr>
  </w:style>
  <w:style w:type="paragraph" w:styleId="NormalWeb">
    <w:name w:val="Normal (Web)"/>
    <w:basedOn w:val="Normal"/>
    <w:uiPriority w:val="99"/>
    <w:semiHidden/>
    <w:unhideWhenUsed/>
    <w:rsid w:val="00A5661E"/>
    <w:pPr>
      <w:spacing w:before="100" w:beforeAutospacing="1" w:after="100" w:afterAutospacing="1" w:line="240" w:lineRule="auto"/>
    </w:pPr>
    <w:rPr>
      <w:rFonts w:eastAsia="Times New Roman" w:cs="Times New Roman"/>
      <w:sz w:val="24"/>
      <w:szCs w:val="24"/>
    </w:rPr>
  </w:style>
  <w:style w:type="paragraph" w:styleId="BodyTextIndent2">
    <w:name w:val="Body Text Indent 2"/>
    <w:basedOn w:val="Normal"/>
    <w:link w:val="BodyTextIndent2Char"/>
    <w:rsid w:val="00AF1238"/>
    <w:pPr>
      <w:spacing w:after="0" w:line="288" w:lineRule="auto"/>
      <w:ind w:firstLine="720"/>
      <w:jc w:val="both"/>
    </w:pPr>
    <w:rPr>
      <w:rFonts w:ascii=".VnTime" w:eastAsia="Times New Roman" w:hAnsi=".VnTime" w:cs="Times New Roman"/>
      <w:szCs w:val="24"/>
    </w:rPr>
  </w:style>
  <w:style w:type="character" w:customStyle="1" w:styleId="BodyTextIndent2Char">
    <w:name w:val="Body Text Indent 2 Char"/>
    <w:basedOn w:val="DefaultParagraphFont"/>
    <w:link w:val="BodyTextIndent2"/>
    <w:rsid w:val="00AF1238"/>
    <w:rPr>
      <w:rFonts w:ascii=".VnTime" w:eastAsia="Times New Roman" w:hAnsi=".VnTime" w:cs="Times New Roman"/>
      <w:szCs w:val="24"/>
    </w:rPr>
  </w:style>
  <w:style w:type="paragraph" w:styleId="Header">
    <w:name w:val="header"/>
    <w:basedOn w:val="Normal"/>
    <w:link w:val="HeaderChar"/>
    <w:uiPriority w:val="99"/>
    <w:unhideWhenUsed/>
    <w:rsid w:val="00B10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F2"/>
  </w:style>
  <w:style w:type="paragraph" w:styleId="Footer">
    <w:name w:val="footer"/>
    <w:basedOn w:val="Normal"/>
    <w:link w:val="FooterChar"/>
    <w:uiPriority w:val="99"/>
    <w:unhideWhenUsed/>
    <w:rsid w:val="00B1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956A8-8DEA-4837-BA59-DB81948D4EF2}"/>
</file>

<file path=customXml/itemProps2.xml><?xml version="1.0" encoding="utf-8"?>
<ds:datastoreItem xmlns:ds="http://schemas.openxmlformats.org/officeDocument/2006/customXml" ds:itemID="{EAAC5A9C-E4F5-4E3E-A9C4-11EA00FBD432}"/>
</file>

<file path=customXml/itemProps3.xml><?xml version="1.0" encoding="utf-8"?>
<ds:datastoreItem xmlns:ds="http://schemas.openxmlformats.org/officeDocument/2006/customXml" ds:itemID="{CCB5064C-28B6-4A1A-84CF-6007CDBF1557}"/>
</file>

<file path=customXml/itemProps4.xml><?xml version="1.0" encoding="utf-8"?>
<ds:datastoreItem xmlns:ds="http://schemas.openxmlformats.org/officeDocument/2006/customXml" ds:itemID="{3C31CCF9-CB65-4DF3-8CE9-42E4B25092D4}"/>
</file>

<file path=docProps/app.xml><?xml version="1.0" encoding="utf-8"?>
<Properties xmlns="http://schemas.openxmlformats.org/officeDocument/2006/extended-properties" xmlns:vt="http://schemas.openxmlformats.org/officeDocument/2006/docPropsVTypes">
  <Template>Normal</Template>
  <TotalTime>0</TotalTime>
  <Pages>7</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Văn An Trần</dc:creator>
  <cp:lastModifiedBy>thieuchie</cp:lastModifiedBy>
  <cp:revision>2</cp:revision>
  <cp:lastPrinted>2019-05-22T02:38:00Z</cp:lastPrinted>
  <dcterms:created xsi:type="dcterms:W3CDTF">2019-06-07T07:54:00Z</dcterms:created>
  <dcterms:modified xsi:type="dcterms:W3CDTF">2019-06-07T07:54:00Z</dcterms:modified>
</cp:coreProperties>
</file>