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Ind w:w="-426" w:type="dxa"/>
        <w:shd w:val="clear" w:color="auto" w:fill="FFFFFF"/>
        <w:tblCellMar>
          <w:left w:w="0" w:type="dxa"/>
          <w:right w:w="0" w:type="dxa"/>
        </w:tblCellMar>
        <w:tblLook w:val="04A0" w:firstRow="1" w:lastRow="0" w:firstColumn="1" w:lastColumn="0" w:noHBand="0" w:noVBand="1"/>
      </w:tblPr>
      <w:tblGrid>
        <w:gridCol w:w="3828"/>
        <w:gridCol w:w="5670"/>
      </w:tblGrid>
      <w:tr w:rsidR="00B25EBF" w:rsidRPr="00B25EBF" w:rsidTr="00B25EBF">
        <w:trPr>
          <w:tblCellSpacing w:w="0" w:type="dxa"/>
        </w:trPr>
        <w:tc>
          <w:tcPr>
            <w:tcW w:w="3828" w:type="dxa"/>
            <w:shd w:val="clear" w:color="auto" w:fill="FFFFFF"/>
            <w:tcMar>
              <w:top w:w="0" w:type="dxa"/>
              <w:left w:w="108" w:type="dxa"/>
              <w:bottom w:w="0" w:type="dxa"/>
              <w:right w:w="108" w:type="dxa"/>
            </w:tcMar>
            <w:hideMark/>
          </w:tcPr>
          <w:p w:rsidR="00B25EBF" w:rsidRPr="00B25EBF" w:rsidRDefault="00B25EBF" w:rsidP="00B25EBF">
            <w:pPr>
              <w:spacing w:before="120" w:after="120" w:line="234" w:lineRule="atLeast"/>
              <w:jc w:val="center"/>
              <w:rPr>
                <w:rFonts w:eastAsia="Times New Roman" w:cs="Times New Roman"/>
                <w:color w:val="000000"/>
                <w:sz w:val="26"/>
                <w:szCs w:val="26"/>
              </w:rPr>
            </w:pPr>
            <w:r w:rsidRPr="00B25EBF">
              <w:rPr>
                <w:rFonts w:eastAsia="Times New Roman" w:cs="Times New Roman"/>
                <w:b/>
                <w:bCs/>
                <w:color w:val="000000"/>
                <w:sz w:val="26"/>
                <w:szCs w:val="26"/>
                <w:lang w:val="vi-VN"/>
              </w:rPr>
              <w:t>BỘ KẾ HOẠCH VÀ ĐẦU TƯ</w:t>
            </w:r>
            <w:r w:rsidRPr="00B25EBF">
              <w:rPr>
                <w:rFonts w:eastAsia="Times New Roman" w:cs="Times New Roman"/>
                <w:b/>
                <w:bCs/>
                <w:color w:val="000000"/>
                <w:sz w:val="26"/>
                <w:szCs w:val="26"/>
                <w:lang w:val="vi-VN"/>
              </w:rPr>
              <w:br/>
              <w:t>-------</w:t>
            </w:r>
          </w:p>
        </w:tc>
        <w:tc>
          <w:tcPr>
            <w:tcW w:w="5670" w:type="dxa"/>
            <w:shd w:val="clear" w:color="auto" w:fill="FFFFFF"/>
            <w:tcMar>
              <w:top w:w="0" w:type="dxa"/>
              <w:left w:w="108" w:type="dxa"/>
              <w:bottom w:w="0" w:type="dxa"/>
              <w:right w:w="108" w:type="dxa"/>
            </w:tcMar>
            <w:hideMark/>
          </w:tcPr>
          <w:p w:rsidR="00B25EBF" w:rsidRPr="00B25EBF" w:rsidRDefault="00B25EBF" w:rsidP="00B25EBF">
            <w:pPr>
              <w:spacing w:before="120" w:after="120" w:line="234" w:lineRule="atLeast"/>
              <w:jc w:val="center"/>
              <w:rPr>
                <w:rFonts w:eastAsia="Times New Roman" w:cs="Times New Roman"/>
                <w:color w:val="000000"/>
                <w:sz w:val="26"/>
                <w:szCs w:val="26"/>
              </w:rPr>
            </w:pPr>
            <w:r w:rsidRPr="00B25EBF">
              <w:rPr>
                <w:rFonts w:eastAsia="Times New Roman" w:cs="Times New Roman"/>
                <w:b/>
                <w:bCs/>
                <w:color w:val="000000"/>
                <w:sz w:val="26"/>
                <w:szCs w:val="26"/>
                <w:lang w:val="vi-VN"/>
              </w:rPr>
              <w:t>CỘNG HÒA XÃ HỘI CHỦ NGHĨA VIỆT NAM</w:t>
            </w:r>
            <w:r w:rsidRPr="00B25EBF">
              <w:rPr>
                <w:rFonts w:eastAsia="Times New Roman" w:cs="Times New Roman"/>
                <w:b/>
                <w:bCs/>
                <w:color w:val="000000"/>
                <w:sz w:val="26"/>
                <w:szCs w:val="26"/>
                <w:lang w:val="vi-VN"/>
              </w:rPr>
              <w:br/>
              <w:t>Độc lập - Tự do - Hạnh phúc </w:t>
            </w:r>
            <w:r w:rsidRPr="00B25EBF">
              <w:rPr>
                <w:rFonts w:eastAsia="Times New Roman" w:cs="Times New Roman"/>
                <w:b/>
                <w:bCs/>
                <w:color w:val="000000"/>
                <w:sz w:val="26"/>
                <w:szCs w:val="26"/>
                <w:lang w:val="vi-VN"/>
              </w:rPr>
              <w:br/>
              <w:t>---------------</w:t>
            </w:r>
          </w:p>
        </w:tc>
      </w:tr>
      <w:tr w:rsidR="00B25EBF" w:rsidRPr="00B25EBF" w:rsidTr="00B25EBF">
        <w:trPr>
          <w:tblCellSpacing w:w="0" w:type="dxa"/>
        </w:trPr>
        <w:tc>
          <w:tcPr>
            <w:tcW w:w="3828" w:type="dxa"/>
            <w:shd w:val="clear" w:color="auto" w:fill="FFFFFF"/>
            <w:tcMar>
              <w:top w:w="0" w:type="dxa"/>
              <w:left w:w="108" w:type="dxa"/>
              <w:bottom w:w="0" w:type="dxa"/>
              <w:right w:w="108" w:type="dxa"/>
            </w:tcMar>
            <w:hideMark/>
          </w:tcPr>
          <w:p w:rsidR="00B25EBF" w:rsidRPr="00B25EBF" w:rsidRDefault="00B25EBF" w:rsidP="00B25EBF">
            <w:pPr>
              <w:spacing w:before="120" w:after="120" w:line="234" w:lineRule="atLeast"/>
              <w:jc w:val="center"/>
              <w:rPr>
                <w:rFonts w:eastAsia="Times New Roman" w:cs="Times New Roman"/>
                <w:color w:val="000000"/>
                <w:szCs w:val="28"/>
              </w:rPr>
            </w:pPr>
            <w:r w:rsidRPr="00B25EBF">
              <w:rPr>
                <w:rFonts w:eastAsia="Times New Roman" w:cs="Times New Roman"/>
                <w:color w:val="000000"/>
                <w:szCs w:val="28"/>
                <w:lang w:val="vi-VN"/>
              </w:rPr>
              <w:t>Số: </w:t>
            </w:r>
            <w:r w:rsidRPr="00B25EBF">
              <w:rPr>
                <w:rFonts w:eastAsia="Times New Roman" w:cs="Times New Roman"/>
                <w:color w:val="000000"/>
                <w:szCs w:val="28"/>
              </w:rPr>
              <w:t>03/2019</w:t>
            </w:r>
            <w:r w:rsidRPr="00B25EBF">
              <w:rPr>
                <w:rFonts w:eastAsia="Times New Roman" w:cs="Times New Roman"/>
                <w:color w:val="000000"/>
                <w:szCs w:val="28"/>
                <w:lang w:val="vi-VN"/>
              </w:rPr>
              <w:t>/</w:t>
            </w:r>
            <w:r w:rsidRPr="00B25EBF">
              <w:rPr>
                <w:rFonts w:eastAsia="Times New Roman" w:cs="Times New Roman"/>
                <w:color w:val="000000"/>
                <w:szCs w:val="28"/>
              </w:rPr>
              <w:t>TT-</w:t>
            </w:r>
            <w:r w:rsidRPr="00B25EBF">
              <w:rPr>
                <w:rFonts w:eastAsia="Times New Roman" w:cs="Times New Roman"/>
                <w:color w:val="000000"/>
                <w:szCs w:val="28"/>
                <w:lang w:val="vi-VN"/>
              </w:rPr>
              <w:t>BKHĐT</w:t>
            </w:r>
          </w:p>
        </w:tc>
        <w:tc>
          <w:tcPr>
            <w:tcW w:w="5670" w:type="dxa"/>
            <w:shd w:val="clear" w:color="auto" w:fill="FFFFFF"/>
            <w:tcMar>
              <w:top w:w="0" w:type="dxa"/>
              <w:left w:w="108" w:type="dxa"/>
              <w:bottom w:w="0" w:type="dxa"/>
              <w:right w:w="108" w:type="dxa"/>
            </w:tcMar>
            <w:hideMark/>
          </w:tcPr>
          <w:p w:rsidR="00B25EBF" w:rsidRPr="00B25EBF" w:rsidRDefault="00B25EBF" w:rsidP="00B25EBF">
            <w:pPr>
              <w:spacing w:before="120" w:after="120" w:line="234" w:lineRule="atLeast"/>
              <w:jc w:val="right"/>
              <w:rPr>
                <w:rFonts w:eastAsia="Times New Roman" w:cs="Times New Roman"/>
                <w:color w:val="000000"/>
                <w:szCs w:val="28"/>
              </w:rPr>
            </w:pPr>
            <w:r w:rsidRPr="00B25EBF">
              <w:rPr>
                <w:rFonts w:eastAsia="Times New Roman" w:cs="Times New Roman"/>
                <w:i/>
                <w:iCs/>
                <w:color w:val="000000"/>
                <w:szCs w:val="28"/>
                <w:lang w:val="vi-VN"/>
              </w:rPr>
              <w:t>Hà Nội, ngày </w:t>
            </w:r>
            <w:r w:rsidRPr="00B25EBF">
              <w:rPr>
                <w:rFonts w:eastAsia="Times New Roman" w:cs="Times New Roman"/>
                <w:i/>
                <w:iCs/>
                <w:color w:val="000000"/>
                <w:szCs w:val="28"/>
              </w:rPr>
              <w:t>22</w:t>
            </w:r>
            <w:r w:rsidRPr="00B25EBF">
              <w:rPr>
                <w:rFonts w:eastAsia="Times New Roman" w:cs="Times New Roman"/>
                <w:i/>
                <w:iCs/>
                <w:color w:val="000000"/>
                <w:szCs w:val="28"/>
                <w:lang w:val="vi-VN"/>
              </w:rPr>
              <w:t> tháng </w:t>
            </w:r>
            <w:r w:rsidRPr="00B25EBF">
              <w:rPr>
                <w:rFonts w:eastAsia="Times New Roman" w:cs="Times New Roman"/>
                <w:i/>
                <w:iCs/>
                <w:color w:val="000000"/>
                <w:szCs w:val="28"/>
              </w:rPr>
              <w:t>01</w:t>
            </w:r>
            <w:r w:rsidRPr="00B25EBF">
              <w:rPr>
                <w:rFonts w:eastAsia="Times New Roman" w:cs="Times New Roman"/>
                <w:i/>
                <w:iCs/>
                <w:color w:val="000000"/>
                <w:szCs w:val="28"/>
                <w:lang w:val="vi-VN"/>
              </w:rPr>
              <w:t> năm 201</w:t>
            </w:r>
            <w:r w:rsidRPr="00B25EBF">
              <w:rPr>
                <w:rFonts w:eastAsia="Times New Roman" w:cs="Times New Roman"/>
                <w:i/>
                <w:iCs/>
                <w:color w:val="000000"/>
                <w:szCs w:val="28"/>
              </w:rPr>
              <w:t>9</w:t>
            </w:r>
          </w:p>
        </w:tc>
      </w:tr>
    </w:tbl>
    <w:p w:rsidR="00B25EBF" w:rsidRPr="00B25EBF" w:rsidRDefault="00B25EBF" w:rsidP="00B25EBF">
      <w:pPr>
        <w:shd w:val="clear" w:color="auto" w:fill="FFFFFF"/>
        <w:spacing w:before="120" w:after="120" w:line="234" w:lineRule="atLeast"/>
        <w:rPr>
          <w:rFonts w:eastAsia="Times New Roman" w:cs="Times New Roman"/>
          <w:color w:val="000000"/>
          <w:szCs w:val="28"/>
        </w:rPr>
      </w:pPr>
      <w:r w:rsidRPr="00B25EBF">
        <w:rPr>
          <w:rFonts w:eastAsia="Times New Roman" w:cs="Times New Roman"/>
          <w:color w:val="000000"/>
          <w:szCs w:val="28"/>
        </w:rPr>
        <w:t> </w:t>
      </w:r>
    </w:p>
    <w:p w:rsidR="00B25EBF" w:rsidRPr="00B25EBF" w:rsidRDefault="00B25EBF" w:rsidP="00B25EBF">
      <w:pPr>
        <w:shd w:val="clear" w:color="auto" w:fill="FFFFFF"/>
        <w:spacing w:after="0" w:line="234" w:lineRule="atLeast"/>
        <w:jc w:val="center"/>
        <w:rPr>
          <w:rFonts w:eastAsia="Times New Roman" w:cs="Times New Roman"/>
          <w:color w:val="000000"/>
          <w:szCs w:val="28"/>
        </w:rPr>
      </w:pPr>
      <w:bookmarkStart w:id="0" w:name="loai_1"/>
      <w:r w:rsidRPr="00B25EBF">
        <w:rPr>
          <w:rFonts w:eastAsia="Times New Roman" w:cs="Times New Roman"/>
          <w:b/>
          <w:bCs/>
          <w:color w:val="000000"/>
          <w:szCs w:val="28"/>
          <w:lang w:val="vi-VN"/>
        </w:rPr>
        <w:t>THÔNG TƯ</w:t>
      </w:r>
      <w:bookmarkEnd w:id="0"/>
    </w:p>
    <w:p w:rsidR="00B25EBF" w:rsidRPr="00B25EBF" w:rsidRDefault="00B25EBF" w:rsidP="00B25EBF">
      <w:pPr>
        <w:shd w:val="clear" w:color="auto" w:fill="FFFFFF"/>
        <w:spacing w:after="0" w:line="234" w:lineRule="atLeast"/>
        <w:jc w:val="center"/>
        <w:rPr>
          <w:rFonts w:eastAsia="Times New Roman" w:cs="Times New Roman"/>
          <w:color w:val="000000"/>
          <w:szCs w:val="28"/>
        </w:rPr>
      </w:pPr>
      <w:bookmarkStart w:id="1" w:name="loai_1_name"/>
      <w:r w:rsidRPr="00B25EBF">
        <w:rPr>
          <w:rFonts w:eastAsia="Times New Roman" w:cs="Times New Roman"/>
          <w:color w:val="000000"/>
          <w:szCs w:val="28"/>
          <w:lang w:val="vi-VN"/>
        </w:rPr>
        <w:t>QUY ĐỊNH BỘ CHỈ TIÊU THỐNG KÊ PHÁT TRIỂN BỀN VỮNG CỦA VIỆT NAM</w:t>
      </w:r>
      <w:bookmarkEnd w:id="1"/>
    </w:p>
    <w:p w:rsidR="00B25EBF" w:rsidRDefault="00B25EBF" w:rsidP="00B25EBF">
      <w:pPr>
        <w:shd w:val="clear" w:color="auto" w:fill="FFFFFF"/>
        <w:spacing w:before="120" w:after="120" w:line="234" w:lineRule="atLeast"/>
        <w:rPr>
          <w:rFonts w:eastAsia="Times New Roman" w:cs="Times New Roman"/>
          <w:i/>
          <w:iCs/>
          <w:color w:val="000000"/>
          <w:szCs w:val="28"/>
          <w:lang w:val="vi-VN"/>
        </w:rPr>
      </w:pPr>
    </w:p>
    <w:p w:rsidR="00B25EBF" w:rsidRPr="00B25EBF" w:rsidRDefault="00B25EBF" w:rsidP="00B25EBF">
      <w:pPr>
        <w:shd w:val="clear" w:color="auto" w:fill="FFFFFF"/>
        <w:spacing w:before="120" w:after="120" w:line="234" w:lineRule="atLeast"/>
        <w:rPr>
          <w:rFonts w:eastAsia="Times New Roman" w:cs="Times New Roman"/>
          <w:color w:val="000000"/>
          <w:szCs w:val="28"/>
        </w:rPr>
      </w:pPr>
      <w:r w:rsidRPr="00B25EBF">
        <w:rPr>
          <w:rFonts w:eastAsia="Times New Roman" w:cs="Times New Roman"/>
          <w:i/>
          <w:iCs/>
          <w:color w:val="000000"/>
          <w:szCs w:val="28"/>
          <w:lang w:val="vi-VN"/>
        </w:rPr>
        <w:t>Căn cứ Luật Thống kê số 89/2015/QH13 ngày 23 tháng 11 năm 2015;</w:t>
      </w:r>
    </w:p>
    <w:p w:rsidR="00B25EBF" w:rsidRPr="00B25EBF" w:rsidRDefault="00B25EBF" w:rsidP="00B25EBF">
      <w:pPr>
        <w:shd w:val="clear" w:color="auto" w:fill="FFFFFF"/>
        <w:spacing w:after="0" w:line="234" w:lineRule="atLeast"/>
        <w:rPr>
          <w:rFonts w:eastAsia="Times New Roman" w:cs="Times New Roman"/>
          <w:color w:val="000000"/>
          <w:szCs w:val="28"/>
        </w:rPr>
      </w:pPr>
      <w:r w:rsidRPr="00B25EBF">
        <w:rPr>
          <w:rFonts w:eastAsia="Times New Roman" w:cs="Times New Roman"/>
          <w:i/>
          <w:iCs/>
          <w:color w:val="000000"/>
          <w:szCs w:val="28"/>
          <w:lang w:val="vi-VN"/>
        </w:rPr>
        <w:t>Căn cứ Nghị định</w:t>
      </w:r>
      <w:r w:rsidRPr="00B25EBF">
        <w:rPr>
          <w:rFonts w:eastAsia="Times New Roman" w:cs="Times New Roman"/>
          <w:i/>
          <w:iCs/>
          <w:color w:val="000000"/>
          <w:szCs w:val="28"/>
        </w:rPr>
        <w:t> s</w:t>
      </w:r>
      <w:r w:rsidRPr="00B25EBF">
        <w:rPr>
          <w:rFonts w:eastAsia="Times New Roman" w:cs="Times New Roman"/>
          <w:i/>
          <w:iCs/>
          <w:color w:val="000000"/>
          <w:szCs w:val="28"/>
          <w:lang w:val="vi-VN"/>
        </w:rPr>
        <w:t>ố </w:t>
      </w:r>
      <w:hyperlink r:id="rId4" w:tgtFrame="_blank" w:tooltip="Nghị định 94/2016/NĐ-CP" w:history="1">
        <w:r w:rsidRPr="00B25EBF">
          <w:rPr>
            <w:rFonts w:eastAsia="Times New Roman" w:cs="Times New Roman"/>
            <w:i/>
            <w:iCs/>
            <w:color w:val="0E70C3"/>
            <w:szCs w:val="28"/>
            <w:lang w:val="vi-VN"/>
          </w:rPr>
          <w:t>94/2016/NĐ-CP</w:t>
        </w:r>
      </w:hyperlink>
      <w:r w:rsidRPr="00B25EBF">
        <w:rPr>
          <w:rFonts w:eastAsia="Times New Roman" w:cs="Times New Roman"/>
          <w:i/>
          <w:iCs/>
          <w:color w:val="000000"/>
          <w:szCs w:val="28"/>
          <w:lang w:val="vi-VN"/>
        </w:rPr>
        <w:t> ngày 01 tháng 7 năm 2016 của Chính phủ quy định chi tiết và hướng dẫn thi hành một số điều của Luật Th</w:t>
      </w:r>
      <w:r w:rsidRPr="00B25EBF">
        <w:rPr>
          <w:rFonts w:eastAsia="Times New Roman" w:cs="Times New Roman"/>
          <w:i/>
          <w:iCs/>
          <w:color w:val="000000"/>
          <w:szCs w:val="28"/>
        </w:rPr>
        <w:t>ố</w:t>
      </w:r>
      <w:r w:rsidRPr="00B25EBF">
        <w:rPr>
          <w:rFonts w:eastAsia="Times New Roman" w:cs="Times New Roman"/>
          <w:i/>
          <w:iCs/>
          <w:color w:val="000000"/>
          <w:szCs w:val="28"/>
          <w:lang w:val="vi-VN"/>
        </w:rPr>
        <w:t>ng kê;</w:t>
      </w:r>
    </w:p>
    <w:p w:rsidR="00B25EBF" w:rsidRPr="00B25EBF" w:rsidRDefault="00B25EBF" w:rsidP="00B25EBF">
      <w:pPr>
        <w:shd w:val="clear" w:color="auto" w:fill="FFFFFF"/>
        <w:spacing w:after="0" w:line="234" w:lineRule="atLeast"/>
        <w:rPr>
          <w:rFonts w:eastAsia="Times New Roman" w:cs="Times New Roman"/>
          <w:color w:val="000000"/>
          <w:szCs w:val="28"/>
        </w:rPr>
      </w:pPr>
      <w:r w:rsidRPr="00B25EBF">
        <w:rPr>
          <w:rFonts w:eastAsia="Times New Roman" w:cs="Times New Roman"/>
          <w:i/>
          <w:iCs/>
          <w:color w:val="000000"/>
          <w:szCs w:val="28"/>
          <w:lang w:val="vi-VN"/>
        </w:rPr>
        <w:t>Căn cứ Nghị định số </w:t>
      </w:r>
      <w:hyperlink r:id="rId5" w:tgtFrame="_blank" w:tooltip="Nghị định 97/2016/NĐ-CP" w:history="1">
        <w:r w:rsidRPr="00B25EBF">
          <w:rPr>
            <w:rFonts w:eastAsia="Times New Roman" w:cs="Times New Roman"/>
            <w:i/>
            <w:iCs/>
            <w:color w:val="0E70C3"/>
            <w:szCs w:val="28"/>
            <w:lang w:val="vi-VN"/>
          </w:rPr>
          <w:t>97/2016/NĐ-CP</w:t>
        </w:r>
      </w:hyperlink>
      <w:r w:rsidRPr="00B25EBF">
        <w:rPr>
          <w:rFonts w:eastAsia="Times New Roman" w:cs="Times New Roman"/>
          <w:i/>
          <w:iCs/>
          <w:color w:val="000000"/>
          <w:szCs w:val="28"/>
          <w:lang w:val="vi-VN"/>
        </w:rPr>
        <w:t> ngày 01 tháng 7 năm 2016 của Chính phủ quy định nội dung chi tiêu thống k</w:t>
      </w:r>
      <w:r w:rsidRPr="00B25EBF">
        <w:rPr>
          <w:rFonts w:eastAsia="Times New Roman" w:cs="Times New Roman"/>
          <w:i/>
          <w:iCs/>
          <w:color w:val="000000"/>
          <w:szCs w:val="28"/>
        </w:rPr>
        <w:t>ê</w:t>
      </w:r>
      <w:r w:rsidRPr="00B25EBF">
        <w:rPr>
          <w:rFonts w:eastAsia="Times New Roman" w:cs="Times New Roman"/>
          <w:i/>
          <w:iCs/>
          <w:color w:val="000000"/>
          <w:szCs w:val="28"/>
          <w:lang w:val="vi-VN"/>
        </w:rPr>
        <w:t> thuộc hệ thống chỉ tiêu th</w:t>
      </w:r>
      <w:r w:rsidRPr="00B25EBF">
        <w:rPr>
          <w:rFonts w:eastAsia="Times New Roman" w:cs="Times New Roman"/>
          <w:i/>
          <w:iCs/>
          <w:color w:val="000000"/>
          <w:szCs w:val="28"/>
        </w:rPr>
        <w:t>ố</w:t>
      </w:r>
      <w:r w:rsidRPr="00B25EBF">
        <w:rPr>
          <w:rFonts w:eastAsia="Times New Roman" w:cs="Times New Roman"/>
          <w:i/>
          <w:iCs/>
          <w:color w:val="000000"/>
          <w:szCs w:val="28"/>
          <w:lang w:val="vi-VN"/>
        </w:rPr>
        <w:t>ng kê quốc gia;</w:t>
      </w:r>
    </w:p>
    <w:p w:rsidR="00B25EBF" w:rsidRPr="00B25EBF" w:rsidRDefault="00B25EBF" w:rsidP="00B25EBF">
      <w:pPr>
        <w:shd w:val="clear" w:color="auto" w:fill="FFFFFF"/>
        <w:spacing w:after="0" w:line="234" w:lineRule="atLeast"/>
        <w:rPr>
          <w:rFonts w:eastAsia="Times New Roman" w:cs="Times New Roman"/>
          <w:color w:val="000000"/>
          <w:szCs w:val="28"/>
        </w:rPr>
      </w:pPr>
      <w:r w:rsidRPr="00B25EBF">
        <w:rPr>
          <w:rFonts w:eastAsia="Times New Roman" w:cs="Times New Roman"/>
          <w:i/>
          <w:iCs/>
          <w:color w:val="000000"/>
          <w:szCs w:val="28"/>
          <w:lang w:val="vi-VN"/>
        </w:rPr>
        <w:t>Căn cứ Nghị định số </w:t>
      </w:r>
      <w:hyperlink r:id="rId6" w:tgtFrame="_blank" w:tooltip="Nghị định 86/2017/NĐ-CP" w:history="1">
        <w:r w:rsidRPr="00B25EBF">
          <w:rPr>
            <w:rFonts w:eastAsia="Times New Roman" w:cs="Times New Roman"/>
            <w:i/>
            <w:iCs/>
            <w:color w:val="0E70C3"/>
            <w:szCs w:val="28"/>
            <w:lang w:val="vi-VN"/>
          </w:rPr>
          <w:t>86/2017/NĐ-CP</w:t>
        </w:r>
      </w:hyperlink>
      <w:r w:rsidRPr="00B25EBF">
        <w:rPr>
          <w:rFonts w:eastAsia="Times New Roman" w:cs="Times New Roman"/>
          <w:i/>
          <w:iCs/>
          <w:color w:val="000000"/>
          <w:szCs w:val="28"/>
          <w:lang w:val="vi-VN"/>
        </w:rPr>
        <w:t> ngày 25 tháng 7 năm 2017 của Chính phủ quy định chức năng, nhiệm vụ, quyền hạn và cơ cấu tổ chức của Bộ Kế hoạch và Đầu tư;</w:t>
      </w:r>
    </w:p>
    <w:p w:rsidR="00B25EBF" w:rsidRPr="00B25EBF" w:rsidRDefault="00B25EBF" w:rsidP="00B25EBF">
      <w:pPr>
        <w:shd w:val="clear" w:color="auto" w:fill="FFFFFF"/>
        <w:spacing w:after="0" w:line="234" w:lineRule="atLeast"/>
        <w:rPr>
          <w:rFonts w:eastAsia="Times New Roman" w:cs="Times New Roman"/>
          <w:color w:val="000000"/>
          <w:szCs w:val="28"/>
        </w:rPr>
      </w:pPr>
      <w:r w:rsidRPr="00B25EBF">
        <w:rPr>
          <w:rFonts w:eastAsia="Times New Roman" w:cs="Times New Roman"/>
          <w:i/>
          <w:iCs/>
          <w:color w:val="000000"/>
          <w:szCs w:val="28"/>
          <w:lang w:val="vi-VN"/>
        </w:rPr>
        <w:t>Căn cứ Quyết định số </w:t>
      </w:r>
      <w:hyperlink r:id="rId7" w:tgtFrame="_blank" w:tooltip="Quyết định 622/QĐ-TTg" w:history="1">
        <w:r w:rsidRPr="00B25EBF">
          <w:rPr>
            <w:rFonts w:eastAsia="Times New Roman" w:cs="Times New Roman"/>
            <w:i/>
            <w:iCs/>
            <w:color w:val="0E70C3"/>
            <w:szCs w:val="28"/>
            <w:lang w:val="vi-VN"/>
          </w:rPr>
          <w:t>622/QĐ-TTg</w:t>
        </w:r>
      </w:hyperlink>
      <w:r w:rsidRPr="00B25EBF">
        <w:rPr>
          <w:rFonts w:eastAsia="Times New Roman" w:cs="Times New Roman"/>
          <w:i/>
          <w:iCs/>
          <w:color w:val="000000"/>
          <w:szCs w:val="28"/>
          <w:lang w:val="vi-VN"/>
        </w:rPr>
        <w:t> ngày 10 tháng 5 năm 2017 của Thủ tướng Chính phủ về việc ban hành Kế hoạch hành động quốc gia thực hiện Chương trình nghị sự 2030 vì sự phát triển bền vững;</w:t>
      </w:r>
    </w:p>
    <w:p w:rsidR="00B25EBF" w:rsidRPr="00B25EBF" w:rsidRDefault="00B25EBF" w:rsidP="00B25EBF">
      <w:pPr>
        <w:shd w:val="clear" w:color="auto" w:fill="FFFFFF"/>
        <w:spacing w:before="120" w:after="120" w:line="234" w:lineRule="atLeast"/>
        <w:rPr>
          <w:rFonts w:eastAsia="Times New Roman" w:cs="Times New Roman"/>
          <w:color w:val="000000"/>
          <w:szCs w:val="28"/>
        </w:rPr>
      </w:pPr>
      <w:r w:rsidRPr="00B25EBF">
        <w:rPr>
          <w:rFonts w:eastAsia="Times New Roman" w:cs="Times New Roman"/>
          <w:i/>
          <w:iCs/>
          <w:color w:val="000000"/>
          <w:szCs w:val="28"/>
          <w:lang w:val="vi-VN"/>
        </w:rPr>
        <w:t>Theo đề nghị của Tổng cục trưởng Tổng cục Thống kê;</w:t>
      </w:r>
    </w:p>
    <w:p w:rsidR="00B25EBF" w:rsidRPr="00B25EBF" w:rsidRDefault="00B25EBF" w:rsidP="00B25EBF">
      <w:pPr>
        <w:shd w:val="clear" w:color="auto" w:fill="FFFFFF"/>
        <w:spacing w:before="120" w:after="120" w:line="234" w:lineRule="atLeast"/>
        <w:rPr>
          <w:rFonts w:eastAsia="Times New Roman" w:cs="Times New Roman"/>
          <w:color w:val="000000"/>
          <w:szCs w:val="28"/>
        </w:rPr>
      </w:pPr>
      <w:r w:rsidRPr="00B25EBF">
        <w:rPr>
          <w:rFonts w:eastAsia="Times New Roman" w:cs="Times New Roman"/>
          <w:i/>
          <w:iCs/>
          <w:color w:val="000000"/>
          <w:szCs w:val="28"/>
          <w:lang w:val="vi-VN"/>
        </w:rPr>
        <w:t>Bộ trưởng Bộ Kế hoạch và Đầu tư ban hành Thông tư quy định Bộ chỉ tiêu thống kê phát triển bền vững của Việt Nam.</w:t>
      </w:r>
    </w:p>
    <w:p w:rsidR="00B25EBF" w:rsidRDefault="00B25EBF" w:rsidP="00B25EBF">
      <w:pPr>
        <w:shd w:val="clear" w:color="auto" w:fill="FFFFFF"/>
        <w:spacing w:after="0" w:line="234" w:lineRule="atLeast"/>
        <w:rPr>
          <w:rFonts w:eastAsia="Times New Roman" w:cs="Times New Roman"/>
          <w:b/>
          <w:bCs/>
          <w:color w:val="000000"/>
          <w:szCs w:val="28"/>
          <w:lang w:val="vi-VN"/>
        </w:rPr>
      </w:pPr>
      <w:bookmarkStart w:id="2" w:name="dieu_1"/>
    </w:p>
    <w:p w:rsidR="00B25EBF" w:rsidRPr="00B25EBF" w:rsidRDefault="00B25EBF" w:rsidP="00B25EBF">
      <w:pPr>
        <w:shd w:val="clear" w:color="auto" w:fill="FFFFFF"/>
        <w:spacing w:after="0" w:line="234" w:lineRule="atLeast"/>
        <w:rPr>
          <w:rFonts w:eastAsia="Times New Roman" w:cs="Times New Roman"/>
          <w:color w:val="000000"/>
          <w:szCs w:val="28"/>
        </w:rPr>
      </w:pPr>
      <w:r w:rsidRPr="00B25EBF">
        <w:rPr>
          <w:rFonts w:eastAsia="Times New Roman" w:cs="Times New Roman"/>
          <w:b/>
          <w:bCs/>
          <w:color w:val="000000"/>
          <w:szCs w:val="28"/>
          <w:lang w:val="vi-VN"/>
        </w:rPr>
        <w:t>Điều 1. Phạm vi điều chỉnh và đối tượng áp dụng</w:t>
      </w:r>
      <w:bookmarkEnd w:id="2"/>
    </w:p>
    <w:p w:rsidR="00B25EBF" w:rsidRPr="00B25EBF" w:rsidRDefault="00B25EBF" w:rsidP="00B25EBF">
      <w:pPr>
        <w:shd w:val="clear" w:color="auto" w:fill="FFFFFF"/>
        <w:spacing w:before="120" w:after="120" w:line="234" w:lineRule="atLeast"/>
        <w:rPr>
          <w:rFonts w:eastAsia="Times New Roman" w:cs="Times New Roman"/>
          <w:color w:val="000000"/>
          <w:szCs w:val="28"/>
        </w:rPr>
      </w:pPr>
      <w:r w:rsidRPr="00B25EBF">
        <w:rPr>
          <w:rFonts w:eastAsia="Times New Roman" w:cs="Times New Roman"/>
          <w:color w:val="000000"/>
          <w:szCs w:val="28"/>
          <w:lang w:val="vi-VN"/>
        </w:rPr>
        <w:t>1. Thô</w:t>
      </w:r>
      <w:r w:rsidRPr="00B25EBF">
        <w:rPr>
          <w:rFonts w:eastAsia="Times New Roman" w:cs="Times New Roman"/>
          <w:color w:val="000000"/>
          <w:szCs w:val="28"/>
        </w:rPr>
        <w:t>n</w:t>
      </w:r>
      <w:r w:rsidRPr="00B25EBF">
        <w:rPr>
          <w:rFonts w:eastAsia="Times New Roman" w:cs="Times New Roman"/>
          <w:color w:val="000000"/>
          <w:szCs w:val="28"/>
          <w:lang w:val="vi-VN"/>
        </w:rPr>
        <w:t>g t</w:t>
      </w:r>
      <w:r w:rsidRPr="00B25EBF">
        <w:rPr>
          <w:rFonts w:eastAsia="Times New Roman" w:cs="Times New Roman"/>
          <w:color w:val="000000"/>
          <w:szCs w:val="28"/>
        </w:rPr>
        <w:t>ư</w:t>
      </w:r>
      <w:r w:rsidRPr="00B25EBF">
        <w:rPr>
          <w:rFonts w:eastAsia="Times New Roman" w:cs="Times New Roman"/>
          <w:color w:val="000000"/>
          <w:szCs w:val="28"/>
          <w:lang w:val="vi-VN"/>
        </w:rPr>
        <w:t> này quy định Bộ chỉ tiêu thống kê phát triển bền vững của Việt Nam gồm:</w:t>
      </w:r>
    </w:p>
    <w:p w:rsidR="00B25EBF" w:rsidRPr="00B25EBF" w:rsidRDefault="00B25EBF" w:rsidP="00B25EBF">
      <w:pPr>
        <w:shd w:val="clear" w:color="auto" w:fill="FFFFFF"/>
        <w:spacing w:before="120" w:after="120" w:line="234" w:lineRule="atLeast"/>
        <w:rPr>
          <w:rFonts w:eastAsia="Times New Roman" w:cs="Times New Roman"/>
          <w:color w:val="000000"/>
          <w:szCs w:val="28"/>
        </w:rPr>
      </w:pPr>
      <w:r w:rsidRPr="00B25EBF">
        <w:rPr>
          <w:rFonts w:eastAsia="Times New Roman" w:cs="Times New Roman"/>
          <w:color w:val="000000"/>
          <w:szCs w:val="28"/>
          <w:lang w:val="vi-VN"/>
        </w:rPr>
        <w:t>a) Danh m</w:t>
      </w:r>
      <w:r w:rsidRPr="00B25EBF">
        <w:rPr>
          <w:rFonts w:eastAsia="Times New Roman" w:cs="Times New Roman"/>
          <w:color w:val="000000"/>
          <w:szCs w:val="28"/>
        </w:rPr>
        <w:t>ụ</w:t>
      </w:r>
      <w:r w:rsidRPr="00B25EBF">
        <w:rPr>
          <w:rFonts w:eastAsia="Times New Roman" w:cs="Times New Roman"/>
          <w:color w:val="000000"/>
          <w:szCs w:val="28"/>
          <w:lang w:val="vi-VN"/>
        </w:rPr>
        <w:t>c chỉ tiêu thống kê phát triển bền vững của Việt Nam quy định tại Phụ lục I Thông tư này;</w:t>
      </w:r>
    </w:p>
    <w:p w:rsidR="00B25EBF" w:rsidRPr="00B25EBF" w:rsidRDefault="00B25EBF" w:rsidP="00B25EBF">
      <w:pPr>
        <w:shd w:val="clear" w:color="auto" w:fill="FFFFFF"/>
        <w:spacing w:before="120" w:after="120" w:line="234" w:lineRule="atLeast"/>
        <w:rPr>
          <w:rFonts w:eastAsia="Times New Roman" w:cs="Times New Roman"/>
          <w:color w:val="000000"/>
          <w:szCs w:val="28"/>
        </w:rPr>
      </w:pPr>
      <w:r w:rsidRPr="00B25EBF">
        <w:rPr>
          <w:rFonts w:eastAsia="Times New Roman" w:cs="Times New Roman"/>
          <w:color w:val="000000"/>
          <w:szCs w:val="28"/>
          <w:lang w:val="vi-VN"/>
        </w:rPr>
        <w:t>b) Nội dung chỉ tiêu thống kê phát triển bền vững của Việt Nam quy định tại Phụ lục II Thông tư này.</w:t>
      </w:r>
    </w:p>
    <w:p w:rsidR="00B25EBF" w:rsidRPr="00B25EBF" w:rsidRDefault="00B25EBF" w:rsidP="00B25EBF">
      <w:pPr>
        <w:shd w:val="clear" w:color="auto" w:fill="FFFFFF"/>
        <w:spacing w:before="120" w:after="120" w:line="234" w:lineRule="atLeast"/>
        <w:rPr>
          <w:rFonts w:eastAsia="Times New Roman" w:cs="Times New Roman"/>
          <w:color w:val="000000"/>
          <w:szCs w:val="28"/>
        </w:rPr>
      </w:pPr>
      <w:r w:rsidRPr="00B25EBF">
        <w:rPr>
          <w:rFonts w:eastAsia="Times New Roman" w:cs="Times New Roman"/>
          <w:color w:val="000000"/>
          <w:szCs w:val="28"/>
          <w:lang w:val="vi-VN"/>
        </w:rPr>
        <w:t>2. Bộ chỉ tiêu thống kê phát triển bền vững của Việt Nam là bộ chỉ tiêu thống kê liên quan đến nhiều ngành, nhiều lĩnh vực, liên kết vùng nhằm cung cấp số liệu đánh giá tình hình thực hiện các mục tiêu phát triển bền vững của Việt Nam.</w:t>
      </w:r>
    </w:p>
    <w:p w:rsidR="00B25EBF" w:rsidRPr="00B25EBF" w:rsidRDefault="00B25EBF" w:rsidP="00B25EBF">
      <w:pPr>
        <w:shd w:val="clear" w:color="auto" w:fill="FFFFFF"/>
        <w:spacing w:before="120" w:after="120" w:line="234" w:lineRule="atLeast"/>
        <w:rPr>
          <w:rFonts w:eastAsia="Times New Roman" w:cs="Times New Roman"/>
          <w:color w:val="000000"/>
          <w:szCs w:val="28"/>
        </w:rPr>
      </w:pPr>
      <w:r w:rsidRPr="00B25EBF">
        <w:rPr>
          <w:rFonts w:eastAsia="Times New Roman" w:cs="Times New Roman"/>
          <w:color w:val="000000"/>
          <w:szCs w:val="28"/>
          <w:lang w:val="vi-VN"/>
        </w:rPr>
        <w:t>3. Thông tư này áp dụng đối với cơ quan, tổ chức, cá nhân cung cấp thông tin thống kê, sản xuất thông tin thống kê và sử dụng thông tin thống kê về các mục tiêu phát triển bền vững của Việt Nam.</w:t>
      </w:r>
    </w:p>
    <w:p w:rsidR="00B25EBF" w:rsidRPr="00B25EBF" w:rsidRDefault="00B25EBF" w:rsidP="00B25EBF">
      <w:pPr>
        <w:shd w:val="clear" w:color="auto" w:fill="FFFFFF"/>
        <w:spacing w:after="0" w:line="234" w:lineRule="atLeast"/>
        <w:rPr>
          <w:rFonts w:eastAsia="Times New Roman" w:cs="Times New Roman"/>
          <w:color w:val="000000"/>
          <w:szCs w:val="28"/>
        </w:rPr>
      </w:pPr>
      <w:bookmarkStart w:id="3" w:name="dieu_2"/>
      <w:r w:rsidRPr="00B25EBF">
        <w:rPr>
          <w:rFonts w:eastAsia="Times New Roman" w:cs="Times New Roman"/>
          <w:b/>
          <w:bCs/>
          <w:color w:val="000000"/>
          <w:szCs w:val="28"/>
          <w:lang w:val="vi-VN"/>
        </w:rPr>
        <w:t>Điều 2. Tổ chức thực hiện</w:t>
      </w:r>
      <w:bookmarkEnd w:id="3"/>
    </w:p>
    <w:p w:rsidR="00B25EBF" w:rsidRPr="00B25EBF" w:rsidRDefault="00B25EBF" w:rsidP="00B25EBF">
      <w:pPr>
        <w:shd w:val="clear" w:color="auto" w:fill="FFFFFF"/>
        <w:spacing w:before="120" w:after="120" w:line="234" w:lineRule="atLeast"/>
        <w:rPr>
          <w:rFonts w:eastAsia="Times New Roman" w:cs="Times New Roman"/>
          <w:color w:val="000000"/>
          <w:szCs w:val="28"/>
        </w:rPr>
      </w:pPr>
      <w:r w:rsidRPr="00B25EBF">
        <w:rPr>
          <w:rFonts w:eastAsia="Times New Roman" w:cs="Times New Roman"/>
          <w:color w:val="000000"/>
          <w:szCs w:val="28"/>
          <w:lang w:val="vi-VN"/>
        </w:rPr>
        <w:lastRenderedPageBreak/>
        <w:t>1. Bộ Kế hoạch và Đầu tư (Tổng cục Thống kê) chủ trì, phối hợp với các cơ quan có liên quan:</w:t>
      </w:r>
    </w:p>
    <w:p w:rsidR="00B25EBF" w:rsidRPr="00B25EBF" w:rsidRDefault="00B25EBF" w:rsidP="00B25EBF">
      <w:pPr>
        <w:shd w:val="clear" w:color="auto" w:fill="FFFFFF"/>
        <w:spacing w:before="120" w:after="120" w:line="234" w:lineRule="atLeast"/>
        <w:rPr>
          <w:rFonts w:eastAsia="Times New Roman" w:cs="Times New Roman"/>
          <w:color w:val="000000"/>
          <w:szCs w:val="28"/>
        </w:rPr>
      </w:pPr>
      <w:r w:rsidRPr="00B25EBF">
        <w:rPr>
          <w:rFonts w:eastAsia="Times New Roman" w:cs="Times New Roman"/>
          <w:color w:val="000000"/>
          <w:szCs w:val="28"/>
          <w:lang w:val="vi-VN"/>
        </w:rPr>
        <w:t>a) Thu thập, tổng hợp thông tin thống kê thuộc Bộ chỉ tiêu thống kê phát triển bền vững của Việt Nam bảo đảm cung cấp số liệu thống kê đầy đủ, chính xác, kịp thời và đáp ứng yêu cầu so sánh quốc tế;</w:t>
      </w:r>
    </w:p>
    <w:p w:rsidR="00B25EBF" w:rsidRPr="00B25EBF" w:rsidRDefault="00B25EBF" w:rsidP="00B25EBF">
      <w:pPr>
        <w:shd w:val="clear" w:color="auto" w:fill="FFFFFF"/>
        <w:spacing w:before="120" w:after="120" w:line="234" w:lineRule="atLeast"/>
        <w:rPr>
          <w:rFonts w:eastAsia="Times New Roman" w:cs="Times New Roman"/>
          <w:color w:val="000000"/>
          <w:szCs w:val="28"/>
        </w:rPr>
      </w:pPr>
      <w:r w:rsidRPr="00B25EBF">
        <w:rPr>
          <w:rFonts w:eastAsia="Times New Roman" w:cs="Times New Roman"/>
          <w:color w:val="000000"/>
          <w:szCs w:val="28"/>
          <w:lang w:val="vi-VN"/>
        </w:rPr>
        <w:t>b) Xây dựng và hoàn thiện các hình thức thu thập thông tin Bộ chỉ tiêu thống kê phát triển bền vững của Việt Nam;</w:t>
      </w:r>
    </w:p>
    <w:p w:rsidR="00B25EBF" w:rsidRPr="00B25EBF" w:rsidRDefault="00B25EBF" w:rsidP="00B25EBF">
      <w:pPr>
        <w:shd w:val="clear" w:color="auto" w:fill="FFFFFF"/>
        <w:spacing w:before="120" w:after="120" w:line="234" w:lineRule="atLeast"/>
        <w:rPr>
          <w:rFonts w:eastAsia="Times New Roman" w:cs="Times New Roman"/>
          <w:color w:val="000000"/>
          <w:szCs w:val="28"/>
        </w:rPr>
      </w:pPr>
      <w:r w:rsidRPr="00B25EBF">
        <w:rPr>
          <w:rFonts w:eastAsia="Times New Roman" w:cs="Times New Roman"/>
          <w:color w:val="000000"/>
          <w:szCs w:val="28"/>
          <w:lang w:val="vi-VN"/>
        </w:rPr>
        <w:t>c) Xây dựng cơ sở dữ liệu thống kê cho các chỉ tiêu thống kê phát triển bền vững của Việt Nam.</w:t>
      </w:r>
    </w:p>
    <w:p w:rsidR="00B25EBF" w:rsidRPr="00B25EBF" w:rsidRDefault="00B25EBF" w:rsidP="00B25EBF">
      <w:pPr>
        <w:shd w:val="clear" w:color="auto" w:fill="FFFFFF"/>
        <w:spacing w:before="120" w:after="120" w:line="234" w:lineRule="atLeast"/>
        <w:rPr>
          <w:rFonts w:eastAsia="Times New Roman" w:cs="Times New Roman"/>
          <w:color w:val="000000"/>
          <w:szCs w:val="28"/>
        </w:rPr>
      </w:pPr>
      <w:r w:rsidRPr="00B25EBF">
        <w:rPr>
          <w:rFonts w:eastAsia="Times New Roman" w:cs="Times New Roman"/>
          <w:color w:val="000000"/>
          <w:szCs w:val="28"/>
          <w:lang w:val="vi-VN"/>
        </w:rPr>
        <w:t>2. Bộ cơ quan ngang Bộ, cơ quan thuộc Chính phủ, Tòa án nhân dân tối cao, Viện kiểm sát nhân dân tối cao và các cơ quan có liên quan căn cứ vào Bộ chỉ tiêu thống kê phát triển bền vững của Việt Nam có trách nhiệm thu thập, tổng hợp những chỉ tiêu được phân công, cung cấp cho Bộ Kế hoạch và Đầu tư (Tổng cục Thống kê) để tổng hợp, biên soạn.</w:t>
      </w:r>
    </w:p>
    <w:p w:rsidR="00B25EBF" w:rsidRPr="00B25EBF" w:rsidRDefault="00B25EBF" w:rsidP="00B25EBF">
      <w:pPr>
        <w:shd w:val="clear" w:color="auto" w:fill="FFFFFF"/>
        <w:spacing w:after="0" w:line="234" w:lineRule="atLeast"/>
        <w:rPr>
          <w:rFonts w:eastAsia="Times New Roman" w:cs="Times New Roman"/>
          <w:color w:val="000000"/>
          <w:szCs w:val="28"/>
        </w:rPr>
      </w:pPr>
      <w:bookmarkStart w:id="4" w:name="dieu_3"/>
      <w:r w:rsidRPr="00B25EBF">
        <w:rPr>
          <w:rFonts w:eastAsia="Times New Roman" w:cs="Times New Roman"/>
          <w:b/>
          <w:bCs/>
          <w:color w:val="000000"/>
          <w:szCs w:val="28"/>
          <w:lang w:val="vi-VN"/>
        </w:rPr>
        <w:t>Điều 3. Hiệu lực thi hành</w:t>
      </w:r>
      <w:bookmarkEnd w:id="4"/>
    </w:p>
    <w:p w:rsidR="00B25EBF" w:rsidRPr="00B25EBF" w:rsidRDefault="00B25EBF" w:rsidP="00B25EBF">
      <w:pPr>
        <w:shd w:val="clear" w:color="auto" w:fill="FFFFFF"/>
        <w:spacing w:before="120" w:after="120" w:line="234" w:lineRule="atLeast"/>
        <w:rPr>
          <w:rFonts w:eastAsia="Times New Roman" w:cs="Times New Roman"/>
          <w:color w:val="000000"/>
          <w:szCs w:val="28"/>
        </w:rPr>
      </w:pPr>
      <w:r w:rsidRPr="00B25EBF">
        <w:rPr>
          <w:rFonts w:eastAsia="Times New Roman" w:cs="Times New Roman"/>
          <w:color w:val="000000"/>
          <w:szCs w:val="28"/>
          <w:lang w:val="vi-VN"/>
        </w:rPr>
        <w:t>1. Thông tư này có hiệu lực thi hành kể từ ngày</w:t>
      </w:r>
      <w:r w:rsidRPr="00B25EBF">
        <w:rPr>
          <w:rFonts w:eastAsia="Times New Roman" w:cs="Times New Roman"/>
          <w:color w:val="000000"/>
          <w:szCs w:val="28"/>
        </w:rPr>
        <w:t> 08 </w:t>
      </w:r>
      <w:r w:rsidRPr="00B25EBF">
        <w:rPr>
          <w:rFonts w:eastAsia="Times New Roman" w:cs="Times New Roman"/>
          <w:color w:val="000000"/>
          <w:szCs w:val="28"/>
          <w:lang w:val="vi-VN"/>
        </w:rPr>
        <w:t>th</w:t>
      </w:r>
      <w:r w:rsidRPr="00B25EBF">
        <w:rPr>
          <w:rFonts w:eastAsia="Times New Roman" w:cs="Times New Roman"/>
          <w:color w:val="000000"/>
          <w:szCs w:val="28"/>
        </w:rPr>
        <w:t>á</w:t>
      </w:r>
      <w:r w:rsidRPr="00B25EBF">
        <w:rPr>
          <w:rFonts w:eastAsia="Times New Roman" w:cs="Times New Roman"/>
          <w:color w:val="000000"/>
          <w:szCs w:val="28"/>
          <w:lang w:val="vi-VN"/>
        </w:rPr>
        <w:t>ng 03 năm 2019.</w:t>
      </w:r>
    </w:p>
    <w:p w:rsidR="00B25EBF" w:rsidRPr="00B25EBF" w:rsidRDefault="00B25EBF" w:rsidP="00B25EBF">
      <w:pPr>
        <w:shd w:val="clear" w:color="auto" w:fill="FFFFFF"/>
        <w:spacing w:before="120" w:after="120" w:line="234" w:lineRule="atLeast"/>
        <w:rPr>
          <w:rFonts w:eastAsia="Times New Roman" w:cs="Times New Roman"/>
          <w:color w:val="000000"/>
          <w:szCs w:val="28"/>
        </w:rPr>
      </w:pPr>
      <w:r w:rsidRPr="00B25EBF">
        <w:rPr>
          <w:rFonts w:eastAsia="Times New Roman" w:cs="Times New Roman"/>
          <w:color w:val="000000"/>
          <w:szCs w:val="28"/>
          <w:lang w:val="vi-VN"/>
        </w:rPr>
        <w:t>2. Trong quá trình thực hiện, nếu có vướng mắc, các c</w:t>
      </w:r>
      <w:r w:rsidRPr="00B25EBF">
        <w:rPr>
          <w:rFonts w:eastAsia="Times New Roman" w:cs="Times New Roman"/>
          <w:color w:val="000000"/>
          <w:szCs w:val="28"/>
        </w:rPr>
        <w:t>ơ</w:t>
      </w:r>
      <w:r w:rsidRPr="00B25EBF">
        <w:rPr>
          <w:rFonts w:eastAsia="Times New Roman" w:cs="Times New Roman"/>
          <w:color w:val="000000"/>
          <w:szCs w:val="28"/>
          <w:lang w:val="vi-VN"/>
        </w:rPr>
        <w:t> quan, đơn vị gửi ý kiến về Bộ Kế hoạch và Đầu</w:t>
      </w:r>
      <w:r w:rsidRPr="00B25EBF">
        <w:rPr>
          <w:rFonts w:eastAsia="Times New Roman" w:cs="Times New Roman"/>
          <w:color w:val="000000"/>
          <w:szCs w:val="28"/>
        </w:rPr>
        <w:t> tư (Tổng</w:t>
      </w:r>
      <w:r w:rsidRPr="00B25EBF">
        <w:rPr>
          <w:rFonts w:eastAsia="Times New Roman" w:cs="Times New Roman"/>
          <w:color w:val="000000"/>
          <w:szCs w:val="28"/>
          <w:lang w:val="vi-VN"/>
        </w:rPr>
        <w:t> cục Thống kê) để kịp thời có hướng dẫn, nghiên cứu sửa đổi, bổ sung./.</w:t>
      </w:r>
    </w:p>
    <w:p w:rsidR="00B25EBF" w:rsidRPr="00B25EBF" w:rsidRDefault="00B25EBF" w:rsidP="00B25EBF">
      <w:pPr>
        <w:shd w:val="clear" w:color="auto" w:fill="FFFFFF"/>
        <w:spacing w:before="120" w:after="120" w:line="234" w:lineRule="atLeast"/>
        <w:rPr>
          <w:rFonts w:eastAsia="Times New Roman" w:cs="Times New Roman"/>
          <w:color w:val="000000"/>
          <w:szCs w:val="28"/>
        </w:rPr>
      </w:pPr>
      <w:r w:rsidRPr="00B25EBF">
        <w:rPr>
          <w:rFonts w:eastAsia="Times New Roman" w:cs="Times New Roman"/>
          <w:color w:val="000000"/>
          <w:szCs w:val="28"/>
        </w:rPr>
        <w:t> </w:t>
      </w:r>
    </w:p>
    <w:tbl>
      <w:tblPr>
        <w:tblW w:w="9673" w:type="dxa"/>
        <w:tblCellSpacing w:w="0" w:type="dxa"/>
        <w:shd w:val="clear" w:color="auto" w:fill="FFFFFF"/>
        <w:tblCellMar>
          <w:left w:w="0" w:type="dxa"/>
          <w:right w:w="0" w:type="dxa"/>
        </w:tblCellMar>
        <w:tblLook w:val="04A0" w:firstRow="1" w:lastRow="0" w:firstColumn="1" w:lastColumn="0" w:noHBand="0" w:noVBand="1"/>
      </w:tblPr>
      <w:tblGrid>
        <w:gridCol w:w="5245"/>
        <w:gridCol w:w="4428"/>
      </w:tblGrid>
      <w:tr w:rsidR="00B25EBF" w:rsidRPr="00B25EBF" w:rsidTr="00AF7D20">
        <w:trPr>
          <w:tblCellSpacing w:w="0" w:type="dxa"/>
        </w:trPr>
        <w:tc>
          <w:tcPr>
            <w:tcW w:w="5245" w:type="dxa"/>
            <w:shd w:val="clear" w:color="auto" w:fill="FFFFFF"/>
            <w:tcMar>
              <w:top w:w="0" w:type="dxa"/>
              <w:left w:w="108" w:type="dxa"/>
              <w:bottom w:w="0" w:type="dxa"/>
              <w:right w:w="108" w:type="dxa"/>
            </w:tcMar>
            <w:hideMark/>
          </w:tcPr>
          <w:p w:rsidR="00B25EBF" w:rsidRPr="00B25EBF" w:rsidRDefault="00B25EBF" w:rsidP="00B25EBF">
            <w:pPr>
              <w:spacing w:after="0" w:line="234" w:lineRule="atLeast"/>
              <w:rPr>
                <w:rFonts w:eastAsia="Times New Roman" w:cs="Times New Roman"/>
                <w:color w:val="000000"/>
                <w:sz w:val="24"/>
                <w:szCs w:val="24"/>
              </w:rPr>
            </w:pPr>
            <w:r w:rsidRPr="00B25EBF">
              <w:rPr>
                <w:rFonts w:eastAsia="Times New Roman" w:cs="Times New Roman"/>
                <w:b/>
                <w:bCs/>
                <w:i/>
                <w:iCs/>
                <w:color w:val="000000"/>
                <w:sz w:val="24"/>
                <w:szCs w:val="24"/>
                <w:lang w:val="vi-VN"/>
              </w:rPr>
              <w:br/>
              <w:t>Nơi nhận:</w:t>
            </w:r>
            <w:r w:rsidRPr="00B25EBF">
              <w:rPr>
                <w:rFonts w:eastAsia="Times New Roman" w:cs="Times New Roman"/>
                <w:b/>
                <w:bCs/>
                <w:i/>
                <w:iCs/>
                <w:color w:val="000000"/>
                <w:sz w:val="24"/>
                <w:szCs w:val="24"/>
                <w:lang w:val="vi-VN"/>
              </w:rPr>
              <w:br/>
            </w:r>
            <w:r w:rsidRPr="00B25EBF">
              <w:rPr>
                <w:rFonts w:eastAsia="Times New Roman" w:cs="Times New Roman"/>
                <w:color w:val="000000"/>
                <w:sz w:val="24"/>
                <w:szCs w:val="24"/>
                <w:lang w:val="vi-VN"/>
              </w:rPr>
              <w:t>- Thủ tướng Chính phủ (để báo cáo);</w:t>
            </w:r>
            <w:r w:rsidRPr="00B25EBF">
              <w:rPr>
                <w:rFonts w:eastAsia="Times New Roman" w:cs="Times New Roman"/>
                <w:color w:val="000000"/>
                <w:sz w:val="24"/>
                <w:szCs w:val="24"/>
              </w:rPr>
              <w:br/>
            </w:r>
            <w:r w:rsidRPr="00B25EBF">
              <w:rPr>
                <w:rFonts w:eastAsia="Times New Roman" w:cs="Times New Roman"/>
                <w:color w:val="000000"/>
                <w:sz w:val="24"/>
                <w:szCs w:val="24"/>
                <w:lang w:val="vi-VN"/>
              </w:rPr>
              <w:t>- Phó Thủ tướng Vương Đình Huệ (để báo cáo);</w:t>
            </w:r>
            <w:r w:rsidRPr="00B25EBF">
              <w:rPr>
                <w:rFonts w:eastAsia="Times New Roman" w:cs="Times New Roman"/>
                <w:color w:val="000000"/>
                <w:sz w:val="24"/>
                <w:szCs w:val="24"/>
                <w:lang w:val="vi-VN"/>
              </w:rPr>
              <w:br/>
              <w:t>- Văn phòng Chính phủ;</w:t>
            </w:r>
            <w:r w:rsidRPr="00B25EBF">
              <w:rPr>
                <w:rFonts w:eastAsia="Times New Roman" w:cs="Times New Roman"/>
                <w:color w:val="000000"/>
                <w:sz w:val="24"/>
                <w:szCs w:val="24"/>
                <w:lang w:val="vi-VN"/>
              </w:rPr>
              <w:br/>
              <w:t>- Văn phòng Quốc hội;</w:t>
            </w:r>
            <w:r w:rsidRPr="00B25EBF">
              <w:rPr>
                <w:rFonts w:eastAsia="Times New Roman" w:cs="Times New Roman"/>
                <w:color w:val="000000"/>
                <w:sz w:val="24"/>
                <w:szCs w:val="24"/>
                <w:lang w:val="vi-VN"/>
              </w:rPr>
              <w:br/>
              <w:t>- Văn phòng Chủ tịch nước;</w:t>
            </w:r>
            <w:r w:rsidRPr="00B25EBF">
              <w:rPr>
                <w:rFonts w:eastAsia="Times New Roman" w:cs="Times New Roman"/>
                <w:color w:val="000000"/>
                <w:sz w:val="24"/>
                <w:szCs w:val="24"/>
                <w:lang w:val="vi-VN"/>
              </w:rPr>
              <w:br/>
              <w:t>- Bộ, cơ quan ngang Bộ; cơ quan thuộc Chính phủ;</w:t>
            </w:r>
            <w:r w:rsidRPr="00B25EBF">
              <w:rPr>
                <w:rFonts w:eastAsia="Times New Roman" w:cs="Times New Roman"/>
                <w:color w:val="000000"/>
                <w:sz w:val="24"/>
                <w:szCs w:val="24"/>
                <w:lang w:val="vi-VN"/>
              </w:rPr>
              <w:br/>
              <w:t>- Các UBND tỉnh, thành phố trực thuộc TW;</w:t>
            </w:r>
            <w:r w:rsidRPr="00B25EBF">
              <w:rPr>
                <w:rFonts w:eastAsia="Times New Roman" w:cs="Times New Roman"/>
                <w:color w:val="000000"/>
                <w:sz w:val="24"/>
                <w:szCs w:val="24"/>
                <w:lang w:val="vi-VN"/>
              </w:rPr>
              <w:br/>
              <w:t>- Công báo;</w:t>
            </w:r>
            <w:r w:rsidRPr="00B25EBF">
              <w:rPr>
                <w:rFonts w:eastAsia="Times New Roman" w:cs="Times New Roman"/>
                <w:color w:val="000000"/>
                <w:sz w:val="24"/>
                <w:szCs w:val="24"/>
                <w:lang w:val="vi-VN"/>
              </w:rPr>
              <w:br/>
              <w:t>- Website của Chính phủ;</w:t>
            </w:r>
            <w:r w:rsidRPr="00B25EBF">
              <w:rPr>
                <w:rFonts w:eastAsia="Times New Roman" w:cs="Times New Roman"/>
                <w:color w:val="000000"/>
                <w:sz w:val="24"/>
                <w:szCs w:val="24"/>
                <w:lang w:val="vi-VN"/>
              </w:rPr>
              <w:br/>
              <w:t>- Website của Bộ Kế hoạch và Đầu tư;</w:t>
            </w:r>
            <w:r w:rsidRPr="00B25EBF">
              <w:rPr>
                <w:rFonts w:eastAsia="Times New Roman" w:cs="Times New Roman"/>
                <w:color w:val="000000"/>
                <w:sz w:val="24"/>
                <w:szCs w:val="24"/>
                <w:lang w:val="vi-VN"/>
              </w:rPr>
              <w:br/>
              <w:t>- Cục Kiểm tra văn bản - Bộ Tư pháp;</w:t>
            </w:r>
            <w:r w:rsidRPr="00B25EBF">
              <w:rPr>
                <w:rFonts w:eastAsia="Times New Roman" w:cs="Times New Roman"/>
                <w:color w:val="000000"/>
                <w:sz w:val="24"/>
                <w:szCs w:val="24"/>
                <w:lang w:val="vi-VN"/>
              </w:rPr>
              <w:br/>
              <w:t>- Vụ Pháp chế;</w:t>
            </w:r>
            <w:r w:rsidRPr="00B25EBF">
              <w:rPr>
                <w:rFonts w:eastAsia="Times New Roman" w:cs="Times New Roman"/>
                <w:color w:val="000000"/>
                <w:sz w:val="24"/>
                <w:szCs w:val="24"/>
                <w:lang w:val="vi-VN"/>
              </w:rPr>
              <w:br/>
              <w:t>- Lưu: VT (bản chính), BĐ; MnT08.</w:t>
            </w:r>
          </w:p>
        </w:tc>
        <w:tc>
          <w:tcPr>
            <w:tcW w:w="4428" w:type="dxa"/>
            <w:shd w:val="clear" w:color="auto" w:fill="FFFFFF"/>
            <w:tcMar>
              <w:top w:w="0" w:type="dxa"/>
              <w:left w:w="108" w:type="dxa"/>
              <w:bottom w:w="0" w:type="dxa"/>
              <w:right w:w="108" w:type="dxa"/>
            </w:tcMar>
            <w:hideMark/>
          </w:tcPr>
          <w:p w:rsidR="00B25EBF" w:rsidRPr="00B25EBF" w:rsidRDefault="00B25EBF" w:rsidP="00B25EBF">
            <w:pPr>
              <w:spacing w:before="120" w:after="120" w:line="234" w:lineRule="atLeast"/>
              <w:jc w:val="center"/>
              <w:rPr>
                <w:rFonts w:eastAsia="Times New Roman" w:cs="Times New Roman"/>
                <w:color w:val="000000"/>
                <w:szCs w:val="28"/>
              </w:rPr>
            </w:pPr>
            <w:r w:rsidRPr="00B25EBF">
              <w:rPr>
                <w:rFonts w:eastAsia="Times New Roman" w:cs="Times New Roman"/>
                <w:b/>
                <w:bCs/>
                <w:color w:val="000000"/>
                <w:szCs w:val="28"/>
              </w:rPr>
              <w:t>BỘ</w:t>
            </w:r>
            <w:r w:rsidRPr="00B25EBF">
              <w:rPr>
                <w:rFonts w:eastAsia="Times New Roman" w:cs="Times New Roman"/>
                <w:b/>
                <w:bCs/>
                <w:color w:val="000000"/>
                <w:szCs w:val="28"/>
                <w:lang w:val="vi-VN"/>
              </w:rPr>
              <w:t> TRƯỞNG</w:t>
            </w:r>
            <w:r w:rsidRPr="00B25EBF">
              <w:rPr>
                <w:rFonts w:eastAsia="Times New Roman" w:cs="Times New Roman"/>
                <w:b/>
                <w:bCs/>
                <w:color w:val="000000"/>
                <w:szCs w:val="28"/>
                <w:lang w:val="vi-VN"/>
              </w:rPr>
              <w:br/>
            </w:r>
            <w:r w:rsidRPr="00B25EBF">
              <w:rPr>
                <w:rFonts w:eastAsia="Times New Roman" w:cs="Times New Roman"/>
                <w:b/>
                <w:bCs/>
                <w:color w:val="000000"/>
                <w:szCs w:val="28"/>
                <w:lang w:val="vi-VN"/>
              </w:rPr>
              <w:br/>
            </w:r>
            <w:bookmarkStart w:id="5" w:name="_GoBack"/>
            <w:bookmarkEnd w:id="5"/>
            <w:r w:rsidRPr="00B25EBF">
              <w:rPr>
                <w:rFonts w:eastAsia="Times New Roman" w:cs="Times New Roman"/>
                <w:b/>
                <w:bCs/>
                <w:color w:val="000000"/>
                <w:szCs w:val="28"/>
                <w:lang w:val="vi-VN"/>
              </w:rPr>
              <w:br/>
            </w:r>
            <w:r w:rsidRPr="00B25EBF">
              <w:rPr>
                <w:rFonts w:eastAsia="Times New Roman" w:cs="Times New Roman"/>
                <w:b/>
                <w:bCs/>
                <w:color w:val="000000"/>
                <w:szCs w:val="28"/>
                <w:lang w:val="vi-VN"/>
              </w:rPr>
              <w:br/>
            </w:r>
            <w:r w:rsidRPr="00B25EBF">
              <w:rPr>
                <w:rFonts w:eastAsia="Times New Roman" w:cs="Times New Roman"/>
                <w:b/>
                <w:bCs/>
                <w:color w:val="000000"/>
                <w:szCs w:val="28"/>
                <w:lang w:val="vi-VN"/>
              </w:rPr>
              <w:br/>
              <w:t>Nguyễn </w:t>
            </w:r>
            <w:r w:rsidRPr="00B25EBF">
              <w:rPr>
                <w:rFonts w:eastAsia="Times New Roman" w:cs="Times New Roman"/>
                <w:b/>
                <w:bCs/>
                <w:color w:val="000000"/>
                <w:szCs w:val="28"/>
              </w:rPr>
              <w:t>Chí Dũng</w:t>
            </w:r>
          </w:p>
        </w:tc>
      </w:tr>
    </w:tbl>
    <w:p w:rsidR="00E13AA9" w:rsidRPr="00B25EBF" w:rsidRDefault="00E13AA9">
      <w:pPr>
        <w:rPr>
          <w:rFonts w:cs="Times New Roman"/>
          <w:szCs w:val="28"/>
        </w:rPr>
      </w:pPr>
    </w:p>
    <w:sectPr w:rsidR="00E13AA9" w:rsidRPr="00B25EBF" w:rsidSect="009B062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BF"/>
    <w:rsid w:val="000D34AD"/>
    <w:rsid w:val="00606481"/>
    <w:rsid w:val="006A0182"/>
    <w:rsid w:val="006E06D9"/>
    <w:rsid w:val="009B062E"/>
    <w:rsid w:val="00A41025"/>
    <w:rsid w:val="00AF7D20"/>
    <w:rsid w:val="00B25EBF"/>
    <w:rsid w:val="00E13AA9"/>
    <w:rsid w:val="00F5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AD3D0-4087-4025-880C-635C4D62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5EBF"/>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25E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6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van-ban/thuong-mai/quyet-dinh-622-qd-ttg-2017-ke-hoach-hanh-dong-quoc-gia-thuc-hien-chuong-trinh-nghi-su-2030-348831.aspx"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dau-tu/nghi-dinh-86-2017-nd-cp-chuc-nang-nhiem-vu-quyen-han-co-cau-to-chuc-bo-ke-hoach-dau-tu-356642.aspx" TargetMode="External"/><Relationship Id="rId11" Type="http://schemas.openxmlformats.org/officeDocument/2006/relationships/customXml" Target="../customXml/item2.xml"/><Relationship Id="rId5" Type="http://schemas.openxmlformats.org/officeDocument/2006/relationships/hyperlink" Target="https://thuvienphapluat.vn/van-ban/bo-may-hanh-chinh/nghi-dinh-97-2016-nd-cp-noi-dung-chi-tieu-thong-ke-thuoc-he-thong-chi-tieu-thong-ke-quoc-gia-319022.aspx" TargetMode="External"/><Relationship Id="rId10" Type="http://schemas.openxmlformats.org/officeDocument/2006/relationships/customXml" Target="../customXml/item1.xml"/><Relationship Id="rId4" Type="http://schemas.openxmlformats.org/officeDocument/2006/relationships/hyperlink" Target="https://thuvienphapluat.vn/van-ban/bo-may-hanh-chinh/nghi-dinh-94-2016-nd-cp-huong-dan-luat-thong-ke-318797.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ED7C8-C730-4E5D-A2D6-044AF43F49B8}"/>
</file>

<file path=customXml/itemProps2.xml><?xml version="1.0" encoding="utf-8"?>
<ds:datastoreItem xmlns:ds="http://schemas.openxmlformats.org/officeDocument/2006/customXml" ds:itemID="{863FD9E0-2884-4319-829A-786100C464AD}"/>
</file>

<file path=customXml/itemProps3.xml><?xml version="1.0" encoding="utf-8"?>
<ds:datastoreItem xmlns:ds="http://schemas.openxmlformats.org/officeDocument/2006/customXml" ds:itemID="{C29D86A1-07F4-4C70-8138-B24933AF21E9}"/>
</file>

<file path=docProps/app.xml><?xml version="1.0" encoding="utf-8"?>
<Properties xmlns="http://schemas.openxmlformats.org/officeDocument/2006/extended-properties" xmlns:vt="http://schemas.openxmlformats.org/officeDocument/2006/docPropsVTypes">
  <Template>Normal</Template>
  <TotalTime>2</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2019-04-08T09:10:00Z</dcterms:created>
  <dcterms:modified xsi:type="dcterms:W3CDTF">2019-04-08T09:12:00Z</dcterms:modified>
</cp:coreProperties>
</file>