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78" w:type="dxa"/>
        <w:tblInd w:w="-851" w:type="dxa"/>
        <w:tblCellMar>
          <w:left w:w="0" w:type="dxa"/>
          <w:right w:w="0" w:type="dxa"/>
        </w:tblCellMar>
        <w:tblLook w:val="04A0" w:firstRow="1" w:lastRow="0" w:firstColumn="1" w:lastColumn="0" w:noHBand="0" w:noVBand="1"/>
      </w:tblPr>
      <w:tblGrid>
        <w:gridCol w:w="4820"/>
        <w:gridCol w:w="6858"/>
      </w:tblGrid>
      <w:tr w:rsidR="0094333D" w:rsidTr="0094333D">
        <w:tc>
          <w:tcPr>
            <w:tcW w:w="4820" w:type="dxa"/>
            <w:tcMar>
              <w:top w:w="0" w:type="dxa"/>
              <w:left w:w="108" w:type="dxa"/>
              <w:bottom w:w="0" w:type="dxa"/>
              <w:right w:w="108" w:type="dxa"/>
            </w:tcMar>
            <w:hideMark/>
          </w:tcPr>
          <w:p w:rsidR="0094333D" w:rsidRPr="0094333D" w:rsidRDefault="0094333D" w:rsidP="0094333D">
            <w:pPr>
              <w:pStyle w:val="NormalWeb"/>
              <w:spacing w:before="120" w:beforeAutospacing="0"/>
              <w:rPr>
                <w:sz w:val="26"/>
                <w:szCs w:val="26"/>
              </w:rPr>
            </w:pPr>
            <w:bookmarkStart w:id="0" w:name="_GoBack"/>
            <w:bookmarkEnd w:id="0"/>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452754</wp:posOffset>
                      </wp:positionH>
                      <wp:positionV relativeFrom="paragraph">
                        <wp:posOffset>400051</wp:posOffset>
                      </wp:positionV>
                      <wp:extent cx="1724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BA52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31.5pt" to="171.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8YtQEAAMMDAAAOAAAAZHJzL2Uyb0RvYy54bWysU12v0zAMfUfiP0R5Z+0mvlStuw+7ghcE&#10;Exd+QG7qrJGSOHLC2v17nGzrRYCEQLy4ceJj+xy727vZO3ECShZDL9erVgoIGgcbjr38+uXdi7dS&#10;pKzCoBwG6OUZkrzbPX+2nWIHGxzRDUCCk4TUTbGXY86xa5qkR/AqrTBC4EeD5FVml47NQGri7N41&#10;m7Z93UxIQyTUkBLf3l8e5a7mNwZ0/mRMgixcL7m3XC1V+1hss9uq7kgqjlZf21D/0IVXNnDRJdW9&#10;ykp8I/tLKm81YUKTVxp9g8ZYDZUDs1m3P7F5GFWEyoXFSXGRKf2/tPrj6UDCDjw7KYLyPKKHTMoe&#10;xyz2GAILiCTWRacppo7D9+FAVy/FAxXSsyFfvkxHzFXb86ItzFlovly/2bxsN6+k0Le35gkYKeX3&#10;gF6UQy+dDYW26tTpQ8pcjENvIeyURi6l6ymfHZRgFz6DYSqlWEXXJYK9I3FSPH6lNYRcqXC+Gl1g&#10;xjq3ANs/A6/xBQp1wf4GvCBqZQx5AXsbkH5XPc+3ls0l/qbAhXeR4BGHcx1KlYY3pSp23eqyij/6&#10;Ff707+2+AwAA//8DAFBLAwQUAAYACAAAACEAMhnBKd8AAAAIAQAADwAAAGRycy9kb3ducmV2Lnht&#10;bEyPQUvDQBCF74L/YRnBm900kSoxm1IKYi1IsQr1uM2OSTQ7G3a3TfrvneJBj/Pe4837ivloO3FE&#10;H1pHCqaTBARS5UxLtYL3t8ebexAhajK6c4QKThhgXl5eFDo3bqBXPG5jLbiEQq4VNDH2uZShatDq&#10;MHE9Enufzlsd+fS1NF4PXG47mSbJTFrdEn9odI/LBqvv7cEqePGr1XKxPn3R5sMOu3S92zyPT0pd&#10;X42LBxARx/gXhvN8ng4lb9q7A5kgOgV304yTCmYZI7Gf3aaMsv8VZFnI/wDlDwAAAP//AwBQSwEC&#10;LQAUAAYACAAAACEAtoM4kv4AAADhAQAAEwAAAAAAAAAAAAAAAAAAAAAAW0NvbnRlbnRfVHlwZXNd&#10;LnhtbFBLAQItABQABgAIAAAAIQA4/SH/1gAAAJQBAAALAAAAAAAAAAAAAAAAAC8BAABfcmVscy8u&#10;cmVsc1BLAQItABQABgAIAAAAIQAedR8YtQEAAMMDAAAOAAAAAAAAAAAAAAAAAC4CAABkcnMvZTJv&#10;RG9jLnhtbFBLAQItABQABgAIAAAAIQAyGcEp3wAAAAgBAAAPAAAAAAAAAAAAAAAAAA8EAABkcnMv&#10;ZG93bnJldi54bWxQSwUGAAAAAAQABADzAAAAGwUAAAAA&#10;" strokecolor="#5b9bd5 [3204]" strokeweight=".5pt">
                      <v:stroke joinstyle="miter"/>
                    </v:line>
                  </w:pict>
                </mc:Fallback>
              </mc:AlternateContent>
            </w:r>
            <w:r w:rsidRPr="0094333D">
              <w:rPr>
                <w:b/>
                <w:bCs/>
                <w:sz w:val="26"/>
                <w:szCs w:val="26"/>
                <w:lang w:val="vi-VN"/>
              </w:rPr>
              <w:t>BỘ TÀI NGUYÊN VÀ MÔI TRƯỜNG</w:t>
            </w:r>
            <w:r w:rsidRPr="0094333D">
              <w:rPr>
                <w:b/>
                <w:bCs/>
                <w:sz w:val="26"/>
                <w:szCs w:val="26"/>
                <w:lang w:val="vi-VN"/>
              </w:rPr>
              <w:br/>
            </w:r>
          </w:p>
        </w:tc>
        <w:tc>
          <w:tcPr>
            <w:tcW w:w="6858" w:type="dxa"/>
            <w:tcMar>
              <w:top w:w="0" w:type="dxa"/>
              <w:left w:w="108" w:type="dxa"/>
              <w:bottom w:w="0" w:type="dxa"/>
              <w:right w:w="108" w:type="dxa"/>
            </w:tcMar>
            <w:hideMark/>
          </w:tcPr>
          <w:p w:rsidR="0094333D" w:rsidRDefault="006914FC" w:rsidP="006914FC">
            <w:pPr>
              <w:pStyle w:val="NormalWeb"/>
              <w:spacing w:before="120" w:beforeAutospacing="0"/>
              <w:jc w:val="cente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1315720</wp:posOffset>
                      </wp:positionH>
                      <wp:positionV relativeFrom="paragraph">
                        <wp:posOffset>575310</wp:posOffset>
                      </wp:positionV>
                      <wp:extent cx="1676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424C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3.6pt,45.3pt" to="235.6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z6tgEAAMMDAAAOAAAAZHJzL2Uyb0RvYy54bWysU8GOEzEMvSPxD1HudKYVKm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NDLlRRBeR7RUyZl&#10;D2MWOwyBBUQSq6LTKaaOw3dhT1cvxT0V0pMhX75MR0xV2/OsLUxZaL5crt+t37Y8An17a16AkVJ+&#10;BPSiHHrpbCi0VaeOH1LmYhx6C2GnNHIpXU/57KAEu/AZDFMpxSq6LhHsHImj4vErrSHkZaHC+Wp0&#10;gRnr3Axs/wy8xhco1AX7G/CMqJUx5BnsbUD6XfU83Vo2l/ibAhfeRYJnHM51KFUa3pTK8LrVZRV/&#10;9Cv85d/bfgcAAP//AwBQSwMEFAAGAAgAAAAhAPG1mMjfAAAACQEAAA8AAABkcnMvZG93bnJldi54&#10;bWxMj8FKw0AQhu+C77CM4M3uNkhrYzalFMRakGIt1OM2OybR7GzIbpv07Z3iQY/zz8c/32TzwTXi&#10;hF2oPWkYjxQIpMLbmkoNu/enuwcQIRqypvGEGs4YYJ5fX2Umtb6nNzxtYym4hEJqNFQxtqmUoajQ&#10;mTDyLRLvPn3nTOSxK6XtTM/lrpGJUhPpTE18oTItLissvrdHp+G1W62Wi/X5izYfrt8n6/3mZXjW&#10;+vZmWDyCiDjEPxgu+qwOOTsd/JFsEI2GRE0TRjXM1AQEA/fTMQeH30Dmmfz/Qf4DAAD//wMAUEsB&#10;Ai0AFAAGAAgAAAAhALaDOJL+AAAA4QEAABMAAAAAAAAAAAAAAAAAAAAAAFtDb250ZW50X1R5cGVz&#10;XS54bWxQSwECLQAUAAYACAAAACEAOP0h/9YAAACUAQAACwAAAAAAAAAAAAAAAAAvAQAAX3JlbHMv&#10;LnJlbHNQSwECLQAUAAYACAAAACEAEjc8+rYBAADDAwAADgAAAAAAAAAAAAAAAAAuAgAAZHJzL2Uy&#10;b0RvYy54bWxQSwECLQAUAAYACAAAACEA8bWYyN8AAAAJAQAADwAAAAAAAAAAAAAAAAAQBAAAZHJz&#10;L2Rvd25yZXYueG1sUEsFBgAAAAAEAAQA8wAAABwFAAAAAA==&#10;" strokecolor="#5b9bd5 [3204]" strokeweight=".5pt">
                      <v:stroke joinstyle="miter"/>
                    </v:line>
                  </w:pict>
                </mc:Fallback>
              </mc:AlternateContent>
            </w:r>
            <w:r w:rsidR="0094333D" w:rsidRPr="0094333D">
              <w:rPr>
                <w:b/>
                <w:bCs/>
                <w:sz w:val="26"/>
                <w:szCs w:val="26"/>
                <w:lang w:val="vi-VN"/>
              </w:rPr>
              <w:t>CỘNG HÒA XÃ HỘI CHỦ NGHĨA VIỆT NAM</w:t>
            </w:r>
            <w:r w:rsidR="0094333D">
              <w:rPr>
                <w:b/>
                <w:bCs/>
                <w:lang w:val="vi-VN"/>
              </w:rPr>
              <w:br/>
            </w:r>
            <w:r w:rsidR="0094333D" w:rsidRPr="0094333D">
              <w:rPr>
                <w:b/>
                <w:bCs/>
                <w:sz w:val="28"/>
                <w:szCs w:val="28"/>
                <w:lang w:val="vi-VN"/>
              </w:rPr>
              <w:t>Độc lập - Tự do - Hạnh phúc</w:t>
            </w:r>
            <w:r w:rsidR="0094333D">
              <w:rPr>
                <w:b/>
                <w:bCs/>
                <w:lang w:val="vi-VN"/>
              </w:rPr>
              <w:t xml:space="preserve"> </w:t>
            </w:r>
            <w:r w:rsidR="0094333D">
              <w:rPr>
                <w:b/>
                <w:bCs/>
                <w:lang w:val="vi-VN"/>
              </w:rPr>
              <w:br/>
            </w:r>
          </w:p>
        </w:tc>
      </w:tr>
      <w:tr w:rsidR="0094333D" w:rsidTr="0094333D">
        <w:tc>
          <w:tcPr>
            <w:tcW w:w="4820" w:type="dxa"/>
            <w:tcMar>
              <w:top w:w="0" w:type="dxa"/>
              <w:left w:w="108" w:type="dxa"/>
              <w:bottom w:w="0" w:type="dxa"/>
              <w:right w:w="108" w:type="dxa"/>
            </w:tcMar>
            <w:hideMark/>
          </w:tcPr>
          <w:p w:rsidR="0094333D" w:rsidRPr="0094333D" w:rsidRDefault="0094333D" w:rsidP="0094333D">
            <w:pPr>
              <w:pStyle w:val="NormalWeb"/>
              <w:spacing w:before="120" w:beforeAutospacing="0"/>
              <w:rPr>
                <w:sz w:val="28"/>
                <w:szCs w:val="28"/>
              </w:rPr>
            </w:pPr>
            <w:r>
              <w:t xml:space="preserve">               </w:t>
            </w:r>
            <w:r w:rsidRPr="0094333D">
              <w:rPr>
                <w:sz w:val="28"/>
                <w:szCs w:val="28"/>
                <w:lang w:val="vi-VN"/>
              </w:rPr>
              <w:t xml:space="preserve">Số: </w:t>
            </w:r>
            <w:r w:rsidRPr="0094333D">
              <w:rPr>
                <w:sz w:val="28"/>
                <w:szCs w:val="28"/>
              </w:rPr>
              <w:t>43/2016</w:t>
            </w:r>
            <w:r w:rsidRPr="0094333D">
              <w:rPr>
                <w:sz w:val="28"/>
                <w:szCs w:val="28"/>
                <w:lang w:val="vi-VN"/>
              </w:rPr>
              <w:t>/</w:t>
            </w:r>
            <w:r w:rsidRPr="0094333D">
              <w:rPr>
                <w:sz w:val="28"/>
                <w:szCs w:val="28"/>
              </w:rPr>
              <w:t>TT</w:t>
            </w:r>
            <w:r w:rsidRPr="0094333D">
              <w:rPr>
                <w:sz w:val="28"/>
                <w:szCs w:val="28"/>
                <w:lang w:val="vi-VN"/>
              </w:rPr>
              <w:t>-BTNMT</w:t>
            </w:r>
          </w:p>
        </w:tc>
        <w:tc>
          <w:tcPr>
            <w:tcW w:w="6858" w:type="dxa"/>
            <w:tcMar>
              <w:top w:w="0" w:type="dxa"/>
              <w:left w:w="108" w:type="dxa"/>
              <w:bottom w:w="0" w:type="dxa"/>
              <w:right w:w="108" w:type="dxa"/>
            </w:tcMar>
            <w:hideMark/>
          </w:tcPr>
          <w:p w:rsidR="0094333D" w:rsidRPr="0094333D" w:rsidRDefault="0094333D" w:rsidP="0094333D">
            <w:pPr>
              <w:pStyle w:val="NormalWeb"/>
              <w:spacing w:before="120" w:beforeAutospacing="0"/>
              <w:jc w:val="center"/>
              <w:rPr>
                <w:sz w:val="28"/>
                <w:szCs w:val="28"/>
              </w:rPr>
            </w:pPr>
            <w:r w:rsidRPr="0094333D">
              <w:rPr>
                <w:i/>
                <w:iCs/>
                <w:sz w:val="28"/>
                <w:szCs w:val="28"/>
                <w:lang w:val="vi-VN"/>
              </w:rPr>
              <w:t xml:space="preserve">Hà Nội, ngày </w:t>
            </w:r>
            <w:r w:rsidRPr="0094333D">
              <w:rPr>
                <w:i/>
                <w:iCs/>
                <w:sz w:val="28"/>
                <w:szCs w:val="28"/>
              </w:rPr>
              <w:t>26</w:t>
            </w:r>
            <w:r w:rsidRPr="0094333D">
              <w:rPr>
                <w:i/>
                <w:iCs/>
                <w:sz w:val="28"/>
                <w:szCs w:val="28"/>
                <w:lang w:val="vi-VN"/>
              </w:rPr>
              <w:t xml:space="preserve"> tháng 12 năm 2016</w:t>
            </w:r>
          </w:p>
        </w:tc>
      </w:tr>
    </w:tbl>
    <w:p w:rsidR="0094333D" w:rsidRDefault="0094333D" w:rsidP="0094333D">
      <w:pPr>
        <w:pStyle w:val="NormalWeb"/>
        <w:spacing w:before="120" w:beforeAutospacing="0"/>
      </w:pPr>
      <w:r>
        <w:rPr>
          <w:lang w:val="vi-VN"/>
        </w:rPr>
        <w:t> </w:t>
      </w:r>
    </w:p>
    <w:p w:rsidR="0094333D" w:rsidRPr="0094333D" w:rsidRDefault="0094333D" w:rsidP="0094333D">
      <w:pPr>
        <w:pStyle w:val="NormalWeb"/>
        <w:spacing w:before="120" w:beforeAutospacing="0"/>
        <w:jc w:val="center"/>
        <w:rPr>
          <w:sz w:val="28"/>
          <w:szCs w:val="28"/>
        </w:rPr>
      </w:pPr>
      <w:bookmarkStart w:id="1" w:name="loai_1"/>
      <w:r w:rsidRPr="0094333D">
        <w:rPr>
          <w:b/>
          <w:bCs/>
          <w:sz w:val="28"/>
          <w:szCs w:val="28"/>
        </w:rPr>
        <w:t>THÔNG TƯ</w:t>
      </w:r>
      <w:bookmarkEnd w:id="1"/>
    </w:p>
    <w:p w:rsidR="0094333D" w:rsidRPr="0094333D" w:rsidRDefault="0094333D" w:rsidP="0094333D">
      <w:pPr>
        <w:pStyle w:val="NormalWeb"/>
        <w:spacing w:before="120" w:beforeAutospacing="0"/>
        <w:jc w:val="center"/>
        <w:rPr>
          <w:b/>
          <w:sz w:val="28"/>
          <w:szCs w:val="28"/>
        </w:rPr>
      </w:pPr>
      <w:bookmarkStart w:id="2" w:name="loai_1_name"/>
      <w:r w:rsidRPr="0094333D">
        <w:rPr>
          <w:b/>
          <w:sz w:val="28"/>
          <w:szCs w:val="28"/>
        </w:rPr>
        <w:t xml:space="preserve">Quy định kỹ thuật về thu thập, thành lập tài liệu nguyên thủy trong điều tra cơ bản địa chất về khoáng sản và thăm dò khoáng sản </w:t>
      </w:r>
      <w:bookmarkEnd w:id="2"/>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i/>
          <w:iCs/>
          <w:sz w:val="28"/>
          <w:szCs w:val="28"/>
          <w:lang w:val="vi-VN"/>
        </w:rPr>
        <w:t>Căn cứ Luật khoáng sản s</w:t>
      </w:r>
      <w:r w:rsidRPr="0094333D">
        <w:rPr>
          <w:i/>
          <w:iCs/>
          <w:sz w:val="28"/>
          <w:szCs w:val="28"/>
        </w:rPr>
        <w:t xml:space="preserve">ố </w:t>
      </w:r>
      <w:r w:rsidRPr="0094333D">
        <w:rPr>
          <w:i/>
          <w:iCs/>
          <w:sz w:val="28"/>
          <w:szCs w:val="28"/>
          <w:lang w:val="vi-VN"/>
        </w:rPr>
        <w:t>60/2010/QH12 ngày 17 tháng 11 năm 2010;</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i/>
          <w:iCs/>
          <w:sz w:val="28"/>
          <w:szCs w:val="28"/>
          <w:lang w:val="vi-VN"/>
        </w:rPr>
        <w:t>Căn cứ Nghị định số 2</w:t>
      </w:r>
      <w:r w:rsidRPr="0094333D">
        <w:rPr>
          <w:i/>
          <w:iCs/>
          <w:sz w:val="28"/>
          <w:szCs w:val="28"/>
        </w:rPr>
        <w:t>1</w:t>
      </w:r>
      <w:r w:rsidRPr="0094333D">
        <w:rPr>
          <w:i/>
          <w:iCs/>
          <w:sz w:val="28"/>
          <w:szCs w:val="28"/>
          <w:lang w:val="vi-VN"/>
        </w:rPr>
        <w:t>/20</w:t>
      </w:r>
      <w:r w:rsidRPr="0094333D">
        <w:rPr>
          <w:i/>
          <w:iCs/>
          <w:sz w:val="28"/>
          <w:szCs w:val="28"/>
        </w:rPr>
        <w:t>1</w:t>
      </w:r>
      <w:r w:rsidRPr="0094333D">
        <w:rPr>
          <w:i/>
          <w:iCs/>
          <w:sz w:val="28"/>
          <w:szCs w:val="28"/>
          <w:lang w:val="vi-VN"/>
        </w:rPr>
        <w:t>3/NĐ-CP ngày 04 tháng 3 năm 2013 của Chính phủ quy định chức năng, nhiệm vụ, quy</w:t>
      </w:r>
      <w:r w:rsidRPr="0094333D">
        <w:rPr>
          <w:i/>
          <w:iCs/>
          <w:sz w:val="28"/>
          <w:szCs w:val="28"/>
        </w:rPr>
        <w:t>ề</w:t>
      </w:r>
      <w:r w:rsidRPr="0094333D">
        <w:rPr>
          <w:i/>
          <w:iCs/>
          <w:sz w:val="28"/>
          <w:szCs w:val="28"/>
          <w:lang w:val="vi-VN"/>
        </w:rPr>
        <w:t>n hạn và cơ c</w:t>
      </w:r>
      <w:r w:rsidRPr="0094333D">
        <w:rPr>
          <w:i/>
          <w:iCs/>
          <w:sz w:val="28"/>
          <w:szCs w:val="28"/>
        </w:rPr>
        <w:t>ấ</w:t>
      </w:r>
      <w:r w:rsidRPr="0094333D">
        <w:rPr>
          <w:i/>
          <w:iCs/>
          <w:sz w:val="28"/>
          <w:szCs w:val="28"/>
          <w:lang w:val="vi-VN"/>
        </w:rPr>
        <w:t>u tổ chức của Bộ Tài nguyên và Môi trường;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i/>
          <w:iCs/>
          <w:sz w:val="28"/>
          <w:szCs w:val="28"/>
          <w:lang w:val="vi-VN"/>
        </w:rPr>
        <w:t>Xét đề nghị của Tổng cục trưởng T</w:t>
      </w:r>
      <w:r w:rsidRPr="0094333D">
        <w:rPr>
          <w:i/>
          <w:iCs/>
          <w:sz w:val="28"/>
          <w:szCs w:val="28"/>
        </w:rPr>
        <w:t>ổ</w:t>
      </w:r>
      <w:r w:rsidRPr="0094333D">
        <w:rPr>
          <w:i/>
          <w:iCs/>
          <w:sz w:val="28"/>
          <w:szCs w:val="28"/>
          <w:lang w:val="vi-VN"/>
        </w:rPr>
        <w:t>ng cục Địa chất và Khoáng sản Việt Nam, Vụ trưởng Vụ khoa học Công nghệ và Vụ trưởng Vụ Pháp ch</w:t>
      </w:r>
      <w:r w:rsidRPr="0094333D">
        <w:rPr>
          <w:i/>
          <w:iCs/>
          <w:sz w:val="28"/>
          <w:szCs w:val="28"/>
        </w:rPr>
        <w:t>ế</w:t>
      </w:r>
      <w:r w:rsidRPr="0094333D">
        <w:rPr>
          <w:i/>
          <w:iCs/>
          <w:sz w:val="28"/>
          <w:szCs w:val="28"/>
          <w:lang w:val="vi-VN"/>
        </w:rPr>
        <w: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i/>
          <w:iCs/>
          <w:sz w:val="28"/>
          <w:szCs w:val="28"/>
          <w:lang w:val="vi-VN"/>
        </w:rPr>
        <w:t>Bộ trưởng Bộ Tài nguyên và Môi trường ban hành Thông tư quy định kỹ thuật v</w:t>
      </w:r>
      <w:r w:rsidRPr="0094333D">
        <w:rPr>
          <w:i/>
          <w:iCs/>
          <w:sz w:val="28"/>
          <w:szCs w:val="28"/>
        </w:rPr>
        <w:t xml:space="preserve">ề </w:t>
      </w:r>
      <w:r w:rsidRPr="0094333D">
        <w:rPr>
          <w:i/>
          <w:iCs/>
          <w:sz w:val="28"/>
          <w:szCs w:val="28"/>
          <w:lang w:val="vi-VN"/>
        </w:rPr>
        <w:t>thu thập, thành lập tài liệu nguyên thủy trong điều tra cơ bản địa chất về khoáng sản và thăm dò khoáng sản.</w:t>
      </w:r>
    </w:p>
    <w:p w:rsidR="0094333D" w:rsidRPr="0094333D" w:rsidRDefault="0094333D" w:rsidP="0094333D">
      <w:pPr>
        <w:pStyle w:val="NormalWeb"/>
        <w:spacing w:before="120" w:beforeAutospacing="0" w:after="120" w:afterAutospacing="0" w:line="360" w:lineRule="exact"/>
        <w:ind w:firstLine="720"/>
        <w:jc w:val="center"/>
        <w:rPr>
          <w:sz w:val="28"/>
          <w:szCs w:val="28"/>
        </w:rPr>
      </w:pPr>
      <w:bookmarkStart w:id="3" w:name="chuong_1"/>
      <w:r w:rsidRPr="0094333D">
        <w:rPr>
          <w:b/>
          <w:bCs/>
          <w:sz w:val="28"/>
          <w:szCs w:val="28"/>
          <w:lang w:val="vi-VN"/>
        </w:rPr>
        <w:t>Chương I</w:t>
      </w:r>
      <w:bookmarkEnd w:id="3"/>
    </w:p>
    <w:p w:rsidR="0094333D" w:rsidRPr="0094333D" w:rsidRDefault="0094333D" w:rsidP="0094333D">
      <w:pPr>
        <w:pStyle w:val="NormalWeb"/>
        <w:spacing w:before="120" w:beforeAutospacing="0" w:after="120" w:afterAutospacing="0" w:line="360" w:lineRule="exact"/>
        <w:ind w:firstLine="720"/>
        <w:jc w:val="center"/>
        <w:rPr>
          <w:sz w:val="28"/>
          <w:szCs w:val="28"/>
        </w:rPr>
      </w:pPr>
      <w:bookmarkStart w:id="4" w:name="chuong_1_name"/>
      <w:r w:rsidRPr="0094333D">
        <w:rPr>
          <w:b/>
          <w:bCs/>
          <w:sz w:val="28"/>
          <w:szCs w:val="28"/>
          <w:lang w:val="vi-VN"/>
        </w:rPr>
        <w:t>QUY ĐỊNH CHUNG</w:t>
      </w:r>
      <w:bookmarkEnd w:id="4"/>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5" w:name="dieu_1"/>
      <w:r w:rsidRPr="0094333D">
        <w:rPr>
          <w:b/>
          <w:bCs/>
          <w:sz w:val="28"/>
          <w:szCs w:val="28"/>
          <w:lang w:val="vi-VN"/>
        </w:rPr>
        <w:t>Điều 1. Phạm vi điều chỉnh</w:t>
      </w:r>
      <w:bookmarkEnd w:id="5"/>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Thông tư này quy định nội dung và quy cách thu thập, thành lập, bảo quản tài liệu nguyên thủy trong điều tra cơ bản địa chất về khoáng sản và thăm dò khoáng sản, trừ các hạng mục công việc được quy định tại các văn bản quy phạm pháp luật khác.</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6" w:name="dieu_2"/>
      <w:r w:rsidRPr="0094333D">
        <w:rPr>
          <w:b/>
          <w:bCs/>
          <w:sz w:val="28"/>
          <w:szCs w:val="28"/>
          <w:lang w:val="vi-VN"/>
        </w:rPr>
        <w:t>Điều 2. Đối tượng áp dụng</w:t>
      </w:r>
      <w:bookmarkEnd w:id="6"/>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Thông tư này được áp dụng đối với các cơ quan quản lý nhà nước về khoáng sản; các tổ chức, cá nhân tham gia hoạt động điều tra cơ bản địa chất về khoáng sản, thăm dò khoáng sản; các tổ chức, cá nhân khác có liên quan.</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7" w:name="dieu_3"/>
      <w:r w:rsidRPr="0094333D">
        <w:rPr>
          <w:b/>
          <w:bCs/>
          <w:sz w:val="28"/>
          <w:szCs w:val="28"/>
          <w:lang w:val="vi-VN"/>
        </w:rPr>
        <w:t>Điều 3. Yêu cầu chung về tài liệu nguyên thủy</w:t>
      </w:r>
      <w:bookmarkEnd w:id="7"/>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Tài liệu nguyên thủy là các tài liệu ban đầu được thu thập và thành lập ngoài thực địa hoặc các kết quả phân tích, xử lý trong phòng, được xem là tài liệu gốc duy nhất trong quá trình thi công các nhiệm vụ điều tra địa chất, thăm dò khoáng sản.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Tài liệu nguyên thủy phải phản ánh thông tin chi tiết, trung thực, khách quan và khoa học các đối tượng địa chất (các loại đất đá, yếu tố cấu trúc - kiến tạo, thân khoáng sản/thân quặng/vỉa quặng, đặc điểm địa mạo, vỏ phong hóa, tai</w:t>
      </w:r>
      <w:r w:rsidRPr="0094333D">
        <w:rPr>
          <w:sz w:val="28"/>
          <w:szCs w:val="28"/>
        </w:rPr>
        <w:t xml:space="preserve"> b</w:t>
      </w:r>
      <w:r w:rsidRPr="0094333D">
        <w:rPr>
          <w:sz w:val="28"/>
          <w:szCs w:val="28"/>
          <w:lang w:val="vi-VN"/>
        </w:rPr>
        <w:t xml:space="preserve">iến địa chất, </w:t>
      </w:r>
      <w:r w:rsidRPr="0094333D">
        <w:rPr>
          <w:sz w:val="28"/>
          <w:szCs w:val="28"/>
          <w:lang w:val="vi-VN"/>
        </w:rPr>
        <w:lastRenderedPageBreak/>
        <w:t>địa chất môi trường, địa chất thủy văn - công trình, bảo tồn, di sản địa chất và các nội dung khác có liên quan).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Tài liệu nguyên thủy là cơ sở để thành lập các tài liệu tổng hợp, lập báo cáo kết quả điều tra cơ bản địa chất về khoáng sản, báo cáo thăm dò khoáng sản; phục vụ công tác kiểm tra, nghiệm thu, thanh toán các khối lượng thi công.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4. Các loại bản đồ tài liệu nguyên thủy được thành lập trên nền bản đồ địa hình hệ tọa độ quốc gia do cơ quan nhà nước có thẩm quyền ban hành có tỷ lệ bằng hoặc lớn hơn tỷ lệ bản đồ phải thành lập, có đầy đủ tên đơn vị, tên đề án, năm thành lập, tỷ lệ bản đồ, người thành lập, chủ nhiệm đề án. Trong trường hợp lập mới, bản đồ địa hình phải theo hệ tọa độ quốc gia.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5. Hệ thống ký hiệu địa chất, khoáng sản sử dụng thành lập các loại tài liệu nguyên thủy theo quy định tại Phụ lục số 9, QCVN 49:2012/BTNMT ban hành kèm theo Thông tư số 23/2012/TT-BTNMT ngày 28 tháng 12 năm 2012 của Bộ trưởng Bộ Tài nguyên và Môi trường ban hành “Quy chuẩn kỹ thuật Quốc gia về lập bản đồ địa chất khoáng sản tỷ lệ 1:50.000 phần đất liền.</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8" w:name="dieu_4"/>
      <w:r w:rsidRPr="0094333D">
        <w:rPr>
          <w:b/>
          <w:bCs/>
          <w:sz w:val="28"/>
          <w:szCs w:val="28"/>
          <w:lang w:val="vi-VN"/>
        </w:rPr>
        <w:t>Điều 4. Các loại tài liệu nguyên thủy</w:t>
      </w:r>
      <w:bookmarkEnd w:id="8"/>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Các tài liệu thu thập và thành lập tại thực địa: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Nhật ký địa chất;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Phiếu điều tra, khảo sát;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Bản đồ lộ trình;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d) Bản đồ tài liệu thực tế;</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đ) Mặt cắt chi tiết;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e) Tài liệu các công trình khai đào, khoan;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g) Các tài liệu đo đạc về trắc địa;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h) Các tài liệu đo địa vật lý;</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i) Sổ ghi kết quả đo đạc, quan trắc thực địa bằng các phương pháp khác: áp dụng quy định đối với từng dạng công tác;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k) Các bản vẽ, bản đồ, sơ đồ khác được thành lập trong quá trình thực địa;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rPr>
        <w:t>l</w:t>
      </w:r>
      <w:r w:rsidRPr="0094333D">
        <w:rPr>
          <w:sz w:val="28"/>
          <w:szCs w:val="28"/>
          <w:lang w:val="vi-VN"/>
        </w:rPr>
        <w:t>) Thông tin thu thập trong quá trình khảo sát thực địa lưu giữ trong các vật mang tin (thẻ nhớ, băng, đĩa từ);</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m) Tài liệu công tác mẫu;</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n) M</w:t>
      </w:r>
      <w:r w:rsidRPr="0094333D">
        <w:rPr>
          <w:sz w:val="28"/>
          <w:szCs w:val="28"/>
        </w:rPr>
        <w:t>ẫ</w:t>
      </w:r>
      <w:r w:rsidRPr="0094333D">
        <w:rPr>
          <w:sz w:val="28"/>
          <w:szCs w:val="28"/>
          <w:lang w:val="vi-VN"/>
        </w:rPr>
        <w:t>u vật địa chất: bao gồm các mẫu vật địa chất được thu thập, phân tích trong quá trình thi công;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o) Các tài liệu khác được thu thập trong quá trình khảo sát thực địa.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lastRenderedPageBreak/>
        <w:t>2. Các kết quả phân tích, xử lý trong phòng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Phiếu trả kết quả phân tích;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Tư liệu viễn thám và các kết quả phân tích ảnh viễn thám;</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Bản đồ địa chất thực tế;</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rPr>
        <w:t xml:space="preserve">d) </w:t>
      </w:r>
      <w:r w:rsidRPr="0094333D">
        <w:rPr>
          <w:sz w:val="28"/>
          <w:szCs w:val="28"/>
          <w:lang w:val="vi-VN"/>
        </w:rPr>
        <w:t>Các sơ đồ, bản đồ, mặt cắt, tài liệu phân tích, xử lý tài liệu địa vật lý;</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đ) Các tài liệu phân tích, xử lý, tổng hợp các tài liệu địa chất, viễn thám, địa vật lý, trắc địa lưu giữ trong các vật mang tin (thẻ nhớ, băng, đĩa từ).</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9" w:name="dieu_5"/>
      <w:r w:rsidRPr="0094333D">
        <w:rPr>
          <w:b/>
          <w:bCs/>
          <w:sz w:val="28"/>
          <w:szCs w:val="28"/>
          <w:lang w:val="vi-VN"/>
        </w:rPr>
        <w:t>Điều 5. Bảo quản tài liệu nguyên thủy</w:t>
      </w:r>
      <w:bookmarkEnd w:id="9"/>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Tài liệu nguyên thủy (trừ mẫu nước, mẫu khí) phải được bảo quản trong suốt quá trình thi công đề án.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Sau khi báo cáo hoàn thành được cấp thẩm quyền phê duyệt, tài liệu nguyên thủy được nộp Lưu trữ Địa chất 01 (một) bộ ở dạng tài liệu lưu trữ điện tử theo quy định tại Thông tư số 12/2013/TT-BTNMT ngày 05 tháng 6 năm 2013 của Bộ trưởng Bộ Tài nguyên và Môi trường quy định về việc giao nộp, thu nhận, lưu giữ, bảo quản và cung cấp dữ liệu về địa chất, khoáng sản.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Bảo quản mẫu vật địa chất sau khi báo cáo được cấp thẩm quyền phê duyệt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Mẫu lõi khoan: kiểm tra lại ảnh chụp đảm bảo đầy đủ và sắp xếp theo từng lỗ khoan, lựa chọn mẫu nộp Bảo tàng Địa chất, rút gọn theo quy định.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Mẫu cục quan sát, mẫu quặng: sắp xếp, chụp ảnh theo mặt cắt. Những mẫu có cấu tạo đặc trưng, mẫu cổ sinh, mẫu quặng được chụp ảnh riêng kèm theo kết quả phân tích;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Toàn bộ ảnh chụp được sắp xếp thành các thư mục và đưa vào thư mục ảnh theo quy định tại điểm đ Khoản 2 Điều 16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d) Các loại mẫu sau khi nộp Bảo tàng Địa chất được rút gọn, lưu trữ cùng với các tài liệu nguyên thủy khác theo quy định.</w:t>
      </w:r>
    </w:p>
    <w:p w:rsidR="0094333D" w:rsidRPr="0094333D" w:rsidRDefault="0094333D" w:rsidP="0094333D">
      <w:pPr>
        <w:pStyle w:val="NormalWeb"/>
        <w:spacing w:before="120" w:beforeAutospacing="0" w:after="120" w:afterAutospacing="0" w:line="360" w:lineRule="exact"/>
        <w:ind w:firstLine="720"/>
        <w:jc w:val="center"/>
        <w:rPr>
          <w:sz w:val="28"/>
          <w:szCs w:val="28"/>
        </w:rPr>
      </w:pPr>
      <w:bookmarkStart w:id="10" w:name="chuong_2"/>
      <w:r w:rsidRPr="0094333D">
        <w:rPr>
          <w:b/>
          <w:bCs/>
          <w:sz w:val="28"/>
          <w:szCs w:val="28"/>
          <w:lang w:val="vi-VN"/>
        </w:rPr>
        <w:t>Chương II</w:t>
      </w:r>
      <w:bookmarkEnd w:id="10"/>
    </w:p>
    <w:p w:rsidR="0094333D" w:rsidRPr="0094333D" w:rsidRDefault="0094333D" w:rsidP="0094333D">
      <w:pPr>
        <w:pStyle w:val="NormalWeb"/>
        <w:spacing w:before="120" w:beforeAutospacing="0" w:after="120" w:afterAutospacing="0" w:line="360" w:lineRule="exact"/>
        <w:ind w:firstLine="720"/>
        <w:jc w:val="center"/>
        <w:rPr>
          <w:sz w:val="28"/>
          <w:szCs w:val="28"/>
        </w:rPr>
      </w:pPr>
      <w:bookmarkStart w:id="11" w:name="chuong_2_name"/>
      <w:r w:rsidRPr="0094333D">
        <w:rPr>
          <w:b/>
          <w:bCs/>
          <w:sz w:val="28"/>
          <w:szCs w:val="28"/>
          <w:lang w:val="vi-VN"/>
        </w:rPr>
        <w:t>NỘI DUNG THU THẬP, THÀNH LẬP TÀI LIỆU NGUYÊN THỦY</w:t>
      </w:r>
      <w:bookmarkEnd w:id="11"/>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12" w:name="dieu_6"/>
      <w:r w:rsidRPr="0094333D">
        <w:rPr>
          <w:b/>
          <w:bCs/>
          <w:sz w:val="28"/>
          <w:szCs w:val="28"/>
          <w:lang w:val="vi-VN"/>
        </w:rPr>
        <w:t>Điều 6. Thu thập tài liệu đối với các đối tượng địa chất</w:t>
      </w:r>
      <w:bookmarkEnd w:id="12"/>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Đá trầm tích trước Đệ tứ</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Mô tả tên đá, màu sắc, chiều dày các lớp, thành phần hạt vụn, xi măng gắn kết, mức độ gắn kết, biến đổi, các đặc điểm về cấu tạo, kiến trúc;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Đặc điểm phân lớp; mức độ xen kẹp; thế nằm; quan hệ giữa các lớp, tập trầm tích và quan hệ giữa chúng với các thành tạo khác; đặc điểm biến chất, biến dạng;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lastRenderedPageBreak/>
        <w:t>c) Các di tích sinh vật, tu</w:t>
      </w:r>
      <w:r w:rsidRPr="0094333D">
        <w:rPr>
          <w:sz w:val="28"/>
          <w:szCs w:val="28"/>
        </w:rPr>
        <w:t>ổ</w:t>
      </w:r>
      <w:r w:rsidRPr="0094333D">
        <w:rPr>
          <w:sz w:val="28"/>
          <w:szCs w:val="28"/>
          <w:lang w:val="vi-VN"/>
        </w:rPr>
        <w:t>i dự ki</w:t>
      </w:r>
      <w:r w:rsidRPr="0094333D">
        <w:rPr>
          <w:sz w:val="28"/>
          <w:szCs w:val="28"/>
        </w:rPr>
        <w:t>ế</w:t>
      </w:r>
      <w:r w:rsidRPr="0094333D">
        <w:rPr>
          <w:sz w:val="28"/>
          <w:szCs w:val="28"/>
          <w:lang w:val="vi-VN"/>
        </w:rPr>
        <w:t>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Trầm tích bở rời</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Đặc điểm phân lớp: chiều dày, tính phân lớp, mức độ xen kẹp;</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Thành phần, độ hạt, cấu tạo, màu s</w:t>
      </w:r>
      <w:r w:rsidRPr="0094333D">
        <w:rPr>
          <w:sz w:val="28"/>
          <w:szCs w:val="28"/>
        </w:rPr>
        <w:t>ắ</w:t>
      </w:r>
      <w:r w:rsidRPr="0094333D">
        <w:rPr>
          <w:sz w:val="28"/>
          <w:szCs w:val="28"/>
          <w:lang w:val="vi-VN"/>
        </w:rPr>
        <w:t>c của các lớp;</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Trạng thái trầm tích (c</w:t>
      </w:r>
      <w:r w:rsidRPr="0094333D">
        <w:rPr>
          <w:sz w:val="28"/>
          <w:szCs w:val="28"/>
        </w:rPr>
        <w:t>ứ</w:t>
      </w:r>
      <w:r w:rsidRPr="0094333D">
        <w:rPr>
          <w:sz w:val="28"/>
          <w:szCs w:val="28"/>
          <w:lang w:val="vi-VN"/>
        </w:rPr>
        <w:t>ng, dẻo, vụn bở);</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d) Di tích sinh vật;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đ) Dự kiến tuổi và nguồn gốc của các lớp.</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Đá magma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Tên các loại đá, quan hệ giữa chúng và với các đá khác;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Đối với từng loại đá: màu sắc, thành phần khoáng vật, đặc điểm kiến trúc, cấu tạo, đặc điểm biến dạng, các biến đổi thứ sinh.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4. Đá biến chất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Tên các loại đá có mặt tại vị trí khảo sát;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Đối với từng loại đá: thành phần khoáng vật, đặc điểm kiến trúc, cấu tạo, màu sắc;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Dự kiến kiểu biến chất và tướng biến chất</w:t>
      </w:r>
      <w:r w:rsidRPr="0094333D">
        <w:rPr>
          <w:sz w:val="28"/>
          <w:szCs w:val="28"/>
        </w:rPr>
        <w: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5. Các thể địa chất dạng mạch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Hình dạng, kích thước, thế nằm;</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Vị trí và quan hệ với cấu trúc địa chất và các đá vây quanh;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Đặc điểm tiếp xúc và các biến đ</w:t>
      </w:r>
      <w:r w:rsidRPr="0094333D">
        <w:rPr>
          <w:sz w:val="28"/>
          <w:szCs w:val="28"/>
        </w:rPr>
        <w:t>ổ</w:t>
      </w:r>
      <w:r w:rsidRPr="0094333D">
        <w:rPr>
          <w:sz w:val="28"/>
          <w:szCs w:val="28"/>
          <w:lang w:val="vi-VN"/>
        </w:rPr>
        <w:t>i nội, ngoại tiếp xúc;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d) Tên đá, màu sắc, đặc điểm kiến trúc, cấu tạo, thành phần khoáng vật.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6. Các đặc điểm biến dạng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Nếp uốn: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Xác định các hệ thống uốn nếp, quan hệ giữa chúng và quan hệ với các cấu tạo khác (khe nứt, đứt gãy);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Mỗi hệ thống uốn nếp: quy mô, đặc điểm nếp uốn (cân xứng, nghiêng, đảo), thế nằm và đặc điểm mặt trục, đường phương và góc nghiêng của trục nếp uốn, thế nằm 2 cánh;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Khoáng hóa liên quan.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Đứt gãy: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Xác định các hệ thống đứt gãy;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lastRenderedPageBreak/>
        <w:t>- Đối với mỗi đứt gãy: xác định sơ bộ quy mô đứt gãy; các thế nằm mặt trư</w:t>
      </w:r>
      <w:r w:rsidRPr="0094333D">
        <w:rPr>
          <w:sz w:val="28"/>
          <w:szCs w:val="28"/>
        </w:rPr>
        <w:t>ợ</w:t>
      </w:r>
      <w:r w:rsidRPr="0094333D">
        <w:rPr>
          <w:sz w:val="28"/>
          <w:szCs w:val="28"/>
          <w:lang w:val="vi-VN"/>
        </w:rPr>
        <w:t>t (đo th</w:t>
      </w:r>
      <w:r w:rsidRPr="0094333D">
        <w:rPr>
          <w:sz w:val="28"/>
          <w:szCs w:val="28"/>
        </w:rPr>
        <w:t xml:space="preserve">ế </w:t>
      </w:r>
      <w:r w:rsidRPr="0094333D">
        <w:rPr>
          <w:sz w:val="28"/>
          <w:szCs w:val="28"/>
          <w:lang w:val="vi-VN"/>
        </w:rPr>
        <w:t>nằm phải mô tả diện tích, chiều dài theo đường phương); góc nghiêng và đặc điểm vết xước, đường trượt; tính chất dịch chuyển (thuận, nghịch, trượt b</w:t>
      </w:r>
      <w:r w:rsidRPr="0094333D">
        <w:rPr>
          <w:sz w:val="28"/>
          <w:szCs w:val="28"/>
        </w:rPr>
        <w:t>ằ</w:t>
      </w:r>
      <w:r w:rsidRPr="0094333D">
        <w:rPr>
          <w:sz w:val="28"/>
          <w:szCs w:val="28"/>
          <w:lang w:val="vi-VN"/>
        </w:rPr>
        <w:t>ng); quan hệ với các đối tượng địa chất khác;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Khoáng hóa liên quan.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Khe n</w:t>
      </w:r>
      <w:r w:rsidRPr="0094333D">
        <w:rPr>
          <w:sz w:val="28"/>
          <w:szCs w:val="28"/>
        </w:rPr>
        <w:t>ứ</w:t>
      </w:r>
      <w:r w:rsidRPr="0094333D">
        <w:rPr>
          <w:sz w:val="28"/>
          <w:szCs w:val="28"/>
          <w:lang w:val="vi-VN"/>
        </w:rPr>
        <w:t>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Xác định các hệ thống khe nứt, quan hệ giữa chúng và với các đối tượng địa chất khác;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Đối với mỗi hệ thống khe nứt: xác định đặc điểm, chiều dài, độ mở, thế nằm mặt khe nứt; quan hệ với các đối tượng địa chất khác;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Khoáng hóa liên quan.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7. Các đá trong đới dập vỡ, phá hủy kiến tạo</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ml:space="preserve">a) Xác định quy mô phân </w:t>
      </w:r>
      <w:r w:rsidRPr="0094333D">
        <w:rPr>
          <w:sz w:val="28"/>
          <w:szCs w:val="28"/>
        </w:rPr>
        <w:t>bố</w:t>
      </w:r>
      <w:r w:rsidRPr="0094333D">
        <w:rPr>
          <w:sz w:val="28"/>
          <w:szCs w:val="28"/>
          <w:lang w:val="vi-VN"/>
        </w:rPr>
        <w:t>, các loại đá, quan hệ giữa chúng và với các đối tượng địa chất khác;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Đối với từng loại đá: xác định tên đá (dăm kết, milonit và các đá khác), màu sắc, nguồn gốc ban đầu, quy mô, hình dạng phân bố, quan hệ với các đối tượng địa chất khác;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Khoáng hóa liên quan.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8. Các thân quặng, biểu hiện khoáng sản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Tên khoáng sản;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Hình thái phân bố: quy mô, hình thái, thế nằm;</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Quan hệ với đá vây quanh;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d) Các đặc điểm biến dạng của đá và quặng;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đ) Đặc điểm các đá biến đổi: tên đá, màu sắc, đặc điểm kiến trúc, cấu tạo, thành phần khoáng vật;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e) Cấu tạo và đặc điểm phân bố quặng;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g) Thành phần khoáng vật, dự đoán tỷ lệ hàm lượng thành phần có ích, các đặc điểm xác định chất lượng khoáng sản.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9. Địa mạo</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Đặc điểm sườn: hình dạng, độ dốc sườn; lớp phủ deluvi, các hiện tượng phá hủy sườn;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Đặc điểm đường chia nước: hình dạng, bề mặt bóc mòn, tích tụ bở rời;</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Đặc điểm thung lũng: hình dạng thung lũng, đặc điểm dòng chảy;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lastRenderedPageBreak/>
        <w:t>d) Đặc điểm các tích tụ dọc sông, suối (thềm, bãi bồi): hình dạng, quy mô phân bố; chiều dày và đặc điểm trầm tích;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đ) Đặc điểm biến đổi bề mặt địa hình và các yếu tố gây biến đổi bề mặt.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10. Vỏ phong hóa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Màu sắc, cấu trúc mặt cắt vỏ phong hóa, phân chia các đới sản phẩm;</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ml:space="preserve">b) </w:t>
      </w:r>
      <w:r w:rsidRPr="0094333D">
        <w:rPr>
          <w:sz w:val="28"/>
          <w:szCs w:val="28"/>
        </w:rPr>
        <w:t xml:space="preserve">Bề </w:t>
      </w:r>
      <w:r w:rsidRPr="0094333D">
        <w:rPr>
          <w:sz w:val="28"/>
          <w:szCs w:val="28"/>
          <w:lang w:val="vi-VN"/>
        </w:rPr>
        <w:t>dày lớp vỏ phong hóa và từng đới sản ph</w:t>
      </w:r>
      <w:r w:rsidRPr="0094333D">
        <w:rPr>
          <w:sz w:val="28"/>
          <w:szCs w:val="28"/>
        </w:rPr>
        <w:t>ẩ</w:t>
      </w:r>
      <w:r w:rsidRPr="0094333D">
        <w:rPr>
          <w:sz w:val="28"/>
          <w:szCs w:val="28"/>
          <w:lang w:val="vi-VN"/>
        </w:rPr>
        <w:t>m;</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Các thành phần có ích trong các đới sản phẩm;</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d) Đá gốc tạo vỏ phong hóa;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đ) Đặc điểm phân bố, diện phân bố.</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13" w:name="dieu_7"/>
      <w:r w:rsidRPr="0094333D">
        <w:rPr>
          <w:b/>
          <w:bCs/>
          <w:sz w:val="28"/>
          <w:szCs w:val="28"/>
          <w:lang w:val="vi-VN"/>
        </w:rPr>
        <w:t>Điều 7. Nhật ký địa chất</w:t>
      </w:r>
      <w:bookmarkEnd w:id="13"/>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Nhật ký địa chất được thành lập cho từng dạng công việc hoặc một vài dạng công việc khi được tiến hành đồng thời trên một lộ trình hoặc một tuyến công trình.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ml:space="preserve">2. Các điểm lộ, điểm quan sát phải có </w:t>
      </w:r>
      <w:r w:rsidRPr="0094333D">
        <w:rPr>
          <w:sz w:val="28"/>
          <w:szCs w:val="28"/>
        </w:rPr>
        <w:t xml:space="preserve">tọa </w:t>
      </w:r>
      <w:r w:rsidRPr="0094333D">
        <w:rPr>
          <w:sz w:val="28"/>
          <w:szCs w:val="28"/>
          <w:lang w:val="vi-VN"/>
        </w:rPr>
        <w:t>độ; trên đất liền phải mô tả đặc điểm địa hình, địa vật đặc trưng dễ nhận biết.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Mô tả quy mô vết lộ; đặc điểm, dấu hiệu địa chất đặc trưng; tên các loại mẫu đã lấy; các thông tin tương ứng được thu thập theo quy định tại Điều 6 của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4. Các hình vẽ vết lộ trong nhật ký phải có phương vị, kích thước, chỉ dẫn các ký hiệu, chữ viết tắt, vị trí lấy mẫu các loại.</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5. Các ảnh chụp vết lộ cần được ghi đầy đủ trong nhật ký gồm phương vị ảnh và các thông tin liên quan.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6. Đối với lộ trình khảo sát địa chất trên đất liền, giữa các điểm khảo sát phải được mô tả liên tục.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7. Sau một vài lộ trình, tuyến khảo sát phải có tổng hợp, nhận xét về đặc điểm địa chất, khoáng sản.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8. Quy cách nhật ký phải thống nhất trong mỗi đề án, nhiệm vụ. Trang bên phải nhật ký được sử dụng để mô tả địa chất; trang trái thể hiện các bản vẽ, ký hiệu các mẫu đã lấy và kết quả phân tích mẫu, các kết quả khảo sát bổ sung. Hình thức nhật ký được quy định tại M</w:t>
      </w:r>
      <w:r w:rsidRPr="0094333D">
        <w:rPr>
          <w:sz w:val="28"/>
          <w:szCs w:val="28"/>
        </w:rPr>
        <w:t>ẫ</w:t>
      </w:r>
      <w:r w:rsidRPr="0094333D">
        <w:rPr>
          <w:sz w:val="28"/>
          <w:szCs w:val="28"/>
          <w:lang w:val="vi-VN"/>
        </w:rPr>
        <w:t>u số 1 ban hành kèm theo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9. Phiếu điều tra, khảo sát sử dụng như đối với nhật ký, thay thế cho nhật ký trong trường hợp có yêu cầu riêng. Nội dung phiếu phải có đủ các thông tin xác định đặc điểm của đối tượng địa chất cần điều tra, khảo sát.</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14" w:name="dieu_8"/>
      <w:r w:rsidRPr="0094333D">
        <w:rPr>
          <w:b/>
          <w:bCs/>
          <w:sz w:val="28"/>
          <w:szCs w:val="28"/>
          <w:lang w:val="vi-VN"/>
        </w:rPr>
        <w:t>Điều 8. Bản đồ l</w:t>
      </w:r>
      <w:r w:rsidRPr="0094333D">
        <w:rPr>
          <w:b/>
          <w:bCs/>
          <w:sz w:val="28"/>
          <w:szCs w:val="28"/>
        </w:rPr>
        <w:t>ộ</w:t>
      </w:r>
      <w:bookmarkEnd w:id="14"/>
      <w:r w:rsidRPr="0094333D">
        <w:rPr>
          <w:b/>
          <w:bCs/>
          <w:sz w:val="28"/>
          <w:szCs w:val="28"/>
          <w:lang w:val="vi-VN"/>
        </w:rPr>
        <w:t xml:space="preserve"> trình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Bản đồ lộ trình do một tổ, nhóm khảo sát độc lập thành lập.</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lastRenderedPageBreak/>
        <w:t>2. Nội dung thể hiện: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Các lộ trình, tuyến khảo sát kèm theo vị trí các điểm khảo sát, các loại mẫu đã lấy;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K</w:t>
      </w:r>
      <w:r w:rsidRPr="0094333D">
        <w:rPr>
          <w:sz w:val="28"/>
          <w:szCs w:val="28"/>
        </w:rPr>
        <w:t>ế</w:t>
      </w:r>
      <w:r w:rsidRPr="0094333D">
        <w:rPr>
          <w:sz w:val="28"/>
          <w:szCs w:val="28"/>
          <w:lang w:val="vi-VN"/>
        </w:rPr>
        <w:t>t quả thu thập ban đầu: các ranh giới địa chất, các đặc điểm đặc trưng khác về địa chất, khoáng sản nhận biết được tại thực địa;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Ch</w:t>
      </w:r>
      <w:r w:rsidRPr="0094333D">
        <w:rPr>
          <w:sz w:val="28"/>
          <w:szCs w:val="28"/>
        </w:rPr>
        <w:t xml:space="preserve">ỉ </w:t>
      </w:r>
      <w:r w:rsidRPr="0094333D">
        <w:rPr>
          <w:sz w:val="28"/>
          <w:szCs w:val="28"/>
          <w:lang w:val="vi-VN"/>
        </w:rPr>
        <w:t>dẫn, ký hiệu khác theo quy định và các ký hiệu riêng.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Bản đồ lộ trình phải ghi đầy đủ tên đơn vị hoặc tên đề án (dự án, nhiệm vụ), năm thành lập, tên và chữ ký của người thành lập.</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15" w:name="dieu_9"/>
      <w:r w:rsidRPr="0094333D">
        <w:rPr>
          <w:b/>
          <w:bCs/>
          <w:sz w:val="28"/>
          <w:szCs w:val="28"/>
          <w:lang w:val="vi-VN"/>
        </w:rPr>
        <w:t>Điều 9. Bản đồ tài liệu thực tế</w:t>
      </w:r>
      <w:bookmarkEnd w:id="15"/>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Bản đồ tài liệu thực t</w:t>
      </w:r>
      <w:r w:rsidRPr="0094333D">
        <w:rPr>
          <w:sz w:val="28"/>
          <w:szCs w:val="28"/>
        </w:rPr>
        <w:t xml:space="preserve">ế </w:t>
      </w:r>
      <w:r w:rsidRPr="0094333D">
        <w:rPr>
          <w:sz w:val="28"/>
          <w:szCs w:val="28"/>
          <w:lang w:val="vi-VN"/>
        </w:rPr>
        <w:t>là tổng hợp các dạng công tác thực địa của các tổ, nhóm trong một thời gian nhất định hoặc trong toàn bộ quá trình thi công.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Bản đồ tài liệu thực tế được thành lập riêng cho từng dạng hoặc nhóm các dạng công việc (trắc địa, địa chất, địa vật lý, khai đào, lấy mẫu địa chất, địa chất thủy văn, địa chất công trình và các chuyên môn khác có liên quan).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Nội dung bản đồ tài liệu thực tế theo quy định tại khoản 3.1, Điều 3, Mục 4 của QCVN 49:2012/BTNMT ban hành kèm theo Thông tư số 23/2012/TT-BTNMT ngày 28 tháng 12 năm 2012 của Bộ trưởng Bộ Tài nguyên và Môi trường ban hành “Quy chuẩn kỹ thuật Quốc gia về lập bản đồ địa chất khoáng sản tỷ lệ 1:50.000 phần đất liền</w:t>
      </w:r>
      <w:r w:rsidRPr="0094333D">
        <w:rPr>
          <w:sz w:val="28"/>
          <w:szCs w:val="28"/>
        </w:rPr>
        <w:t>”</w:t>
      </w:r>
      <w:r w:rsidRPr="0094333D">
        <w:rPr>
          <w:sz w:val="28"/>
          <w:szCs w:val="28"/>
          <w:lang w:val="vi-VN"/>
        </w:rPr>
        <w:t>.</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16" w:name="dieu_10"/>
      <w:r w:rsidRPr="0094333D">
        <w:rPr>
          <w:b/>
          <w:bCs/>
          <w:sz w:val="28"/>
          <w:szCs w:val="28"/>
          <w:lang w:val="vi-VN"/>
        </w:rPr>
        <w:t>Điều 10. Mặt cắt chi tiết</w:t>
      </w:r>
      <w:bookmarkEnd w:id="16"/>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Mặt cắt chi tiết được thành lập trong công tác lập bản đồ địa chất khoáng sản các tỷ lệ. Mặt cắt chi tiết được bố trí cắt ngang cấu trúc địa chất, cắt qua các thành tạo địa chất hoặc các thân khoáng sản.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Đo vẽ mặt cắt chi tiết phải sử dụng địa bàn và thước dây để xác định chiều dài, hướng, góc dốc địa hình của các đoạn mặt cắt khác nhau. Tại điểm khảo sát chính phải xác định tọa độ bằng GPS.</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Việc mô tả, lấy mẫu phải được tiến hành trên toàn bộ chiều dài mặt cắt một cách chi tiết. Sau khi hoàn thành khảo sát ngoài trời, phải thành lập sơ đồ mặt cắt chi tiết gồm bình đồ và mặt cắt đứng.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4. Bình đồ mặt cắt chi tiết phải được thể hiện ở tỷ lệ lớn hơn tỷ lệ bản đồ cần thành lập sao cho thể hiện được đầy đủ thành phần đất, đá; các yếu tố cấu trúc, các loại mẫu lấy và kết quả phân tích chủ yếu. Dọc theo đường hành trình khảo sát của mặt cắt phải thể hiện các đường độ cao của mặt cắt làm cơ sở để vẽ mặt cắt đứng.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ml:space="preserve">5. Mặt cắt đứng của mặt cắt chi tiết được vẽ theo các đoạn thẳng dọc theo đường hành trình và cùng tỷ lệ với bình đồ. Trên mặt cắt phải thể hiện đường địa hình </w:t>
      </w:r>
      <w:r w:rsidRPr="0094333D">
        <w:rPr>
          <w:sz w:val="28"/>
          <w:szCs w:val="28"/>
          <w:lang w:val="vi-VN"/>
        </w:rPr>
        <w:lastRenderedPageBreak/>
        <w:t>dọc theo mặt cắt; thành phần, đặc điểm chính của các thành tạo địa chất, khoáng sản và cấu trúc của chúng, đồ thị xạ đường bộ (nếu có); chỉ dẫn và các ký hiệu cần thiết. Đối với các thành tạo trầm tích phải thành lập cột địa tầng để thể hiện thành phần, trật tự và chiều dày của chúng.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6. Mặt cắt chi tiết phải ghi đầy đủ tên, chữ ký người thành lập, người kiểm tra, được b</w:t>
      </w:r>
      <w:r w:rsidRPr="0094333D">
        <w:rPr>
          <w:sz w:val="28"/>
          <w:szCs w:val="28"/>
        </w:rPr>
        <w:t xml:space="preserve">ổ </w:t>
      </w:r>
      <w:r w:rsidRPr="0094333D">
        <w:rPr>
          <w:sz w:val="28"/>
          <w:szCs w:val="28"/>
          <w:lang w:val="vi-VN"/>
        </w:rPr>
        <w:t>sung các kết quả phân tích và được chỉnh lý trong quá trình thi công. Các mẫu cục phải được sắp xếp theo mặt cắt và chụp ảnh để l</w:t>
      </w:r>
      <w:r w:rsidRPr="0094333D">
        <w:rPr>
          <w:sz w:val="28"/>
          <w:szCs w:val="28"/>
        </w:rPr>
        <w:t xml:space="preserve">ưu </w:t>
      </w:r>
      <w:r w:rsidRPr="0094333D">
        <w:rPr>
          <w:sz w:val="28"/>
          <w:szCs w:val="28"/>
          <w:lang w:val="vi-VN"/>
        </w:rPr>
        <w:t>giữ.</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17" w:name="dieu_11"/>
      <w:r w:rsidRPr="0094333D">
        <w:rPr>
          <w:b/>
          <w:bCs/>
          <w:sz w:val="28"/>
          <w:szCs w:val="28"/>
          <w:lang w:val="vi-VN"/>
        </w:rPr>
        <w:t>Điều 11. Tài liệu công trình khai đào</w:t>
      </w:r>
      <w:bookmarkEnd w:id="17"/>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Tài liệu công trình khai đào gồm: s</w:t>
      </w:r>
      <w:r w:rsidRPr="0094333D">
        <w:rPr>
          <w:sz w:val="28"/>
          <w:szCs w:val="28"/>
        </w:rPr>
        <w:t xml:space="preserve">ổ </w:t>
      </w:r>
      <w:r w:rsidRPr="0094333D">
        <w:rPr>
          <w:sz w:val="28"/>
          <w:szCs w:val="28"/>
          <w:lang w:val="vi-VN"/>
        </w:rPr>
        <w:t>mô tả công trình, ảnh chụp công trình, sổ thống kê công trình.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Sổ mô tả công trình có kích thước tương đương khổ A4, gồm bản vẽ và bản mô tả, được đóng thành tập theo tuyến hoặc khu vực thi công. Trường hợp bản vẽ hoặc bản mô tả có kích thước lớn hơn khổ A4 được gấp lại theo khổ A4.</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a) Bản vẽ công trình được thể hiện ở tỷ lệ 1:50-</w:t>
      </w:r>
      <w:r w:rsidRPr="0094333D">
        <w:rPr>
          <w:sz w:val="28"/>
          <w:szCs w:val="28"/>
        </w:rPr>
        <w:t>1</w:t>
      </w:r>
      <w:r w:rsidRPr="0094333D">
        <w:rPr>
          <w:sz w:val="28"/>
          <w:szCs w:val="28"/>
          <w:lang w:val="vi-VN"/>
        </w:rPr>
        <w:t>:200 tùy thuộc vào mức độ phức tạp và kích thước của đối tượng địa chất, nhằm th</w:t>
      </w:r>
      <w:r w:rsidRPr="0094333D">
        <w:rPr>
          <w:sz w:val="28"/>
          <w:szCs w:val="28"/>
        </w:rPr>
        <w:t xml:space="preserve">ể </w:t>
      </w:r>
      <w:r w:rsidRPr="0094333D">
        <w:rPr>
          <w:sz w:val="28"/>
          <w:szCs w:val="28"/>
          <w:lang w:val="vi-VN"/>
        </w:rPr>
        <w:t>hiện đúng đặc điểm, kích thước đối tượng theo tỷ lệ;</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b) Các thông tin th</w:t>
      </w:r>
      <w:r w:rsidRPr="0094333D">
        <w:rPr>
          <w:sz w:val="28"/>
          <w:szCs w:val="28"/>
        </w:rPr>
        <w:t xml:space="preserve">ể </w:t>
      </w:r>
      <w:r w:rsidRPr="0094333D">
        <w:rPr>
          <w:sz w:val="28"/>
          <w:szCs w:val="28"/>
          <w:lang w:val="vi-VN"/>
        </w:rPr>
        <w:t>hiện trên bản vẽ gồm: tên bản vẽ, bao gồm ký hiệu viết tắt loại công trình (VL - dọn v</w:t>
      </w:r>
      <w:r w:rsidRPr="0094333D">
        <w:rPr>
          <w:sz w:val="28"/>
          <w:szCs w:val="28"/>
        </w:rPr>
        <w:t>ế</w:t>
      </w:r>
      <w:r w:rsidRPr="0094333D">
        <w:rPr>
          <w:sz w:val="28"/>
          <w:szCs w:val="28"/>
          <w:lang w:val="vi-VN"/>
        </w:rPr>
        <w:t>t lộ; H - hào; h - hố; G - giếng; L - lò; số thứ tự công trình, tên tuyến và chữ viết tắt khu vực thi công; điểm đo tọa độ, tọa độ (X,Y,Z); tỷ lệ bản vẽ, thước tỷ lệ; phương vị bản vẽ; ngày thi công, ngày kết thúc, khối lượng; thiết đồ công trình; sơ đồ mặt bằng tỷ lệ 1:1.000; bảng thể hiện số hiệu, kết quả phân tích mẫu;</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Quy cách thiết đồ công trình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Dọn vết lộ được vẽ ở dạng bình đồ hoặc mặt cắt theo vách;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Hố được vẽ tối thiểu 01 vách và đáy;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Hào được vẽ tối thiểu 01 vách và đáy. Trường h</w:t>
      </w:r>
      <w:r w:rsidRPr="0094333D">
        <w:rPr>
          <w:sz w:val="28"/>
          <w:szCs w:val="28"/>
        </w:rPr>
        <w:t>ợ</w:t>
      </w:r>
      <w:r w:rsidRPr="0094333D">
        <w:rPr>
          <w:sz w:val="28"/>
          <w:szCs w:val="28"/>
          <w:lang w:val="vi-VN"/>
        </w:rPr>
        <w:t>p thân khoáng sản hoặc đối tượng địa chất phức tạp có thể vẽ 2 vách và đáy. Khi các công trình phân bố theo tuyến thì vẽ các vách hào cùng một phía;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Giếng được vẽ 4 vách và đáy. Các giếng gặp quặng có cấu trúc phức tạp phải vẽ đáy trung gian theo khoảng cách 2 - 3m;</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Lò được vẽ 2 vách, nóc lò và gương lò. Gương lò vẽ theo khoảng cách 2-5m tùy thuộc vào sự phức tạp của cấu trúc địa chất, thân quặng. Trường hợp có nhiều tầng lò từ một cửa lò thì phải vẽ riêng các tầng lò khác khau, thể hiện rõ vị trí tương đối giữa các tầng lò;</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ml:space="preserve">d) Nội dung thiết đồ công trình: phải khoanh vẽ, thể hiện đầy đủ riêng biệt các thế địa chất, quặng hóa có thành phần, màu sắc, cấu tạo, kiến trúc khác nhau, các đới </w:t>
      </w:r>
      <w:r w:rsidRPr="0094333D">
        <w:rPr>
          <w:sz w:val="28"/>
          <w:szCs w:val="28"/>
          <w:lang w:val="vi-VN"/>
        </w:rPr>
        <w:lastRenderedPageBreak/>
        <w:t>dập vỡ, vò nhàu, khe nứt, ranh giới các thể địa chất, thế nằm; vị trí, số hiệu lấy từng loại mẫu;</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đ) Bản mô tả công trình: mô tả đầy đủ các đối tượng địa chất được khoanh vẽ trên thiết đồ công trình theo quy định tại Điều 6 của Thông tư này; mức độ phong hóa, nứt nẻ, dập vỡ và xác định cấp đất, đá của từng đối tượng thể hiện trong thiết đồ; ký hiệu và tên các loại mẫu phân tích; chữ ký, họ tên của người theo dõi công trình và người kiểm tra;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e) Nội dung, quy cách sổ mô tả công trình khai đào thực hiện theo quy định tại Mẫu số 2 ban hành kèm theo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Ảnh chụp công trình: ảnh chụp công trình phải thể hiện rõ số hiệu công trình, thước đo, ngày, tháng, năm chụp; vị trí l</w:t>
      </w:r>
      <w:r w:rsidRPr="0094333D">
        <w:rPr>
          <w:sz w:val="28"/>
          <w:szCs w:val="28"/>
        </w:rPr>
        <w:t>ấ</w:t>
      </w:r>
      <w:r w:rsidRPr="0094333D">
        <w:rPr>
          <w:sz w:val="28"/>
          <w:szCs w:val="28"/>
          <w:lang w:val="vi-VN"/>
        </w:rPr>
        <w:t>y m</w:t>
      </w:r>
      <w:r w:rsidRPr="0094333D">
        <w:rPr>
          <w:sz w:val="28"/>
          <w:szCs w:val="28"/>
        </w:rPr>
        <w:t>ẫ</w:t>
      </w:r>
      <w:r w:rsidRPr="0094333D">
        <w:rPr>
          <w:sz w:val="28"/>
          <w:szCs w:val="28"/>
          <w:lang w:val="vi-VN"/>
        </w:rPr>
        <w:t>u; phân biệt được đặc điểm cơ bản về đất, đá, thân quặng.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4. Sổ thống kê công trình khai đào: thống kê đầy đủ các công trình đã thi công trong từng khu vực hoặc trong toàn đề án. Nội dung thống kê theo Mẫu số 3 ban hành kèm theo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18" w:name="dieu_12"/>
      <w:r w:rsidRPr="0094333D">
        <w:rPr>
          <w:b/>
          <w:bCs/>
          <w:sz w:val="28"/>
          <w:szCs w:val="28"/>
          <w:lang w:val="vi-VN"/>
        </w:rPr>
        <w:t>Điều 12. Tài liệu công trình khoan</w:t>
      </w:r>
      <w:bookmarkEnd w:id="18"/>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Tài liệu công trình khoan gồm: sổ mô tả, thiết đồ, sổ thống kê, ảnh chụp mẫu lõi khoan, ảnh chụp mốc lỗ khoan.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Sổ mô tả công trình khoan phải có quy cách, hình thức thống nhất trong toàn đề án, thể hiện đủ kết quả khoan từng ngày. Nội dung thu thập, ghi chép phải đầy đủ thông tin theo quy định tại Mẫu số 4 ban hành kèm theo Thông tư này để lập thiết đồ. Việc mô tả các đối tượng địa chất, khoáng sản thực hiện theo quy định tại Điều 6 Thông tư này; mức độ phong hóa, nứt nẻ, dập vỡ và xác định cấp đất đá của lõi khoan thu được.</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Thiết đồ công trình khoan được tổng hợp từ sổ mô tả công trình khoan, có bổ sung các kết quả đo địa vật lý, địa chất thủy văn, địa chất công trình, kết quả phân tích mẫu. Nội dung thể hiện thiết đồ theo quy định tại Mẫu số 5 ban hành kèm theo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4. Ảnh mẫu lõi khoan phải được chụp theo từng khay mẫu, sắp xếp theo thứ tự từ trên xuống dưới. Ảnh chụp phải thể hiện rõ các thông tin lõi khoan ghi trên etiket kèm theo; ngày, tháng, năm chụp; phân biệt được các thông tin cơ bản về đặc điểm đất, đá, thân quặng.</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5. Sổ thống kê công trình khoan theo Mẫu số 3 ban hành kèm theo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19" w:name="dieu_13"/>
      <w:r w:rsidRPr="0094333D">
        <w:rPr>
          <w:b/>
          <w:bCs/>
          <w:sz w:val="28"/>
          <w:szCs w:val="28"/>
          <w:lang w:val="vi-VN"/>
        </w:rPr>
        <w:t>Điều 13. Tài liệu công tác mẫu</w:t>
      </w:r>
      <w:bookmarkEnd w:id="19"/>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lastRenderedPageBreak/>
        <w:t>1. Tài liệu nguyên thủy công tác mẫu gồm: các sổ ghi chép thông tin các loại mẫu đã lấy, gia công, gửi phân tích; phiếu kết quả phân tích mẫu.</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Mỗi loại mẫu phải có sổ ghi chép riêng, nội dung ghi chép các loại sổ mẫu thực hiện theo Mẫu số 6 và Mẫu số 7 ban hành kèm theo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Phiếu trả kết quả phân tích mẫu được lập ít nhất gồm 02 bản có giá trị như nhau, một bản trả đơn vị gửi mẫu, một bản lưu tại đơn vị phân tích. Nội dung phiếu trả kết quả phân tích mẫu được quy định tại Mẫu số 8 ban hành kèm theo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20" w:name="dieu_14"/>
      <w:r w:rsidRPr="0094333D">
        <w:rPr>
          <w:b/>
          <w:bCs/>
          <w:sz w:val="28"/>
          <w:szCs w:val="28"/>
          <w:lang w:val="vi-VN"/>
        </w:rPr>
        <w:t>Điều 14. Bản đồ địa chất thực tế</w:t>
      </w:r>
      <w:bookmarkEnd w:id="20"/>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Bản đồ địa chất thực tế được thành lập từ việc tổng hợp các bản đồ lộ trình của các tổ, nhóm trong suốt quá trình thi công; thể hiện đầy đủ, chính xác kết quả các dạng công việc thực địa đã thực hiện trên diện tích điều tra;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Các lộ trình, tuyến khảo sát kèm theo vị trí các điểm khảo sát, các loại mẫu đã lấy, vị trí các loại công trình;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Ký hiệu, phương vị của các loại đá, quặng chủ yếu hoặc đặc trưng tại các điểm khảo sát, công trình; tầng, lớp đánh dấu; các yếu tố đặc trưng về kiến tạo; ký hiệu các phân vị địa chất, ranh giới địa chất kèm theo chỉ dẫn.</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4. Tên đơn vị hoặc tên đề án, nhiệm vụ, năm thành lập, tỷ lệ bản đồ, người thành lập, chủ nhiệm.</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21" w:name="dieu_15"/>
      <w:r w:rsidRPr="0094333D">
        <w:rPr>
          <w:b/>
          <w:bCs/>
          <w:sz w:val="28"/>
          <w:szCs w:val="28"/>
          <w:lang w:val="vi-VN"/>
        </w:rPr>
        <w:t>Điều 15. Các tài liệu khác</w:t>
      </w:r>
      <w:bookmarkEnd w:id="21"/>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Các tài liệu ảnh chụp, quay phim đối tượng địa chất phải rõ ràng, có vật chu</w:t>
      </w:r>
      <w:r w:rsidRPr="0094333D">
        <w:rPr>
          <w:sz w:val="28"/>
          <w:szCs w:val="28"/>
        </w:rPr>
        <w:t>ẩ</w:t>
      </w:r>
      <w:r w:rsidRPr="0094333D">
        <w:rPr>
          <w:sz w:val="28"/>
          <w:szCs w:val="28"/>
          <w:lang w:val="vi-VN"/>
        </w:rPr>
        <w:t>n để xác định được kích thước, hình dạng đối tượng. Đối với những đối tượng có tính định hướng (thế nằm, hướng ép của đá; mặt đứt gãy; nếp uốn) phải có ký hiệu xác định phương vị ảnh chụp (hướng chụp hoặc phương vị ảnh).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Ảnh vệ tinh, ảnh hàng không sau khi xử lý, phân tích làm rõ các đối tượng địa chất ảnh cần bổ sung đầy đủ chỉ dẫn về thời gian thu nhận ảnh, tỷ lệ ảnh, chỉ dẫn các đối tượng địa chất ảnh, người phân tích, người kiểm tra.</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3. Các vật mang tin thu thập ngoài thực địa, xử lý trong phòng phải có chỉ dẫn cho từng dạng tài liệu, phương pháp tiến hành; chỉ dẫn các kết quả, thời gian thành lập, người thành lập; đảm bảo không chỉnh sửa được sau khi thành lập; thuận tiện trong việc sao chép, kết nối với các tài liệu khác trong quá trình xử lý tài liệu.</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22" w:name="dieu_16"/>
      <w:r w:rsidRPr="0094333D">
        <w:rPr>
          <w:b/>
          <w:bCs/>
          <w:sz w:val="28"/>
          <w:szCs w:val="28"/>
          <w:lang w:val="vi-VN"/>
        </w:rPr>
        <w:t>Điều 16. Nội dung tin học hóa</w:t>
      </w:r>
      <w:bookmarkEnd w:id="22"/>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Các tài liệu nguyên thủy của mỗi đề án được tin học hóa, sắp xếp thành bộ tài liệu nguyên thủy và nộp vào Lưu trữ Địa chất cùng với báo cáo tổng kết.</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lastRenderedPageBreak/>
        <w:t>1. Tài liệu nguyên thủy được sắp xếp thành cây thư mục, gồm các thư mục chính và các thư mục con theo từng chuyên ngành, theo tính chất công việc của chuyên ngành.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Tổ chức dữ liệu như sau:</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ml:space="preserve">a) Nhật ký: Các sổ nhật ký sắp xếp thành cây thư mục theo nhóm và chuyên ngành, được scan hoặc chụp ảnh đầy đủ nội dung và tổ chức thành các file PDF theo </w:t>
      </w:r>
      <w:r w:rsidRPr="0094333D">
        <w:rPr>
          <w:sz w:val="28"/>
          <w:szCs w:val="28"/>
        </w:rPr>
        <w:t xml:space="preserve">từng sổ. Các </w:t>
      </w:r>
      <w:r w:rsidRPr="0094333D">
        <w:rPr>
          <w:sz w:val="28"/>
          <w:szCs w:val="28"/>
          <w:lang w:val="vi-VN"/>
        </w:rPr>
        <w:t>nhật ký được lưu trữ trong các thư mục riêng của từng tác giả theo từng chuyên ngành;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ml:space="preserve">b) Bản đồ (dạng ảnh, dạng số, dạng giấy): Bản đồ dạng giấy phải được scan. Tổ chức </w:t>
      </w:r>
      <w:r w:rsidRPr="0094333D">
        <w:rPr>
          <w:sz w:val="28"/>
          <w:szCs w:val="28"/>
        </w:rPr>
        <w:t xml:space="preserve">lưu </w:t>
      </w:r>
      <w:r w:rsidRPr="0094333D">
        <w:rPr>
          <w:sz w:val="28"/>
          <w:szCs w:val="28"/>
          <w:lang w:val="vi-VN"/>
        </w:rPr>
        <w:t>trữ trong thư mục theo chuyên ngành;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c) Bản vẽ công trình: Các bản vẽ công trình được nhóm theo loại công trình, scan và lưu trữ cùng thư mục bản vẽ thi công thể hiện các công trình đó. Các tập thiết đồ công trình này được ghép thành các f</w:t>
      </w:r>
      <w:r w:rsidRPr="0094333D">
        <w:rPr>
          <w:sz w:val="28"/>
          <w:szCs w:val="28"/>
        </w:rPr>
        <w:t>i</w:t>
      </w:r>
      <w:r w:rsidRPr="0094333D">
        <w:rPr>
          <w:sz w:val="28"/>
          <w:szCs w:val="28"/>
          <w:lang w:val="vi-VN"/>
        </w:rPr>
        <w:t>le PDF;</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d) Phiếu gửi mẫu, kết quả phân tích mẫu: sắp xếp cây thư mục theo loại mẫu. Các phiếu phân tích cùng loại gộp thành tập và tổ chức thành file PDF; các kết quả phân tích đã ở dạng số (file word, excel) có thể giữ nguyên và tổ chức thành các thư mục theo dạng phân tích.</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đ) Ảnh chụp: Các ảnh chụp phải thể hiện rõ vị trí và thời gian. Nếu là ảnh vết lộ, công trình, phải có thước tỷ lệ hoặc vật thể xác định kích thước đối tượng trên ảnh. Ảnh chụp theo lộ trình được lưu cùng sổ nhật ký. Các ảnh đơn lẻ không theo lộ trình, ảnh mẫu lõi khoan, mẫu cục quan sát và mẫu quặng được tổ chức thành thư mục riêng.</w:t>
      </w:r>
    </w:p>
    <w:p w:rsidR="0094333D" w:rsidRPr="0094333D" w:rsidRDefault="0094333D" w:rsidP="0094333D">
      <w:pPr>
        <w:pStyle w:val="NormalWeb"/>
        <w:spacing w:before="120" w:beforeAutospacing="0" w:after="120" w:afterAutospacing="0" w:line="360" w:lineRule="exact"/>
        <w:ind w:firstLine="720"/>
        <w:jc w:val="center"/>
        <w:rPr>
          <w:sz w:val="28"/>
          <w:szCs w:val="28"/>
        </w:rPr>
      </w:pPr>
      <w:bookmarkStart w:id="23" w:name="chuong_3"/>
      <w:r w:rsidRPr="0094333D">
        <w:rPr>
          <w:b/>
          <w:bCs/>
          <w:sz w:val="28"/>
          <w:szCs w:val="28"/>
        </w:rPr>
        <w:t>Chương III</w:t>
      </w:r>
      <w:bookmarkEnd w:id="23"/>
    </w:p>
    <w:p w:rsidR="0094333D" w:rsidRPr="0094333D" w:rsidRDefault="0094333D" w:rsidP="0094333D">
      <w:pPr>
        <w:pStyle w:val="NormalWeb"/>
        <w:spacing w:before="120" w:beforeAutospacing="0" w:after="120" w:afterAutospacing="0" w:line="360" w:lineRule="exact"/>
        <w:ind w:firstLine="720"/>
        <w:jc w:val="center"/>
        <w:rPr>
          <w:sz w:val="28"/>
          <w:szCs w:val="28"/>
        </w:rPr>
      </w:pPr>
      <w:bookmarkStart w:id="24" w:name="chuong_3_name"/>
      <w:r w:rsidRPr="0094333D">
        <w:rPr>
          <w:b/>
          <w:bCs/>
          <w:sz w:val="28"/>
          <w:szCs w:val="28"/>
          <w:lang w:val="vi-VN"/>
        </w:rPr>
        <w:t>ĐIỀU KHOẢN THI HÀNH</w:t>
      </w:r>
      <w:bookmarkEnd w:id="24"/>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25" w:name="dieu_17"/>
      <w:r w:rsidRPr="0094333D">
        <w:rPr>
          <w:b/>
          <w:bCs/>
          <w:sz w:val="28"/>
          <w:szCs w:val="28"/>
          <w:lang w:val="vi-VN"/>
        </w:rPr>
        <w:t xml:space="preserve">Điều 17. </w:t>
      </w:r>
      <w:r w:rsidRPr="0094333D">
        <w:rPr>
          <w:b/>
          <w:bCs/>
          <w:sz w:val="28"/>
          <w:szCs w:val="28"/>
        </w:rPr>
        <w:t>Hiệu lực thi hành</w:t>
      </w:r>
      <w:bookmarkEnd w:id="25"/>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1. Thông tư này có hiệu lực thi hành kể từ ngày</w:t>
      </w:r>
      <w:r w:rsidRPr="0094333D">
        <w:rPr>
          <w:sz w:val="28"/>
          <w:szCs w:val="28"/>
        </w:rPr>
        <w:t xml:space="preserve"> 10 tháng 02 </w:t>
      </w:r>
      <w:r w:rsidRPr="0094333D">
        <w:rPr>
          <w:sz w:val="28"/>
          <w:szCs w:val="28"/>
          <w:lang w:val="vi-VN"/>
        </w:rPr>
        <w:t>năm 2017.</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Bãi bỏ Quyết định số 70 QĐ/ĐC-KT ngày 29 tháng 5 năm 1996 của Cục trưởng Cục Địa chất Việt Nam về việc ban hành Quy định chung về tài liệu nguyên thủy trong điều tra địa chất kể từ ngày Thông tư này có hiệu lực thi hành.</w:t>
      </w:r>
    </w:p>
    <w:p w:rsidR="0094333D" w:rsidRPr="0094333D" w:rsidRDefault="0094333D" w:rsidP="0094333D">
      <w:pPr>
        <w:pStyle w:val="NormalWeb"/>
        <w:spacing w:before="120" w:beforeAutospacing="0" w:after="120" w:afterAutospacing="0" w:line="360" w:lineRule="exact"/>
        <w:ind w:firstLine="720"/>
        <w:jc w:val="both"/>
        <w:rPr>
          <w:sz w:val="28"/>
          <w:szCs w:val="28"/>
        </w:rPr>
      </w:pPr>
      <w:bookmarkStart w:id="26" w:name="dieu_18"/>
      <w:r w:rsidRPr="0094333D">
        <w:rPr>
          <w:b/>
          <w:bCs/>
          <w:sz w:val="28"/>
          <w:szCs w:val="28"/>
          <w:lang w:val="vi-VN"/>
        </w:rPr>
        <w:t xml:space="preserve">Điều 18. Tổ chức </w:t>
      </w:r>
      <w:r w:rsidRPr="0094333D">
        <w:rPr>
          <w:b/>
          <w:bCs/>
          <w:sz w:val="28"/>
          <w:szCs w:val="28"/>
        </w:rPr>
        <w:t>thực hiện</w:t>
      </w:r>
      <w:bookmarkEnd w:id="26"/>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 xml:space="preserve">1. Tổng </w:t>
      </w:r>
      <w:r w:rsidRPr="0094333D">
        <w:rPr>
          <w:sz w:val="28"/>
          <w:szCs w:val="28"/>
        </w:rPr>
        <w:t>c</w:t>
      </w:r>
      <w:r w:rsidRPr="0094333D">
        <w:rPr>
          <w:sz w:val="28"/>
          <w:szCs w:val="28"/>
          <w:lang w:val="vi-VN"/>
        </w:rPr>
        <w:t>ục trưởng Tổng cục Địa chất và Kh</w:t>
      </w:r>
      <w:r w:rsidRPr="0094333D">
        <w:rPr>
          <w:sz w:val="28"/>
          <w:szCs w:val="28"/>
        </w:rPr>
        <w:t>o</w:t>
      </w:r>
      <w:r w:rsidRPr="0094333D">
        <w:rPr>
          <w:sz w:val="28"/>
          <w:szCs w:val="28"/>
          <w:lang w:val="vi-VN"/>
        </w:rPr>
        <w:t>áng sản Việt Nam có trách nhiệm hướng dẫn, theo dõi và kiểm tra việc thực hiện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t>2. Các đơn vị trực thuộc Bộ Tài nguyên và Môi trường và tổ chức, cá nhân có liên quan chịu trách nhiệm thi hành Thông tư này.</w:t>
      </w:r>
    </w:p>
    <w:p w:rsidR="0094333D" w:rsidRPr="0094333D" w:rsidRDefault="0094333D" w:rsidP="0094333D">
      <w:pPr>
        <w:pStyle w:val="NormalWeb"/>
        <w:spacing w:before="120" w:beforeAutospacing="0" w:after="120" w:afterAutospacing="0" w:line="360" w:lineRule="exact"/>
        <w:ind w:firstLine="720"/>
        <w:jc w:val="both"/>
        <w:rPr>
          <w:sz w:val="28"/>
          <w:szCs w:val="28"/>
        </w:rPr>
      </w:pPr>
      <w:r w:rsidRPr="0094333D">
        <w:rPr>
          <w:sz w:val="28"/>
          <w:szCs w:val="28"/>
          <w:lang w:val="vi-VN"/>
        </w:rPr>
        <w:lastRenderedPageBreak/>
        <w:t>3. Trong quá trình thực hiện Thông tư này, nếu phát sinh khó khăn, vướng mắc, các tổ chức, cá nhân có liên quan kịp thời phản ánh về Bộ Tài nguyên và Môi trường để xem xét giải quyết./.</w:t>
      </w:r>
    </w:p>
    <w:p w:rsidR="0094333D" w:rsidRDefault="0094333D" w:rsidP="0094333D">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94333D" w:rsidTr="0094333D">
        <w:tc>
          <w:tcPr>
            <w:tcW w:w="4428" w:type="dxa"/>
            <w:tcMar>
              <w:top w:w="0" w:type="dxa"/>
              <w:left w:w="108" w:type="dxa"/>
              <w:bottom w:w="0" w:type="dxa"/>
              <w:right w:w="108" w:type="dxa"/>
            </w:tcMar>
            <w:hideMark/>
          </w:tcPr>
          <w:p w:rsidR="0094333D" w:rsidRDefault="0094333D" w:rsidP="004563A2">
            <w:pPr>
              <w:pStyle w:val="NormalWeb"/>
              <w:spacing w:before="120" w:beforeAutospacing="0"/>
            </w:pPr>
            <w:r>
              <w:rPr>
                <w:b/>
                <w:bCs/>
                <w:i/>
                <w:iCs/>
              </w:rPr>
              <w:t> </w:t>
            </w:r>
            <w:r>
              <w:rPr>
                <w:b/>
                <w:bCs/>
                <w:i/>
                <w:iCs/>
                <w:lang w:val="vi-VN"/>
              </w:rPr>
              <w:t>Nơi nhận:</w:t>
            </w:r>
            <w:r>
              <w:rPr>
                <w:b/>
                <w:bCs/>
                <w:i/>
                <w:iCs/>
                <w:lang w:val="vi-VN"/>
              </w:rPr>
              <w:br/>
            </w:r>
            <w:r w:rsidRPr="004563A2">
              <w:rPr>
                <w:sz w:val="20"/>
                <w:szCs w:val="20"/>
                <w:lang w:val="vi-VN"/>
              </w:rPr>
              <w:t>- Văn phòng Chính phủ;</w:t>
            </w:r>
            <w:r w:rsidRPr="004563A2">
              <w:rPr>
                <w:sz w:val="20"/>
                <w:szCs w:val="20"/>
              </w:rPr>
              <w:br/>
            </w:r>
            <w:r w:rsidRPr="004563A2">
              <w:rPr>
                <w:sz w:val="20"/>
                <w:szCs w:val="20"/>
                <w:lang w:val="vi-VN"/>
              </w:rPr>
              <w:t xml:space="preserve">- Các Bộ, </w:t>
            </w:r>
            <w:r w:rsidRPr="004563A2">
              <w:rPr>
                <w:sz w:val="20"/>
                <w:szCs w:val="20"/>
              </w:rPr>
              <w:t xml:space="preserve">cơ </w:t>
            </w:r>
            <w:r w:rsidRPr="004563A2">
              <w:rPr>
                <w:sz w:val="20"/>
                <w:szCs w:val="20"/>
                <w:lang w:val="vi-VN"/>
              </w:rPr>
              <w:t>quan ngang Bộ, cơ quan thuộc Chính phủ;</w:t>
            </w:r>
            <w:r w:rsidRPr="004563A2">
              <w:rPr>
                <w:sz w:val="20"/>
                <w:szCs w:val="20"/>
              </w:rPr>
              <w:br/>
            </w:r>
            <w:r w:rsidRPr="004563A2">
              <w:rPr>
                <w:sz w:val="20"/>
                <w:szCs w:val="20"/>
                <w:lang w:val="vi-VN"/>
              </w:rPr>
              <w:t>- UBND các tỉnh, thành phố trực thuộc Trung ương;</w:t>
            </w:r>
            <w:r w:rsidRPr="004563A2">
              <w:rPr>
                <w:sz w:val="20"/>
                <w:szCs w:val="20"/>
              </w:rPr>
              <w:br/>
            </w:r>
            <w:r w:rsidRPr="004563A2">
              <w:rPr>
                <w:sz w:val="20"/>
                <w:szCs w:val="20"/>
                <w:lang w:val="vi-VN"/>
              </w:rPr>
              <w:t xml:space="preserve">- Cục Kiểm </w:t>
            </w:r>
            <w:r w:rsidRPr="004563A2">
              <w:rPr>
                <w:sz w:val="20"/>
                <w:szCs w:val="20"/>
              </w:rPr>
              <w:t xml:space="preserve">tra </w:t>
            </w:r>
            <w:r w:rsidRPr="004563A2">
              <w:rPr>
                <w:sz w:val="20"/>
                <w:szCs w:val="20"/>
                <w:lang w:val="vi-VN"/>
              </w:rPr>
              <w:t>VBQPPL (Bộ Tư pháp);</w:t>
            </w:r>
            <w:r w:rsidRPr="004563A2">
              <w:rPr>
                <w:sz w:val="20"/>
                <w:szCs w:val="20"/>
              </w:rPr>
              <w:br/>
            </w:r>
            <w:r w:rsidRPr="004563A2">
              <w:rPr>
                <w:sz w:val="20"/>
                <w:szCs w:val="20"/>
                <w:lang w:val="vi-VN"/>
              </w:rPr>
              <w:t>- Công báo, Cổng TTĐT Chính ph</w:t>
            </w:r>
            <w:r w:rsidRPr="004563A2">
              <w:rPr>
                <w:sz w:val="20"/>
                <w:szCs w:val="20"/>
              </w:rPr>
              <w:t>ủ</w:t>
            </w:r>
            <w:r w:rsidRPr="004563A2">
              <w:rPr>
                <w:sz w:val="20"/>
                <w:szCs w:val="20"/>
                <w:lang w:val="vi-VN"/>
              </w:rPr>
              <w:t>;</w:t>
            </w:r>
            <w:r w:rsidRPr="004563A2">
              <w:rPr>
                <w:sz w:val="20"/>
                <w:szCs w:val="20"/>
              </w:rPr>
              <w:br/>
            </w:r>
            <w:r w:rsidRPr="004563A2">
              <w:rPr>
                <w:sz w:val="20"/>
                <w:szCs w:val="20"/>
                <w:lang w:val="vi-VN"/>
              </w:rPr>
              <w:t>- Các đơn vị trực thuộc Bộ TN&amp;MT;</w:t>
            </w:r>
            <w:r w:rsidRPr="004563A2">
              <w:rPr>
                <w:sz w:val="20"/>
                <w:szCs w:val="20"/>
              </w:rPr>
              <w:br/>
            </w:r>
            <w:r w:rsidRPr="004563A2">
              <w:rPr>
                <w:sz w:val="20"/>
                <w:szCs w:val="20"/>
                <w:lang w:val="vi-VN"/>
              </w:rPr>
              <w:t>- Cổng TTĐT Bộ TN&amp;MT;</w:t>
            </w:r>
            <w:r w:rsidRPr="004563A2">
              <w:rPr>
                <w:sz w:val="20"/>
                <w:szCs w:val="20"/>
              </w:rPr>
              <w:br/>
            </w:r>
            <w:r w:rsidRPr="004563A2">
              <w:rPr>
                <w:sz w:val="20"/>
                <w:szCs w:val="20"/>
                <w:lang w:val="vi-VN"/>
              </w:rPr>
              <w:t>- Lưu: VT, ĐCKS, KHCN, PC.150.</w:t>
            </w:r>
          </w:p>
        </w:tc>
        <w:tc>
          <w:tcPr>
            <w:tcW w:w="4428" w:type="dxa"/>
            <w:tcMar>
              <w:top w:w="0" w:type="dxa"/>
              <w:left w:w="108" w:type="dxa"/>
              <w:bottom w:w="0" w:type="dxa"/>
              <w:right w:w="108" w:type="dxa"/>
            </w:tcMar>
            <w:hideMark/>
          </w:tcPr>
          <w:p w:rsidR="0094333D" w:rsidRPr="004563A2" w:rsidRDefault="0094333D" w:rsidP="0094333D">
            <w:pPr>
              <w:pStyle w:val="NormalWeb"/>
              <w:spacing w:before="120" w:beforeAutospacing="0"/>
              <w:jc w:val="center"/>
              <w:rPr>
                <w:sz w:val="28"/>
                <w:szCs w:val="28"/>
              </w:rPr>
            </w:pPr>
            <w:r w:rsidRPr="004563A2">
              <w:rPr>
                <w:b/>
                <w:bCs/>
                <w:sz w:val="28"/>
                <w:szCs w:val="28"/>
                <w:lang w:val="vi-VN"/>
              </w:rPr>
              <w:t>KT. BỘ TRƯỞNG</w:t>
            </w:r>
            <w:r w:rsidRPr="004563A2">
              <w:rPr>
                <w:b/>
                <w:bCs/>
                <w:sz w:val="28"/>
                <w:szCs w:val="28"/>
                <w:lang w:val="vi-VN"/>
              </w:rPr>
              <w:br/>
              <w:t>THỨ TRƯỞNG</w:t>
            </w:r>
            <w:r w:rsidRPr="004563A2">
              <w:rPr>
                <w:b/>
                <w:bCs/>
                <w:sz w:val="28"/>
                <w:szCs w:val="28"/>
                <w:lang w:val="vi-VN"/>
              </w:rPr>
              <w:br/>
            </w:r>
            <w:r w:rsidRPr="004563A2">
              <w:rPr>
                <w:b/>
                <w:bCs/>
                <w:sz w:val="28"/>
                <w:szCs w:val="28"/>
                <w:lang w:val="vi-VN"/>
              </w:rPr>
              <w:br/>
            </w:r>
            <w:r w:rsidRPr="004563A2">
              <w:rPr>
                <w:b/>
                <w:bCs/>
                <w:sz w:val="28"/>
                <w:szCs w:val="28"/>
                <w:lang w:val="vi-VN"/>
              </w:rPr>
              <w:br/>
            </w:r>
            <w:r w:rsidRPr="004563A2">
              <w:rPr>
                <w:b/>
                <w:bCs/>
                <w:sz w:val="28"/>
                <w:szCs w:val="28"/>
                <w:lang w:val="vi-VN"/>
              </w:rPr>
              <w:br/>
            </w:r>
            <w:r w:rsidRPr="004563A2">
              <w:rPr>
                <w:b/>
                <w:bCs/>
                <w:sz w:val="28"/>
                <w:szCs w:val="28"/>
                <w:lang w:val="vi-VN"/>
              </w:rPr>
              <w:br/>
            </w:r>
            <w:r w:rsidRPr="004563A2">
              <w:rPr>
                <w:b/>
                <w:bCs/>
                <w:sz w:val="28"/>
                <w:szCs w:val="28"/>
              </w:rPr>
              <w:t>Nguyễn Linh Ngọc</w:t>
            </w:r>
          </w:p>
        </w:tc>
      </w:tr>
    </w:tbl>
    <w:p w:rsidR="0094333D" w:rsidRDefault="0094333D" w:rsidP="0094333D">
      <w:pPr>
        <w:pStyle w:val="NormalWeb"/>
        <w:spacing w:before="120" w:beforeAutospacing="0"/>
      </w:pPr>
      <w:r>
        <w:t> </w:t>
      </w:r>
    </w:p>
    <w:p w:rsidR="004563A2" w:rsidRDefault="004563A2" w:rsidP="0094333D">
      <w:pPr>
        <w:pStyle w:val="NormalWeb"/>
        <w:spacing w:before="120" w:beforeAutospacing="0"/>
        <w:jc w:val="center"/>
        <w:rPr>
          <w:b/>
          <w:bCs/>
          <w:lang w:val="vi-VN"/>
        </w:rPr>
      </w:pPr>
      <w:bookmarkStart w:id="27" w:name="loai_2"/>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4563A2" w:rsidRDefault="004563A2" w:rsidP="0094333D">
      <w:pPr>
        <w:pStyle w:val="NormalWeb"/>
        <w:spacing w:before="120" w:beforeAutospacing="0"/>
        <w:jc w:val="center"/>
        <w:rPr>
          <w:b/>
          <w:bCs/>
          <w:lang w:val="vi-VN"/>
        </w:rPr>
      </w:pPr>
    </w:p>
    <w:p w:rsidR="0094333D" w:rsidRDefault="0094333D" w:rsidP="0094333D">
      <w:pPr>
        <w:pStyle w:val="NormalWeb"/>
        <w:spacing w:before="120" w:beforeAutospacing="0"/>
        <w:jc w:val="center"/>
      </w:pPr>
      <w:r>
        <w:rPr>
          <w:b/>
          <w:bCs/>
          <w:lang w:val="vi-VN"/>
        </w:rPr>
        <w:lastRenderedPageBreak/>
        <w:t>Mẫu số 1.</w:t>
      </w:r>
      <w:bookmarkEnd w:id="27"/>
      <w:r>
        <w:rPr>
          <w:b/>
          <w:bCs/>
          <w:lang w:val="vi-VN"/>
        </w:rPr>
        <w:t xml:space="preserve"> </w:t>
      </w:r>
      <w:bookmarkStart w:id="28" w:name="loai_2_name"/>
      <w:r>
        <w:rPr>
          <w:b/>
          <w:bCs/>
          <w:lang w:val="vi-VN"/>
        </w:rPr>
        <w:t>Nhật ký địa chất</w:t>
      </w:r>
      <w:bookmarkEnd w:id="28"/>
    </w:p>
    <w:p w:rsidR="0094333D" w:rsidRDefault="0094333D" w:rsidP="0094333D">
      <w:pPr>
        <w:pStyle w:val="NormalWeb"/>
        <w:spacing w:before="120" w:beforeAutospacing="0"/>
        <w:jc w:val="center"/>
      </w:pPr>
      <w:r>
        <w:rPr>
          <w:i/>
          <w:iCs/>
          <w:lang w:val="vi-VN"/>
        </w:rPr>
        <w:t>(Ban hành kèm theo Thông tư số 43/2016/TT-BTNMT ngày</w:t>
      </w:r>
      <w:r>
        <w:rPr>
          <w:i/>
          <w:iCs/>
        </w:rPr>
        <w:t xml:space="preserve"> 26</w:t>
      </w:r>
      <w:r>
        <w:rPr>
          <w:i/>
          <w:iCs/>
          <w:lang w:val="vi-VN"/>
        </w:rPr>
        <w:t xml:space="preserve"> th</w:t>
      </w:r>
      <w:r>
        <w:rPr>
          <w:i/>
          <w:iCs/>
        </w:rPr>
        <w:t>á</w:t>
      </w:r>
      <w:r>
        <w:rPr>
          <w:i/>
          <w:iCs/>
          <w:lang w:val="vi-VN"/>
        </w:rPr>
        <w:t xml:space="preserve">ng </w:t>
      </w:r>
      <w:r>
        <w:rPr>
          <w:i/>
          <w:iCs/>
        </w:rPr>
        <w:t xml:space="preserve">12 </w:t>
      </w:r>
      <w:r>
        <w:rPr>
          <w:i/>
          <w:iCs/>
          <w:lang w:val="vi-VN"/>
        </w:rPr>
        <w:t>năm 2016 của Bộ trưởng Bộ Tài nguyên và Môi trường)</w:t>
      </w:r>
    </w:p>
    <w:p w:rsidR="0094333D" w:rsidRDefault="0094333D" w:rsidP="0094333D">
      <w:pPr>
        <w:pStyle w:val="NormalWeb"/>
        <w:spacing w:before="120" w:beforeAutospacing="0"/>
      </w:pPr>
      <w:r>
        <w:rPr>
          <w:lang w:val="vi-VN"/>
        </w:rPr>
        <w:t>1. Trang bìa và gáy nhật ký</w:t>
      </w:r>
    </w:p>
    <w:tbl>
      <w:tblPr>
        <w:tblW w:w="0" w:type="auto"/>
        <w:tblCellMar>
          <w:left w:w="0" w:type="dxa"/>
          <w:right w:w="0" w:type="dxa"/>
        </w:tblCellMar>
        <w:tblLook w:val="04A0" w:firstRow="1" w:lastRow="0" w:firstColumn="1" w:lastColumn="0" w:noHBand="0" w:noVBand="1"/>
      </w:tblPr>
      <w:tblGrid>
        <w:gridCol w:w="1260"/>
        <w:gridCol w:w="7950"/>
      </w:tblGrid>
      <w:tr w:rsidR="0094333D" w:rsidTr="0094333D">
        <w:trPr>
          <w:cantSplit/>
          <w:trHeight w:val="2530"/>
        </w:trPr>
        <w:tc>
          <w:tcPr>
            <w:tcW w:w="700" w:type="dxa"/>
            <w:tcBorders>
              <w:top w:val="single" w:sz="8" w:space="0" w:color="auto"/>
              <w:left w:val="single" w:sz="8" w:space="0" w:color="auto"/>
              <w:bottom w:val="single" w:sz="8" w:space="0" w:color="auto"/>
              <w:right w:val="single" w:sz="8" w:space="0" w:color="auto"/>
            </w:tcBorders>
            <w:vAlign w:val="center"/>
            <w:hideMark/>
          </w:tcPr>
          <w:p w:rsidR="0094333D" w:rsidRDefault="0094333D" w:rsidP="0094333D">
            <w:pPr>
              <w:pStyle w:val="NormalWeb"/>
              <w:spacing w:before="120" w:beforeAutospacing="0" w:after="0" w:afterAutospacing="0"/>
              <w:ind w:left="113" w:right="113"/>
              <w:jc w:val="center"/>
            </w:pPr>
            <w:r>
              <w:t>1</w:t>
            </w:r>
          </w:p>
        </w:tc>
        <w:tc>
          <w:tcPr>
            <w:tcW w:w="7950" w:type="dxa"/>
            <w:vMerge w:val="restart"/>
            <w:tcBorders>
              <w:top w:val="single" w:sz="8" w:space="0" w:color="auto"/>
              <w:left w:val="nil"/>
              <w:bottom w:val="single" w:sz="8" w:space="0" w:color="auto"/>
              <w:right w:val="single" w:sz="8" w:space="0" w:color="auto"/>
            </w:tcBorders>
            <w:hideMark/>
          </w:tcPr>
          <w:p w:rsidR="0094333D" w:rsidRDefault="0094333D" w:rsidP="0094333D">
            <w:pPr>
              <w:pStyle w:val="NormalWeb"/>
              <w:spacing w:before="120" w:beforeAutospacing="0"/>
              <w:jc w:val="center"/>
            </w:pPr>
            <w:r>
              <w:rPr>
                <w:b/>
                <w:bCs/>
              </w:rPr>
              <w:t>ĐƠN VỊ CHỦ QUẢN</w:t>
            </w:r>
          </w:p>
          <w:p w:rsidR="0094333D" w:rsidRDefault="0094333D" w:rsidP="0094333D">
            <w:pPr>
              <w:pStyle w:val="NormalWeb"/>
              <w:spacing w:before="120" w:beforeAutospacing="0"/>
              <w:jc w:val="center"/>
            </w:pPr>
            <w:r>
              <w:rPr>
                <w:b/>
                <w:bCs/>
              </w:rPr>
              <w:t>ĐƠN VỊ CHỦ TRÌ</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Tên đề án, dự án, nhiệm vụ:</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NHẬT KÝ ĐỊA CHẤT (ĐỊA MẠO, ĐỊA VẬT LÝ,…)</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QUYỂN SỐ 1</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NGUYỄN VĂN A</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BK.100 - BK.170</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r>
              <w:rPr>
                <w:b/>
                <w:bCs/>
              </w:rPr>
              <w:t>2016</w:t>
            </w:r>
          </w:p>
        </w:tc>
      </w:tr>
      <w:tr w:rsidR="0094333D" w:rsidTr="0094333D">
        <w:trPr>
          <w:cantSplit/>
          <w:trHeight w:val="2530"/>
        </w:trPr>
        <w:tc>
          <w:tcPr>
            <w:tcW w:w="700" w:type="dxa"/>
            <w:tcBorders>
              <w:top w:val="nil"/>
              <w:left w:val="single" w:sz="8" w:space="0" w:color="auto"/>
              <w:bottom w:val="single" w:sz="8" w:space="0" w:color="auto"/>
              <w:right w:val="single" w:sz="8" w:space="0" w:color="auto"/>
            </w:tcBorders>
            <w:vAlign w:val="center"/>
            <w:hideMark/>
          </w:tcPr>
          <w:p w:rsidR="0094333D" w:rsidRDefault="0094333D" w:rsidP="0094333D">
            <w:pPr>
              <w:pStyle w:val="NormalWeb"/>
              <w:spacing w:before="120" w:beforeAutospacing="0" w:after="0" w:afterAutospacing="0"/>
              <w:ind w:left="113" w:right="113"/>
              <w:jc w:val="center"/>
            </w:pPr>
            <w:r>
              <w:t>BK.100-BK.170</w:t>
            </w:r>
          </w:p>
        </w:tc>
        <w:tc>
          <w:tcPr>
            <w:tcW w:w="0" w:type="auto"/>
            <w:vMerge/>
            <w:tcBorders>
              <w:top w:val="single" w:sz="8" w:space="0" w:color="auto"/>
              <w:left w:val="nil"/>
              <w:bottom w:val="single" w:sz="8" w:space="0" w:color="auto"/>
              <w:right w:val="single" w:sz="8" w:space="0" w:color="auto"/>
            </w:tcBorders>
            <w:vAlign w:val="center"/>
            <w:hideMark/>
          </w:tcPr>
          <w:p w:rsidR="0094333D" w:rsidRDefault="0094333D" w:rsidP="0094333D"/>
        </w:tc>
      </w:tr>
      <w:tr w:rsidR="0094333D" w:rsidTr="0094333D">
        <w:trPr>
          <w:cantSplit/>
          <w:trHeight w:val="2530"/>
        </w:trPr>
        <w:tc>
          <w:tcPr>
            <w:tcW w:w="700" w:type="dxa"/>
            <w:tcBorders>
              <w:top w:val="nil"/>
              <w:left w:val="single" w:sz="8" w:space="0" w:color="auto"/>
              <w:bottom w:val="single" w:sz="8" w:space="0" w:color="auto"/>
              <w:right w:val="single" w:sz="8" w:space="0" w:color="auto"/>
            </w:tcBorders>
            <w:vAlign w:val="center"/>
            <w:hideMark/>
          </w:tcPr>
          <w:p w:rsidR="0094333D" w:rsidRDefault="0094333D" w:rsidP="0094333D">
            <w:pPr>
              <w:pStyle w:val="NormalWeb"/>
              <w:spacing w:before="120" w:beforeAutospacing="0" w:after="0" w:afterAutospacing="0"/>
              <w:ind w:left="113" w:right="113"/>
              <w:jc w:val="center"/>
            </w:pPr>
            <w:r>
              <w:t>NGUYỄN VĂN A</w:t>
            </w:r>
          </w:p>
        </w:tc>
        <w:tc>
          <w:tcPr>
            <w:tcW w:w="0" w:type="auto"/>
            <w:vMerge/>
            <w:tcBorders>
              <w:top w:val="single" w:sz="8" w:space="0" w:color="auto"/>
              <w:left w:val="nil"/>
              <w:bottom w:val="single" w:sz="8" w:space="0" w:color="auto"/>
              <w:right w:val="single" w:sz="8" w:space="0" w:color="auto"/>
            </w:tcBorders>
            <w:vAlign w:val="center"/>
            <w:hideMark/>
          </w:tcPr>
          <w:p w:rsidR="0094333D" w:rsidRDefault="0094333D" w:rsidP="0094333D"/>
        </w:tc>
      </w:tr>
    </w:tbl>
    <w:p w:rsidR="0094333D" w:rsidRDefault="0094333D" w:rsidP="0094333D">
      <w:pPr>
        <w:pStyle w:val="NormalWeb"/>
        <w:spacing w:before="120" w:beforeAutospacing="0"/>
      </w:pPr>
      <w:r>
        <w:rPr>
          <w:lang w:val="vi-VN"/>
        </w:rPr>
        <w:t>2. Trang đầu tiên: ghi tên đơn vị chủ quản, đơn vị chủ trì, tên đề án, loại nhật ký như trang bìa và ghi cụ thể các thông tin:</w:t>
      </w:r>
    </w:p>
    <w:p w:rsidR="0094333D" w:rsidRDefault="0094333D" w:rsidP="0094333D">
      <w:pPr>
        <w:pStyle w:val="NormalWeb"/>
        <w:spacing w:before="120" w:beforeAutospacing="0"/>
      </w:pPr>
      <w:r>
        <w:rPr>
          <w:lang w:val="vi-VN"/>
        </w:rPr>
        <w:t xml:space="preserve">- Đơn vị thi công: </w:t>
      </w:r>
      <w:r>
        <w:rPr>
          <w:i/>
          <w:iCs/>
          <w:lang w:val="vi-VN"/>
        </w:rPr>
        <w:t>tên đơn vị thi công kèm theo địa chỉ, số điện thoại</w:t>
      </w:r>
    </w:p>
    <w:p w:rsidR="0094333D" w:rsidRDefault="0094333D" w:rsidP="0094333D">
      <w:pPr>
        <w:pStyle w:val="NormalWeb"/>
        <w:spacing w:before="120" w:beforeAutospacing="0"/>
      </w:pPr>
      <w:r>
        <w:rPr>
          <w:lang w:val="vi-VN"/>
        </w:rPr>
        <w:t xml:space="preserve">- Người thành lập: </w:t>
      </w:r>
      <w:r>
        <w:rPr>
          <w:i/>
          <w:iCs/>
          <w:lang w:val="vi-VN"/>
        </w:rPr>
        <w:t>Nguyễn Văn A</w:t>
      </w:r>
    </w:p>
    <w:p w:rsidR="0094333D" w:rsidRDefault="0094333D" w:rsidP="0094333D">
      <w:pPr>
        <w:pStyle w:val="NormalWeb"/>
        <w:spacing w:before="120" w:beforeAutospacing="0"/>
      </w:pPr>
      <w:r>
        <w:rPr>
          <w:lang w:val="vi-VN"/>
        </w:rPr>
        <w:lastRenderedPageBreak/>
        <w:t xml:space="preserve">- Thời gian thành lập: </w:t>
      </w:r>
      <w:r>
        <w:rPr>
          <w:i/>
          <w:iCs/>
          <w:lang w:val="vi-VN"/>
        </w:rPr>
        <w:t>từ ngày... tháng...năm... đến ngày ...tháng...năm...</w:t>
      </w:r>
    </w:p>
    <w:p w:rsidR="0094333D" w:rsidRDefault="0094333D" w:rsidP="0094333D">
      <w:pPr>
        <w:pStyle w:val="NormalWeb"/>
        <w:spacing w:before="120" w:beforeAutospacing="0"/>
      </w:pPr>
      <w:r>
        <w:rPr>
          <w:lang w:val="vi-VN"/>
        </w:rPr>
        <w:t xml:space="preserve">- Số hiệu: </w:t>
      </w:r>
      <w:r>
        <w:rPr>
          <w:i/>
          <w:iCs/>
          <w:lang w:val="vi-VN"/>
        </w:rPr>
        <w:t>từ điểm .... đến điểm ....</w:t>
      </w:r>
    </w:p>
    <w:p w:rsidR="0094333D" w:rsidRDefault="0094333D" w:rsidP="0094333D">
      <w:pPr>
        <w:pStyle w:val="NormalWeb"/>
        <w:spacing w:before="120" w:beforeAutospacing="0"/>
      </w:pPr>
      <w:r>
        <w:rPr>
          <w:lang w:val="vi-VN"/>
        </w:rPr>
        <w:t>3. Trang 2, 3: ghi mục lục của nhật ký:</w:t>
      </w:r>
    </w:p>
    <w:tbl>
      <w:tblPr>
        <w:tblW w:w="0" w:type="dxa"/>
        <w:tblCellMar>
          <w:left w:w="0" w:type="dxa"/>
          <w:right w:w="0" w:type="dxa"/>
        </w:tblCellMar>
        <w:tblLook w:val="04A0" w:firstRow="1" w:lastRow="0" w:firstColumn="1" w:lastColumn="0" w:noHBand="0" w:noVBand="1"/>
      </w:tblPr>
      <w:tblGrid>
        <w:gridCol w:w="538"/>
        <w:gridCol w:w="3213"/>
        <w:gridCol w:w="1882"/>
        <w:gridCol w:w="947"/>
        <w:gridCol w:w="966"/>
        <w:gridCol w:w="947"/>
        <w:gridCol w:w="956"/>
      </w:tblGrid>
      <w:tr w:rsidR="0094333D" w:rsidTr="0094333D">
        <w:tc>
          <w:tcPr>
            <w:tcW w:w="285" w:type="pct"/>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TT</w:t>
            </w:r>
          </w:p>
        </w:tc>
        <w:tc>
          <w:tcPr>
            <w:tcW w:w="1700" w:type="pct"/>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Tên lộ trình</w:t>
            </w:r>
          </w:p>
        </w:tc>
        <w:tc>
          <w:tcPr>
            <w:tcW w:w="996" w:type="pct"/>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Danh pháp bản đ</w:t>
            </w:r>
            <w:r>
              <w:t xml:space="preserve">ồ </w:t>
            </w:r>
            <w:r>
              <w:rPr>
                <w:lang w:val="vi-VN"/>
              </w:rPr>
              <w:t xml:space="preserve">hoặc tên khu </w:t>
            </w:r>
            <w:r>
              <w:t xml:space="preserve">vực </w:t>
            </w:r>
            <w:r>
              <w:rPr>
                <w:lang w:val="vi-VN"/>
              </w:rPr>
              <w:t>điều tra</w:t>
            </w:r>
          </w:p>
        </w:tc>
        <w:tc>
          <w:tcPr>
            <w:tcW w:w="1012" w:type="pct"/>
            <w:gridSpan w:val="2"/>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Điểm khảo sát</w:t>
            </w:r>
          </w:p>
        </w:tc>
        <w:tc>
          <w:tcPr>
            <w:tcW w:w="1007" w:type="pct"/>
            <w:gridSpan w:val="2"/>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Trang</w:t>
            </w:r>
          </w:p>
        </w:tc>
      </w:tr>
      <w:tr w:rsidR="0094333D" w:rsidTr="0094333D">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50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Từ</w:t>
            </w:r>
          </w:p>
        </w:tc>
        <w:tc>
          <w:tcPr>
            <w:tcW w:w="51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Đến</w:t>
            </w:r>
          </w:p>
        </w:tc>
        <w:tc>
          <w:tcPr>
            <w:tcW w:w="50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Từ</w:t>
            </w:r>
          </w:p>
        </w:tc>
        <w:tc>
          <w:tcPr>
            <w:tcW w:w="506" w:type="pct"/>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Đến</w:t>
            </w:r>
          </w:p>
        </w:tc>
      </w:tr>
      <w:tr w:rsidR="0094333D" w:rsidTr="0094333D">
        <w:tc>
          <w:tcPr>
            <w:tcW w:w="285"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1</w:t>
            </w:r>
          </w:p>
        </w:tc>
        <w:tc>
          <w:tcPr>
            <w:tcW w:w="1700"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2</w:t>
            </w:r>
          </w:p>
        </w:tc>
        <w:tc>
          <w:tcPr>
            <w:tcW w:w="996"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t>3</w:t>
            </w:r>
          </w:p>
        </w:tc>
        <w:tc>
          <w:tcPr>
            <w:tcW w:w="501"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4</w:t>
            </w:r>
          </w:p>
        </w:tc>
        <w:tc>
          <w:tcPr>
            <w:tcW w:w="511"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5</w:t>
            </w:r>
          </w:p>
        </w:tc>
        <w:tc>
          <w:tcPr>
            <w:tcW w:w="501"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6</w:t>
            </w:r>
          </w:p>
        </w:tc>
        <w:tc>
          <w:tcPr>
            <w:tcW w:w="50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7</w:t>
            </w:r>
          </w:p>
        </w:tc>
      </w:tr>
    </w:tbl>
    <w:p w:rsidR="0094333D" w:rsidRDefault="0094333D" w:rsidP="0094333D">
      <w:pPr>
        <w:pStyle w:val="NormalWeb"/>
        <w:spacing w:before="120" w:beforeAutospacing="0"/>
      </w:pPr>
      <w:r>
        <w:rPr>
          <w:lang w:val="vi-VN"/>
        </w:rPr>
        <w:t>4. Trang 4: Các ký hiệu, chữ viết tắt sử dụng trong nhật ký</w:t>
      </w:r>
    </w:p>
    <w:p w:rsidR="0094333D" w:rsidRDefault="0094333D" w:rsidP="0094333D">
      <w:pPr>
        <w:pStyle w:val="NormalWeb"/>
        <w:spacing w:before="120" w:beforeAutospacing="0"/>
      </w:pPr>
      <w:r>
        <w:rPr>
          <w:lang w:val="vi-VN"/>
        </w:rPr>
        <w:t>5. Trang 5: để trống</w:t>
      </w:r>
    </w:p>
    <w:p w:rsidR="0094333D" w:rsidRDefault="0094333D" w:rsidP="0094333D">
      <w:pPr>
        <w:pStyle w:val="NormalWeb"/>
        <w:spacing w:before="120" w:beforeAutospacing="0"/>
      </w:pPr>
      <w:r>
        <w:rPr>
          <w:lang w:val="vi-VN"/>
        </w:rPr>
        <w:t>6. Từ trang 6: ghi nội dung khảo sát. Chỉ mô tả và đánh số ở trang bên phải, trang bên trái sử dụng để vẽ hình minh họa và ghi các kết quả phân tích mẫu.</w:t>
      </w:r>
    </w:p>
    <w:p w:rsidR="0094333D" w:rsidRDefault="0094333D" w:rsidP="0094333D">
      <w:pPr>
        <w:pStyle w:val="NormalWeb"/>
        <w:spacing w:before="120" w:beforeAutospacing="0"/>
      </w:pPr>
      <w:r>
        <w:t> </w:t>
      </w:r>
    </w:p>
    <w:p w:rsidR="0094333D" w:rsidRDefault="0094333D" w:rsidP="0094333D">
      <w:pPr>
        <w:pStyle w:val="NormalWeb"/>
        <w:spacing w:before="120" w:beforeAutospacing="0"/>
        <w:jc w:val="center"/>
      </w:pPr>
      <w:bookmarkStart w:id="29" w:name="loai_3"/>
      <w:r>
        <w:rPr>
          <w:b/>
          <w:bCs/>
          <w:lang w:val="vi-VN"/>
        </w:rPr>
        <w:t>Mẫu số 2.</w:t>
      </w:r>
      <w:bookmarkEnd w:id="29"/>
      <w:r>
        <w:rPr>
          <w:b/>
          <w:bCs/>
          <w:lang w:val="vi-VN"/>
        </w:rPr>
        <w:t xml:space="preserve"> </w:t>
      </w:r>
      <w:bookmarkStart w:id="30" w:name="loai_3_name"/>
      <w:r>
        <w:rPr>
          <w:b/>
          <w:bCs/>
          <w:lang w:val="vi-VN"/>
        </w:rPr>
        <w:t>Sổ mô tả công trình khai đào</w:t>
      </w:r>
      <w:bookmarkEnd w:id="30"/>
      <w:r>
        <w:rPr>
          <w:b/>
          <w:bCs/>
          <w:lang w:val="vi-VN"/>
        </w:rPr>
        <w:t xml:space="preserve"> </w:t>
      </w:r>
      <w:bookmarkStart w:id="31" w:name="loai_3_name_name"/>
      <w:r>
        <w:rPr>
          <w:lang w:val="vi-VN"/>
        </w:rPr>
        <w:t>(dọn vết lộ, hào, hố, lò, giếng)</w:t>
      </w:r>
      <w:bookmarkEnd w:id="31"/>
    </w:p>
    <w:p w:rsidR="0094333D" w:rsidRDefault="0094333D" w:rsidP="0094333D">
      <w:pPr>
        <w:pStyle w:val="NormalWeb"/>
        <w:spacing w:before="120" w:beforeAutospacing="0"/>
        <w:jc w:val="center"/>
      </w:pPr>
      <w:r>
        <w:rPr>
          <w:i/>
          <w:iCs/>
        </w:rPr>
        <w:t>(Ban hành kèm theo Thông tư số 43/2016/TT-BTNMT ngày 26 tháng 12 năm 2016 của Bộ trưởng Bộ Tài nguyên và Môi trường)</w:t>
      </w:r>
    </w:p>
    <w:p w:rsidR="0094333D" w:rsidRDefault="0094333D" w:rsidP="0094333D">
      <w:pPr>
        <w:pStyle w:val="NormalWeb"/>
        <w:spacing w:before="120" w:beforeAutospacing="0"/>
      </w:pPr>
      <w:r>
        <w:rPr>
          <w:lang w:val="vi-VN"/>
        </w:rPr>
        <w:t>1. Bản vẽ</w:t>
      </w:r>
    </w:p>
    <w:tbl>
      <w:tblPr>
        <w:tblW w:w="0" w:type="auto"/>
        <w:tblCellMar>
          <w:left w:w="0" w:type="dxa"/>
          <w:right w:w="0" w:type="dxa"/>
        </w:tblCellMar>
        <w:tblLook w:val="04A0" w:firstRow="1" w:lastRow="0" w:firstColumn="1" w:lastColumn="0" w:noHBand="0" w:noVBand="1"/>
      </w:tblPr>
      <w:tblGrid>
        <w:gridCol w:w="1593"/>
        <w:gridCol w:w="3915"/>
        <w:gridCol w:w="3370"/>
      </w:tblGrid>
      <w:tr w:rsidR="0094333D" w:rsidTr="0094333D">
        <w:trPr>
          <w:trHeight w:val="1093"/>
        </w:trPr>
        <w:tc>
          <w:tcPr>
            <w:tcW w:w="1593" w:type="dxa"/>
            <w:tcMar>
              <w:top w:w="0" w:type="dxa"/>
              <w:left w:w="108" w:type="dxa"/>
              <w:bottom w:w="0" w:type="dxa"/>
              <w:right w:w="108" w:type="dxa"/>
            </w:tcMar>
            <w:hideMark/>
          </w:tcPr>
          <w:p w:rsidR="0094333D" w:rsidRDefault="0094333D" w:rsidP="0094333D">
            <w:pPr>
              <w:pStyle w:val="NormalWeb"/>
              <w:spacing w:before="120" w:beforeAutospacing="0"/>
            </w:pPr>
            <w:r>
              <w:rPr>
                <w:lang w:val="vi-VN"/>
              </w:rPr>
              <w:t>Tọa độ:</w:t>
            </w:r>
          </w:p>
          <w:p w:rsidR="0094333D" w:rsidRDefault="0094333D" w:rsidP="0094333D">
            <w:pPr>
              <w:pStyle w:val="NormalWeb"/>
              <w:spacing w:before="120" w:beforeAutospacing="0"/>
            </w:pPr>
            <w:r>
              <w:t>X…….;</w:t>
            </w:r>
          </w:p>
          <w:p w:rsidR="0094333D" w:rsidRDefault="0094333D" w:rsidP="0094333D">
            <w:pPr>
              <w:pStyle w:val="NormalWeb"/>
              <w:spacing w:before="120" w:beforeAutospacing="0"/>
            </w:pPr>
            <w:r>
              <w:t>Y…….;</w:t>
            </w:r>
          </w:p>
          <w:p w:rsidR="0094333D" w:rsidRDefault="0094333D" w:rsidP="0094333D">
            <w:pPr>
              <w:pStyle w:val="NormalWeb"/>
              <w:spacing w:before="120" w:beforeAutospacing="0"/>
            </w:pPr>
            <w:r>
              <w:t>Z…….</w:t>
            </w:r>
          </w:p>
        </w:tc>
        <w:tc>
          <w:tcPr>
            <w:tcW w:w="3915" w:type="dxa"/>
            <w:tcMar>
              <w:top w:w="0" w:type="dxa"/>
              <w:left w:w="108" w:type="dxa"/>
              <w:bottom w:w="0" w:type="dxa"/>
              <w:right w:w="108" w:type="dxa"/>
            </w:tcMar>
            <w:hideMark/>
          </w:tcPr>
          <w:p w:rsidR="0094333D" w:rsidRDefault="0094333D" w:rsidP="0094333D">
            <w:pPr>
              <w:pStyle w:val="NormalWeb"/>
              <w:spacing w:before="120" w:beforeAutospacing="0"/>
              <w:jc w:val="center"/>
            </w:pPr>
            <w:r>
              <w:rPr>
                <w:lang w:val="vi-VN"/>
              </w:rPr>
              <w:t xml:space="preserve">Tên công trình: </w:t>
            </w:r>
            <w:r>
              <w:rPr>
                <w:i/>
                <w:iCs/>
                <w:lang w:val="vi-VN"/>
              </w:rPr>
              <w:t>Dọn vết lộ (VL), hào (H), hố (h), lò (L), giếng (G)</w:t>
            </w:r>
          </w:p>
          <w:p w:rsidR="0094333D" w:rsidRDefault="0094333D" w:rsidP="0094333D">
            <w:pPr>
              <w:pStyle w:val="NormalWeb"/>
              <w:spacing w:before="120" w:beforeAutospacing="0"/>
              <w:jc w:val="center"/>
            </w:pPr>
            <w:r>
              <w:rPr>
                <w:lang w:val="vi-VN"/>
              </w:rPr>
              <w:t>Tỷ lệ: 1:50 - 1:200</w:t>
            </w:r>
          </w:p>
        </w:tc>
        <w:tc>
          <w:tcPr>
            <w:tcW w:w="3370" w:type="dxa"/>
            <w:tcMar>
              <w:top w:w="0" w:type="dxa"/>
              <w:left w:w="108" w:type="dxa"/>
              <w:bottom w:w="0" w:type="dxa"/>
              <w:right w:w="108" w:type="dxa"/>
            </w:tcMar>
            <w:hideMark/>
          </w:tcPr>
          <w:p w:rsidR="0094333D" w:rsidRDefault="0094333D" w:rsidP="0094333D">
            <w:pPr>
              <w:pStyle w:val="NormalWeb"/>
              <w:spacing w:before="120" w:beforeAutospacing="0"/>
            </w:pPr>
            <w:r>
              <w:rPr>
                <w:lang w:val="vi-VN"/>
              </w:rPr>
              <w:t>Ngày khởi công:</w:t>
            </w:r>
            <w:r>
              <w:rPr>
                <w:i/>
                <w:iCs/>
                <w:lang w:val="vi-VN"/>
              </w:rPr>
              <w:t xml:space="preserve"> ngày, tháng, năm</w:t>
            </w:r>
          </w:p>
          <w:p w:rsidR="0094333D" w:rsidRDefault="0094333D" w:rsidP="0094333D">
            <w:pPr>
              <w:pStyle w:val="NormalWeb"/>
              <w:spacing w:before="120" w:beforeAutospacing="0"/>
            </w:pPr>
            <w:r>
              <w:rPr>
                <w:lang w:val="vi-VN"/>
              </w:rPr>
              <w:t xml:space="preserve">Ngày kết thúc: </w:t>
            </w:r>
            <w:r>
              <w:rPr>
                <w:i/>
                <w:iCs/>
                <w:lang w:val="vi-VN"/>
              </w:rPr>
              <w:t>ngày, tháng, năm</w:t>
            </w:r>
          </w:p>
          <w:p w:rsidR="0094333D" w:rsidRDefault="0094333D" w:rsidP="0094333D">
            <w:pPr>
              <w:pStyle w:val="NormalWeb"/>
              <w:spacing w:before="120" w:beforeAutospacing="0"/>
            </w:pPr>
            <w:r>
              <w:rPr>
                <w:lang w:val="vi-VN"/>
              </w:rPr>
              <w:t>Khối lượng thực hiện: m</w:t>
            </w:r>
            <w:r>
              <w:rPr>
                <w:vertAlign w:val="superscript"/>
                <w:lang w:val="vi-VN"/>
              </w:rPr>
              <w:t>3</w:t>
            </w:r>
            <w:r>
              <w:rPr>
                <w:lang w:val="vi-VN"/>
              </w:rPr>
              <w:t xml:space="preserve"> (m)</w:t>
            </w:r>
          </w:p>
        </w:tc>
      </w:tr>
    </w:tbl>
    <w:p w:rsidR="0094333D" w:rsidRDefault="0094333D" w:rsidP="0094333D">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6708"/>
        <w:gridCol w:w="2148"/>
      </w:tblGrid>
      <w:tr w:rsidR="0094333D" w:rsidTr="0094333D">
        <w:tc>
          <w:tcPr>
            <w:tcW w:w="8856"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4333D" w:rsidRDefault="0094333D" w:rsidP="0094333D">
            <w:pPr>
              <w:pStyle w:val="NormalWeb"/>
              <w:spacing w:before="120" w:beforeAutospacing="0"/>
              <w:jc w:val="center"/>
            </w:pPr>
            <w:r>
              <w:rPr>
                <w:lang w:val="vi-VN"/>
              </w:rPr>
              <w:t>Thi</w:t>
            </w:r>
            <w:r>
              <w:t>ế</w:t>
            </w:r>
            <w:r>
              <w:rPr>
                <w:lang w:val="vi-VN"/>
              </w:rPr>
              <w:t xml:space="preserve">t </w:t>
            </w:r>
            <w:r>
              <w:t>đồ</w:t>
            </w:r>
            <w:r>
              <w:br/>
              <w:t>(</w:t>
            </w:r>
            <w:r>
              <w:rPr>
                <w:lang w:val="vi-VN"/>
              </w:rPr>
              <w:t>thể hiện đủ phương vị, thước tỉ lệ)</w:t>
            </w:r>
          </w:p>
          <w:p w:rsidR="0094333D" w:rsidRDefault="0094333D" w:rsidP="0094333D">
            <w:pPr>
              <w:pStyle w:val="NormalWeb"/>
              <w:spacing w:before="120" w:beforeAutospacing="0"/>
            </w:pPr>
            <w:r>
              <w:rPr>
                <w:lang w:val="vi-VN"/>
              </w:rPr>
              <w:t>1. Dọn vết lộ: có thể vẽ mặt b</w:t>
            </w:r>
            <w:r>
              <w:t>ằ</w:t>
            </w:r>
            <w:r>
              <w:rPr>
                <w:lang w:val="vi-VN"/>
              </w:rPr>
              <w:t>ng, mặt cắt tùy thực tế;</w:t>
            </w:r>
          </w:p>
          <w:p w:rsidR="0094333D" w:rsidRDefault="0094333D" w:rsidP="0094333D">
            <w:pPr>
              <w:pStyle w:val="NormalWeb"/>
              <w:spacing w:before="120" w:beforeAutospacing="0"/>
            </w:pPr>
            <w:r>
              <w:rPr>
                <w:lang w:val="vi-VN"/>
              </w:rPr>
              <w:t>2. Hào vẽ một tường (tường Tây) và đáy;</w:t>
            </w:r>
          </w:p>
          <w:p w:rsidR="0094333D" w:rsidRDefault="0094333D" w:rsidP="0094333D">
            <w:pPr>
              <w:pStyle w:val="NormalWeb"/>
              <w:spacing w:before="120" w:beforeAutospacing="0"/>
            </w:pPr>
            <w:r>
              <w:rPr>
                <w:lang w:val="vi-VN"/>
              </w:rPr>
              <w:t>3. Giếng: vẽ 4 tường, đáy;</w:t>
            </w:r>
          </w:p>
          <w:p w:rsidR="0094333D" w:rsidRDefault="0094333D" w:rsidP="0094333D">
            <w:pPr>
              <w:pStyle w:val="NormalWeb"/>
              <w:spacing w:before="120" w:beforeAutospacing="0"/>
            </w:pPr>
            <w:r>
              <w:rPr>
                <w:lang w:val="vi-VN"/>
              </w:rPr>
              <w:t>4. Lò: vẽ 02 tường và nóc. Đối với lò đào mới phải vẽ các gương cách nhau không quá 5m và các gương ở vị trí có khoáng sản đặc trưng.</w:t>
            </w:r>
          </w:p>
          <w:p w:rsidR="0094333D" w:rsidRDefault="0094333D" w:rsidP="0094333D">
            <w:pPr>
              <w:pStyle w:val="NormalWeb"/>
              <w:spacing w:before="120" w:beforeAutospacing="0"/>
            </w:pPr>
            <w:r>
              <w:rPr>
                <w:lang w:val="vi-VN"/>
              </w:rPr>
              <w:t>Lưu ý: thu thập đủ thế nằm đại diện của đá, quặng, khe nứt, đứt gãy và thể hiện đúng vị trí đo thế nằm.</w:t>
            </w:r>
          </w:p>
        </w:tc>
      </w:tr>
      <w:tr w:rsidR="0094333D" w:rsidTr="0094333D">
        <w:tc>
          <w:tcPr>
            <w:tcW w:w="6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333D" w:rsidRDefault="0094333D" w:rsidP="0094333D">
            <w:pPr>
              <w:pStyle w:val="NormalWeb"/>
              <w:spacing w:before="120" w:beforeAutospacing="0"/>
            </w:pPr>
            <w:r>
              <w:rPr>
                <w:lang w:val="vi-VN"/>
              </w:rPr>
              <w:lastRenderedPageBreak/>
              <w:t> </w:t>
            </w:r>
          </w:p>
        </w:tc>
        <w:tc>
          <w:tcPr>
            <w:tcW w:w="2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333D" w:rsidRDefault="0094333D" w:rsidP="0094333D">
            <w:pPr>
              <w:pStyle w:val="NormalWeb"/>
              <w:spacing w:before="120" w:beforeAutospacing="0"/>
              <w:jc w:val="center"/>
            </w:pPr>
            <w:r>
              <w:rPr>
                <w:lang w:val="vi-VN"/>
              </w:rPr>
              <w:t>Sơ đ</w:t>
            </w:r>
            <w:r>
              <w:t xml:space="preserve">ồ </w:t>
            </w:r>
            <w:r>
              <w:rPr>
                <w:lang w:val="vi-VN"/>
              </w:rPr>
              <w:t>mặt b</w:t>
            </w:r>
            <w:r>
              <w:t>ằ</w:t>
            </w:r>
            <w:r>
              <w:rPr>
                <w:lang w:val="vi-VN"/>
              </w:rPr>
              <w:t xml:space="preserve">ng </w:t>
            </w:r>
            <w:r>
              <w:br/>
            </w:r>
            <w:r>
              <w:rPr>
                <w:lang w:val="vi-VN"/>
              </w:rPr>
              <w:t>(tỉ lệ 1:1000)</w:t>
            </w:r>
          </w:p>
        </w:tc>
      </w:tr>
    </w:tbl>
    <w:p w:rsidR="0094333D" w:rsidRDefault="0094333D" w:rsidP="0094333D">
      <w:pPr>
        <w:pStyle w:val="NormalWeb"/>
        <w:spacing w:before="120" w:beforeAutospacing="0"/>
      </w:pPr>
      <w:r>
        <w:rPr>
          <w:lang w:val="vi-VN"/>
        </w:rPr>
        <w:t>2. Bản mô tả:</w:t>
      </w:r>
    </w:p>
    <w:p w:rsidR="0094333D" w:rsidRDefault="0094333D" w:rsidP="0094333D">
      <w:pPr>
        <w:pStyle w:val="NormalWeb"/>
        <w:spacing w:before="120" w:beforeAutospacing="0"/>
      </w:pPr>
      <w:r>
        <w:rPr>
          <w:lang w:val="vi-VN"/>
        </w:rPr>
        <w:t xml:space="preserve">- Vị trí: </w:t>
      </w:r>
      <w:r>
        <w:rPr>
          <w:i/>
          <w:iCs/>
          <w:lang w:val="vi-VN"/>
        </w:rPr>
        <w:t xml:space="preserve">thềm bậc </w:t>
      </w:r>
      <w:r>
        <w:rPr>
          <w:i/>
          <w:iCs/>
        </w:rPr>
        <w:t>1</w:t>
      </w:r>
      <w:r>
        <w:rPr>
          <w:i/>
          <w:iCs/>
          <w:lang w:val="vi-VN"/>
        </w:rPr>
        <w:t>, bờ trái suối Hoa;</w:t>
      </w:r>
    </w:p>
    <w:p w:rsidR="0094333D" w:rsidRDefault="0094333D" w:rsidP="0094333D">
      <w:pPr>
        <w:pStyle w:val="NormalWeb"/>
        <w:spacing w:before="120" w:beforeAutospacing="0"/>
      </w:pPr>
      <w:r>
        <w:rPr>
          <w:lang w:val="vi-VN"/>
        </w:rPr>
        <w:t>- Đặc điểm các loại đất đá và các loại mẫu đã lấy;</w:t>
      </w:r>
    </w:p>
    <w:p w:rsidR="0094333D" w:rsidRDefault="0094333D" w:rsidP="0094333D">
      <w:pPr>
        <w:pStyle w:val="NormalWeb"/>
        <w:spacing w:before="120" w:beforeAutospacing="0"/>
      </w:pPr>
      <w:r>
        <w:rPr>
          <w:lang w:val="vi-VN"/>
        </w:rPr>
        <w:t>- Các loại mẫu và kết quả phân tích:</w:t>
      </w:r>
    </w:p>
    <w:tbl>
      <w:tblPr>
        <w:tblW w:w="0" w:type="dxa"/>
        <w:tblCellMar>
          <w:left w:w="0" w:type="dxa"/>
          <w:right w:w="0" w:type="dxa"/>
        </w:tblCellMar>
        <w:tblLook w:val="04A0" w:firstRow="1" w:lastRow="0" w:firstColumn="1" w:lastColumn="0" w:noHBand="0" w:noVBand="1"/>
      </w:tblPr>
      <w:tblGrid>
        <w:gridCol w:w="585"/>
        <w:gridCol w:w="1566"/>
        <w:gridCol w:w="2767"/>
        <w:gridCol w:w="701"/>
        <w:gridCol w:w="691"/>
        <w:gridCol w:w="784"/>
        <w:gridCol w:w="734"/>
        <w:gridCol w:w="712"/>
        <w:gridCol w:w="728"/>
      </w:tblGrid>
      <w:tr w:rsidR="0094333D" w:rsidTr="0094333D">
        <w:tc>
          <w:tcPr>
            <w:tcW w:w="585" w:type="dxa"/>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TT</w:t>
            </w:r>
          </w:p>
        </w:tc>
        <w:tc>
          <w:tcPr>
            <w:tcW w:w="1566" w:type="dxa"/>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Số hiệu mẫu</w:t>
            </w:r>
          </w:p>
        </w:tc>
        <w:tc>
          <w:tcPr>
            <w:tcW w:w="2767" w:type="dxa"/>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Loại mẫu (kích thước)</w:t>
            </w:r>
          </w:p>
        </w:tc>
        <w:tc>
          <w:tcPr>
            <w:tcW w:w="4350" w:type="dxa"/>
            <w:gridSpan w:val="6"/>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Kết quả phân tích</w:t>
            </w:r>
          </w:p>
        </w:tc>
      </w:tr>
      <w:tr w:rsidR="0094333D" w:rsidTr="0094333D">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1392" w:type="dxa"/>
            <w:gridSpan w:val="2"/>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Hóa (%)</w:t>
            </w:r>
          </w:p>
        </w:tc>
        <w:tc>
          <w:tcPr>
            <w:tcW w:w="1518" w:type="dxa"/>
            <w:gridSpan w:val="2"/>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Nung luyện</w:t>
            </w:r>
          </w:p>
        </w:tc>
        <w:tc>
          <w:tcPr>
            <w:tcW w:w="1440" w:type="dxa"/>
            <w:gridSpan w:val="2"/>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r>
      <w:tr w:rsidR="0094333D" w:rsidTr="0094333D">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701"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Pb</w:t>
            </w:r>
          </w:p>
        </w:tc>
        <w:tc>
          <w:tcPr>
            <w:tcW w:w="691"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Zn</w:t>
            </w:r>
          </w:p>
        </w:tc>
        <w:tc>
          <w:tcPr>
            <w:tcW w:w="784"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Au</w:t>
            </w:r>
          </w:p>
        </w:tc>
        <w:tc>
          <w:tcPr>
            <w:tcW w:w="734"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Ag</w:t>
            </w:r>
          </w:p>
        </w:tc>
        <w:tc>
          <w:tcPr>
            <w:tcW w:w="712"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t>…</w:t>
            </w:r>
          </w:p>
        </w:tc>
        <w:tc>
          <w:tcPr>
            <w:tcW w:w="728" w:type="dxa"/>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r>
      <w:tr w:rsidR="0094333D" w:rsidTr="0094333D">
        <w:tc>
          <w:tcPr>
            <w:tcW w:w="585"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1</w:t>
            </w:r>
          </w:p>
        </w:tc>
        <w:tc>
          <w:tcPr>
            <w:tcW w:w="1566"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pPr>
            <w:r>
              <w:rPr>
                <w:lang w:val="vi-VN"/>
              </w:rPr>
              <w:t>H.10-T6-BK</w:t>
            </w:r>
          </w:p>
        </w:tc>
        <w:tc>
          <w:tcPr>
            <w:tcW w:w="2767"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pPr>
            <w:r>
              <w:rPr>
                <w:lang w:val="vi-VN"/>
              </w:rPr>
              <w:t>Rãnh (</w:t>
            </w:r>
            <w:r>
              <w:t>1</w:t>
            </w:r>
            <w:r>
              <w:rPr>
                <w:lang w:val="vi-VN"/>
              </w:rPr>
              <w:t>,5x0,</w:t>
            </w:r>
            <w:r>
              <w:t>1</w:t>
            </w:r>
            <w:r>
              <w:rPr>
                <w:lang w:val="vi-VN"/>
              </w:rPr>
              <w:t>x0,3)m</w:t>
            </w:r>
          </w:p>
        </w:tc>
        <w:tc>
          <w:tcPr>
            <w:tcW w:w="701"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7,5</w:t>
            </w:r>
          </w:p>
        </w:tc>
        <w:tc>
          <w:tcPr>
            <w:tcW w:w="691"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2,0</w:t>
            </w:r>
          </w:p>
        </w:tc>
        <w:tc>
          <w:tcPr>
            <w:tcW w:w="784"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5g</w:t>
            </w:r>
            <w:r>
              <w:t>/t</w:t>
            </w:r>
          </w:p>
        </w:tc>
        <w:tc>
          <w:tcPr>
            <w:tcW w:w="734"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50g/t</w:t>
            </w:r>
          </w:p>
        </w:tc>
        <w:tc>
          <w:tcPr>
            <w:tcW w:w="712"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t>…</w:t>
            </w:r>
          </w:p>
        </w:tc>
        <w:tc>
          <w:tcPr>
            <w:tcW w:w="72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r>
    </w:tbl>
    <w:p w:rsidR="0094333D" w:rsidRDefault="0094333D" w:rsidP="0094333D">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94333D" w:rsidTr="0094333D">
        <w:tc>
          <w:tcPr>
            <w:tcW w:w="4428" w:type="dxa"/>
            <w:tcMar>
              <w:top w:w="0" w:type="dxa"/>
              <w:left w:w="108" w:type="dxa"/>
              <w:bottom w:w="0" w:type="dxa"/>
              <w:right w:w="108" w:type="dxa"/>
            </w:tcMar>
            <w:hideMark/>
          </w:tcPr>
          <w:p w:rsidR="0094333D" w:rsidRDefault="0094333D" w:rsidP="0094333D">
            <w:pPr>
              <w:pStyle w:val="NormalWeb"/>
              <w:spacing w:before="120" w:beforeAutospacing="0"/>
            </w:pPr>
            <w:r>
              <w:t> </w:t>
            </w:r>
          </w:p>
        </w:tc>
        <w:tc>
          <w:tcPr>
            <w:tcW w:w="4428" w:type="dxa"/>
            <w:tcMar>
              <w:top w:w="0" w:type="dxa"/>
              <w:left w:w="108" w:type="dxa"/>
              <w:bottom w:w="0" w:type="dxa"/>
              <w:right w:w="108" w:type="dxa"/>
            </w:tcMar>
            <w:hideMark/>
          </w:tcPr>
          <w:p w:rsidR="0094333D" w:rsidRDefault="0094333D" w:rsidP="0094333D">
            <w:pPr>
              <w:pStyle w:val="NormalWeb"/>
              <w:spacing w:before="120" w:beforeAutospacing="0"/>
            </w:pPr>
            <w:r>
              <w:rPr>
                <w:lang w:val="vi-VN"/>
              </w:rPr>
              <w:t xml:space="preserve">Người thành lập (ký, họ và tên): </w:t>
            </w:r>
            <w:r>
              <w:br/>
            </w:r>
            <w:r>
              <w:rPr>
                <w:lang w:val="vi-VN"/>
              </w:rPr>
              <w:t>Người kiểm tra (ký, họ và tên):</w:t>
            </w:r>
          </w:p>
        </w:tc>
      </w:tr>
    </w:tbl>
    <w:p w:rsidR="0094333D" w:rsidRDefault="0094333D" w:rsidP="0094333D">
      <w:pPr>
        <w:pStyle w:val="NormalWeb"/>
        <w:spacing w:before="120" w:beforeAutospacing="0"/>
      </w:pPr>
      <w:r>
        <w:t> </w:t>
      </w:r>
    </w:p>
    <w:p w:rsidR="0094333D" w:rsidRDefault="0094333D" w:rsidP="0094333D">
      <w:pPr>
        <w:pStyle w:val="NormalWeb"/>
        <w:spacing w:before="120" w:beforeAutospacing="0"/>
        <w:jc w:val="center"/>
      </w:pPr>
      <w:bookmarkStart w:id="32" w:name="loai_4"/>
      <w:r>
        <w:rPr>
          <w:b/>
          <w:bCs/>
          <w:lang w:val="vi-VN"/>
        </w:rPr>
        <w:t>Mẫu số 3.</w:t>
      </w:r>
      <w:bookmarkEnd w:id="32"/>
      <w:r>
        <w:rPr>
          <w:b/>
          <w:bCs/>
          <w:lang w:val="vi-VN"/>
        </w:rPr>
        <w:t xml:space="preserve"> </w:t>
      </w:r>
      <w:bookmarkStart w:id="33" w:name="loai_4_name"/>
      <w:r>
        <w:rPr>
          <w:b/>
          <w:bCs/>
          <w:lang w:val="vi-VN"/>
        </w:rPr>
        <w:t>Sổ thống kê các công trình khai đào, khoan</w:t>
      </w:r>
      <w:bookmarkEnd w:id="33"/>
    </w:p>
    <w:p w:rsidR="0094333D" w:rsidRDefault="0094333D" w:rsidP="0094333D">
      <w:pPr>
        <w:pStyle w:val="NormalWeb"/>
        <w:spacing w:before="120" w:beforeAutospacing="0"/>
        <w:jc w:val="center"/>
      </w:pPr>
      <w:r>
        <w:rPr>
          <w:i/>
          <w:iCs/>
        </w:rPr>
        <w:t>(Ban hành kèm theo Thông tư số 43/2016/TT-BTNMT ngày 26 tháng 12 năm 2016 của Bộ trưởng Bộ Tài nguyên và Môi trường)</w:t>
      </w:r>
    </w:p>
    <w:tbl>
      <w:tblPr>
        <w:tblW w:w="0" w:type="auto"/>
        <w:shd w:val="clear" w:color="auto" w:fill="FFFFFF"/>
        <w:tblCellMar>
          <w:left w:w="0" w:type="dxa"/>
          <w:right w:w="0" w:type="dxa"/>
        </w:tblCellMar>
        <w:tblLook w:val="04A0" w:firstRow="1" w:lastRow="0" w:firstColumn="1" w:lastColumn="0" w:noHBand="0" w:noVBand="1"/>
      </w:tblPr>
      <w:tblGrid>
        <w:gridCol w:w="515"/>
        <w:gridCol w:w="726"/>
        <w:gridCol w:w="839"/>
        <w:gridCol w:w="643"/>
        <w:gridCol w:w="790"/>
        <w:gridCol w:w="573"/>
        <w:gridCol w:w="648"/>
        <w:gridCol w:w="854"/>
        <w:gridCol w:w="854"/>
        <w:gridCol w:w="707"/>
        <w:gridCol w:w="918"/>
        <w:gridCol w:w="741"/>
        <w:gridCol w:w="641"/>
      </w:tblGrid>
      <w:tr w:rsidR="0094333D" w:rsidTr="0094333D">
        <w:tc>
          <w:tcPr>
            <w:tcW w:w="27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TT</w:t>
            </w:r>
          </w:p>
        </w:tc>
        <w:tc>
          <w:tcPr>
            <w:tcW w:w="384"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Số hiệu công trình</w:t>
            </w:r>
          </w:p>
        </w:tc>
        <w:tc>
          <w:tcPr>
            <w:tcW w:w="444"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Tuyến</w:t>
            </w:r>
          </w:p>
        </w:tc>
        <w:tc>
          <w:tcPr>
            <w:tcW w:w="340"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Khu vực điều tra</w:t>
            </w:r>
          </w:p>
        </w:tc>
        <w:tc>
          <w:tcPr>
            <w:tcW w:w="418"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Khối lượng (m, m</w:t>
            </w:r>
            <w:r>
              <w:rPr>
                <w:vertAlign w:val="superscript"/>
                <w:lang w:val="vi-VN"/>
              </w:rPr>
              <w:t>3</w:t>
            </w:r>
            <w:r>
              <w:rPr>
                <w:lang w:val="vi-VN"/>
              </w:rPr>
              <w:t>)</w:t>
            </w:r>
          </w:p>
        </w:tc>
        <w:tc>
          <w:tcPr>
            <w:tcW w:w="646" w:type="pct"/>
            <w:gridSpan w:val="2"/>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Thời gian thi công (ngày, tháng, năm)</w:t>
            </w:r>
          </w:p>
        </w:tc>
        <w:tc>
          <w:tcPr>
            <w:tcW w:w="452"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Người (tổ) thi công</w:t>
            </w:r>
          </w:p>
        </w:tc>
        <w:tc>
          <w:tcPr>
            <w:tcW w:w="452"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Người theo dõi</w:t>
            </w:r>
          </w:p>
        </w:tc>
        <w:tc>
          <w:tcPr>
            <w:tcW w:w="374"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Hiệu quả địa chất</w:t>
            </w:r>
          </w:p>
        </w:tc>
        <w:tc>
          <w:tcPr>
            <w:tcW w:w="878" w:type="pct"/>
            <w:gridSpan w:val="2"/>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Các loại mẫu đã lấy</w:t>
            </w:r>
          </w:p>
        </w:tc>
        <w:tc>
          <w:tcPr>
            <w:tcW w:w="339" w:type="pc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r>
      <w:tr w:rsidR="0094333D" w:rsidTr="0094333D">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30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B</w:t>
            </w:r>
            <w:r>
              <w:t>ắ</w:t>
            </w:r>
            <w:r>
              <w:rPr>
                <w:lang w:val="vi-VN"/>
              </w:rPr>
              <w:t>t đầu</w:t>
            </w:r>
          </w:p>
        </w:tc>
        <w:tc>
          <w:tcPr>
            <w:tcW w:w="34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Kết thúc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486"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Rãnh</w:t>
            </w:r>
          </w:p>
        </w:tc>
        <w:tc>
          <w:tcPr>
            <w:tcW w:w="39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Giã đãi</w:t>
            </w:r>
          </w:p>
        </w:tc>
        <w:tc>
          <w:tcPr>
            <w:tcW w:w="339"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r>
      <w:tr w:rsidR="0094333D" w:rsidTr="0094333D">
        <w:tc>
          <w:tcPr>
            <w:tcW w:w="272" w:type="pct"/>
            <w:tcBorders>
              <w:top w:val="nil"/>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1</w:t>
            </w:r>
          </w:p>
        </w:tc>
        <w:tc>
          <w:tcPr>
            <w:tcW w:w="38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4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4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1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0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4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5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5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7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86"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9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9"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r w:rsidR="0094333D" w:rsidTr="0094333D">
        <w:tc>
          <w:tcPr>
            <w:tcW w:w="272" w:type="pct"/>
            <w:tcBorders>
              <w:top w:val="nil"/>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2</w:t>
            </w:r>
          </w:p>
        </w:tc>
        <w:tc>
          <w:tcPr>
            <w:tcW w:w="38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4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4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1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0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4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5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5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7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86"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9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9"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bl>
    <w:p w:rsidR="0094333D" w:rsidRDefault="0094333D" w:rsidP="0094333D">
      <w:pPr>
        <w:pStyle w:val="NormalWeb"/>
        <w:spacing w:before="120" w:beforeAutospacing="0"/>
      </w:pPr>
      <w:r>
        <w:t> </w:t>
      </w:r>
    </w:p>
    <w:p w:rsidR="0094333D" w:rsidRDefault="0094333D" w:rsidP="0094333D">
      <w:pPr>
        <w:pStyle w:val="NormalWeb"/>
        <w:spacing w:before="120" w:beforeAutospacing="0"/>
        <w:jc w:val="center"/>
      </w:pPr>
      <w:bookmarkStart w:id="34" w:name="loai_5"/>
      <w:r>
        <w:rPr>
          <w:b/>
          <w:bCs/>
          <w:lang w:val="vi-VN"/>
        </w:rPr>
        <w:t>Mẫu số 4.</w:t>
      </w:r>
      <w:bookmarkEnd w:id="34"/>
      <w:r>
        <w:rPr>
          <w:b/>
          <w:bCs/>
          <w:lang w:val="vi-VN"/>
        </w:rPr>
        <w:t xml:space="preserve"> </w:t>
      </w:r>
      <w:bookmarkStart w:id="35" w:name="loai_5_name"/>
      <w:r>
        <w:rPr>
          <w:b/>
          <w:bCs/>
          <w:lang w:val="vi-VN"/>
        </w:rPr>
        <w:t>Sổ mô tả công trình khoan</w:t>
      </w:r>
      <w:bookmarkEnd w:id="35"/>
    </w:p>
    <w:p w:rsidR="0094333D" w:rsidRDefault="0094333D" w:rsidP="0094333D">
      <w:pPr>
        <w:pStyle w:val="NormalWeb"/>
        <w:spacing w:before="120" w:beforeAutospacing="0"/>
        <w:jc w:val="center"/>
      </w:pPr>
      <w:r>
        <w:rPr>
          <w:i/>
          <w:iCs/>
        </w:rPr>
        <w:t>(Ban hành kèm theo Thông tư số 43/2016/TT-BTNMT ngày 26 tháng 12 năm 2016 của Bộ trưởng Bộ Tài nguyên và Môi trường)</w:t>
      </w:r>
    </w:p>
    <w:tbl>
      <w:tblPr>
        <w:tblW w:w="0" w:type="auto"/>
        <w:tblCellMar>
          <w:left w:w="0" w:type="dxa"/>
          <w:right w:w="0" w:type="dxa"/>
        </w:tblCellMar>
        <w:tblLook w:val="04A0" w:firstRow="1" w:lastRow="0" w:firstColumn="1" w:lastColumn="0" w:noHBand="0" w:noVBand="1"/>
      </w:tblPr>
      <w:tblGrid>
        <w:gridCol w:w="2943"/>
        <w:gridCol w:w="3229"/>
        <w:gridCol w:w="3297"/>
      </w:tblGrid>
      <w:tr w:rsidR="0094333D" w:rsidTr="0094333D">
        <w:tc>
          <w:tcPr>
            <w:tcW w:w="1554" w:type="pct"/>
            <w:tcMar>
              <w:top w:w="0" w:type="dxa"/>
              <w:left w:w="108" w:type="dxa"/>
              <w:bottom w:w="0" w:type="dxa"/>
              <w:right w:w="108" w:type="dxa"/>
            </w:tcMar>
            <w:hideMark/>
          </w:tcPr>
          <w:p w:rsidR="0094333D" w:rsidRDefault="0094333D" w:rsidP="0094333D">
            <w:pPr>
              <w:pStyle w:val="NormalWeb"/>
              <w:spacing w:before="120" w:beforeAutospacing="0"/>
            </w:pPr>
            <w:r>
              <w:rPr>
                <w:lang w:val="vi-VN"/>
              </w:rPr>
              <w:t>Tọa độ:</w:t>
            </w:r>
          </w:p>
          <w:p w:rsidR="0094333D" w:rsidRDefault="0094333D" w:rsidP="0094333D">
            <w:pPr>
              <w:pStyle w:val="NormalWeb"/>
              <w:spacing w:before="120" w:beforeAutospacing="0"/>
            </w:pPr>
            <w:r>
              <w:t>X…….;</w:t>
            </w:r>
          </w:p>
          <w:p w:rsidR="0094333D" w:rsidRDefault="0094333D" w:rsidP="0094333D">
            <w:pPr>
              <w:pStyle w:val="NormalWeb"/>
              <w:spacing w:before="120" w:beforeAutospacing="0"/>
            </w:pPr>
            <w:r>
              <w:lastRenderedPageBreak/>
              <w:t>Y…….;</w:t>
            </w:r>
          </w:p>
          <w:p w:rsidR="0094333D" w:rsidRDefault="0094333D" w:rsidP="0094333D">
            <w:pPr>
              <w:pStyle w:val="NormalWeb"/>
              <w:spacing w:before="120" w:beforeAutospacing="0"/>
            </w:pPr>
            <w:r>
              <w:t xml:space="preserve">H……. (m) </w:t>
            </w:r>
          </w:p>
          <w:p w:rsidR="0094333D" w:rsidRDefault="0094333D" w:rsidP="0094333D">
            <w:pPr>
              <w:pStyle w:val="NormalWeb"/>
              <w:spacing w:before="120" w:beforeAutospacing="0"/>
            </w:pPr>
            <w:r>
              <w:rPr>
                <w:lang w:val="vi-VN"/>
              </w:rPr>
              <w:t>Phương vị và góc nghiêng LK</w:t>
            </w:r>
          </w:p>
        </w:tc>
        <w:tc>
          <w:tcPr>
            <w:tcW w:w="1705" w:type="pct"/>
            <w:tcMar>
              <w:top w:w="0" w:type="dxa"/>
              <w:left w:w="108" w:type="dxa"/>
              <w:bottom w:w="0" w:type="dxa"/>
              <w:right w:w="108" w:type="dxa"/>
            </w:tcMar>
            <w:hideMark/>
          </w:tcPr>
          <w:p w:rsidR="0094333D" w:rsidRDefault="0094333D" w:rsidP="0094333D">
            <w:pPr>
              <w:pStyle w:val="NormalWeb"/>
              <w:spacing w:before="120" w:beforeAutospacing="0"/>
              <w:jc w:val="center"/>
            </w:pPr>
            <w:r>
              <w:rPr>
                <w:lang w:val="vi-VN"/>
              </w:rPr>
              <w:lastRenderedPageBreak/>
              <w:t xml:space="preserve">Tên công trình: </w:t>
            </w:r>
            <w:r>
              <w:t>LK.109-T.6-SH</w:t>
            </w:r>
          </w:p>
          <w:p w:rsidR="0094333D" w:rsidRDefault="0094333D" w:rsidP="0094333D">
            <w:pPr>
              <w:pStyle w:val="NormalWeb"/>
              <w:spacing w:before="120" w:beforeAutospacing="0"/>
              <w:jc w:val="center"/>
            </w:pPr>
            <w:r>
              <w:rPr>
                <w:lang w:val="vi-VN"/>
              </w:rPr>
              <w:t>Tỷ lệ:</w:t>
            </w:r>
          </w:p>
        </w:tc>
        <w:tc>
          <w:tcPr>
            <w:tcW w:w="1741" w:type="pct"/>
            <w:tcMar>
              <w:top w:w="0" w:type="dxa"/>
              <w:left w:w="108" w:type="dxa"/>
              <w:bottom w:w="0" w:type="dxa"/>
              <w:right w:w="108" w:type="dxa"/>
            </w:tcMar>
            <w:hideMark/>
          </w:tcPr>
          <w:p w:rsidR="0094333D" w:rsidRDefault="0094333D" w:rsidP="0094333D">
            <w:pPr>
              <w:pStyle w:val="NormalWeb"/>
              <w:spacing w:before="120" w:beforeAutospacing="0"/>
            </w:pPr>
            <w:r>
              <w:rPr>
                <w:lang w:val="vi-VN"/>
              </w:rPr>
              <w:t>Ngày khởi công:</w:t>
            </w:r>
            <w:r>
              <w:rPr>
                <w:i/>
                <w:iCs/>
                <w:lang w:val="vi-VN"/>
              </w:rPr>
              <w:t xml:space="preserve"> ngày, tháng, năm</w:t>
            </w:r>
          </w:p>
          <w:p w:rsidR="0094333D" w:rsidRDefault="0094333D" w:rsidP="0094333D">
            <w:pPr>
              <w:pStyle w:val="NormalWeb"/>
              <w:spacing w:before="120" w:beforeAutospacing="0"/>
            </w:pPr>
            <w:r>
              <w:rPr>
                <w:lang w:val="vi-VN"/>
              </w:rPr>
              <w:lastRenderedPageBreak/>
              <w:t xml:space="preserve">Ngày kết thúc: </w:t>
            </w:r>
            <w:r>
              <w:rPr>
                <w:i/>
                <w:iCs/>
                <w:lang w:val="vi-VN"/>
              </w:rPr>
              <w:t>ngày, tháng, năm</w:t>
            </w:r>
          </w:p>
          <w:p w:rsidR="0094333D" w:rsidRDefault="0094333D" w:rsidP="0094333D">
            <w:pPr>
              <w:pStyle w:val="NormalWeb"/>
              <w:spacing w:before="120" w:beforeAutospacing="0"/>
            </w:pPr>
            <w:r>
              <w:t>Độ sâu khoan được: (m)</w:t>
            </w:r>
          </w:p>
        </w:tc>
      </w:tr>
    </w:tbl>
    <w:p w:rsidR="0094333D" w:rsidRDefault="0094333D" w:rsidP="0094333D">
      <w:pPr>
        <w:pStyle w:val="NormalWeb"/>
        <w:spacing w:before="120" w:beforeAutospacing="0"/>
      </w:pPr>
      <w:r>
        <w:lastRenderedPageBreak/>
        <w:t> </w:t>
      </w:r>
    </w:p>
    <w:tbl>
      <w:tblPr>
        <w:tblW w:w="0" w:type="dxa"/>
        <w:shd w:val="clear" w:color="auto" w:fill="FFFFFF"/>
        <w:tblCellMar>
          <w:left w:w="0" w:type="dxa"/>
          <w:right w:w="0" w:type="dxa"/>
        </w:tblCellMar>
        <w:tblLook w:val="04A0" w:firstRow="1" w:lastRow="0" w:firstColumn="1" w:lastColumn="0" w:noHBand="0" w:noVBand="1"/>
      </w:tblPr>
      <w:tblGrid>
        <w:gridCol w:w="651"/>
        <w:gridCol w:w="691"/>
        <w:gridCol w:w="655"/>
        <w:gridCol w:w="623"/>
        <w:gridCol w:w="607"/>
        <w:gridCol w:w="625"/>
        <w:gridCol w:w="655"/>
        <w:gridCol w:w="594"/>
        <w:gridCol w:w="420"/>
        <w:gridCol w:w="1469"/>
        <w:gridCol w:w="675"/>
        <w:gridCol w:w="594"/>
        <w:gridCol w:w="456"/>
        <w:gridCol w:w="734"/>
      </w:tblGrid>
      <w:tr w:rsidR="0094333D" w:rsidTr="0094333D">
        <w:tc>
          <w:tcPr>
            <w:tcW w:w="23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Thước t</w:t>
            </w:r>
            <w:r>
              <w:t xml:space="preserve">ỷ </w:t>
            </w:r>
            <w:r>
              <w:rPr>
                <w:lang w:val="vi-VN"/>
              </w:rPr>
              <w:t>lệ</w:t>
            </w:r>
          </w:p>
        </w:tc>
        <w:tc>
          <w:tcPr>
            <w:tcW w:w="247"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Đường kính lỗ khoan</w:t>
            </w:r>
          </w:p>
        </w:tc>
        <w:tc>
          <w:tcPr>
            <w:tcW w:w="1370" w:type="pct"/>
            <w:gridSpan w:val="4"/>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Mức độ thu hồi lõi khoan</w:t>
            </w:r>
          </w:p>
        </w:tc>
        <w:tc>
          <w:tcPr>
            <w:tcW w:w="370"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Cột địa tầng</w:t>
            </w:r>
          </w:p>
        </w:tc>
        <w:tc>
          <w:tcPr>
            <w:tcW w:w="333"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Chiều sâu trụ lớp</w:t>
            </w:r>
          </w:p>
        </w:tc>
        <w:tc>
          <w:tcPr>
            <w:tcW w:w="238"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Góc dốc lớp (độ)</w:t>
            </w:r>
          </w:p>
        </w:tc>
        <w:tc>
          <w:tcPr>
            <w:tcW w:w="813"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Mô tả theo lớp đất đá</w:t>
            </w:r>
          </w:p>
        </w:tc>
        <w:tc>
          <w:tcPr>
            <w:tcW w:w="380"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S</w:t>
            </w:r>
            <w:r>
              <w:t xml:space="preserve">ố </w:t>
            </w:r>
            <w:r>
              <w:rPr>
                <w:lang w:val="vi-VN"/>
              </w:rPr>
              <w:t>hiệu mẫu</w:t>
            </w:r>
          </w:p>
        </w:tc>
        <w:tc>
          <w:tcPr>
            <w:tcW w:w="601" w:type="pct"/>
            <w:gridSpan w:val="2"/>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Chi</w:t>
            </w:r>
            <w:r>
              <w:t>ề</w:t>
            </w:r>
            <w:r>
              <w:rPr>
                <w:lang w:val="vi-VN"/>
              </w:rPr>
              <w:t>u sâu l</w:t>
            </w:r>
            <w:r>
              <w:t>ấ</w:t>
            </w:r>
            <w:r>
              <w:rPr>
                <w:lang w:val="vi-VN"/>
              </w:rPr>
              <w:t>y mẫu</w:t>
            </w:r>
          </w:p>
        </w:tc>
        <w:tc>
          <w:tcPr>
            <w:tcW w:w="411"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Dự kiến phân tích</w:t>
            </w:r>
          </w:p>
        </w:tc>
      </w:tr>
      <w:tr w:rsidR="0094333D" w:rsidTr="0094333D">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37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Chiều sâu đáy hiệp (m)</w:t>
            </w:r>
          </w:p>
        </w:tc>
        <w:tc>
          <w:tcPr>
            <w:tcW w:w="35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Chiều dài hiệp khoan (m)</w:t>
            </w:r>
          </w:p>
        </w:tc>
        <w:tc>
          <w:tcPr>
            <w:tcW w:w="29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Chiều dài lõi khoan (m)</w:t>
            </w:r>
          </w:p>
        </w:tc>
        <w:tc>
          <w:tcPr>
            <w:tcW w:w="35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w:t>
            </w:r>
            <w:r>
              <w:t>ỷ l</w:t>
            </w:r>
            <w:r>
              <w:rPr>
                <w:lang w:val="vi-VN"/>
              </w:rPr>
              <w:t>ệ lấy mẫu (%)</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337"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Từ</w:t>
            </w:r>
          </w:p>
        </w:tc>
        <w:tc>
          <w:tcPr>
            <w:tcW w:w="26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r>
      <w:tr w:rsidR="0094333D" w:rsidTr="0094333D">
        <w:tc>
          <w:tcPr>
            <w:tcW w:w="235" w:type="pct"/>
            <w:tcBorders>
              <w:top w:val="nil"/>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47"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7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1</w:t>
            </w:r>
          </w:p>
        </w:tc>
        <w:tc>
          <w:tcPr>
            <w:tcW w:w="35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1</w:t>
            </w:r>
          </w:p>
        </w:tc>
        <w:tc>
          <w:tcPr>
            <w:tcW w:w="29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0,5</w:t>
            </w:r>
          </w:p>
        </w:tc>
        <w:tc>
          <w:tcPr>
            <w:tcW w:w="35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50</w:t>
            </w:r>
          </w:p>
        </w:tc>
        <w:tc>
          <w:tcPr>
            <w:tcW w:w="370" w:type="pct"/>
            <w:vMerge w:val="restar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3" w:type="pct"/>
            <w:vMerge w:val="restar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0,8</w:t>
            </w:r>
          </w:p>
          <w:p w:rsidR="0094333D" w:rsidRDefault="0094333D" w:rsidP="0094333D">
            <w:pPr>
              <w:pStyle w:val="NormalWeb"/>
              <w:spacing w:before="120" w:beforeAutospacing="0"/>
              <w:jc w:val="center"/>
            </w:pPr>
            <w:r>
              <w:rPr>
                <w:lang w:val="vi-VN"/>
              </w:rPr>
              <w:t>2,0</w:t>
            </w:r>
          </w:p>
        </w:tc>
        <w:tc>
          <w:tcPr>
            <w:tcW w:w="238" w:type="pct"/>
            <w:vMerge w:val="restar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 </w:t>
            </w:r>
          </w:p>
          <w:p w:rsidR="0094333D" w:rsidRDefault="0094333D" w:rsidP="0094333D">
            <w:pPr>
              <w:pStyle w:val="NormalWeb"/>
              <w:spacing w:before="120" w:beforeAutospacing="0"/>
              <w:jc w:val="center"/>
            </w:pPr>
            <w:r>
              <w:rPr>
                <w:lang w:val="vi-VN"/>
              </w:rPr>
              <w:t>45</w:t>
            </w:r>
          </w:p>
        </w:tc>
        <w:tc>
          <w:tcPr>
            <w:tcW w:w="813" w:type="pct"/>
            <w:vMerge w:val="restar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pPr>
            <w:r>
              <w:rPr>
                <w:lang w:val="vi-VN"/>
              </w:rPr>
              <w:t xml:space="preserve">Đất phủ bờ rời... </w:t>
            </w:r>
          </w:p>
          <w:p w:rsidR="0094333D" w:rsidRDefault="0094333D" w:rsidP="0094333D">
            <w:pPr>
              <w:pStyle w:val="NormalWeb"/>
              <w:spacing w:before="120" w:beforeAutospacing="0"/>
            </w:pPr>
            <w:r>
              <w:rPr>
                <w:lang w:val="vi-VN"/>
              </w:rPr>
              <w:t>Tên đá, màu...</w:t>
            </w:r>
          </w:p>
        </w:tc>
        <w:tc>
          <w:tcPr>
            <w:tcW w:w="380" w:type="pct"/>
            <w:vMerge w:val="restar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7" w:type="pct"/>
            <w:vMerge w:val="restar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63" w:type="pct"/>
            <w:vMerge w:val="restar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11" w:type="pct"/>
            <w:vMerge w:val="restar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r w:rsidR="0094333D" w:rsidTr="0094333D">
        <w:tc>
          <w:tcPr>
            <w:tcW w:w="235" w:type="pct"/>
            <w:tcBorders>
              <w:top w:val="nil"/>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47"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7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2,5</w:t>
            </w:r>
          </w:p>
        </w:tc>
        <w:tc>
          <w:tcPr>
            <w:tcW w:w="35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1,5</w:t>
            </w:r>
          </w:p>
        </w:tc>
        <w:tc>
          <w:tcPr>
            <w:tcW w:w="29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1,5</w:t>
            </w:r>
          </w:p>
        </w:tc>
        <w:tc>
          <w:tcPr>
            <w:tcW w:w="35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100</w:t>
            </w:r>
          </w:p>
        </w:tc>
        <w:tc>
          <w:tcPr>
            <w:tcW w:w="0" w:type="auto"/>
            <w:vMerge/>
            <w:tcBorders>
              <w:top w:val="nil"/>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nil"/>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nil"/>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nil"/>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nil"/>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nil"/>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nil"/>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nil"/>
              <w:left w:val="nil"/>
              <w:bottom w:val="single" w:sz="8" w:space="0" w:color="auto"/>
              <w:right w:val="single" w:sz="8" w:space="0" w:color="auto"/>
            </w:tcBorders>
            <w:shd w:val="clear" w:color="auto" w:fill="FFFFFF"/>
            <w:vAlign w:val="center"/>
            <w:hideMark/>
          </w:tcPr>
          <w:p w:rsidR="0094333D" w:rsidRDefault="0094333D" w:rsidP="0094333D"/>
        </w:tc>
      </w:tr>
    </w:tbl>
    <w:p w:rsidR="0094333D" w:rsidRDefault="0094333D" w:rsidP="0094333D">
      <w:pPr>
        <w:pStyle w:val="NormalWeb"/>
        <w:spacing w:before="120" w:beforeAutospacing="0"/>
      </w:pPr>
      <w:r>
        <w:rPr>
          <w:lang w:val="vi-VN"/>
        </w:rPr>
        <w:t xml:space="preserve">* Kí hiệu các loại mẫu phân tích (ĐH: mẫu độ hạt, H: mẫu hóa. NL: mẫu nung luyện, R: rơnghen,...) </w:t>
      </w:r>
    </w:p>
    <w:p w:rsidR="0094333D" w:rsidRDefault="0094333D" w:rsidP="0094333D">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1728"/>
        <w:gridCol w:w="1732"/>
        <w:gridCol w:w="1571"/>
        <w:gridCol w:w="659"/>
        <w:gridCol w:w="1058"/>
        <w:gridCol w:w="1595"/>
        <w:gridCol w:w="1006"/>
        <w:gridCol w:w="120"/>
      </w:tblGrid>
      <w:tr w:rsidR="0094333D" w:rsidTr="0094333D">
        <w:tc>
          <w:tcPr>
            <w:tcW w:w="2394" w:type="dxa"/>
            <w:hideMark/>
          </w:tcPr>
          <w:p w:rsidR="0094333D" w:rsidRDefault="0094333D" w:rsidP="0094333D">
            <w:pPr>
              <w:pStyle w:val="NormalWeb"/>
              <w:spacing w:before="120" w:beforeAutospacing="0"/>
              <w:jc w:val="center"/>
            </w:pPr>
            <w:r>
              <w:rPr>
                <w:b/>
                <w:bCs/>
                <w:lang w:val="vi-VN"/>
              </w:rPr>
              <w:t>Người theo dõi</w:t>
            </w:r>
          </w:p>
        </w:tc>
        <w:tc>
          <w:tcPr>
            <w:tcW w:w="2406" w:type="dxa"/>
            <w:hideMark/>
          </w:tcPr>
          <w:p w:rsidR="0094333D" w:rsidRDefault="0094333D" w:rsidP="0094333D">
            <w:pPr>
              <w:pStyle w:val="NormalWeb"/>
              <w:spacing w:before="120" w:beforeAutospacing="0"/>
              <w:jc w:val="center"/>
            </w:pPr>
            <w:r>
              <w:rPr>
                <w:b/>
                <w:bCs/>
                <w:lang w:val="vi-VN"/>
              </w:rPr>
              <w:t>Chủ nhiệm đề án</w:t>
            </w:r>
          </w:p>
        </w:tc>
        <w:tc>
          <w:tcPr>
            <w:tcW w:w="8160" w:type="dxa"/>
            <w:gridSpan w:val="5"/>
            <w:hideMark/>
          </w:tcPr>
          <w:p w:rsidR="0094333D" w:rsidRDefault="0094333D" w:rsidP="0094333D">
            <w:pPr>
              <w:pStyle w:val="NormalWeb"/>
              <w:spacing w:before="120" w:beforeAutospacing="0"/>
            </w:pPr>
            <w:r>
              <w:t> </w:t>
            </w:r>
          </w:p>
        </w:tc>
        <w:tc>
          <w:tcPr>
            <w:tcW w:w="144" w:type="dxa"/>
            <w:tcBorders>
              <w:top w:val="nil"/>
              <w:left w:val="nil"/>
              <w:bottom w:val="single" w:sz="8" w:space="0" w:color="auto"/>
              <w:right w:val="nil"/>
            </w:tcBorders>
            <w:vAlign w:val="center"/>
            <w:hideMark/>
          </w:tcPr>
          <w:p w:rsidR="0094333D" w:rsidRDefault="0094333D" w:rsidP="0094333D">
            <w:pPr>
              <w:pStyle w:val="NormalWeb"/>
            </w:pPr>
            <w:r>
              <w:t> </w:t>
            </w:r>
          </w:p>
        </w:tc>
      </w:tr>
      <w:tr w:rsidR="0094333D" w:rsidTr="0094333D">
        <w:tc>
          <w:tcPr>
            <w:tcW w:w="7310" w:type="dxa"/>
            <w:gridSpan w:val="3"/>
            <w:tcBorders>
              <w:top w:val="nil"/>
              <w:left w:val="nil"/>
              <w:bottom w:val="nil"/>
              <w:right w:val="single" w:sz="8" w:space="0" w:color="auto"/>
            </w:tcBorders>
            <w:hideMark/>
          </w:tcPr>
          <w:p w:rsidR="0094333D" w:rsidRDefault="0094333D" w:rsidP="0094333D">
            <w:pPr>
              <w:pStyle w:val="NormalWeb"/>
              <w:spacing w:before="120" w:beforeAutospacing="0"/>
            </w:pPr>
            <w:r>
              <w:t> </w:t>
            </w:r>
          </w:p>
        </w:tc>
        <w:tc>
          <w:tcPr>
            <w:tcW w:w="5660" w:type="dxa"/>
            <w:gridSpan w:val="5"/>
            <w:tcBorders>
              <w:top w:val="single" w:sz="8" w:space="0" w:color="auto"/>
              <w:left w:val="nil"/>
              <w:bottom w:val="single" w:sz="8" w:space="0" w:color="auto"/>
              <w:right w:val="single" w:sz="8" w:space="0" w:color="auto"/>
            </w:tcBorders>
            <w:hideMark/>
          </w:tcPr>
          <w:p w:rsidR="0094333D" w:rsidRDefault="0094333D" w:rsidP="0094333D">
            <w:pPr>
              <w:pStyle w:val="NormalWeb"/>
              <w:spacing w:before="120" w:beforeAutospacing="0"/>
              <w:jc w:val="center"/>
            </w:pPr>
            <w:r>
              <w:rPr>
                <w:b/>
                <w:bCs/>
                <w:lang w:val="vi-VN"/>
              </w:rPr>
              <w:t xml:space="preserve">Bảng </w:t>
            </w:r>
            <w:r>
              <w:rPr>
                <w:b/>
                <w:bCs/>
              </w:rPr>
              <w:t xml:space="preserve">kết </w:t>
            </w:r>
            <w:r>
              <w:rPr>
                <w:b/>
                <w:bCs/>
                <w:lang w:val="vi-VN"/>
              </w:rPr>
              <w:t>quả đo độ cong lỗ khoan</w:t>
            </w:r>
          </w:p>
        </w:tc>
      </w:tr>
      <w:tr w:rsidR="0094333D" w:rsidTr="0094333D">
        <w:tc>
          <w:tcPr>
            <w:tcW w:w="7310" w:type="dxa"/>
            <w:gridSpan w:val="3"/>
            <w:tcBorders>
              <w:top w:val="nil"/>
              <w:left w:val="nil"/>
              <w:bottom w:val="nil"/>
              <w:right w:val="single" w:sz="8" w:space="0" w:color="auto"/>
            </w:tcBorders>
            <w:hideMark/>
          </w:tcPr>
          <w:p w:rsidR="0094333D" w:rsidRDefault="0094333D" w:rsidP="0094333D">
            <w:pPr>
              <w:pStyle w:val="NormalWeb"/>
              <w:spacing w:before="120" w:beforeAutospacing="0"/>
            </w:pPr>
            <w:r>
              <w:t> </w:t>
            </w:r>
          </w:p>
        </w:tc>
        <w:tc>
          <w:tcPr>
            <w:tcW w:w="850" w:type="dxa"/>
            <w:tcBorders>
              <w:top w:val="nil"/>
              <w:left w:val="nil"/>
              <w:bottom w:val="single" w:sz="8" w:space="0" w:color="auto"/>
              <w:right w:val="single" w:sz="8" w:space="0" w:color="auto"/>
            </w:tcBorders>
            <w:vAlign w:val="center"/>
            <w:hideMark/>
          </w:tcPr>
          <w:p w:rsidR="0094333D" w:rsidRDefault="0094333D" w:rsidP="0094333D">
            <w:pPr>
              <w:pStyle w:val="NormalWeb"/>
              <w:spacing w:before="120" w:beforeAutospacing="0"/>
              <w:jc w:val="center"/>
            </w:pPr>
            <w:r>
              <w:rPr>
                <w:b/>
                <w:bCs/>
                <w:lang w:val="vi-VN"/>
              </w:rPr>
              <w:t>Số TT</w:t>
            </w:r>
          </w:p>
        </w:tc>
        <w:tc>
          <w:tcPr>
            <w:tcW w:w="1320" w:type="dxa"/>
            <w:tcBorders>
              <w:top w:val="single" w:sz="8" w:space="0" w:color="auto"/>
              <w:left w:val="nil"/>
              <w:bottom w:val="single" w:sz="8" w:space="0" w:color="auto"/>
              <w:right w:val="single" w:sz="8" w:space="0" w:color="auto"/>
            </w:tcBorders>
            <w:vAlign w:val="center"/>
            <w:hideMark/>
          </w:tcPr>
          <w:p w:rsidR="0094333D" w:rsidRDefault="0094333D" w:rsidP="0094333D">
            <w:pPr>
              <w:pStyle w:val="NormalWeb"/>
              <w:spacing w:before="120" w:beforeAutospacing="0"/>
              <w:jc w:val="center"/>
            </w:pPr>
            <w:r>
              <w:rPr>
                <w:b/>
                <w:bCs/>
                <w:lang w:val="vi-VN"/>
              </w:rPr>
              <w:t>Chiều sâu</w:t>
            </w:r>
          </w:p>
        </w:tc>
        <w:tc>
          <w:tcPr>
            <w:tcW w:w="2075" w:type="dxa"/>
            <w:tcBorders>
              <w:top w:val="single" w:sz="8" w:space="0" w:color="auto"/>
              <w:left w:val="nil"/>
              <w:bottom w:val="single" w:sz="8" w:space="0" w:color="auto"/>
              <w:right w:val="single" w:sz="8" w:space="0" w:color="auto"/>
            </w:tcBorders>
            <w:vAlign w:val="center"/>
            <w:hideMark/>
          </w:tcPr>
          <w:p w:rsidR="0094333D" w:rsidRDefault="0094333D" w:rsidP="0094333D">
            <w:pPr>
              <w:pStyle w:val="NormalWeb"/>
              <w:spacing w:before="120" w:beforeAutospacing="0"/>
              <w:jc w:val="center"/>
            </w:pPr>
            <w:r>
              <w:rPr>
                <w:b/>
                <w:bCs/>
                <w:lang w:val="vi-VN"/>
              </w:rPr>
              <w:t>Góc phương vị (β)</w:t>
            </w:r>
          </w:p>
        </w:tc>
        <w:tc>
          <w:tcPr>
            <w:tcW w:w="1415" w:type="dxa"/>
            <w:gridSpan w:val="2"/>
            <w:tcBorders>
              <w:top w:val="single" w:sz="8" w:space="0" w:color="auto"/>
              <w:left w:val="nil"/>
              <w:bottom w:val="single" w:sz="8" w:space="0" w:color="auto"/>
              <w:right w:val="single" w:sz="8" w:space="0" w:color="auto"/>
            </w:tcBorders>
            <w:vAlign w:val="center"/>
            <w:hideMark/>
          </w:tcPr>
          <w:p w:rsidR="0094333D" w:rsidRDefault="0094333D" w:rsidP="0094333D">
            <w:pPr>
              <w:pStyle w:val="NormalWeb"/>
              <w:spacing w:before="120" w:beforeAutospacing="0"/>
              <w:jc w:val="center"/>
            </w:pPr>
            <w:r>
              <w:rPr>
                <w:b/>
                <w:bCs/>
                <w:lang w:val="vi-VN"/>
              </w:rPr>
              <w:t>Góc dốc (α)</w:t>
            </w:r>
          </w:p>
        </w:tc>
      </w:tr>
      <w:tr w:rsidR="0094333D" w:rsidTr="0094333D">
        <w:tc>
          <w:tcPr>
            <w:tcW w:w="7310" w:type="dxa"/>
            <w:gridSpan w:val="3"/>
            <w:tcBorders>
              <w:top w:val="nil"/>
              <w:left w:val="nil"/>
              <w:bottom w:val="nil"/>
              <w:right w:val="single" w:sz="8" w:space="0" w:color="auto"/>
            </w:tcBorders>
            <w:hideMark/>
          </w:tcPr>
          <w:p w:rsidR="0094333D" w:rsidRDefault="0094333D" w:rsidP="0094333D">
            <w:pPr>
              <w:pStyle w:val="NormalWeb"/>
              <w:spacing w:before="120" w:beforeAutospacing="0"/>
            </w:pPr>
            <w:r>
              <w:t> </w:t>
            </w:r>
          </w:p>
        </w:tc>
        <w:tc>
          <w:tcPr>
            <w:tcW w:w="850" w:type="dxa"/>
            <w:tcBorders>
              <w:top w:val="nil"/>
              <w:left w:val="nil"/>
              <w:bottom w:val="single" w:sz="8" w:space="0" w:color="auto"/>
              <w:right w:val="single" w:sz="8" w:space="0" w:color="auto"/>
            </w:tcBorders>
            <w:hideMark/>
          </w:tcPr>
          <w:p w:rsidR="0094333D" w:rsidRDefault="0094333D" w:rsidP="0094333D">
            <w:pPr>
              <w:pStyle w:val="NormalWeb"/>
              <w:spacing w:before="120" w:beforeAutospacing="0"/>
            </w:pPr>
            <w:r>
              <w:t> </w:t>
            </w:r>
          </w:p>
        </w:tc>
        <w:tc>
          <w:tcPr>
            <w:tcW w:w="1320" w:type="dxa"/>
            <w:tcBorders>
              <w:top w:val="nil"/>
              <w:left w:val="nil"/>
              <w:bottom w:val="single" w:sz="8" w:space="0" w:color="auto"/>
              <w:right w:val="single" w:sz="8" w:space="0" w:color="auto"/>
            </w:tcBorders>
            <w:hideMark/>
          </w:tcPr>
          <w:p w:rsidR="0094333D" w:rsidRDefault="0094333D" w:rsidP="0094333D">
            <w:pPr>
              <w:pStyle w:val="NormalWeb"/>
              <w:spacing w:before="120" w:beforeAutospacing="0"/>
            </w:pPr>
            <w:r>
              <w:t> </w:t>
            </w:r>
          </w:p>
        </w:tc>
        <w:tc>
          <w:tcPr>
            <w:tcW w:w="2075" w:type="dxa"/>
            <w:tcBorders>
              <w:top w:val="nil"/>
              <w:left w:val="nil"/>
              <w:bottom w:val="single" w:sz="8" w:space="0" w:color="auto"/>
              <w:right w:val="single" w:sz="8" w:space="0" w:color="auto"/>
            </w:tcBorders>
            <w:hideMark/>
          </w:tcPr>
          <w:p w:rsidR="0094333D" w:rsidRDefault="0094333D" w:rsidP="0094333D">
            <w:pPr>
              <w:pStyle w:val="NormalWeb"/>
              <w:spacing w:before="120" w:beforeAutospacing="0"/>
            </w:pPr>
            <w:r>
              <w:t> </w:t>
            </w:r>
          </w:p>
        </w:tc>
        <w:tc>
          <w:tcPr>
            <w:tcW w:w="1415" w:type="dxa"/>
            <w:gridSpan w:val="2"/>
            <w:tcBorders>
              <w:top w:val="nil"/>
              <w:left w:val="nil"/>
              <w:bottom w:val="single" w:sz="8" w:space="0" w:color="auto"/>
              <w:right w:val="single" w:sz="8" w:space="0" w:color="auto"/>
            </w:tcBorders>
            <w:hideMark/>
          </w:tcPr>
          <w:p w:rsidR="0094333D" w:rsidRDefault="0094333D" w:rsidP="0094333D">
            <w:pPr>
              <w:pStyle w:val="NormalWeb"/>
              <w:spacing w:before="120" w:beforeAutospacing="0"/>
            </w:pPr>
            <w:r>
              <w:t> </w:t>
            </w:r>
          </w:p>
        </w:tc>
      </w:tr>
      <w:tr w:rsidR="0094333D" w:rsidTr="0094333D">
        <w:tc>
          <w:tcPr>
            <w:tcW w:w="2400" w:type="dxa"/>
            <w:vAlign w:val="center"/>
            <w:hideMark/>
          </w:tcPr>
          <w:p w:rsidR="0094333D" w:rsidRDefault="0094333D" w:rsidP="0094333D">
            <w:pPr>
              <w:pStyle w:val="NormalWeb"/>
            </w:pPr>
            <w:r>
              <w:t> </w:t>
            </w:r>
          </w:p>
        </w:tc>
        <w:tc>
          <w:tcPr>
            <w:tcW w:w="2400" w:type="dxa"/>
            <w:vAlign w:val="center"/>
            <w:hideMark/>
          </w:tcPr>
          <w:p w:rsidR="0094333D" w:rsidRDefault="0094333D" w:rsidP="0094333D">
            <w:pPr>
              <w:pStyle w:val="NormalWeb"/>
            </w:pPr>
            <w:r>
              <w:t> </w:t>
            </w:r>
          </w:p>
        </w:tc>
        <w:tc>
          <w:tcPr>
            <w:tcW w:w="2505" w:type="dxa"/>
            <w:vAlign w:val="center"/>
            <w:hideMark/>
          </w:tcPr>
          <w:p w:rsidR="0094333D" w:rsidRDefault="0094333D" w:rsidP="0094333D">
            <w:pPr>
              <w:pStyle w:val="NormalWeb"/>
            </w:pPr>
            <w:r>
              <w:t> </w:t>
            </w:r>
          </w:p>
        </w:tc>
        <w:tc>
          <w:tcPr>
            <w:tcW w:w="855" w:type="dxa"/>
            <w:vAlign w:val="center"/>
            <w:hideMark/>
          </w:tcPr>
          <w:p w:rsidR="0094333D" w:rsidRDefault="0094333D" w:rsidP="0094333D">
            <w:pPr>
              <w:pStyle w:val="NormalWeb"/>
            </w:pPr>
            <w:r>
              <w:t> </w:t>
            </w:r>
          </w:p>
        </w:tc>
        <w:tc>
          <w:tcPr>
            <w:tcW w:w="1320" w:type="dxa"/>
            <w:vAlign w:val="center"/>
            <w:hideMark/>
          </w:tcPr>
          <w:p w:rsidR="0094333D" w:rsidRDefault="0094333D" w:rsidP="0094333D">
            <w:pPr>
              <w:pStyle w:val="NormalWeb"/>
            </w:pPr>
            <w:r>
              <w:t> </w:t>
            </w:r>
          </w:p>
        </w:tc>
        <w:tc>
          <w:tcPr>
            <w:tcW w:w="2070" w:type="dxa"/>
            <w:vAlign w:val="center"/>
            <w:hideMark/>
          </w:tcPr>
          <w:p w:rsidR="0094333D" w:rsidRDefault="0094333D" w:rsidP="0094333D">
            <w:pPr>
              <w:pStyle w:val="NormalWeb"/>
            </w:pPr>
            <w:r>
              <w:t> </w:t>
            </w:r>
          </w:p>
        </w:tc>
        <w:tc>
          <w:tcPr>
            <w:tcW w:w="1410" w:type="dxa"/>
            <w:vAlign w:val="center"/>
            <w:hideMark/>
          </w:tcPr>
          <w:p w:rsidR="0094333D" w:rsidRDefault="0094333D" w:rsidP="0094333D">
            <w:pPr>
              <w:pStyle w:val="NormalWeb"/>
            </w:pPr>
            <w:r>
              <w:t> </w:t>
            </w:r>
          </w:p>
        </w:tc>
        <w:tc>
          <w:tcPr>
            <w:tcW w:w="144" w:type="dxa"/>
            <w:vAlign w:val="center"/>
            <w:hideMark/>
          </w:tcPr>
          <w:p w:rsidR="0094333D" w:rsidRDefault="0094333D" w:rsidP="0094333D">
            <w:pPr>
              <w:pStyle w:val="NormalWeb"/>
            </w:pPr>
            <w:r>
              <w:t> </w:t>
            </w:r>
          </w:p>
        </w:tc>
      </w:tr>
    </w:tbl>
    <w:p w:rsidR="0094333D" w:rsidRDefault="0094333D" w:rsidP="0094333D">
      <w:pPr>
        <w:pStyle w:val="NormalWeb"/>
        <w:spacing w:before="120" w:beforeAutospacing="0"/>
        <w:jc w:val="center"/>
      </w:pPr>
      <w:bookmarkStart w:id="36" w:name="loai_6"/>
      <w:r>
        <w:rPr>
          <w:b/>
          <w:bCs/>
          <w:lang w:val="vi-VN"/>
        </w:rPr>
        <w:t>Mẫu số 5.</w:t>
      </w:r>
      <w:bookmarkEnd w:id="36"/>
      <w:r>
        <w:rPr>
          <w:b/>
          <w:bCs/>
          <w:lang w:val="vi-VN"/>
        </w:rPr>
        <w:t xml:space="preserve"> </w:t>
      </w:r>
      <w:bookmarkStart w:id="37" w:name="loai_6_name"/>
      <w:r>
        <w:rPr>
          <w:b/>
          <w:bCs/>
          <w:lang w:val="vi-VN"/>
        </w:rPr>
        <w:t>Thiết đồ công trình khoan</w:t>
      </w:r>
      <w:bookmarkEnd w:id="37"/>
    </w:p>
    <w:p w:rsidR="0094333D" w:rsidRDefault="0094333D" w:rsidP="0094333D">
      <w:pPr>
        <w:pStyle w:val="NormalWeb"/>
        <w:spacing w:before="120" w:beforeAutospacing="0"/>
        <w:jc w:val="center"/>
      </w:pPr>
      <w:r>
        <w:rPr>
          <w:i/>
          <w:iCs/>
        </w:rPr>
        <w:t>(Ban hành kèm theo Thông tư số 43/2016/TT-BTNMT ngày 26 tháng 12 năm 2016 của Bộ trưởng Bộ Tài nguyên và Môi trường)</w:t>
      </w:r>
    </w:p>
    <w:tbl>
      <w:tblPr>
        <w:tblW w:w="0" w:type="auto"/>
        <w:tblCellMar>
          <w:left w:w="0" w:type="dxa"/>
          <w:right w:w="0" w:type="dxa"/>
        </w:tblCellMar>
        <w:tblLook w:val="04A0" w:firstRow="1" w:lastRow="0" w:firstColumn="1" w:lastColumn="0" w:noHBand="0" w:noVBand="1"/>
      </w:tblPr>
      <w:tblGrid>
        <w:gridCol w:w="2943"/>
        <w:gridCol w:w="3229"/>
        <w:gridCol w:w="3297"/>
      </w:tblGrid>
      <w:tr w:rsidR="0094333D" w:rsidTr="0094333D">
        <w:tc>
          <w:tcPr>
            <w:tcW w:w="1554" w:type="pct"/>
            <w:tcMar>
              <w:top w:w="0" w:type="dxa"/>
              <w:left w:w="108" w:type="dxa"/>
              <w:bottom w:w="0" w:type="dxa"/>
              <w:right w:w="108" w:type="dxa"/>
            </w:tcMar>
            <w:hideMark/>
          </w:tcPr>
          <w:p w:rsidR="0094333D" w:rsidRDefault="0094333D" w:rsidP="0094333D">
            <w:pPr>
              <w:pStyle w:val="NormalWeb"/>
              <w:spacing w:before="120" w:beforeAutospacing="0"/>
            </w:pPr>
            <w:r>
              <w:rPr>
                <w:lang w:val="vi-VN"/>
              </w:rPr>
              <w:t>Tọa độ:</w:t>
            </w:r>
          </w:p>
          <w:p w:rsidR="0094333D" w:rsidRDefault="0094333D" w:rsidP="0094333D">
            <w:pPr>
              <w:pStyle w:val="NormalWeb"/>
              <w:spacing w:before="120" w:beforeAutospacing="0"/>
            </w:pPr>
            <w:r>
              <w:t>X…….;</w:t>
            </w:r>
          </w:p>
          <w:p w:rsidR="0094333D" w:rsidRDefault="0094333D" w:rsidP="0094333D">
            <w:pPr>
              <w:pStyle w:val="NormalWeb"/>
              <w:spacing w:before="120" w:beforeAutospacing="0"/>
            </w:pPr>
            <w:r>
              <w:t>Y…….;</w:t>
            </w:r>
          </w:p>
          <w:p w:rsidR="0094333D" w:rsidRDefault="0094333D" w:rsidP="0094333D">
            <w:pPr>
              <w:pStyle w:val="NormalWeb"/>
              <w:spacing w:before="120" w:beforeAutospacing="0"/>
            </w:pPr>
            <w:r>
              <w:t xml:space="preserve">H……. (m) </w:t>
            </w:r>
          </w:p>
          <w:p w:rsidR="0094333D" w:rsidRDefault="0094333D" w:rsidP="0094333D">
            <w:pPr>
              <w:pStyle w:val="NormalWeb"/>
              <w:spacing w:before="120" w:beforeAutospacing="0"/>
            </w:pPr>
            <w:r>
              <w:rPr>
                <w:lang w:val="vi-VN"/>
              </w:rPr>
              <w:t>Phương vị và góc nghiêng LK</w:t>
            </w:r>
          </w:p>
        </w:tc>
        <w:tc>
          <w:tcPr>
            <w:tcW w:w="1705" w:type="pct"/>
            <w:tcMar>
              <w:top w:w="0" w:type="dxa"/>
              <w:left w:w="108" w:type="dxa"/>
              <w:bottom w:w="0" w:type="dxa"/>
              <w:right w:w="108" w:type="dxa"/>
            </w:tcMar>
            <w:hideMark/>
          </w:tcPr>
          <w:p w:rsidR="0094333D" w:rsidRDefault="0094333D" w:rsidP="0094333D">
            <w:pPr>
              <w:pStyle w:val="NormalWeb"/>
              <w:spacing w:before="120" w:beforeAutospacing="0"/>
              <w:jc w:val="center"/>
            </w:pPr>
            <w:r>
              <w:rPr>
                <w:lang w:val="vi-VN"/>
              </w:rPr>
              <w:t xml:space="preserve">Tên công trình: </w:t>
            </w:r>
            <w:r>
              <w:t>LK.109-T.6-SH</w:t>
            </w:r>
          </w:p>
          <w:p w:rsidR="0094333D" w:rsidRDefault="0094333D" w:rsidP="0094333D">
            <w:pPr>
              <w:pStyle w:val="NormalWeb"/>
              <w:spacing w:before="120" w:beforeAutospacing="0"/>
              <w:jc w:val="center"/>
            </w:pPr>
            <w:r>
              <w:rPr>
                <w:lang w:val="vi-VN"/>
              </w:rPr>
              <w:t>Tỷ lệ:</w:t>
            </w:r>
          </w:p>
        </w:tc>
        <w:tc>
          <w:tcPr>
            <w:tcW w:w="1741" w:type="pct"/>
            <w:tcMar>
              <w:top w:w="0" w:type="dxa"/>
              <w:left w:w="108" w:type="dxa"/>
              <w:bottom w:w="0" w:type="dxa"/>
              <w:right w:w="108" w:type="dxa"/>
            </w:tcMar>
            <w:hideMark/>
          </w:tcPr>
          <w:p w:rsidR="0094333D" w:rsidRDefault="0094333D" w:rsidP="0094333D">
            <w:pPr>
              <w:pStyle w:val="NormalWeb"/>
              <w:spacing w:before="120" w:beforeAutospacing="0"/>
            </w:pPr>
            <w:r>
              <w:rPr>
                <w:lang w:val="vi-VN"/>
              </w:rPr>
              <w:t>Ngày khởi công:</w:t>
            </w:r>
            <w:r>
              <w:rPr>
                <w:i/>
                <w:iCs/>
                <w:lang w:val="vi-VN"/>
              </w:rPr>
              <w:t xml:space="preserve"> ngày, tháng, năm</w:t>
            </w:r>
          </w:p>
          <w:p w:rsidR="0094333D" w:rsidRDefault="0094333D" w:rsidP="0094333D">
            <w:pPr>
              <w:pStyle w:val="NormalWeb"/>
              <w:spacing w:before="120" w:beforeAutospacing="0"/>
            </w:pPr>
            <w:r>
              <w:rPr>
                <w:lang w:val="vi-VN"/>
              </w:rPr>
              <w:t xml:space="preserve">Ngày kết thúc: </w:t>
            </w:r>
            <w:r>
              <w:rPr>
                <w:i/>
                <w:iCs/>
                <w:lang w:val="vi-VN"/>
              </w:rPr>
              <w:t>ngày, tháng, năm</w:t>
            </w:r>
          </w:p>
          <w:p w:rsidR="0094333D" w:rsidRDefault="0094333D" w:rsidP="0094333D">
            <w:pPr>
              <w:pStyle w:val="NormalWeb"/>
              <w:spacing w:before="120" w:beforeAutospacing="0"/>
            </w:pPr>
            <w:r>
              <w:t>Độ sâu khoan được: (m)</w:t>
            </w:r>
          </w:p>
        </w:tc>
      </w:tr>
    </w:tbl>
    <w:p w:rsidR="0094333D" w:rsidRDefault="0094333D" w:rsidP="0094333D">
      <w:pPr>
        <w:pStyle w:val="NormalWeb"/>
        <w:spacing w:before="120" w:beforeAutospacing="0"/>
      </w:pPr>
      <w:r>
        <w:lastRenderedPageBreak/>
        <w:t> </w:t>
      </w:r>
    </w:p>
    <w:tbl>
      <w:tblPr>
        <w:tblW w:w="0" w:type="dxa"/>
        <w:shd w:val="clear" w:color="auto" w:fill="FFFFFF"/>
        <w:tblCellMar>
          <w:left w:w="0" w:type="dxa"/>
          <w:right w:w="0" w:type="dxa"/>
        </w:tblCellMar>
        <w:tblLook w:val="04A0" w:firstRow="1" w:lastRow="0" w:firstColumn="1" w:lastColumn="0" w:noHBand="0" w:noVBand="1"/>
      </w:tblPr>
      <w:tblGrid>
        <w:gridCol w:w="651"/>
        <w:gridCol w:w="691"/>
        <w:gridCol w:w="607"/>
        <w:gridCol w:w="611"/>
        <w:gridCol w:w="520"/>
        <w:gridCol w:w="436"/>
        <w:gridCol w:w="1410"/>
        <w:gridCol w:w="1795"/>
        <w:gridCol w:w="1245"/>
        <w:gridCol w:w="1483"/>
      </w:tblGrid>
      <w:tr w:rsidR="0094333D" w:rsidTr="0094333D">
        <w:trPr>
          <w:cantSplit/>
        </w:trPr>
        <w:tc>
          <w:tcPr>
            <w:tcW w:w="23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Thước tỷ lệ</w:t>
            </w:r>
          </w:p>
        </w:tc>
        <w:tc>
          <w:tcPr>
            <w:tcW w:w="247"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Đường kính lỗ khoan</w:t>
            </w:r>
          </w:p>
        </w:tc>
        <w:tc>
          <w:tcPr>
            <w:tcW w:w="1006" w:type="pct"/>
            <w:gridSpan w:val="3"/>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Mức độ thu hồi lõi khoan</w:t>
            </w:r>
          </w:p>
        </w:tc>
        <w:tc>
          <w:tcPr>
            <w:tcW w:w="259"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Góc dốc lớp (độ)</w:t>
            </w:r>
          </w:p>
        </w:tc>
        <w:tc>
          <w:tcPr>
            <w:tcW w:w="774"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M</w:t>
            </w:r>
            <w:r>
              <w:t xml:space="preserve">ô </w:t>
            </w:r>
            <w:r>
              <w:rPr>
                <w:lang w:val="vi-VN"/>
              </w:rPr>
              <w:t>tả</w:t>
            </w:r>
          </w:p>
        </w:tc>
        <w:tc>
          <w:tcPr>
            <w:tcW w:w="978"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Kết quả đo carota (nếu có)</w:t>
            </w:r>
          </w:p>
        </w:tc>
        <w:tc>
          <w:tcPr>
            <w:tcW w:w="687"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Đối sánh kết quả chiều sâu vách, trụ quăng giữa K và Carota.</w:t>
            </w:r>
          </w:p>
        </w:tc>
        <w:tc>
          <w:tcPr>
            <w:tcW w:w="813"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Lựa chọn chiều sâu quặng tham gia tính TL, TN</w:t>
            </w:r>
          </w:p>
        </w:tc>
      </w:tr>
      <w:tr w:rsidR="0094333D" w:rsidTr="0094333D">
        <w:trPr>
          <w:cantSplit/>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35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Chiều sâu trụ lớp</w:t>
            </w:r>
          </w:p>
        </w:tc>
        <w:tc>
          <w:tcPr>
            <w:tcW w:w="35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Cột địa tầng</w:t>
            </w:r>
          </w:p>
        </w:tc>
        <w:tc>
          <w:tcPr>
            <w:tcW w:w="30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Tỷ lệ l</w:t>
            </w:r>
            <w:r>
              <w:t>ấ</w:t>
            </w:r>
            <w:r>
              <w:rPr>
                <w:lang w:val="vi-VN"/>
              </w:rPr>
              <w:t>y mẫu (%)</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r>
      <w:tr w:rsidR="0094333D" w:rsidTr="0094333D">
        <w:trPr>
          <w:cantSplit/>
        </w:trPr>
        <w:tc>
          <w:tcPr>
            <w:tcW w:w="235" w:type="pct"/>
            <w:tcBorders>
              <w:top w:val="nil"/>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47"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1</w:t>
            </w:r>
          </w:p>
        </w:tc>
        <w:tc>
          <w:tcPr>
            <w:tcW w:w="35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0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85</w:t>
            </w:r>
          </w:p>
        </w:tc>
        <w:tc>
          <w:tcPr>
            <w:tcW w:w="259"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77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97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pPr>
            <w:r>
              <w:rPr>
                <w:lang w:val="vi-VN"/>
              </w:rPr>
              <w:t>(th</w:t>
            </w:r>
            <w:r>
              <w:t xml:space="preserve">ể </w:t>
            </w:r>
            <w:r>
              <w:rPr>
                <w:lang w:val="vi-VN"/>
              </w:rPr>
              <w:t>hiện h</w:t>
            </w:r>
            <w:r>
              <w:t>ế</w:t>
            </w:r>
            <w:r>
              <w:rPr>
                <w:lang w:val="vi-VN"/>
              </w:rPr>
              <w:t>t kết quả đo, đúng độ sâu)</w:t>
            </w:r>
          </w:p>
        </w:tc>
        <w:tc>
          <w:tcPr>
            <w:tcW w:w="687"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81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bl>
    <w:p w:rsidR="0094333D" w:rsidRDefault="0094333D" w:rsidP="0094333D">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1726"/>
        <w:gridCol w:w="1737"/>
        <w:gridCol w:w="1570"/>
        <w:gridCol w:w="658"/>
        <w:gridCol w:w="1058"/>
        <w:gridCol w:w="1594"/>
        <w:gridCol w:w="1006"/>
        <w:gridCol w:w="120"/>
      </w:tblGrid>
      <w:tr w:rsidR="0094333D" w:rsidTr="0094333D">
        <w:tc>
          <w:tcPr>
            <w:tcW w:w="2398" w:type="dxa"/>
            <w:hideMark/>
          </w:tcPr>
          <w:p w:rsidR="0094333D" w:rsidRDefault="0094333D" w:rsidP="0094333D">
            <w:pPr>
              <w:pStyle w:val="NormalWeb"/>
              <w:spacing w:before="120" w:beforeAutospacing="0"/>
              <w:jc w:val="center"/>
            </w:pPr>
            <w:r>
              <w:rPr>
                <w:b/>
                <w:bCs/>
                <w:lang w:val="vi-VN"/>
              </w:rPr>
              <w:t>Người theo dõi</w:t>
            </w:r>
          </w:p>
        </w:tc>
        <w:tc>
          <w:tcPr>
            <w:tcW w:w="2409" w:type="dxa"/>
            <w:hideMark/>
          </w:tcPr>
          <w:p w:rsidR="0094333D" w:rsidRDefault="0094333D" w:rsidP="0094333D">
            <w:pPr>
              <w:pStyle w:val="NormalWeb"/>
              <w:spacing w:before="120" w:beforeAutospacing="0"/>
              <w:jc w:val="center"/>
            </w:pPr>
            <w:r>
              <w:rPr>
                <w:b/>
                <w:bCs/>
                <w:lang w:val="vi-VN"/>
              </w:rPr>
              <w:t>Chủ nhiệm đề án</w:t>
            </w:r>
          </w:p>
        </w:tc>
        <w:tc>
          <w:tcPr>
            <w:tcW w:w="8153" w:type="dxa"/>
            <w:gridSpan w:val="5"/>
            <w:hideMark/>
          </w:tcPr>
          <w:p w:rsidR="0094333D" w:rsidRDefault="0094333D" w:rsidP="0094333D">
            <w:pPr>
              <w:pStyle w:val="NormalWeb"/>
              <w:spacing w:before="120" w:beforeAutospacing="0"/>
            </w:pPr>
            <w:r>
              <w:t> </w:t>
            </w:r>
          </w:p>
        </w:tc>
        <w:tc>
          <w:tcPr>
            <w:tcW w:w="144" w:type="dxa"/>
            <w:tcBorders>
              <w:top w:val="nil"/>
              <w:left w:val="nil"/>
              <w:bottom w:val="single" w:sz="8" w:space="0" w:color="auto"/>
              <w:right w:val="nil"/>
            </w:tcBorders>
            <w:vAlign w:val="center"/>
            <w:hideMark/>
          </w:tcPr>
          <w:p w:rsidR="0094333D" w:rsidRDefault="0094333D" w:rsidP="0094333D">
            <w:pPr>
              <w:pStyle w:val="NormalWeb"/>
            </w:pPr>
            <w:r>
              <w:t> </w:t>
            </w:r>
          </w:p>
        </w:tc>
      </w:tr>
      <w:tr w:rsidR="0094333D" w:rsidTr="0094333D">
        <w:tc>
          <w:tcPr>
            <w:tcW w:w="7310" w:type="dxa"/>
            <w:gridSpan w:val="3"/>
            <w:tcBorders>
              <w:top w:val="nil"/>
              <w:left w:val="nil"/>
              <w:bottom w:val="nil"/>
              <w:right w:val="single" w:sz="8" w:space="0" w:color="auto"/>
            </w:tcBorders>
            <w:hideMark/>
          </w:tcPr>
          <w:p w:rsidR="0094333D" w:rsidRDefault="0094333D" w:rsidP="0094333D">
            <w:pPr>
              <w:pStyle w:val="NormalWeb"/>
              <w:spacing w:before="120" w:beforeAutospacing="0"/>
            </w:pPr>
            <w:r>
              <w:t> </w:t>
            </w:r>
          </w:p>
        </w:tc>
        <w:tc>
          <w:tcPr>
            <w:tcW w:w="5660" w:type="dxa"/>
            <w:gridSpan w:val="5"/>
            <w:tcBorders>
              <w:top w:val="single" w:sz="8" w:space="0" w:color="auto"/>
              <w:left w:val="nil"/>
              <w:bottom w:val="single" w:sz="8" w:space="0" w:color="auto"/>
              <w:right w:val="single" w:sz="8" w:space="0" w:color="auto"/>
            </w:tcBorders>
            <w:hideMark/>
          </w:tcPr>
          <w:p w:rsidR="0094333D" w:rsidRDefault="0094333D" w:rsidP="0094333D">
            <w:pPr>
              <w:pStyle w:val="NormalWeb"/>
              <w:spacing w:before="120" w:beforeAutospacing="0"/>
              <w:jc w:val="center"/>
            </w:pPr>
            <w:r>
              <w:rPr>
                <w:b/>
                <w:bCs/>
                <w:lang w:val="vi-VN"/>
              </w:rPr>
              <w:t xml:space="preserve">Bảng </w:t>
            </w:r>
            <w:r>
              <w:rPr>
                <w:b/>
                <w:bCs/>
              </w:rPr>
              <w:t xml:space="preserve">kết </w:t>
            </w:r>
            <w:r>
              <w:rPr>
                <w:b/>
                <w:bCs/>
                <w:lang w:val="vi-VN"/>
              </w:rPr>
              <w:t xml:space="preserve">quả đo độ </w:t>
            </w:r>
            <w:r>
              <w:rPr>
                <w:b/>
                <w:bCs/>
              </w:rPr>
              <w:t>lệch</w:t>
            </w:r>
          </w:p>
        </w:tc>
      </w:tr>
      <w:tr w:rsidR="0094333D" w:rsidTr="0094333D">
        <w:tc>
          <w:tcPr>
            <w:tcW w:w="7310" w:type="dxa"/>
            <w:gridSpan w:val="3"/>
            <w:tcBorders>
              <w:top w:val="nil"/>
              <w:left w:val="nil"/>
              <w:bottom w:val="nil"/>
              <w:right w:val="single" w:sz="8" w:space="0" w:color="auto"/>
            </w:tcBorders>
            <w:hideMark/>
          </w:tcPr>
          <w:p w:rsidR="0094333D" w:rsidRDefault="0094333D" w:rsidP="0094333D">
            <w:pPr>
              <w:pStyle w:val="NormalWeb"/>
              <w:spacing w:before="120" w:beforeAutospacing="0"/>
            </w:pPr>
            <w:r>
              <w:t> </w:t>
            </w:r>
          </w:p>
        </w:tc>
        <w:tc>
          <w:tcPr>
            <w:tcW w:w="850" w:type="dxa"/>
            <w:tcBorders>
              <w:top w:val="nil"/>
              <w:left w:val="nil"/>
              <w:bottom w:val="single" w:sz="8" w:space="0" w:color="auto"/>
              <w:right w:val="single" w:sz="8" w:space="0" w:color="auto"/>
            </w:tcBorders>
            <w:vAlign w:val="center"/>
            <w:hideMark/>
          </w:tcPr>
          <w:p w:rsidR="0094333D" w:rsidRDefault="0094333D" w:rsidP="0094333D">
            <w:pPr>
              <w:pStyle w:val="NormalWeb"/>
              <w:spacing w:before="120" w:beforeAutospacing="0"/>
              <w:jc w:val="center"/>
            </w:pPr>
            <w:r>
              <w:rPr>
                <w:b/>
                <w:bCs/>
                <w:lang w:val="vi-VN"/>
              </w:rPr>
              <w:t>TT</w:t>
            </w:r>
          </w:p>
        </w:tc>
        <w:tc>
          <w:tcPr>
            <w:tcW w:w="1320" w:type="dxa"/>
            <w:tcBorders>
              <w:top w:val="single" w:sz="8" w:space="0" w:color="auto"/>
              <w:left w:val="nil"/>
              <w:bottom w:val="single" w:sz="8" w:space="0" w:color="auto"/>
              <w:right w:val="single" w:sz="8" w:space="0" w:color="auto"/>
            </w:tcBorders>
            <w:vAlign w:val="center"/>
            <w:hideMark/>
          </w:tcPr>
          <w:p w:rsidR="0094333D" w:rsidRDefault="0094333D" w:rsidP="0094333D">
            <w:pPr>
              <w:pStyle w:val="NormalWeb"/>
              <w:spacing w:before="120" w:beforeAutospacing="0"/>
              <w:jc w:val="center"/>
            </w:pPr>
            <w:r>
              <w:rPr>
                <w:b/>
                <w:bCs/>
                <w:lang w:val="vi-VN"/>
              </w:rPr>
              <w:t>Chiều sâu</w:t>
            </w:r>
          </w:p>
        </w:tc>
        <w:tc>
          <w:tcPr>
            <w:tcW w:w="2075" w:type="dxa"/>
            <w:tcBorders>
              <w:top w:val="single" w:sz="8" w:space="0" w:color="auto"/>
              <w:left w:val="nil"/>
              <w:bottom w:val="single" w:sz="8" w:space="0" w:color="auto"/>
              <w:right w:val="single" w:sz="8" w:space="0" w:color="auto"/>
            </w:tcBorders>
            <w:vAlign w:val="center"/>
            <w:hideMark/>
          </w:tcPr>
          <w:p w:rsidR="0094333D" w:rsidRDefault="0094333D" w:rsidP="0094333D">
            <w:pPr>
              <w:pStyle w:val="NormalWeb"/>
              <w:spacing w:before="120" w:beforeAutospacing="0"/>
              <w:jc w:val="center"/>
            </w:pPr>
            <w:r>
              <w:rPr>
                <w:b/>
                <w:bCs/>
                <w:lang w:val="vi-VN"/>
              </w:rPr>
              <w:t>Góc phương vị (β)</w:t>
            </w:r>
          </w:p>
        </w:tc>
        <w:tc>
          <w:tcPr>
            <w:tcW w:w="1415" w:type="dxa"/>
            <w:gridSpan w:val="2"/>
            <w:tcBorders>
              <w:top w:val="single" w:sz="8" w:space="0" w:color="auto"/>
              <w:left w:val="nil"/>
              <w:bottom w:val="single" w:sz="8" w:space="0" w:color="auto"/>
              <w:right w:val="single" w:sz="8" w:space="0" w:color="auto"/>
            </w:tcBorders>
            <w:vAlign w:val="center"/>
            <w:hideMark/>
          </w:tcPr>
          <w:p w:rsidR="0094333D" w:rsidRDefault="0094333D" w:rsidP="0094333D">
            <w:pPr>
              <w:pStyle w:val="NormalWeb"/>
              <w:spacing w:before="120" w:beforeAutospacing="0"/>
              <w:jc w:val="center"/>
            </w:pPr>
            <w:r>
              <w:rPr>
                <w:b/>
                <w:bCs/>
                <w:lang w:val="vi-VN"/>
              </w:rPr>
              <w:t>Góc dốc (α)</w:t>
            </w:r>
          </w:p>
        </w:tc>
      </w:tr>
      <w:tr w:rsidR="0094333D" w:rsidTr="0094333D">
        <w:tc>
          <w:tcPr>
            <w:tcW w:w="7310" w:type="dxa"/>
            <w:gridSpan w:val="3"/>
            <w:tcBorders>
              <w:top w:val="nil"/>
              <w:left w:val="nil"/>
              <w:bottom w:val="nil"/>
              <w:right w:val="single" w:sz="8" w:space="0" w:color="auto"/>
            </w:tcBorders>
            <w:hideMark/>
          </w:tcPr>
          <w:p w:rsidR="0094333D" w:rsidRDefault="0094333D" w:rsidP="0094333D">
            <w:pPr>
              <w:pStyle w:val="NormalWeb"/>
              <w:spacing w:before="120" w:beforeAutospacing="0"/>
            </w:pPr>
            <w:r>
              <w:t> </w:t>
            </w:r>
          </w:p>
        </w:tc>
        <w:tc>
          <w:tcPr>
            <w:tcW w:w="850" w:type="dxa"/>
            <w:tcBorders>
              <w:top w:val="nil"/>
              <w:left w:val="nil"/>
              <w:bottom w:val="single" w:sz="8" w:space="0" w:color="auto"/>
              <w:right w:val="single" w:sz="8" w:space="0" w:color="auto"/>
            </w:tcBorders>
            <w:hideMark/>
          </w:tcPr>
          <w:p w:rsidR="0094333D" w:rsidRDefault="0094333D" w:rsidP="0094333D">
            <w:pPr>
              <w:pStyle w:val="NormalWeb"/>
              <w:spacing w:before="120" w:beforeAutospacing="0"/>
            </w:pPr>
            <w:r>
              <w:t> </w:t>
            </w:r>
          </w:p>
        </w:tc>
        <w:tc>
          <w:tcPr>
            <w:tcW w:w="1320" w:type="dxa"/>
            <w:tcBorders>
              <w:top w:val="nil"/>
              <w:left w:val="nil"/>
              <w:bottom w:val="single" w:sz="8" w:space="0" w:color="auto"/>
              <w:right w:val="single" w:sz="8" w:space="0" w:color="auto"/>
            </w:tcBorders>
            <w:hideMark/>
          </w:tcPr>
          <w:p w:rsidR="0094333D" w:rsidRDefault="0094333D" w:rsidP="0094333D">
            <w:pPr>
              <w:pStyle w:val="NormalWeb"/>
              <w:spacing w:before="120" w:beforeAutospacing="0"/>
            </w:pPr>
            <w:r>
              <w:t> </w:t>
            </w:r>
          </w:p>
        </w:tc>
        <w:tc>
          <w:tcPr>
            <w:tcW w:w="2075" w:type="dxa"/>
            <w:tcBorders>
              <w:top w:val="nil"/>
              <w:left w:val="nil"/>
              <w:bottom w:val="single" w:sz="8" w:space="0" w:color="auto"/>
              <w:right w:val="single" w:sz="8" w:space="0" w:color="auto"/>
            </w:tcBorders>
            <w:hideMark/>
          </w:tcPr>
          <w:p w:rsidR="0094333D" w:rsidRDefault="0094333D" w:rsidP="0094333D">
            <w:pPr>
              <w:pStyle w:val="NormalWeb"/>
              <w:spacing w:before="120" w:beforeAutospacing="0"/>
            </w:pPr>
            <w:r>
              <w:t> </w:t>
            </w:r>
          </w:p>
        </w:tc>
        <w:tc>
          <w:tcPr>
            <w:tcW w:w="1415" w:type="dxa"/>
            <w:gridSpan w:val="2"/>
            <w:tcBorders>
              <w:top w:val="nil"/>
              <w:left w:val="nil"/>
              <w:bottom w:val="single" w:sz="8" w:space="0" w:color="auto"/>
              <w:right w:val="single" w:sz="8" w:space="0" w:color="auto"/>
            </w:tcBorders>
            <w:hideMark/>
          </w:tcPr>
          <w:p w:rsidR="0094333D" w:rsidRDefault="0094333D" w:rsidP="0094333D">
            <w:pPr>
              <w:pStyle w:val="NormalWeb"/>
              <w:spacing w:before="120" w:beforeAutospacing="0"/>
            </w:pPr>
            <w:r>
              <w:t> </w:t>
            </w:r>
          </w:p>
        </w:tc>
      </w:tr>
      <w:tr w:rsidR="0094333D" w:rsidTr="0094333D">
        <w:tc>
          <w:tcPr>
            <w:tcW w:w="2400" w:type="dxa"/>
            <w:vAlign w:val="center"/>
            <w:hideMark/>
          </w:tcPr>
          <w:p w:rsidR="0094333D" w:rsidRDefault="0094333D" w:rsidP="0094333D">
            <w:pPr>
              <w:pStyle w:val="NormalWeb"/>
            </w:pPr>
            <w:r>
              <w:t> </w:t>
            </w:r>
          </w:p>
        </w:tc>
        <w:tc>
          <w:tcPr>
            <w:tcW w:w="2415" w:type="dxa"/>
            <w:vAlign w:val="center"/>
            <w:hideMark/>
          </w:tcPr>
          <w:p w:rsidR="0094333D" w:rsidRDefault="0094333D" w:rsidP="0094333D">
            <w:pPr>
              <w:pStyle w:val="NormalWeb"/>
            </w:pPr>
            <w:r>
              <w:t> </w:t>
            </w:r>
          </w:p>
        </w:tc>
        <w:tc>
          <w:tcPr>
            <w:tcW w:w="2505" w:type="dxa"/>
            <w:vAlign w:val="center"/>
            <w:hideMark/>
          </w:tcPr>
          <w:p w:rsidR="0094333D" w:rsidRDefault="0094333D" w:rsidP="0094333D">
            <w:pPr>
              <w:pStyle w:val="NormalWeb"/>
            </w:pPr>
            <w:r>
              <w:t> </w:t>
            </w:r>
          </w:p>
        </w:tc>
        <w:tc>
          <w:tcPr>
            <w:tcW w:w="855" w:type="dxa"/>
            <w:vAlign w:val="center"/>
            <w:hideMark/>
          </w:tcPr>
          <w:p w:rsidR="0094333D" w:rsidRDefault="0094333D" w:rsidP="0094333D">
            <w:pPr>
              <w:pStyle w:val="NormalWeb"/>
            </w:pPr>
            <w:r>
              <w:t> </w:t>
            </w:r>
          </w:p>
        </w:tc>
        <w:tc>
          <w:tcPr>
            <w:tcW w:w="1320" w:type="dxa"/>
            <w:vAlign w:val="center"/>
            <w:hideMark/>
          </w:tcPr>
          <w:p w:rsidR="0094333D" w:rsidRDefault="0094333D" w:rsidP="0094333D">
            <w:pPr>
              <w:pStyle w:val="NormalWeb"/>
            </w:pPr>
            <w:r>
              <w:t> </w:t>
            </w:r>
          </w:p>
        </w:tc>
        <w:tc>
          <w:tcPr>
            <w:tcW w:w="2070" w:type="dxa"/>
            <w:vAlign w:val="center"/>
            <w:hideMark/>
          </w:tcPr>
          <w:p w:rsidR="0094333D" w:rsidRDefault="0094333D" w:rsidP="0094333D">
            <w:pPr>
              <w:pStyle w:val="NormalWeb"/>
            </w:pPr>
            <w:r>
              <w:t> </w:t>
            </w:r>
          </w:p>
        </w:tc>
        <w:tc>
          <w:tcPr>
            <w:tcW w:w="1410" w:type="dxa"/>
            <w:vAlign w:val="center"/>
            <w:hideMark/>
          </w:tcPr>
          <w:p w:rsidR="0094333D" w:rsidRDefault="0094333D" w:rsidP="0094333D">
            <w:pPr>
              <w:pStyle w:val="NormalWeb"/>
            </w:pPr>
            <w:r>
              <w:t> </w:t>
            </w:r>
          </w:p>
        </w:tc>
        <w:tc>
          <w:tcPr>
            <w:tcW w:w="144" w:type="dxa"/>
            <w:vAlign w:val="center"/>
            <w:hideMark/>
          </w:tcPr>
          <w:p w:rsidR="0094333D" w:rsidRDefault="0094333D" w:rsidP="0094333D">
            <w:pPr>
              <w:pStyle w:val="NormalWeb"/>
            </w:pPr>
            <w:r>
              <w:t> </w:t>
            </w:r>
          </w:p>
        </w:tc>
      </w:tr>
    </w:tbl>
    <w:p w:rsidR="0094333D" w:rsidRDefault="0094333D" w:rsidP="0094333D">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2030"/>
        <w:gridCol w:w="614"/>
        <w:gridCol w:w="1266"/>
        <w:gridCol w:w="757"/>
        <w:gridCol w:w="918"/>
        <w:gridCol w:w="663"/>
        <w:gridCol w:w="800"/>
        <w:gridCol w:w="795"/>
        <w:gridCol w:w="791"/>
        <w:gridCol w:w="825"/>
      </w:tblGrid>
      <w:tr w:rsidR="0094333D" w:rsidTr="0094333D">
        <w:tc>
          <w:tcPr>
            <w:tcW w:w="2970" w:type="dxa"/>
            <w:vMerge w:val="restart"/>
            <w:tcBorders>
              <w:top w:val="nil"/>
              <w:left w:val="nil"/>
              <w:bottom w:val="nil"/>
              <w:right w:val="single" w:sz="8" w:space="0" w:color="auto"/>
            </w:tcBorders>
            <w:shd w:val="clear" w:color="auto" w:fill="FFFFFF"/>
            <w:hideMark/>
          </w:tcPr>
          <w:p w:rsidR="0094333D" w:rsidRDefault="0094333D" w:rsidP="0094333D">
            <w:pPr>
              <w:pStyle w:val="NormalWeb"/>
              <w:spacing w:before="120" w:beforeAutospacing="0"/>
              <w:jc w:val="center"/>
            </w:pPr>
            <w:r>
              <w:rPr>
                <w:lang w:val="vi-VN"/>
              </w:rPr>
              <w:t> </w:t>
            </w:r>
          </w:p>
        </w:tc>
        <w:tc>
          <w:tcPr>
            <w:tcW w:w="10000" w:type="dxa"/>
            <w:gridSpan w:val="9"/>
            <w:tcBorders>
              <w:top w:val="single" w:sz="8" w:space="0" w:color="auto"/>
              <w:left w:val="nil"/>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b/>
                <w:bCs/>
              </w:rPr>
              <w:t>Bảng kết quả phân tích mẫu</w:t>
            </w:r>
          </w:p>
        </w:tc>
      </w:tr>
      <w:tr w:rsidR="0094333D" w:rsidTr="0094333D">
        <w:tc>
          <w:tcPr>
            <w:tcW w:w="0" w:type="auto"/>
            <w:vMerge/>
            <w:tcBorders>
              <w:top w:val="nil"/>
              <w:left w:val="nil"/>
              <w:bottom w:val="nil"/>
              <w:right w:val="single" w:sz="8" w:space="0" w:color="auto"/>
            </w:tcBorders>
            <w:vAlign w:val="center"/>
            <w:hideMark/>
          </w:tcPr>
          <w:p w:rsidR="0094333D" w:rsidRDefault="0094333D" w:rsidP="0094333D"/>
        </w:tc>
        <w:tc>
          <w:tcPr>
            <w:tcW w:w="695" w:type="dxa"/>
            <w:vMerge w:val="restart"/>
            <w:tcBorders>
              <w:top w:val="single" w:sz="8" w:space="0" w:color="auto"/>
              <w:left w:val="nil"/>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STT</w:t>
            </w:r>
          </w:p>
        </w:tc>
        <w:tc>
          <w:tcPr>
            <w:tcW w:w="1666" w:type="dxa"/>
            <w:vMerge w:val="restart"/>
            <w:tcBorders>
              <w:top w:val="single" w:sz="8" w:space="0" w:color="auto"/>
              <w:left w:val="nil"/>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Số hiệu mẫu</w:t>
            </w:r>
          </w:p>
        </w:tc>
        <w:tc>
          <w:tcPr>
            <w:tcW w:w="2136" w:type="dxa"/>
            <w:gridSpan w:val="2"/>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Chiều sâu l</w:t>
            </w:r>
            <w:r>
              <w:t>ấ</w:t>
            </w:r>
            <w:r>
              <w:rPr>
                <w:lang w:val="vi-VN"/>
              </w:rPr>
              <w:t>y mẫu</w:t>
            </w:r>
          </w:p>
        </w:tc>
        <w:tc>
          <w:tcPr>
            <w:tcW w:w="5503" w:type="dxa"/>
            <w:gridSpan w:val="5"/>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t>Kết quả phân tích (các chỉ tiêu)</w:t>
            </w:r>
          </w:p>
        </w:tc>
      </w:tr>
      <w:tr w:rsidR="0094333D" w:rsidTr="0094333D">
        <w:tc>
          <w:tcPr>
            <w:tcW w:w="0" w:type="auto"/>
            <w:vMerge/>
            <w:tcBorders>
              <w:top w:val="nil"/>
              <w:left w:val="nil"/>
              <w:bottom w:val="nil"/>
              <w:right w:val="single" w:sz="8" w:space="0" w:color="auto"/>
            </w:tcBorders>
            <w:vAlign w:val="center"/>
            <w:hideMark/>
          </w:tcPr>
          <w:p w:rsidR="0094333D" w:rsidRDefault="0094333D" w:rsidP="0094333D"/>
        </w:tc>
        <w:tc>
          <w:tcPr>
            <w:tcW w:w="0" w:type="auto"/>
            <w:vMerge/>
            <w:tcBorders>
              <w:top w:val="single" w:sz="8" w:space="0" w:color="auto"/>
              <w:left w:val="nil"/>
              <w:bottom w:val="nil"/>
              <w:right w:val="single" w:sz="8" w:space="0" w:color="auto"/>
            </w:tcBorders>
            <w:vAlign w:val="center"/>
            <w:hideMark/>
          </w:tcPr>
          <w:p w:rsidR="0094333D" w:rsidRDefault="0094333D" w:rsidP="0094333D"/>
        </w:tc>
        <w:tc>
          <w:tcPr>
            <w:tcW w:w="0" w:type="auto"/>
            <w:vMerge/>
            <w:tcBorders>
              <w:top w:val="single" w:sz="8" w:space="0" w:color="auto"/>
              <w:left w:val="nil"/>
              <w:bottom w:val="nil"/>
              <w:right w:val="nil"/>
            </w:tcBorders>
            <w:vAlign w:val="center"/>
            <w:hideMark/>
          </w:tcPr>
          <w:p w:rsidR="0094333D" w:rsidRDefault="0094333D" w:rsidP="0094333D"/>
        </w:tc>
        <w:tc>
          <w:tcPr>
            <w:tcW w:w="978"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Từ</w:t>
            </w:r>
          </w:p>
        </w:tc>
        <w:tc>
          <w:tcPr>
            <w:tcW w:w="1158"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Đến</w:t>
            </w:r>
          </w:p>
        </w:tc>
        <w:tc>
          <w:tcPr>
            <w:tcW w:w="934"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1136"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1131"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1125" w:type="dxa"/>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1177" w:type="dxa"/>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r w:rsidR="0094333D" w:rsidTr="0094333D">
        <w:tc>
          <w:tcPr>
            <w:tcW w:w="0" w:type="auto"/>
            <w:vMerge/>
            <w:tcBorders>
              <w:top w:val="nil"/>
              <w:left w:val="nil"/>
              <w:bottom w:val="nil"/>
              <w:right w:val="single" w:sz="8" w:space="0" w:color="auto"/>
            </w:tcBorders>
            <w:vAlign w:val="center"/>
            <w:hideMark/>
          </w:tcPr>
          <w:p w:rsidR="0094333D" w:rsidRDefault="0094333D" w:rsidP="0094333D"/>
        </w:tc>
        <w:tc>
          <w:tcPr>
            <w:tcW w:w="695" w:type="dxa"/>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1666" w:type="dxa"/>
            <w:tcBorders>
              <w:top w:val="single" w:sz="8" w:space="0" w:color="auto"/>
              <w:left w:val="nil"/>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978"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1158"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934"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1136"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1131"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1125" w:type="dxa"/>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117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bl>
    <w:p w:rsidR="0094333D" w:rsidRDefault="0094333D" w:rsidP="0094333D">
      <w:pPr>
        <w:pStyle w:val="NormalWeb"/>
        <w:spacing w:before="120" w:beforeAutospacing="0"/>
      </w:pPr>
      <w:r>
        <w:t> </w:t>
      </w:r>
    </w:p>
    <w:p w:rsidR="0094333D" w:rsidRDefault="0094333D" w:rsidP="0094333D">
      <w:pPr>
        <w:pStyle w:val="NormalWeb"/>
        <w:spacing w:before="120" w:beforeAutospacing="0"/>
        <w:jc w:val="center"/>
      </w:pPr>
      <w:bookmarkStart w:id="38" w:name="loai_7"/>
      <w:r>
        <w:rPr>
          <w:b/>
          <w:bCs/>
          <w:lang w:val="vi-VN"/>
        </w:rPr>
        <w:t>Mẫu số 6.</w:t>
      </w:r>
      <w:bookmarkEnd w:id="38"/>
      <w:r>
        <w:rPr>
          <w:b/>
          <w:bCs/>
          <w:lang w:val="vi-VN"/>
        </w:rPr>
        <w:t xml:space="preserve"> </w:t>
      </w:r>
      <w:bookmarkStart w:id="39" w:name="loai_7_name"/>
      <w:r>
        <w:rPr>
          <w:b/>
          <w:bCs/>
          <w:lang w:val="vi-VN"/>
        </w:rPr>
        <w:t>Sổ ghi chép mẫu cục</w:t>
      </w:r>
      <w:bookmarkEnd w:id="39"/>
    </w:p>
    <w:p w:rsidR="0094333D" w:rsidRDefault="0094333D" w:rsidP="0094333D">
      <w:pPr>
        <w:pStyle w:val="NormalWeb"/>
        <w:spacing w:before="120" w:beforeAutospacing="0"/>
        <w:jc w:val="center"/>
      </w:pPr>
      <w:r>
        <w:rPr>
          <w:i/>
          <w:iCs/>
        </w:rPr>
        <w:t>(Ban hành kèm theo Thông tư số 43/2016/TT-BTNMT ngày 26 tháng 12 năm 2016 của Bộ trưởng Bộ Tài nguyên và Môi trường)</w:t>
      </w:r>
    </w:p>
    <w:tbl>
      <w:tblPr>
        <w:tblW w:w="0" w:type="dxa"/>
        <w:tblCellMar>
          <w:left w:w="0" w:type="dxa"/>
          <w:right w:w="0" w:type="dxa"/>
        </w:tblCellMar>
        <w:tblLook w:val="04A0" w:firstRow="1" w:lastRow="0" w:firstColumn="1" w:lastColumn="0" w:noHBand="0" w:noVBand="1"/>
      </w:tblPr>
      <w:tblGrid>
        <w:gridCol w:w="314"/>
        <w:gridCol w:w="873"/>
        <w:gridCol w:w="794"/>
        <w:gridCol w:w="607"/>
        <w:gridCol w:w="594"/>
        <w:gridCol w:w="780"/>
        <w:gridCol w:w="600"/>
        <w:gridCol w:w="600"/>
        <w:gridCol w:w="605"/>
        <w:gridCol w:w="660"/>
        <w:gridCol w:w="601"/>
        <w:gridCol w:w="601"/>
        <w:gridCol w:w="600"/>
        <w:gridCol w:w="605"/>
        <w:gridCol w:w="615"/>
      </w:tblGrid>
      <w:tr w:rsidR="0094333D" w:rsidTr="0094333D">
        <w:tc>
          <w:tcPr>
            <w:tcW w:w="178" w:type="pct"/>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TT</w:t>
            </w:r>
          </w:p>
        </w:tc>
        <w:tc>
          <w:tcPr>
            <w:tcW w:w="478" w:type="pct"/>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Số hiệu mẫu</w:t>
            </w:r>
          </w:p>
        </w:tc>
        <w:tc>
          <w:tcPr>
            <w:tcW w:w="347" w:type="pct"/>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V</w:t>
            </w:r>
            <w:r>
              <w:t xml:space="preserve">ị </w:t>
            </w:r>
            <w:r>
              <w:rPr>
                <w:lang w:val="vi-VN"/>
              </w:rPr>
              <w:t>trí lấy mẫu (tên điểm lộ, tên công trình,...)</w:t>
            </w:r>
          </w:p>
        </w:tc>
        <w:tc>
          <w:tcPr>
            <w:tcW w:w="334" w:type="pct"/>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Tên đá</w:t>
            </w:r>
            <w:r>
              <w:t xml:space="preserve">, </w:t>
            </w:r>
            <w:r>
              <w:rPr>
                <w:lang w:val="vi-VN"/>
              </w:rPr>
              <w:t>quặng</w:t>
            </w:r>
          </w:p>
        </w:tc>
        <w:tc>
          <w:tcPr>
            <w:tcW w:w="3324" w:type="pct"/>
            <w:gridSpan w:val="10"/>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Các loại mẫu lấy kèm theo</w:t>
            </w:r>
          </w:p>
        </w:tc>
        <w:tc>
          <w:tcPr>
            <w:tcW w:w="339" w:type="pct"/>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Ghi chú</w:t>
            </w:r>
          </w:p>
        </w:tc>
      </w:tr>
      <w:tr w:rsidR="0094333D" w:rsidTr="0094333D">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329"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Lát mỏng</w:t>
            </w:r>
          </w:p>
        </w:tc>
        <w:tc>
          <w:tcPr>
            <w:tcW w:w="336"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Khoáng tướng</w:t>
            </w:r>
          </w:p>
        </w:tc>
        <w:tc>
          <w:tcPr>
            <w:tcW w:w="33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Giã đãi</w:t>
            </w:r>
          </w:p>
        </w:tc>
        <w:tc>
          <w:tcPr>
            <w:tcW w:w="33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Hóa silicat</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Tha</w:t>
            </w:r>
            <w:r>
              <w:t xml:space="preserve">m </w:t>
            </w:r>
            <w:r>
              <w:rPr>
                <w:lang w:val="vi-VN"/>
              </w:rPr>
              <w:t>số</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HTNT</w:t>
            </w:r>
          </w:p>
        </w:tc>
        <w:tc>
          <w:tcPr>
            <w:tcW w:w="33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Nung luyện</w:t>
            </w:r>
          </w:p>
        </w:tc>
        <w:tc>
          <w:tcPr>
            <w:tcW w:w="33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ICP</w:t>
            </w:r>
          </w:p>
        </w:tc>
        <w:tc>
          <w:tcPr>
            <w:tcW w:w="33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t>…</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t>…</w:t>
            </w:r>
          </w:p>
        </w:tc>
        <w:tc>
          <w:tcPr>
            <w:tcW w:w="339" w:type="pct"/>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r>
      <w:tr w:rsidR="0094333D" w:rsidTr="0094333D">
        <w:tc>
          <w:tcPr>
            <w:tcW w:w="178"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1</w:t>
            </w:r>
          </w:p>
        </w:tc>
        <w:tc>
          <w:tcPr>
            <w:tcW w:w="478"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47"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29"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6"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9" w:type="pct"/>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r w:rsidR="0094333D" w:rsidTr="0094333D">
        <w:tc>
          <w:tcPr>
            <w:tcW w:w="178"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2</w:t>
            </w:r>
          </w:p>
        </w:tc>
        <w:tc>
          <w:tcPr>
            <w:tcW w:w="478"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47"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29"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6"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1"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9" w:type="pct"/>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r w:rsidR="0094333D" w:rsidTr="0094333D">
        <w:tc>
          <w:tcPr>
            <w:tcW w:w="178"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lastRenderedPageBreak/>
              <w:t>3</w:t>
            </w:r>
          </w:p>
        </w:tc>
        <w:tc>
          <w:tcPr>
            <w:tcW w:w="478"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47"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29"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6"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1"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1"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2"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2"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1"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4"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3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bl>
    <w:p w:rsidR="0094333D" w:rsidRDefault="0094333D" w:rsidP="0094333D">
      <w:pPr>
        <w:pStyle w:val="NormalWeb"/>
        <w:spacing w:before="120" w:beforeAutospacing="0"/>
        <w:jc w:val="center"/>
      </w:pPr>
      <w:r>
        <w:rPr>
          <w:b/>
          <w:bCs/>
        </w:rPr>
        <w:t> </w:t>
      </w:r>
    </w:p>
    <w:p w:rsidR="0094333D" w:rsidRDefault="0094333D" w:rsidP="0094333D">
      <w:pPr>
        <w:pStyle w:val="NormalWeb"/>
        <w:spacing w:before="120" w:beforeAutospacing="0"/>
        <w:jc w:val="center"/>
      </w:pPr>
      <w:bookmarkStart w:id="40" w:name="loai_8"/>
      <w:r>
        <w:rPr>
          <w:b/>
          <w:bCs/>
          <w:lang w:val="vi-VN"/>
        </w:rPr>
        <w:t>Mẫu số 7.</w:t>
      </w:r>
      <w:bookmarkEnd w:id="40"/>
      <w:r>
        <w:rPr>
          <w:b/>
          <w:bCs/>
          <w:lang w:val="vi-VN"/>
        </w:rPr>
        <w:t xml:space="preserve"> </w:t>
      </w:r>
      <w:bookmarkStart w:id="41" w:name="loai_8_name"/>
      <w:r>
        <w:rPr>
          <w:b/>
          <w:bCs/>
          <w:lang w:val="vi-VN"/>
        </w:rPr>
        <w:t>Sổ lấy và gia công mẫu</w:t>
      </w:r>
      <w:bookmarkEnd w:id="41"/>
    </w:p>
    <w:p w:rsidR="0094333D" w:rsidRDefault="0094333D" w:rsidP="0094333D">
      <w:pPr>
        <w:pStyle w:val="NormalWeb"/>
        <w:spacing w:before="120" w:beforeAutospacing="0"/>
        <w:jc w:val="center"/>
      </w:pPr>
      <w:r>
        <w:rPr>
          <w:i/>
          <w:iCs/>
        </w:rPr>
        <w:t>(Ban hành kèm theo Thông tư số 43/2016/TT-BTNMT ngày 26 tháng 12 năm 2016 của Bộ trưởng Bộ Tài nguyên và Môi trường)</w:t>
      </w:r>
    </w:p>
    <w:tbl>
      <w:tblPr>
        <w:tblW w:w="0" w:type="auto"/>
        <w:shd w:val="clear" w:color="auto" w:fill="FFFFFF"/>
        <w:tblCellMar>
          <w:left w:w="0" w:type="dxa"/>
          <w:right w:w="0" w:type="dxa"/>
        </w:tblCellMar>
        <w:tblLook w:val="04A0" w:firstRow="1" w:lastRow="0" w:firstColumn="1" w:lastColumn="0" w:noHBand="0" w:noVBand="1"/>
      </w:tblPr>
      <w:tblGrid>
        <w:gridCol w:w="314"/>
        <w:gridCol w:w="777"/>
        <w:gridCol w:w="512"/>
        <w:gridCol w:w="527"/>
        <w:gridCol w:w="584"/>
        <w:gridCol w:w="514"/>
        <w:gridCol w:w="934"/>
        <w:gridCol w:w="283"/>
        <w:gridCol w:w="674"/>
        <w:gridCol w:w="1094"/>
        <w:gridCol w:w="1094"/>
        <w:gridCol w:w="378"/>
        <w:gridCol w:w="514"/>
        <w:gridCol w:w="934"/>
        <w:gridCol w:w="316"/>
      </w:tblGrid>
      <w:tr w:rsidR="0094333D" w:rsidTr="0094333D">
        <w:tc>
          <w:tcPr>
            <w:tcW w:w="164"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TT</w:t>
            </w:r>
          </w:p>
        </w:tc>
        <w:tc>
          <w:tcPr>
            <w:tcW w:w="458"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S</w:t>
            </w:r>
            <w:r>
              <w:rPr>
                <w:lang w:val="vi-VN"/>
              </w:rPr>
              <w:t>ố hiệu mẫu</w:t>
            </w:r>
          </w:p>
        </w:tc>
        <w:tc>
          <w:tcPr>
            <w:tcW w:w="318"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Vị trí lấy mẫu</w:t>
            </w:r>
          </w:p>
        </w:tc>
        <w:tc>
          <w:tcPr>
            <w:tcW w:w="273"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Loại mẫu</w:t>
            </w:r>
          </w:p>
        </w:tc>
        <w:tc>
          <w:tcPr>
            <w:tcW w:w="326" w:type="pct"/>
            <w:vMerge w:val="restart"/>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Tổn</w:t>
            </w:r>
            <w:r>
              <w:t xml:space="preserve">g </w:t>
            </w:r>
            <w:r>
              <w:rPr>
                <w:lang w:val="vi-VN"/>
              </w:rPr>
              <w:t>khối lượng (kg)</w:t>
            </w:r>
          </w:p>
        </w:tc>
        <w:tc>
          <w:tcPr>
            <w:tcW w:w="968" w:type="pct"/>
            <w:gridSpan w:val="3"/>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Khối lượng gia công (kg)</w:t>
            </w:r>
          </w:p>
        </w:tc>
        <w:tc>
          <w:tcPr>
            <w:tcW w:w="1539" w:type="pct"/>
            <w:gridSpan w:val="4"/>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Khối lượng gửi phân tích (kg)</w:t>
            </w:r>
          </w:p>
        </w:tc>
        <w:tc>
          <w:tcPr>
            <w:tcW w:w="955" w:type="pct"/>
            <w:gridSpan w:val="3"/>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Khối lư</w:t>
            </w:r>
            <w:r>
              <w:t>ợ</w:t>
            </w:r>
            <w:r>
              <w:rPr>
                <w:lang w:val="vi-VN"/>
              </w:rPr>
              <w:t>ng mẫu còn lại (kg)</w:t>
            </w:r>
          </w:p>
        </w:tc>
      </w:tr>
      <w:tr w:rsidR="0094333D" w:rsidTr="0094333D">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4333D" w:rsidRDefault="0094333D" w:rsidP="0094333D"/>
        </w:tc>
        <w:tc>
          <w:tcPr>
            <w:tcW w:w="29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xml:space="preserve">Cỡ hạt </w:t>
            </w:r>
            <w:r>
              <w:t>1</w:t>
            </w:r>
            <w:r>
              <w:rPr>
                <w:lang w:val="vi-VN"/>
              </w:rPr>
              <w:t>mm</w:t>
            </w:r>
          </w:p>
        </w:tc>
        <w:tc>
          <w:tcPr>
            <w:tcW w:w="42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Cỡ hạt 0,074mm</w:t>
            </w:r>
          </w:p>
        </w:tc>
        <w:tc>
          <w:tcPr>
            <w:tcW w:w="25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r>
              <w:br/>
              <w:t>…</w:t>
            </w:r>
            <w:r>
              <w:br/>
              <w:t>…</w:t>
            </w:r>
          </w:p>
        </w:tc>
        <w:tc>
          <w:tcPr>
            <w:tcW w:w="316"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Giã đãi (</w:t>
            </w:r>
            <w:r>
              <w:t>1</w:t>
            </w:r>
            <w:r>
              <w:rPr>
                <w:lang w:val="vi-VN"/>
              </w:rPr>
              <w:t>mm)</w:t>
            </w:r>
          </w:p>
        </w:tc>
        <w:tc>
          <w:tcPr>
            <w:tcW w:w="48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Nung luyện (0,074mm)</w:t>
            </w:r>
          </w:p>
        </w:tc>
        <w:tc>
          <w:tcPr>
            <w:tcW w:w="48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HTNT (0,074mm)</w:t>
            </w:r>
          </w:p>
        </w:tc>
        <w:tc>
          <w:tcPr>
            <w:tcW w:w="247"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28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xml:space="preserve">Cỡ hạt </w:t>
            </w:r>
            <w:r>
              <w:t>1</w:t>
            </w:r>
            <w:r>
              <w:rPr>
                <w:lang w:val="vi-VN"/>
              </w:rPr>
              <w:t>mm</w:t>
            </w:r>
          </w:p>
        </w:tc>
        <w:tc>
          <w:tcPr>
            <w:tcW w:w="42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Cỡ hạt 0,074mm</w:t>
            </w:r>
          </w:p>
        </w:tc>
        <w:tc>
          <w:tcPr>
            <w:tcW w:w="25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r>
      <w:tr w:rsidR="0094333D" w:rsidTr="0094333D">
        <w:tc>
          <w:tcPr>
            <w:tcW w:w="164" w:type="pct"/>
            <w:tcBorders>
              <w:top w:val="nil"/>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1</w:t>
            </w:r>
          </w:p>
        </w:tc>
        <w:tc>
          <w:tcPr>
            <w:tcW w:w="45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pPr>
            <w:r>
              <w:rPr>
                <w:lang w:val="vi-VN"/>
              </w:rPr>
              <w:t>H.3-T.6-BK</w:t>
            </w:r>
          </w:p>
        </w:tc>
        <w:tc>
          <w:tcPr>
            <w:tcW w:w="31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Rãnh</w:t>
            </w:r>
          </w:p>
        </w:tc>
        <w:tc>
          <w:tcPr>
            <w:tcW w:w="326"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12</w:t>
            </w:r>
          </w:p>
        </w:tc>
        <w:tc>
          <w:tcPr>
            <w:tcW w:w="29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12</w:t>
            </w:r>
          </w:p>
        </w:tc>
        <w:tc>
          <w:tcPr>
            <w:tcW w:w="42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2,0</w:t>
            </w:r>
          </w:p>
        </w:tc>
        <w:tc>
          <w:tcPr>
            <w:tcW w:w="25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16"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8</w:t>
            </w:r>
          </w:p>
        </w:tc>
        <w:tc>
          <w:tcPr>
            <w:tcW w:w="48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0,5</w:t>
            </w:r>
          </w:p>
        </w:tc>
        <w:tc>
          <w:tcPr>
            <w:tcW w:w="48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0,5</w:t>
            </w:r>
          </w:p>
        </w:tc>
        <w:tc>
          <w:tcPr>
            <w:tcW w:w="247"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8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2</w:t>
            </w:r>
          </w:p>
        </w:tc>
        <w:tc>
          <w:tcPr>
            <w:tcW w:w="42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1,0</w:t>
            </w:r>
          </w:p>
        </w:tc>
        <w:tc>
          <w:tcPr>
            <w:tcW w:w="25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r w:rsidR="0094333D" w:rsidTr="0094333D">
        <w:tc>
          <w:tcPr>
            <w:tcW w:w="164" w:type="pct"/>
            <w:tcBorders>
              <w:top w:val="nil"/>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2</w:t>
            </w:r>
          </w:p>
        </w:tc>
        <w:tc>
          <w:tcPr>
            <w:tcW w:w="45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1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26"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9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2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5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16"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8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8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47"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8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42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r w:rsidR="0094333D" w:rsidTr="0094333D">
        <w:tc>
          <w:tcPr>
            <w:tcW w:w="164" w:type="pct"/>
            <w:tcBorders>
              <w:top w:val="nil"/>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3</w:t>
            </w:r>
          </w:p>
        </w:tc>
        <w:tc>
          <w:tcPr>
            <w:tcW w:w="45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31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326"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29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42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254"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316"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48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488"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247"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283"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422"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c>
          <w:tcPr>
            <w:tcW w:w="250" w:type="pct"/>
            <w:tcBorders>
              <w:top w:val="nil"/>
              <w:left w:val="nil"/>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t>…</w:t>
            </w:r>
          </w:p>
        </w:tc>
      </w:tr>
    </w:tbl>
    <w:p w:rsidR="0094333D" w:rsidRDefault="0094333D" w:rsidP="0094333D">
      <w:pPr>
        <w:pStyle w:val="NormalWeb"/>
        <w:spacing w:before="120" w:beforeAutospacing="0"/>
      </w:pPr>
      <w:r>
        <w:t> </w:t>
      </w:r>
    </w:p>
    <w:p w:rsidR="0094333D" w:rsidRDefault="0094333D" w:rsidP="0094333D">
      <w:pPr>
        <w:pStyle w:val="NormalWeb"/>
        <w:spacing w:before="120" w:beforeAutospacing="0"/>
        <w:jc w:val="center"/>
      </w:pPr>
      <w:bookmarkStart w:id="42" w:name="loai_9"/>
      <w:r>
        <w:rPr>
          <w:b/>
          <w:bCs/>
          <w:lang w:val="vi-VN"/>
        </w:rPr>
        <w:t>Mẫu số 8.</w:t>
      </w:r>
      <w:bookmarkEnd w:id="42"/>
      <w:r>
        <w:rPr>
          <w:b/>
          <w:bCs/>
          <w:lang w:val="vi-VN"/>
        </w:rPr>
        <w:t xml:space="preserve"> </w:t>
      </w:r>
      <w:bookmarkStart w:id="43" w:name="loai_9_name"/>
      <w:r>
        <w:rPr>
          <w:b/>
          <w:bCs/>
          <w:lang w:val="vi-VN"/>
        </w:rPr>
        <w:t>Phiếu trả kết quả phân tích mẫu</w:t>
      </w:r>
      <w:bookmarkEnd w:id="43"/>
    </w:p>
    <w:p w:rsidR="0094333D" w:rsidRDefault="0094333D" w:rsidP="0094333D">
      <w:pPr>
        <w:pStyle w:val="NormalWeb"/>
        <w:spacing w:before="120" w:beforeAutospacing="0"/>
        <w:jc w:val="center"/>
      </w:pPr>
      <w:r>
        <w:rPr>
          <w:i/>
          <w:iCs/>
        </w:rPr>
        <w:t>(Ban hành kèm theo Thông tư số 43/2016/TT-BTNMT ngày 26 tháng 12 năm 2016 của Bộ trưởng Bộ Tài nguyên và Môi trường)</w:t>
      </w:r>
    </w:p>
    <w:tbl>
      <w:tblPr>
        <w:tblW w:w="5000" w:type="pct"/>
        <w:tblCellMar>
          <w:left w:w="0" w:type="dxa"/>
          <w:right w:w="0" w:type="dxa"/>
        </w:tblCellMar>
        <w:tblLook w:val="04A0" w:firstRow="1" w:lastRow="0" w:firstColumn="1" w:lastColumn="0" w:noHBand="0" w:noVBand="1"/>
      </w:tblPr>
      <w:tblGrid>
        <w:gridCol w:w="3579"/>
        <w:gridCol w:w="5890"/>
      </w:tblGrid>
      <w:tr w:rsidR="0094333D" w:rsidTr="0094333D">
        <w:tc>
          <w:tcPr>
            <w:tcW w:w="1890" w:type="pct"/>
            <w:tcMar>
              <w:top w:w="0" w:type="dxa"/>
              <w:left w:w="108" w:type="dxa"/>
              <w:bottom w:w="0" w:type="dxa"/>
              <w:right w:w="108" w:type="dxa"/>
            </w:tcMar>
            <w:hideMark/>
          </w:tcPr>
          <w:p w:rsidR="0094333D" w:rsidRDefault="0094333D" w:rsidP="0094333D">
            <w:pPr>
              <w:pStyle w:val="NormalWeb"/>
              <w:spacing w:before="120" w:beforeAutospacing="0"/>
              <w:jc w:val="center"/>
            </w:pPr>
            <w:r>
              <w:t>ĐƠN VỊ CHỦ QUẢN</w:t>
            </w:r>
            <w:r>
              <w:br/>
            </w:r>
            <w:r>
              <w:rPr>
                <w:b/>
                <w:bCs/>
              </w:rPr>
              <w:t>ĐƠN VỊ PHÂN TÍCH</w:t>
            </w:r>
          </w:p>
        </w:tc>
        <w:tc>
          <w:tcPr>
            <w:tcW w:w="3110" w:type="pct"/>
            <w:vMerge w:val="restart"/>
            <w:tcMar>
              <w:top w:w="0" w:type="dxa"/>
              <w:left w:w="108" w:type="dxa"/>
              <w:bottom w:w="0" w:type="dxa"/>
              <w:right w:w="108" w:type="dxa"/>
            </w:tcMar>
            <w:vAlign w:val="center"/>
            <w:hideMark/>
          </w:tcPr>
          <w:p w:rsidR="0094333D" w:rsidRDefault="0094333D" w:rsidP="0094333D">
            <w:pPr>
              <w:pStyle w:val="NormalWeb"/>
              <w:spacing w:before="120" w:beforeAutospacing="0"/>
              <w:jc w:val="center"/>
            </w:pPr>
            <w:r>
              <w:rPr>
                <w:b/>
                <w:bCs/>
              </w:rPr>
              <w:t>PHIẾU TRẢ KẾT QUẢ PHÂN TÍCH MẪU</w:t>
            </w:r>
          </w:p>
        </w:tc>
      </w:tr>
      <w:tr w:rsidR="0094333D" w:rsidTr="0094333D">
        <w:tc>
          <w:tcPr>
            <w:tcW w:w="1890" w:type="pct"/>
            <w:tcMar>
              <w:top w:w="0" w:type="dxa"/>
              <w:left w:w="108" w:type="dxa"/>
              <w:bottom w:w="0" w:type="dxa"/>
              <w:right w:w="108" w:type="dxa"/>
            </w:tcMar>
            <w:hideMark/>
          </w:tcPr>
          <w:p w:rsidR="0094333D" w:rsidRDefault="0094333D" w:rsidP="0094333D">
            <w:pPr>
              <w:pStyle w:val="NormalWeb"/>
              <w:spacing w:before="120" w:beforeAutospacing="0"/>
              <w:jc w:val="center"/>
            </w:pPr>
            <w:r>
              <w:rPr>
                <w:lang w:val="vi-VN"/>
              </w:rPr>
              <w:t xml:space="preserve">Số: </w:t>
            </w:r>
            <w:r>
              <w:t>…../…-KQPT</w:t>
            </w:r>
          </w:p>
        </w:tc>
        <w:tc>
          <w:tcPr>
            <w:tcW w:w="0" w:type="auto"/>
            <w:vMerge/>
            <w:vAlign w:val="center"/>
            <w:hideMark/>
          </w:tcPr>
          <w:p w:rsidR="0094333D" w:rsidRDefault="0094333D" w:rsidP="0094333D"/>
        </w:tc>
      </w:tr>
    </w:tbl>
    <w:p w:rsidR="0094333D" w:rsidRDefault="0094333D" w:rsidP="0094333D">
      <w:pPr>
        <w:pStyle w:val="NormalWeb"/>
        <w:spacing w:before="120" w:beforeAutospacing="0"/>
      </w:pPr>
      <w:r>
        <w:t> </w:t>
      </w:r>
    </w:p>
    <w:p w:rsidR="0094333D" w:rsidRDefault="0094333D" w:rsidP="0094333D">
      <w:pPr>
        <w:pStyle w:val="NormalWeb"/>
        <w:spacing w:before="120" w:beforeAutospacing="0"/>
      </w:pPr>
      <w:r>
        <w:rPr>
          <w:lang w:val="vi-VN"/>
        </w:rPr>
        <w:t>Đơn vị gửi mẫu:</w:t>
      </w:r>
    </w:p>
    <w:p w:rsidR="0094333D" w:rsidRDefault="0094333D" w:rsidP="0094333D">
      <w:pPr>
        <w:pStyle w:val="NormalWeb"/>
        <w:spacing w:before="120" w:beforeAutospacing="0"/>
      </w:pPr>
      <w:r>
        <w:rPr>
          <w:lang w:val="vi-VN"/>
        </w:rPr>
        <w:t>Đề án, dự án, nhiệm vụ:</w:t>
      </w:r>
    </w:p>
    <w:p w:rsidR="0094333D" w:rsidRDefault="0094333D" w:rsidP="0094333D">
      <w:pPr>
        <w:pStyle w:val="NormalWeb"/>
        <w:spacing w:before="120" w:beforeAutospacing="0"/>
      </w:pPr>
      <w:r>
        <w:rPr>
          <w:lang w:val="vi-VN"/>
        </w:rPr>
        <w:t>Phiếu gửi mẫu phân tích số:</w:t>
      </w:r>
    </w:p>
    <w:p w:rsidR="0094333D" w:rsidRDefault="0094333D" w:rsidP="0094333D">
      <w:pPr>
        <w:pStyle w:val="NormalWeb"/>
        <w:spacing w:before="120" w:beforeAutospacing="0"/>
      </w:pPr>
      <w:r>
        <w:rPr>
          <w:lang w:val="vi-VN"/>
        </w:rPr>
        <w:t xml:space="preserve">Số lượng mẫu: </w:t>
      </w:r>
      <w:r>
        <w:t>.....</w:t>
      </w:r>
    </w:p>
    <w:p w:rsidR="0094333D" w:rsidRDefault="0094333D" w:rsidP="0094333D">
      <w:pPr>
        <w:pStyle w:val="NormalWeb"/>
        <w:spacing w:before="120" w:beforeAutospacing="0"/>
      </w:pPr>
      <w:r>
        <w:rPr>
          <w:lang w:val="vi-VN"/>
        </w:rPr>
        <w:t>Phương pháp gia công:</w:t>
      </w:r>
    </w:p>
    <w:p w:rsidR="0094333D" w:rsidRDefault="0094333D" w:rsidP="0094333D">
      <w:pPr>
        <w:pStyle w:val="NormalWeb"/>
        <w:spacing w:before="120" w:beforeAutospacing="0"/>
      </w:pPr>
      <w:r>
        <w:rPr>
          <w:lang w:val="vi-VN"/>
        </w:rPr>
        <w:t>Phương pháp phân tích:</w:t>
      </w:r>
    </w:p>
    <w:p w:rsidR="0094333D" w:rsidRDefault="0094333D" w:rsidP="0094333D">
      <w:pPr>
        <w:pStyle w:val="NormalWeb"/>
        <w:spacing w:before="120" w:beforeAutospacing="0"/>
      </w:pPr>
      <w:r>
        <w:rPr>
          <w:lang w:val="vi-VN"/>
        </w:rPr>
        <w:t>Thiết bị phân tích:</w:t>
      </w:r>
    </w:p>
    <w:p w:rsidR="0094333D" w:rsidRDefault="0094333D" w:rsidP="0094333D">
      <w:pPr>
        <w:pStyle w:val="NormalWeb"/>
        <w:spacing w:before="120" w:beforeAutospacing="0"/>
      </w:pPr>
      <w:r>
        <w:rPr>
          <w:lang w:val="vi-VN"/>
        </w:rPr>
        <w:t>Độ nhạy (giới hạn phát hiện):</w:t>
      </w:r>
    </w:p>
    <w:p w:rsidR="0094333D" w:rsidRDefault="0094333D" w:rsidP="0094333D">
      <w:pPr>
        <w:pStyle w:val="NormalWeb"/>
        <w:spacing w:before="120" w:beforeAutospacing="0"/>
      </w:pPr>
      <w:r>
        <w:rPr>
          <w:lang w:val="vi-VN"/>
        </w:rPr>
        <w:t>S</w:t>
      </w:r>
      <w:r>
        <w:t xml:space="preserve">ổ </w:t>
      </w:r>
      <w:r>
        <w:rPr>
          <w:lang w:val="vi-VN"/>
        </w:rPr>
        <w:t>lưu kết quả của phòng phân tích số:</w:t>
      </w:r>
    </w:p>
    <w:tbl>
      <w:tblPr>
        <w:tblW w:w="0" w:type="dxa"/>
        <w:tblCellMar>
          <w:left w:w="0" w:type="dxa"/>
          <w:right w:w="0" w:type="dxa"/>
        </w:tblCellMar>
        <w:tblLook w:val="04A0" w:firstRow="1" w:lastRow="0" w:firstColumn="1" w:lastColumn="0" w:noHBand="0" w:noVBand="1"/>
      </w:tblPr>
      <w:tblGrid>
        <w:gridCol w:w="552"/>
        <w:gridCol w:w="1729"/>
        <w:gridCol w:w="1565"/>
        <w:gridCol w:w="1062"/>
        <w:gridCol w:w="1066"/>
        <w:gridCol w:w="1075"/>
        <w:gridCol w:w="1070"/>
        <w:gridCol w:w="1330"/>
      </w:tblGrid>
      <w:tr w:rsidR="0094333D" w:rsidTr="0094333D">
        <w:tc>
          <w:tcPr>
            <w:tcW w:w="292" w:type="pct"/>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lastRenderedPageBreak/>
              <w:t>TT</w:t>
            </w:r>
          </w:p>
        </w:tc>
        <w:tc>
          <w:tcPr>
            <w:tcW w:w="915" w:type="pct"/>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Số hiệu mẫu của đơn vị phân tích</w:t>
            </w:r>
          </w:p>
        </w:tc>
        <w:tc>
          <w:tcPr>
            <w:tcW w:w="828" w:type="pct"/>
            <w:vMerge w:val="restar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Số hiệu mẫu của đơn vị gửi mẫu</w:t>
            </w:r>
          </w:p>
        </w:tc>
        <w:tc>
          <w:tcPr>
            <w:tcW w:w="2261" w:type="pct"/>
            <w:gridSpan w:val="4"/>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xml:space="preserve">Kết quả </w:t>
            </w:r>
            <w:r>
              <w:t>phân</w:t>
            </w:r>
            <w:r>
              <w:rPr>
                <w:lang w:val="vi-VN"/>
              </w:rPr>
              <w:t xml:space="preserve"> tích</w:t>
            </w:r>
          </w:p>
        </w:tc>
        <w:tc>
          <w:tcPr>
            <w:tcW w:w="704" w:type="pct"/>
            <w:vMerge w:val="restart"/>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Ghi chú</w:t>
            </w:r>
          </w:p>
        </w:tc>
      </w:tr>
      <w:tr w:rsidR="0094333D" w:rsidTr="0094333D">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0" w:type="auto"/>
            <w:vMerge/>
            <w:tcBorders>
              <w:top w:val="single" w:sz="8" w:space="0" w:color="auto"/>
              <w:left w:val="single" w:sz="8" w:space="0" w:color="auto"/>
              <w:bottom w:val="nil"/>
              <w:right w:val="nil"/>
            </w:tcBorders>
            <w:vAlign w:val="center"/>
            <w:hideMark/>
          </w:tcPr>
          <w:p w:rsidR="0094333D" w:rsidRDefault="0094333D" w:rsidP="0094333D"/>
        </w:tc>
        <w:tc>
          <w:tcPr>
            <w:tcW w:w="56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9"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6"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0" w:type="auto"/>
            <w:vMerge/>
            <w:tcBorders>
              <w:top w:val="single" w:sz="8" w:space="0" w:color="auto"/>
              <w:left w:val="single" w:sz="8" w:space="0" w:color="auto"/>
              <w:bottom w:val="nil"/>
              <w:right w:val="single" w:sz="8" w:space="0" w:color="auto"/>
            </w:tcBorders>
            <w:vAlign w:val="center"/>
            <w:hideMark/>
          </w:tcPr>
          <w:p w:rsidR="0094333D" w:rsidRDefault="0094333D" w:rsidP="0094333D"/>
        </w:tc>
      </w:tr>
      <w:tr w:rsidR="0094333D" w:rsidTr="0094333D">
        <w:tc>
          <w:tcPr>
            <w:tcW w:w="29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t>1</w:t>
            </w:r>
          </w:p>
        </w:tc>
        <w:tc>
          <w:tcPr>
            <w:tcW w:w="915"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828"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9"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6"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704" w:type="pct"/>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r w:rsidR="0094333D" w:rsidTr="0094333D">
        <w:tc>
          <w:tcPr>
            <w:tcW w:w="29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2</w:t>
            </w:r>
          </w:p>
        </w:tc>
        <w:tc>
          <w:tcPr>
            <w:tcW w:w="915"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828"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2"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4"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9"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6" w:type="pct"/>
            <w:tcBorders>
              <w:top w:val="single" w:sz="8" w:space="0" w:color="auto"/>
              <w:left w:val="single" w:sz="8" w:space="0" w:color="auto"/>
              <w:bottom w:val="nil"/>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704" w:type="pct"/>
            <w:tcBorders>
              <w:top w:val="single" w:sz="8" w:space="0" w:color="auto"/>
              <w:left w:val="single" w:sz="8" w:space="0" w:color="auto"/>
              <w:bottom w:val="nil"/>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r w:rsidR="0094333D" w:rsidTr="0094333D">
        <w:tc>
          <w:tcPr>
            <w:tcW w:w="292"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t>…</w:t>
            </w:r>
          </w:p>
        </w:tc>
        <w:tc>
          <w:tcPr>
            <w:tcW w:w="915"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828"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2"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4"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9"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566" w:type="pct"/>
            <w:tcBorders>
              <w:top w:val="single" w:sz="8" w:space="0" w:color="auto"/>
              <w:left w:val="single" w:sz="8" w:space="0" w:color="auto"/>
              <w:bottom w:val="single" w:sz="8" w:space="0" w:color="auto"/>
              <w:right w:val="nil"/>
            </w:tcBorders>
            <w:shd w:val="clear" w:color="auto" w:fill="FFFFFF"/>
            <w:vAlign w:val="center"/>
            <w:hideMark/>
          </w:tcPr>
          <w:p w:rsidR="0094333D" w:rsidRDefault="0094333D" w:rsidP="0094333D">
            <w:pPr>
              <w:pStyle w:val="NormalWeb"/>
              <w:spacing w:before="120" w:beforeAutospacing="0"/>
              <w:jc w:val="center"/>
            </w:pPr>
            <w:r>
              <w:rPr>
                <w:lang w:val="vi-VN"/>
              </w:rPr>
              <w:t> </w:t>
            </w:r>
          </w:p>
        </w:tc>
        <w:tc>
          <w:tcPr>
            <w:tcW w:w="70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4333D" w:rsidRDefault="0094333D" w:rsidP="0094333D">
            <w:pPr>
              <w:pStyle w:val="NormalWeb"/>
              <w:spacing w:before="120" w:beforeAutospacing="0"/>
              <w:jc w:val="center"/>
            </w:pPr>
            <w:r>
              <w:rPr>
                <w:lang w:val="vi-VN"/>
              </w:rPr>
              <w:t> </w:t>
            </w:r>
          </w:p>
        </w:tc>
      </w:tr>
    </w:tbl>
    <w:p w:rsidR="0094333D" w:rsidRDefault="0094333D" w:rsidP="0094333D">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2408"/>
        <w:gridCol w:w="2300"/>
        <w:gridCol w:w="4148"/>
      </w:tblGrid>
      <w:tr w:rsidR="0094333D" w:rsidTr="0094333D">
        <w:tc>
          <w:tcPr>
            <w:tcW w:w="2408" w:type="dxa"/>
            <w:tcMar>
              <w:top w:w="0" w:type="dxa"/>
              <w:left w:w="108" w:type="dxa"/>
              <w:bottom w:w="0" w:type="dxa"/>
              <w:right w:w="108" w:type="dxa"/>
            </w:tcMar>
            <w:hideMark/>
          </w:tcPr>
          <w:p w:rsidR="0094333D" w:rsidRDefault="0094333D" w:rsidP="0094333D">
            <w:pPr>
              <w:pStyle w:val="NormalWeb"/>
              <w:spacing w:before="120" w:beforeAutospacing="0"/>
              <w:jc w:val="center"/>
            </w:pPr>
            <w:r>
              <w:rPr>
                <w:b/>
                <w:bCs/>
              </w:rPr>
              <w:br/>
              <w:t>Người phân tích</w:t>
            </w:r>
          </w:p>
        </w:tc>
        <w:tc>
          <w:tcPr>
            <w:tcW w:w="2300" w:type="dxa"/>
            <w:tcMar>
              <w:top w:w="0" w:type="dxa"/>
              <w:left w:w="108" w:type="dxa"/>
              <w:bottom w:w="0" w:type="dxa"/>
              <w:right w:w="108" w:type="dxa"/>
            </w:tcMar>
            <w:hideMark/>
          </w:tcPr>
          <w:p w:rsidR="0094333D" w:rsidRDefault="0094333D" w:rsidP="0094333D">
            <w:pPr>
              <w:pStyle w:val="NormalWeb"/>
              <w:spacing w:before="120" w:beforeAutospacing="0"/>
              <w:jc w:val="center"/>
            </w:pPr>
            <w:r>
              <w:rPr>
                <w:b/>
                <w:bCs/>
              </w:rPr>
              <w:br/>
              <w:t>Người kiểm tra</w:t>
            </w:r>
          </w:p>
        </w:tc>
        <w:tc>
          <w:tcPr>
            <w:tcW w:w="4148" w:type="dxa"/>
            <w:tcMar>
              <w:top w:w="0" w:type="dxa"/>
              <w:left w:w="108" w:type="dxa"/>
              <w:bottom w:w="0" w:type="dxa"/>
              <w:right w:w="108" w:type="dxa"/>
            </w:tcMar>
            <w:hideMark/>
          </w:tcPr>
          <w:p w:rsidR="0094333D" w:rsidRDefault="0094333D" w:rsidP="0094333D">
            <w:pPr>
              <w:pStyle w:val="NormalWeb"/>
              <w:spacing w:before="120" w:beforeAutospacing="0"/>
              <w:jc w:val="center"/>
            </w:pPr>
            <w:r>
              <w:rPr>
                <w:i/>
                <w:iCs/>
              </w:rPr>
              <w:t>Địa danh, ngày, tháng, năm</w:t>
            </w:r>
            <w:r>
              <w:br/>
            </w:r>
            <w:r>
              <w:rPr>
                <w:b/>
                <w:bCs/>
              </w:rPr>
              <w:t>Thủ trưởng đơn vị phân tích mẫu</w:t>
            </w:r>
            <w:r>
              <w:rPr>
                <w:b/>
                <w:bCs/>
              </w:rPr>
              <w:br/>
            </w:r>
            <w:r>
              <w:rPr>
                <w:i/>
                <w:iCs/>
              </w:rPr>
              <w:t>(Ký tên, đóng dấu)</w:t>
            </w:r>
          </w:p>
        </w:tc>
      </w:tr>
    </w:tbl>
    <w:p w:rsidR="0094333D" w:rsidRDefault="0094333D" w:rsidP="0094333D">
      <w:pPr>
        <w:pStyle w:val="NormalWeb"/>
        <w:spacing w:before="120" w:beforeAutospacing="0"/>
      </w:pPr>
      <w:r>
        <w:rPr>
          <w:b/>
          <w:bCs/>
        </w:rPr>
        <w:t> </w:t>
      </w:r>
    </w:p>
    <w:p w:rsidR="00F0072D" w:rsidRDefault="00F0072D"/>
    <w:sectPr w:rsidR="00F0072D" w:rsidSect="0094333D">
      <w:pgSz w:w="11907" w:h="16840" w:code="9"/>
      <w:pgMar w:top="1134" w:right="907"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3D"/>
    <w:rsid w:val="003755B3"/>
    <w:rsid w:val="004563A2"/>
    <w:rsid w:val="006914FC"/>
    <w:rsid w:val="0094333D"/>
    <w:rsid w:val="00F00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B9F5"/>
  <w15:chartTrackingRefBased/>
  <w15:docId w15:val="{AA7C3192-F400-42E2-A1E2-509AF2A6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33D"/>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33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81E9B-2813-419D-9E14-49749049FA80}"/>
</file>

<file path=customXml/itemProps2.xml><?xml version="1.0" encoding="utf-8"?>
<ds:datastoreItem xmlns:ds="http://schemas.openxmlformats.org/officeDocument/2006/customXml" ds:itemID="{E56E3D75-D86D-4CAC-9288-536ADC7A458E}"/>
</file>

<file path=customXml/itemProps3.xml><?xml version="1.0" encoding="utf-8"?>
<ds:datastoreItem xmlns:ds="http://schemas.openxmlformats.org/officeDocument/2006/customXml" ds:itemID="{139679C0-DB94-4A24-9219-823855DA7FED}"/>
</file>

<file path=docProps/app.xml><?xml version="1.0" encoding="utf-8"?>
<Properties xmlns="http://schemas.openxmlformats.org/officeDocument/2006/extended-properties" xmlns:vt="http://schemas.openxmlformats.org/officeDocument/2006/docPropsVTypes">
  <Template>Normal</Template>
  <TotalTime>11</TotalTime>
  <Pages>19</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2018-11-02T07:41:00Z</dcterms:created>
  <dcterms:modified xsi:type="dcterms:W3CDTF">2018-11-02T07:53:00Z</dcterms:modified>
</cp:coreProperties>
</file>