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3348"/>
        <w:gridCol w:w="5760"/>
      </w:tblGrid>
      <w:tr w:rsidR="00B71802" w:rsidRPr="00B71802">
        <w:tc>
          <w:tcPr>
            <w:tcW w:w="3348" w:type="dxa"/>
            <w:tcMar>
              <w:top w:w="0" w:type="dxa"/>
              <w:left w:w="108" w:type="dxa"/>
              <w:bottom w:w="0" w:type="dxa"/>
              <w:right w:w="108" w:type="dxa"/>
            </w:tcMar>
          </w:tcPr>
          <w:p w:rsidR="00B71802" w:rsidRPr="00B71802" w:rsidRDefault="00B71802" w:rsidP="000A7106">
            <w:pPr>
              <w:spacing w:before="120" w:after="100" w:afterAutospacing="1"/>
              <w:jc w:val="center"/>
              <w:rPr>
                <w:sz w:val="26"/>
                <w:szCs w:val="28"/>
              </w:rPr>
            </w:pPr>
          </w:p>
        </w:tc>
        <w:tc>
          <w:tcPr>
            <w:tcW w:w="5760" w:type="dxa"/>
            <w:tcMar>
              <w:top w:w="0" w:type="dxa"/>
              <w:left w:w="108" w:type="dxa"/>
              <w:bottom w:w="0" w:type="dxa"/>
              <w:right w:w="108" w:type="dxa"/>
            </w:tcMar>
          </w:tcPr>
          <w:p w:rsidR="00B71802" w:rsidRPr="00B71802" w:rsidRDefault="007A4EF5" w:rsidP="000A7106">
            <w:pPr>
              <w:spacing w:before="120" w:after="100" w:afterAutospacing="1"/>
              <w:jc w:val="center"/>
              <w:rPr>
                <w:sz w:val="26"/>
                <w:szCs w:val="28"/>
              </w:rPr>
            </w:pPr>
            <w:r w:rsidRPr="007A4EF5">
              <w:rPr>
                <w:b/>
                <w:bCs/>
                <w:noProof/>
                <w:sz w:val="26"/>
                <w:szCs w:val="28"/>
              </w:rPr>
              <w:pict>
                <v:line id="_x0000_s1027" style="position:absolute;left:0;text-align:left;z-index:251657728;mso-position-horizontal-relative:text;mso-position-vertical-relative:text" from="57.6pt,38.25pt" to="219.6pt,38.25pt"/>
              </w:pict>
            </w:r>
            <w:r w:rsidR="00B71802" w:rsidRPr="00B71802">
              <w:rPr>
                <w:b/>
                <w:bCs/>
                <w:sz w:val="26"/>
                <w:szCs w:val="28"/>
              </w:rPr>
              <w:t xml:space="preserve">CỘNG HÒA XÃ HỘI CHỦ NGHĨA VIỆT </w:t>
            </w:r>
            <w:smartTag w:uri="urn:schemas-microsoft-com:office:smarttags" w:element="place">
              <w:smartTag w:uri="urn:schemas-microsoft-com:office:smarttags" w:element="country-region">
                <w:r w:rsidR="00B71802" w:rsidRPr="00B71802">
                  <w:rPr>
                    <w:b/>
                    <w:bCs/>
                    <w:sz w:val="26"/>
                    <w:szCs w:val="28"/>
                  </w:rPr>
                  <w:t>NAM</w:t>
                </w:r>
              </w:smartTag>
            </w:smartTag>
            <w:r w:rsidR="00B71802" w:rsidRPr="00B71802">
              <w:rPr>
                <w:b/>
                <w:bCs/>
                <w:sz w:val="26"/>
                <w:szCs w:val="28"/>
              </w:rPr>
              <w:br/>
            </w:r>
            <w:r w:rsidR="00B71802" w:rsidRPr="00B71802">
              <w:rPr>
                <w:b/>
                <w:bCs/>
                <w:sz w:val="28"/>
                <w:szCs w:val="28"/>
              </w:rPr>
              <w:t xml:space="preserve">Độc lập - Tự do - Hạnh phúc </w:t>
            </w:r>
            <w:r w:rsidR="00B71802" w:rsidRPr="00B71802">
              <w:rPr>
                <w:b/>
                <w:bCs/>
                <w:sz w:val="26"/>
                <w:szCs w:val="28"/>
              </w:rPr>
              <w:br/>
            </w:r>
          </w:p>
        </w:tc>
      </w:tr>
      <w:tr w:rsidR="00B71802" w:rsidRPr="00B71802">
        <w:tc>
          <w:tcPr>
            <w:tcW w:w="3348" w:type="dxa"/>
            <w:tcMar>
              <w:top w:w="0" w:type="dxa"/>
              <w:left w:w="108" w:type="dxa"/>
              <w:bottom w:w="0" w:type="dxa"/>
              <w:right w:w="108" w:type="dxa"/>
            </w:tcMar>
          </w:tcPr>
          <w:p w:rsidR="00B71802" w:rsidRPr="00B71802" w:rsidRDefault="00B71802" w:rsidP="000A7106">
            <w:pPr>
              <w:spacing w:before="120" w:after="100" w:afterAutospacing="1"/>
              <w:jc w:val="center"/>
              <w:rPr>
                <w:sz w:val="26"/>
                <w:szCs w:val="28"/>
              </w:rPr>
            </w:pPr>
          </w:p>
        </w:tc>
        <w:tc>
          <w:tcPr>
            <w:tcW w:w="5760" w:type="dxa"/>
            <w:tcMar>
              <w:top w:w="0" w:type="dxa"/>
              <w:left w:w="108" w:type="dxa"/>
              <w:bottom w:w="0" w:type="dxa"/>
              <w:right w:w="108" w:type="dxa"/>
            </w:tcMar>
          </w:tcPr>
          <w:p w:rsidR="00B71802" w:rsidRPr="00B71802" w:rsidRDefault="00B71802" w:rsidP="000A7106">
            <w:pPr>
              <w:spacing w:before="120" w:after="100" w:afterAutospacing="1"/>
              <w:jc w:val="right"/>
              <w:rPr>
                <w:sz w:val="26"/>
                <w:szCs w:val="28"/>
              </w:rPr>
            </w:pPr>
          </w:p>
        </w:tc>
      </w:tr>
    </w:tbl>
    <w:p w:rsidR="00B71802" w:rsidRPr="00B71802" w:rsidRDefault="00B71802" w:rsidP="000A7106">
      <w:pPr>
        <w:jc w:val="center"/>
        <w:rPr>
          <w:sz w:val="28"/>
          <w:szCs w:val="28"/>
        </w:rPr>
      </w:pPr>
      <w:r w:rsidRPr="00B71802">
        <w:rPr>
          <w:sz w:val="28"/>
          <w:szCs w:val="28"/>
        </w:rPr>
        <w:t> </w:t>
      </w:r>
    </w:p>
    <w:p w:rsidR="00B71802" w:rsidRPr="00B71802" w:rsidRDefault="00B71802" w:rsidP="000A7106">
      <w:pPr>
        <w:jc w:val="center"/>
        <w:rPr>
          <w:sz w:val="28"/>
          <w:szCs w:val="28"/>
        </w:rPr>
      </w:pPr>
      <w:r w:rsidRPr="00B71802">
        <w:rPr>
          <w:b/>
          <w:bCs/>
          <w:sz w:val="28"/>
          <w:szCs w:val="28"/>
        </w:rPr>
        <w:t>THÔNG TƯ</w:t>
      </w:r>
    </w:p>
    <w:p w:rsidR="000A7106" w:rsidRDefault="000A7106" w:rsidP="000A7106">
      <w:pPr>
        <w:jc w:val="center"/>
        <w:rPr>
          <w:b/>
          <w:sz w:val="28"/>
          <w:szCs w:val="28"/>
        </w:rPr>
      </w:pPr>
      <w:r w:rsidRPr="000A7106">
        <w:rPr>
          <w:b/>
          <w:sz w:val="28"/>
          <w:szCs w:val="28"/>
        </w:rPr>
        <w:t>Quy</w:t>
      </w:r>
      <w:r w:rsidR="00B71802" w:rsidRPr="000A7106">
        <w:rPr>
          <w:b/>
          <w:sz w:val="28"/>
          <w:szCs w:val="28"/>
        </w:rPr>
        <w:t xml:space="preserve"> </w:t>
      </w:r>
      <w:r w:rsidRPr="000A7106">
        <w:rPr>
          <w:b/>
          <w:sz w:val="28"/>
          <w:szCs w:val="28"/>
        </w:rPr>
        <w:t>định</w:t>
      </w:r>
      <w:r w:rsidR="00B71802" w:rsidRPr="000A7106">
        <w:rPr>
          <w:b/>
          <w:sz w:val="28"/>
          <w:szCs w:val="28"/>
        </w:rPr>
        <w:t xml:space="preserve"> </w:t>
      </w:r>
      <w:r w:rsidRPr="000A7106">
        <w:rPr>
          <w:b/>
          <w:sz w:val="28"/>
          <w:szCs w:val="28"/>
        </w:rPr>
        <w:t>việc</w:t>
      </w:r>
      <w:r w:rsidR="00B71802" w:rsidRPr="000A7106">
        <w:rPr>
          <w:b/>
          <w:sz w:val="28"/>
          <w:szCs w:val="28"/>
        </w:rPr>
        <w:t xml:space="preserve"> </w:t>
      </w:r>
      <w:r w:rsidRPr="000A7106">
        <w:rPr>
          <w:b/>
          <w:sz w:val="28"/>
          <w:szCs w:val="28"/>
        </w:rPr>
        <w:t>mua</w:t>
      </w:r>
      <w:r w:rsidR="00B71802" w:rsidRPr="000A7106">
        <w:rPr>
          <w:b/>
          <w:sz w:val="28"/>
          <w:szCs w:val="28"/>
        </w:rPr>
        <w:t xml:space="preserve">, </w:t>
      </w:r>
      <w:r w:rsidRPr="000A7106">
        <w:rPr>
          <w:b/>
          <w:sz w:val="28"/>
          <w:szCs w:val="28"/>
        </w:rPr>
        <w:t>bán</w:t>
      </w:r>
      <w:r w:rsidR="00B71802" w:rsidRPr="000A7106">
        <w:rPr>
          <w:b/>
          <w:sz w:val="28"/>
          <w:szCs w:val="28"/>
        </w:rPr>
        <w:t xml:space="preserve"> </w:t>
      </w:r>
      <w:r w:rsidRPr="000A7106">
        <w:rPr>
          <w:b/>
          <w:sz w:val="28"/>
          <w:szCs w:val="28"/>
        </w:rPr>
        <w:t>ngoại</w:t>
      </w:r>
      <w:r w:rsidR="00B71802" w:rsidRPr="000A7106">
        <w:rPr>
          <w:b/>
          <w:sz w:val="28"/>
          <w:szCs w:val="28"/>
        </w:rPr>
        <w:t xml:space="preserve"> </w:t>
      </w:r>
      <w:r w:rsidRPr="000A7106">
        <w:rPr>
          <w:b/>
          <w:sz w:val="28"/>
          <w:szCs w:val="28"/>
        </w:rPr>
        <w:t>tệ</w:t>
      </w:r>
      <w:r w:rsidR="00B71802" w:rsidRPr="000A7106">
        <w:rPr>
          <w:b/>
          <w:sz w:val="28"/>
          <w:szCs w:val="28"/>
        </w:rPr>
        <w:t xml:space="preserve"> </w:t>
      </w:r>
      <w:r w:rsidRPr="000A7106">
        <w:rPr>
          <w:b/>
          <w:sz w:val="28"/>
          <w:szCs w:val="28"/>
        </w:rPr>
        <w:t>tiền</w:t>
      </w:r>
      <w:r w:rsidR="00B71802" w:rsidRPr="000A7106">
        <w:rPr>
          <w:b/>
          <w:sz w:val="28"/>
          <w:szCs w:val="28"/>
        </w:rPr>
        <w:t xml:space="preserve"> </w:t>
      </w:r>
      <w:r w:rsidRPr="000A7106">
        <w:rPr>
          <w:b/>
          <w:sz w:val="28"/>
          <w:szCs w:val="28"/>
        </w:rPr>
        <w:t>mặt</w:t>
      </w:r>
      <w:r w:rsidR="00B71802" w:rsidRPr="000A7106">
        <w:rPr>
          <w:b/>
          <w:sz w:val="28"/>
          <w:szCs w:val="28"/>
        </w:rPr>
        <w:t xml:space="preserve"> </w:t>
      </w:r>
    </w:p>
    <w:p w:rsidR="00B71802" w:rsidRDefault="000A7106" w:rsidP="000A7106">
      <w:pPr>
        <w:jc w:val="center"/>
        <w:rPr>
          <w:b/>
          <w:sz w:val="28"/>
          <w:szCs w:val="28"/>
        </w:rPr>
      </w:pPr>
      <w:r w:rsidRPr="000A7106">
        <w:rPr>
          <w:b/>
          <w:sz w:val="28"/>
          <w:szCs w:val="28"/>
        </w:rPr>
        <w:t>của</w:t>
      </w:r>
      <w:r w:rsidR="00B71802" w:rsidRPr="000A7106">
        <w:rPr>
          <w:b/>
          <w:sz w:val="28"/>
          <w:szCs w:val="28"/>
        </w:rPr>
        <w:t xml:space="preserve"> </w:t>
      </w:r>
      <w:r w:rsidRPr="000A7106">
        <w:rPr>
          <w:b/>
          <w:sz w:val="28"/>
          <w:szCs w:val="28"/>
        </w:rPr>
        <w:t>cá</w:t>
      </w:r>
      <w:r w:rsidR="00B71802" w:rsidRPr="000A7106">
        <w:rPr>
          <w:b/>
          <w:sz w:val="28"/>
          <w:szCs w:val="28"/>
        </w:rPr>
        <w:t xml:space="preserve"> </w:t>
      </w:r>
      <w:r w:rsidRPr="000A7106">
        <w:rPr>
          <w:b/>
          <w:sz w:val="28"/>
          <w:szCs w:val="28"/>
        </w:rPr>
        <w:t>nhân</w:t>
      </w:r>
      <w:r w:rsidR="00B71802" w:rsidRPr="000A7106">
        <w:rPr>
          <w:b/>
          <w:sz w:val="28"/>
          <w:szCs w:val="28"/>
        </w:rPr>
        <w:t xml:space="preserve"> </w:t>
      </w:r>
      <w:r w:rsidRPr="000A7106">
        <w:rPr>
          <w:b/>
          <w:sz w:val="28"/>
          <w:szCs w:val="28"/>
        </w:rPr>
        <w:t>với</w:t>
      </w:r>
      <w:r w:rsidR="00B71802" w:rsidRPr="000A7106">
        <w:rPr>
          <w:b/>
          <w:sz w:val="28"/>
          <w:szCs w:val="28"/>
        </w:rPr>
        <w:t xml:space="preserve"> </w:t>
      </w:r>
      <w:r w:rsidRPr="000A7106">
        <w:rPr>
          <w:b/>
          <w:sz w:val="28"/>
          <w:szCs w:val="28"/>
        </w:rPr>
        <w:t>tổ</w:t>
      </w:r>
      <w:r w:rsidR="00B71802" w:rsidRPr="000A7106">
        <w:rPr>
          <w:b/>
          <w:sz w:val="28"/>
          <w:szCs w:val="28"/>
        </w:rPr>
        <w:t xml:space="preserve"> </w:t>
      </w:r>
      <w:r w:rsidRPr="000A7106">
        <w:rPr>
          <w:b/>
          <w:sz w:val="28"/>
          <w:szCs w:val="28"/>
        </w:rPr>
        <w:t>chức</w:t>
      </w:r>
      <w:r w:rsidR="00B71802" w:rsidRPr="000A7106">
        <w:rPr>
          <w:b/>
          <w:sz w:val="28"/>
          <w:szCs w:val="28"/>
        </w:rPr>
        <w:t xml:space="preserve"> </w:t>
      </w:r>
      <w:r w:rsidRPr="000A7106">
        <w:rPr>
          <w:b/>
          <w:sz w:val="28"/>
          <w:szCs w:val="28"/>
        </w:rPr>
        <w:t>tín</w:t>
      </w:r>
      <w:r w:rsidR="00B71802" w:rsidRPr="000A7106">
        <w:rPr>
          <w:b/>
          <w:sz w:val="28"/>
          <w:szCs w:val="28"/>
        </w:rPr>
        <w:t xml:space="preserve"> </w:t>
      </w:r>
      <w:r w:rsidRPr="000A7106">
        <w:rPr>
          <w:b/>
          <w:sz w:val="28"/>
          <w:szCs w:val="28"/>
        </w:rPr>
        <w:t>dụng</w:t>
      </w:r>
      <w:r w:rsidR="00B71802" w:rsidRPr="000A7106">
        <w:rPr>
          <w:b/>
          <w:sz w:val="28"/>
          <w:szCs w:val="28"/>
        </w:rPr>
        <w:t xml:space="preserve"> </w:t>
      </w:r>
      <w:r w:rsidRPr="000A7106">
        <w:rPr>
          <w:b/>
          <w:sz w:val="28"/>
          <w:szCs w:val="28"/>
        </w:rPr>
        <w:t>được</w:t>
      </w:r>
      <w:r w:rsidR="00B71802" w:rsidRPr="000A7106">
        <w:rPr>
          <w:b/>
          <w:sz w:val="28"/>
          <w:szCs w:val="28"/>
        </w:rPr>
        <w:t xml:space="preserve"> </w:t>
      </w:r>
      <w:r w:rsidRPr="000A7106">
        <w:rPr>
          <w:b/>
          <w:sz w:val="28"/>
          <w:szCs w:val="28"/>
        </w:rPr>
        <w:t>phép</w:t>
      </w:r>
    </w:p>
    <w:p w:rsidR="000A7106" w:rsidRPr="000A7106" w:rsidRDefault="000A7106" w:rsidP="000A7106">
      <w:pPr>
        <w:jc w:val="center"/>
        <w:rPr>
          <w:b/>
          <w:sz w:val="28"/>
          <w:szCs w:val="28"/>
        </w:rPr>
      </w:pPr>
    </w:p>
    <w:p w:rsidR="00F40972" w:rsidRDefault="00F40972" w:rsidP="008541C4">
      <w:pPr>
        <w:spacing w:before="120" w:after="120" w:line="360" w:lineRule="exact"/>
        <w:ind w:firstLine="567"/>
        <w:jc w:val="both"/>
        <w:rPr>
          <w:iCs/>
          <w:sz w:val="28"/>
          <w:szCs w:val="28"/>
        </w:rPr>
      </w:pPr>
      <w:r>
        <w:rPr>
          <w:iCs/>
          <w:sz w:val="28"/>
          <w:szCs w:val="28"/>
        </w:rPr>
        <w:t>Thông tư số 20/2011/TT-NHNN ngày 29 tháng 8 năm 2011 của Thống đốc Ngân hàng Nhà nước Việt Nam quy định việc</w:t>
      </w:r>
      <w:r w:rsidRPr="000A7106">
        <w:rPr>
          <w:iCs/>
          <w:sz w:val="28"/>
          <w:szCs w:val="28"/>
        </w:rPr>
        <w:t xml:space="preserve"> mua, bán ngoại tệ tiền mặt của cá nhân với tổ chức tín dụng được phép</w:t>
      </w:r>
      <w:r w:rsidR="000D4173">
        <w:rPr>
          <w:iCs/>
          <w:sz w:val="28"/>
          <w:szCs w:val="28"/>
        </w:rPr>
        <w:t>, có hiệu lực kể từ ngày 15 tháng 10 năm 2011, được sửa đổi, bổ sung bởi:</w:t>
      </w:r>
    </w:p>
    <w:p w:rsidR="000D4173" w:rsidRDefault="000D4173" w:rsidP="008541C4">
      <w:pPr>
        <w:spacing w:before="120" w:after="120" w:line="360" w:lineRule="exact"/>
        <w:ind w:firstLine="567"/>
        <w:jc w:val="both"/>
        <w:rPr>
          <w:iCs/>
          <w:sz w:val="28"/>
          <w:szCs w:val="28"/>
        </w:rPr>
      </w:pPr>
      <w:r>
        <w:rPr>
          <w:iCs/>
          <w:sz w:val="28"/>
          <w:szCs w:val="28"/>
        </w:rPr>
        <w:t>Thông tư số 24/2018/TT-NHNN ngày 28 tháng 9 năm 2018 của Thống đốc Ngân hàng Nhà nước Việt Nam sửa đổi, bổ sung, bãi bỏ một số điều của các Thông tư, văn bản có quy định về chế độ báo cáo định kỳ, có hiệu lực kể từ ngày 15 tháng 11 năm 2018.</w:t>
      </w:r>
    </w:p>
    <w:p w:rsidR="00B71802" w:rsidRPr="000A7106" w:rsidRDefault="00B71802" w:rsidP="008541C4">
      <w:pPr>
        <w:spacing w:before="120" w:after="120" w:line="360" w:lineRule="exact"/>
        <w:ind w:firstLine="567"/>
        <w:jc w:val="both"/>
        <w:rPr>
          <w:sz w:val="28"/>
          <w:szCs w:val="28"/>
        </w:rPr>
      </w:pPr>
      <w:r w:rsidRPr="000A7106">
        <w:rPr>
          <w:iCs/>
          <w:sz w:val="28"/>
          <w:szCs w:val="28"/>
        </w:rPr>
        <w:t xml:space="preserve">Căn cứ Luật Ngân hàng Nhà nước Việt </w:t>
      </w:r>
      <w:smartTag w:uri="urn:schemas-microsoft-com:office:smarttags" w:element="country-region">
        <w:smartTag w:uri="urn:schemas-microsoft-com:office:smarttags" w:element="place">
          <w:r w:rsidRPr="000A7106">
            <w:rPr>
              <w:iCs/>
              <w:sz w:val="28"/>
              <w:szCs w:val="28"/>
            </w:rPr>
            <w:t>Nam</w:t>
          </w:r>
        </w:smartTag>
      </w:smartTag>
      <w:r w:rsidRPr="000A7106">
        <w:rPr>
          <w:iCs/>
          <w:sz w:val="28"/>
          <w:szCs w:val="28"/>
        </w:rPr>
        <w:t xml:space="preserve"> số 46/2010/QH12 ngày 16 tháng 6 năm 2010;</w:t>
      </w:r>
    </w:p>
    <w:p w:rsidR="00B71802" w:rsidRPr="000A7106" w:rsidRDefault="00B71802" w:rsidP="008541C4">
      <w:pPr>
        <w:spacing w:before="120" w:after="120" w:line="360" w:lineRule="exact"/>
        <w:ind w:firstLine="567"/>
        <w:jc w:val="both"/>
        <w:rPr>
          <w:sz w:val="28"/>
          <w:szCs w:val="28"/>
        </w:rPr>
      </w:pPr>
      <w:r w:rsidRPr="000A7106">
        <w:rPr>
          <w:iCs/>
          <w:sz w:val="28"/>
          <w:szCs w:val="28"/>
        </w:rPr>
        <w:t>Căn cứ Luật Các tổ chức tín dụng số 47/2010/QH12 ngày 16 tháng 6 năm 2010;</w:t>
      </w:r>
    </w:p>
    <w:p w:rsidR="00B71802" w:rsidRPr="000A7106" w:rsidRDefault="00B71802" w:rsidP="008541C4">
      <w:pPr>
        <w:spacing w:before="120" w:after="120" w:line="360" w:lineRule="exact"/>
        <w:ind w:firstLine="567"/>
        <w:jc w:val="both"/>
        <w:rPr>
          <w:sz w:val="28"/>
          <w:szCs w:val="28"/>
        </w:rPr>
      </w:pPr>
      <w:r w:rsidRPr="000A7106">
        <w:rPr>
          <w:iCs/>
          <w:sz w:val="28"/>
          <w:szCs w:val="28"/>
        </w:rPr>
        <w:t>Căn cứ Pháp lệnh Ngoại hối số 28/2005/PL-UBTVQH ngày 13 tháng 12 năm 2005;</w:t>
      </w:r>
    </w:p>
    <w:p w:rsidR="00B71802" w:rsidRPr="000A7106" w:rsidRDefault="00B71802" w:rsidP="008541C4">
      <w:pPr>
        <w:spacing w:before="120" w:after="120" w:line="360" w:lineRule="exact"/>
        <w:ind w:firstLine="567"/>
        <w:jc w:val="both"/>
        <w:rPr>
          <w:sz w:val="28"/>
          <w:szCs w:val="28"/>
        </w:rPr>
      </w:pPr>
      <w:r w:rsidRPr="000A7106">
        <w:rPr>
          <w:iCs/>
          <w:sz w:val="28"/>
          <w:szCs w:val="28"/>
        </w:rPr>
        <w:t>Căn cứ Nghị định 160/2006/NĐ-CP ngày 28 tháng 12 năm 2006 của Chính phủ quy định chi tiết thi hành Pháp lệnh Ngoại hối;</w:t>
      </w:r>
    </w:p>
    <w:p w:rsidR="00B71802" w:rsidRPr="000A7106" w:rsidRDefault="00B71802" w:rsidP="008541C4">
      <w:pPr>
        <w:spacing w:before="120" w:after="120" w:line="360" w:lineRule="exact"/>
        <w:ind w:firstLine="567"/>
        <w:jc w:val="both"/>
        <w:rPr>
          <w:sz w:val="28"/>
          <w:szCs w:val="28"/>
        </w:rPr>
      </w:pPr>
      <w:r w:rsidRPr="000A7106">
        <w:rPr>
          <w:iCs/>
          <w:sz w:val="28"/>
          <w:szCs w:val="28"/>
        </w:rPr>
        <w:t>Căn cứ Nghị định số 96/2008/NĐ-CP ngày 26 tháng 8 năm 2008 của Chính phủ quy định chức năng, nhiệm vụ, quyền hạn và cơ cấu tổ chức của Ngân hàng Nhà nước Việt Nam;</w:t>
      </w:r>
    </w:p>
    <w:p w:rsidR="00B71802" w:rsidRPr="000A7106" w:rsidRDefault="00B71802" w:rsidP="008541C4">
      <w:pPr>
        <w:spacing w:before="120" w:after="120" w:line="360" w:lineRule="exact"/>
        <w:ind w:firstLine="567"/>
        <w:jc w:val="both"/>
        <w:rPr>
          <w:sz w:val="28"/>
          <w:szCs w:val="28"/>
        </w:rPr>
      </w:pPr>
      <w:r w:rsidRPr="000A7106">
        <w:rPr>
          <w:iCs/>
          <w:sz w:val="28"/>
          <w:szCs w:val="28"/>
        </w:rPr>
        <w:t>Thực hiện Nghị quyết số 11/NQ-CP ngày 24 tháng 02 năm 2011 của Chính phủ về những giải pháp chủ yếu tập trung kiềm chế lạm phát, ổn định kinh tế vĩ mô, bảo đảm an sinh xã hội,</w:t>
      </w:r>
    </w:p>
    <w:p w:rsidR="00B71802" w:rsidRPr="000A7106" w:rsidRDefault="00B71802" w:rsidP="008541C4">
      <w:pPr>
        <w:spacing w:before="120" w:after="120" w:line="360" w:lineRule="exact"/>
        <w:ind w:firstLine="567"/>
        <w:jc w:val="both"/>
        <w:rPr>
          <w:sz w:val="28"/>
          <w:szCs w:val="28"/>
        </w:rPr>
      </w:pPr>
      <w:r w:rsidRPr="000A7106">
        <w:rPr>
          <w:iCs/>
          <w:sz w:val="28"/>
          <w:szCs w:val="28"/>
        </w:rPr>
        <w:t xml:space="preserve">Ngân hàng Nhà nước Việt </w:t>
      </w:r>
      <w:smartTag w:uri="urn:schemas-microsoft-com:office:smarttags" w:element="country-region">
        <w:smartTag w:uri="urn:schemas-microsoft-com:office:smarttags" w:element="place">
          <w:r w:rsidRPr="000A7106">
            <w:rPr>
              <w:iCs/>
              <w:sz w:val="28"/>
              <w:szCs w:val="28"/>
            </w:rPr>
            <w:t>Nam</w:t>
          </w:r>
        </w:smartTag>
      </w:smartTag>
      <w:r w:rsidRPr="000A7106">
        <w:rPr>
          <w:iCs/>
          <w:sz w:val="28"/>
          <w:szCs w:val="28"/>
        </w:rPr>
        <w:t xml:space="preserve"> hướng dẫn về việc mua, bán ngoại tệ tiền mặt của cá nhân với tổ chức tín dụng được phép như sau</w:t>
      </w:r>
      <w:r w:rsidR="000D4173">
        <w:rPr>
          <w:rStyle w:val="FootnoteReference"/>
          <w:iCs/>
          <w:sz w:val="28"/>
          <w:szCs w:val="28"/>
        </w:rPr>
        <w:footnoteReference w:id="2"/>
      </w:r>
      <w:r w:rsidRPr="000A7106">
        <w:rPr>
          <w:iCs/>
          <w:sz w:val="28"/>
          <w:szCs w:val="28"/>
        </w:rPr>
        <w:t>:</w:t>
      </w:r>
    </w:p>
    <w:p w:rsidR="00B71802" w:rsidRPr="000A7106" w:rsidRDefault="00B71802" w:rsidP="008541C4">
      <w:pPr>
        <w:spacing w:before="120" w:after="120" w:line="360" w:lineRule="exact"/>
        <w:ind w:firstLine="567"/>
        <w:jc w:val="both"/>
        <w:rPr>
          <w:sz w:val="28"/>
          <w:szCs w:val="28"/>
        </w:rPr>
      </w:pPr>
      <w:r w:rsidRPr="000A7106">
        <w:rPr>
          <w:b/>
          <w:bCs/>
          <w:sz w:val="28"/>
          <w:szCs w:val="28"/>
        </w:rPr>
        <w:lastRenderedPageBreak/>
        <w:t>Điều 1. Phạm vi điều chỉnh</w:t>
      </w:r>
    </w:p>
    <w:p w:rsidR="00B71802" w:rsidRPr="000A7106" w:rsidRDefault="00B71802" w:rsidP="008541C4">
      <w:pPr>
        <w:spacing w:before="120" w:after="120" w:line="360" w:lineRule="exact"/>
        <w:ind w:firstLine="567"/>
        <w:jc w:val="both"/>
        <w:rPr>
          <w:sz w:val="28"/>
          <w:szCs w:val="28"/>
        </w:rPr>
      </w:pPr>
      <w:r w:rsidRPr="000A7106">
        <w:rPr>
          <w:sz w:val="28"/>
          <w:szCs w:val="28"/>
        </w:rPr>
        <w:t>1. Thông tư này hướng dẫn thực hiện các quy định về việc mua, bán ngoại tệ tiền mặt của cá nhân với tổ chức tín dụng, chi nhánh ngân hàng nước ngoài được phép hoạt động ngoại hối (sau đây gọi là tổ chức tín dụng được phép).</w:t>
      </w:r>
    </w:p>
    <w:p w:rsidR="00B71802" w:rsidRPr="000A7106" w:rsidRDefault="00B71802" w:rsidP="008541C4">
      <w:pPr>
        <w:spacing w:before="120" w:after="120" w:line="360" w:lineRule="exact"/>
        <w:ind w:firstLine="567"/>
        <w:jc w:val="both"/>
        <w:rPr>
          <w:sz w:val="28"/>
          <w:szCs w:val="28"/>
        </w:rPr>
      </w:pPr>
      <w:r w:rsidRPr="000A7106">
        <w:rPr>
          <w:sz w:val="28"/>
          <w:szCs w:val="28"/>
        </w:rPr>
        <w:t>2. Hoạt động đổi ngoại tệ của cá nhân với các Đại lý đổi ngoại tệ của tổ chức tín dụng thực hiện theo quy định hiện hành về quy chế Đại lý đổi ngoại tệ.</w:t>
      </w:r>
    </w:p>
    <w:p w:rsidR="00B71802" w:rsidRPr="000A7106" w:rsidRDefault="00B71802" w:rsidP="008541C4">
      <w:pPr>
        <w:spacing w:before="120" w:after="120" w:line="360" w:lineRule="exact"/>
        <w:ind w:firstLine="567"/>
        <w:jc w:val="both"/>
        <w:rPr>
          <w:sz w:val="28"/>
          <w:szCs w:val="28"/>
        </w:rPr>
      </w:pPr>
      <w:r w:rsidRPr="000A7106">
        <w:rPr>
          <w:sz w:val="28"/>
          <w:szCs w:val="28"/>
        </w:rPr>
        <w:t>3. Việc sử dụng thẻ ngân hàng, các phương tiện thanh toán không dùng tiền mặt khác hoặc mua ngoại tệ dưới hình thức chuyển khoản tại tổ chức tín dụng được phép để thanh toán ra nước ngoài của cá nhân cho các mục đích hợp pháp được thực hiện theo quy định hiện hành của pháp luật.</w:t>
      </w:r>
    </w:p>
    <w:p w:rsidR="00B71802" w:rsidRPr="000A7106" w:rsidRDefault="00B71802" w:rsidP="008541C4">
      <w:pPr>
        <w:spacing w:before="120" w:after="120" w:line="360" w:lineRule="exact"/>
        <w:ind w:firstLine="567"/>
        <w:jc w:val="both"/>
        <w:rPr>
          <w:sz w:val="28"/>
          <w:szCs w:val="28"/>
        </w:rPr>
      </w:pPr>
      <w:r w:rsidRPr="000A7106">
        <w:rPr>
          <w:b/>
          <w:bCs/>
          <w:sz w:val="28"/>
          <w:szCs w:val="28"/>
        </w:rPr>
        <w:t xml:space="preserve">Điều 2. Đối tượng áp dụng </w:t>
      </w:r>
    </w:p>
    <w:p w:rsidR="00B71802" w:rsidRPr="000A7106" w:rsidRDefault="00B71802" w:rsidP="008541C4">
      <w:pPr>
        <w:spacing w:before="120" w:after="120" w:line="360" w:lineRule="exact"/>
        <w:ind w:firstLine="567"/>
        <w:jc w:val="both"/>
        <w:rPr>
          <w:sz w:val="28"/>
          <w:szCs w:val="28"/>
        </w:rPr>
      </w:pPr>
      <w:r w:rsidRPr="000A7106">
        <w:rPr>
          <w:sz w:val="28"/>
          <w:szCs w:val="28"/>
        </w:rPr>
        <w:t>1. Cá nhân là công dân Việt Nam được mua ngoại tệ tiền mặt tại tổ chức tín dụng được phép để đáp ứng các nhu cầu chi tiêu của bản thân và trẻ em chung hộ chiếu với cha hoặc mẹ, bao gồm tiền ăn, tiền tiêu vặt, tiền đi lại ở nước ngoài liên quan đến các mục đích sau:</w:t>
      </w:r>
    </w:p>
    <w:p w:rsidR="00B71802" w:rsidRPr="000A7106" w:rsidRDefault="00B71802" w:rsidP="008541C4">
      <w:pPr>
        <w:spacing w:before="120" w:after="120" w:line="360" w:lineRule="exact"/>
        <w:ind w:firstLine="567"/>
        <w:jc w:val="both"/>
        <w:rPr>
          <w:sz w:val="28"/>
          <w:szCs w:val="28"/>
        </w:rPr>
      </w:pPr>
      <w:r w:rsidRPr="000A7106">
        <w:rPr>
          <w:sz w:val="28"/>
          <w:szCs w:val="28"/>
        </w:rPr>
        <w:t>a) Học tập, chữa bệnh ở nước ngoài;</w:t>
      </w:r>
    </w:p>
    <w:p w:rsidR="00B71802" w:rsidRPr="000A7106" w:rsidRDefault="00B71802" w:rsidP="008541C4">
      <w:pPr>
        <w:spacing w:before="120" w:after="120" w:line="360" w:lineRule="exact"/>
        <w:ind w:firstLine="567"/>
        <w:jc w:val="both"/>
        <w:rPr>
          <w:sz w:val="28"/>
          <w:szCs w:val="28"/>
        </w:rPr>
      </w:pPr>
      <w:r w:rsidRPr="000A7106">
        <w:rPr>
          <w:sz w:val="28"/>
          <w:szCs w:val="28"/>
        </w:rPr>
        <w:t>b) Đi công tác, du lịch, thăm viếng ở nước ngoài.</w:t>
      </w:r>
    </w:p>
    <w:p w:rsidR="00B71802" w:rsidRPr="000A7106" w:rsidRDefault="00B71802" w:rsidP="008541C4">
      <w:pPr>
        <w:spacing w:before="120" w:after="120" w:line="360" w:lineRule="exact"/>
        <w:ind w:firstLine="567"/>
        <w:jc w:val="both"/>
        <w:rPr>
          <w:sz w:val="28"/>
          <w:szCs w:val="28"/>
        </w:rPr>
      </w:pPr>
      <w:r w:rsidRPr="000A7106">
        <w:rPr>
          <w:sz w:val="28"/>
          <w:szCs w:val="28"/>
        </w:rPr>
        <w:t>2. Đối với các mục đích hợp pháp khác quy định tại Khoản 2 Điều 8 Nghị định số 160/2006/NĐ-CP ngày 28/12/2006 của Chính phủ quy định chi tiết thi hành Pháp lệnh Ngoại hối, cá nhân có thể mua ngoại tệ tiền mặt tại tổ chức tín dụng được phép tùy theo khả năng cân đối nguồn ngoại tệ tiền mặt của tổ chức tín dụng.</w:t>
      </w:r>
    </w:p>
    <w:p w:rsidR="00B71802" w:rsidRPr="000A7106" w:rsidRDefault="00B71802" w:rsidP="008541C4">
      <w:pPr>
        <w:spacing w:before="120" w:after="120" w:line="360" w:lineRule="exact"/>
        <w:ind w:firstLine="567"/>
        <w:jc w:val="both"/>
        <w:rPr>
          <w:sz w:val="28"/>
          <w:szCs w:val="28"/>
        </w:rPr>
      </w:pPr>
      <w:r w:rsidRPr="000A7106">
        <w:rPr>
          <w:sz w:val="28"/>
          <w:szCs w:val="28"/>
        </w:rPr>
        <w:t xml:space="preserve">3. Cá nhân là người nước ngoài có nguồn thu hợp pháp bằng đồng Việt </w:t>
      </w:r>
      <w:smartTag w:uri="urn:schemas-microsoft-com:office:smarttags" w:element="country-region">
        <w:smartTag w:uri="urn:schemas-microsoft-com:office:smarttags" w:element="place">
          <w:r w:rsidRPr="000A7106">
            <w:rPr>
              <w:sz w:val="28"/>
              <w:szCs w:val="28"/>
            </w:rPr>
            <w:t>Nam</w:t>
          </w:r>
        </w:smartTag>
      </w:smartTag>
      <w:r w:rsidRPr="000A7106">
        <w:rPr>
          <w:sz w:val="28"/>
          <w:szCs w:val="28"/>
        </w:rPr>
        <w:t xml:space="preserve"> được mua ngoại tệ tiền mặt tại tổ chức tín dụng được phép phù hợp với các quy định hiện hành về quản lý ngoại hối.</w:t>
      </w:r>
    </w:p>
    <w:p w:rsidR="00B71802" w:rsidRPr="000A7106" w:rsidRDefault="00B71802" w:rsidP="008541C4">
      <w:pPr>
        <w:spacing w:before="120" w:after="120" w:line="360" w:lineRule="exact"/>
        <w:ind w:firstLine="567"/>
        <w:jc w:val="both"/>
        <w:rPr>
          <w:sz w:val="28"/>
          <w:szCs w:val="28"/>
        </w:rPr>
      </w:pPr>
      <w:r w:rsidRPr="000A7106">
        <w:rPr>
          <w:sz w:val="28"/>
          <w:szCs w:val="28"/>
        </w:rPr>
        <w:t>4. Cá nhân bán ngoại tệ tiền mặt tại tổ chức tín dụng được phép và Đại lý đổi ngoại tệ của tổ chức tín dụng được phép theo quy định hiện hành về quản lý ngoại hối.</w:t>
      </w:r>
    </w:p>
    <w:p w:rsidR="00B71802" w:rsidRPr="000A7106" w:rsidRDefault="00B71802" w:rsidP="008541C4">
      <w:pPr>
        <w:spacing w:before="120" w:after="120" w:line="360" w:lineRule="exact"/>
        <w:ind w:firstLine="567"/>
        <w:jc w:val="both"/>
        <w:rPr>
          <w:sz w:val="28"/>
          <w:szCs w:val="28"/>
        </w:rPr>
      </w:pPr>
      <w:r w:rsidRPr="000A7106">
        <w:rPr>
          <w:b/>
          <w:bCs/>
          <w:sz w:val="28"/>
          <w:szCs w:val="28"/>
        </w:rPr>
        <w:lastRenderedPageBreak/>
        <w:t>Điều 3. Địa điểm mua, bán ngoại tệ</w:t>
      </w:r>
    </w:p>
    <w:p w:rsidR="00B71802" w:rsidRPr="000A7106" w:rsidRDefault="00B71802" w:rsidP="008541C4">
      <w:pPr>
        <w:spacing w:before="120" w:after="120" w:line="360" w:lineRule="exact"/>
        <w:ind w:firstLine="567"/>
        <w:jc w:val="both"/>
        <w:rPr>
          <w:sz w:val="28"/>
          <w:szCs w:val="28"/>
        </w:rPr>
      </w:pPr>
      <w:r w:rsidRPr="000A7106">
        <w:rPr>
          <w:sz w:val="28"/>
          <w:szCs w:val="28"/>
        </w:rPr>
        <w:t>1. Việc mua ngoại tệ tiền mặt của cá nhân được thực hiện tại các địa điểm được phép bán ngoại tệ tiền mặt thuộc mạng lưới hoạt động của tổ chức tín dụng được phép phù hợp với quy định của pháp luật.</w:t>
      </w:r>
    </w:p>
    <w:p w:rsidR="00B71802" w:rsidRPr="000A7106" w:rsidRDefault="00B71802" w:rsidP="008541C4">
      <w:pPr>
        <w:spacing w:before="120" w:after="120" w:line="360" w:lineRule="exact"/>
        <w:ind w:firstLine="567"/>
        <w:jc w:val="both"/>
        <w:rPr>
          <w:sz w:val="28"/>
          <w:szCs w:val="28"/>
        </w:rPr>
      </w:pPr>
      <w:r w:rsidRPr="000A7106">
        <w:rPr>
          <w:sz w:val="28"/>
          <w:szCs w:val="28"/>
        </w:rPr>
        <w:t>2. Việc bán ngoại tệ tiền mặt của cá nhân được thực hiện tại các địa điểm được phép mua ngoại tệ tiền mặt thuộc mạng lưới hoạt động của tổ chức tín dụng được phép phù hợp với quy định của pháp luật và các Đại lý đổi ngoại tệ của tổ chức tín dụng được phép.</w:t>
      </w:r>
    </w:p>
    <w:p w:rsidR="00B71802" w:rsidRPr="000A7106" w:rsidRDefault="00B71802" w:rsidP="008541C4">
      <w:pPr>
        <w:spacing w:before="120" w:after="120" w:line="360" w:lineRule="exact"/>
        <w:ind w:firstLine="567"/>
        <w:jc w:val="both"/>
        <w:rPr>
          <w:sz w:val="28"/>
          <w:szCs w:val="28"/>
        </w:rPr>
      </w:pPr>
      <w:r w:rsidRPr="000A7106">
        <w:rPr>
          <w:b/>
          <w:bCs/>
          <w:sz w:val="28"/>
          <w:szCs w:val="28"/>
        </w:rPr>
        <w:t>Điều 4. Loại ngoại tệ được mua</w:t>
      </w:r>
    </w:p>
    <w:p w:rsidR="00B71802" w:rsidRPr="000A7106" w:rsidRDefault="00B71802" w:rsidP="008541C4">
      <w:pPr>
        <w:spacing w:before="120" w:after="120" w:line="360" w:lineRule="exact"/>
        <w:ind w:firstLine="567"/>
        <w:jc w:val="both"/>
        <w:rPr>
          <w:sz w:val="28"/>
          <w:szCs w:val="28"/>
        </w:rPr>
      </w:pPr>
      <w:r w:rsidRPr="000A7106">
        <w:rPr>
          <w:sz w:val="28"/>
          <w:szCs w:val="28"/>
        </w:rPr>
        <w:t xml:space="preserve">Cá nhân là công dân Việt </w:t>
      </w:r>
      <w:smartTag w:uri="urn:schemas-microsoft-com:office:smarttags" w:element="country-region">
        <w:smartTag w:uri="urn:schemas-microsoft-com:office:smarttags" w:element="place">
          <w:r w:rsidRPr="000A7106">
            <w:rPr>
              <w:sz w:val="28"/>
              <w:szCs w:val="28"/>
            </w:rPr>
            <w:t>Nam</w:t>
          </w:r>
        </w:smartTag>
      </w:smartTag>
      <w:r w:rsidRPr="000A7106">
        <w:rPr>
          <w:sz w:val="28"/>
          <w:szCs w:val="28"/>
        </w:rPr>
        <w:t xml:space="preserve"> được mua ngoại tệ tiền mặt tại tổ chức tín dụng được phép để đáp ứng các nhu cầu ngoại tệ quy định tại Khoản 1 Điều 2 Thông tư này theo nguyên tắc sau:</w:t>
      </w:r>
    </w:p>
    <w:p w:rsidR="00B71802" w:rsidRPr="000A7106" w:rsidRDefault="00B71802" w:rsidP="008541C4">
      <w:pPr>
        <w:spacing w:before="120" w:after="120" w:line="360" w:lineRule="exact"/>
        <w:ind w:firstLine="567"/>
        <w:jc w:val="both"/>
        <w:rPr>
          <w:sz w:val="28"/>
          <w:szCs w:val="28"/>
        </w:rPr>
      </w:pPr>
      <w:r w:rsidRPr="000A7106">
        <w:rPr>
          <w:sz w:val="28"/>
          <w:szCs w:val="28"/>
        </w:rPr>
        <w:t xml:space="preserve">1. Được mua loại ngoại tệ là đồng tiền của nước nơi công dân Việt </w:t>
      </w:r>
      <w:smartTag w:uri="urn:schemas-microsoft-com:office:smarttags" w:element="country-region">
        <w:smartTag w:uri="urn:schemas-microsoft-com:office:smarttags" w:element="place">
          <w:r w:rsidRPr="000A7106">
            <w:rPr>
              <w:sz w:val="28"/>
              <w:szCs w:val="28"/>
            </w:rPr>
            <w:t>Nam</w:t>
          </w:r>
        </w:smartTag>
      </w:smartTag>
      <w:r w:rsidRPr="000A7106">
        <w:rPr>
          <w:sz w:val="28"/>
          <w:szCs w:val="28"/>
        </w:rPr>
        <w:t xml:space="preserve"> đến.</w:t>
      </w:r>
    </w:p>
    <w:p w:rsidR="00B71802" w:rsidRPr="000A7106" w:rsidRDefault="00B71802" w:rsidP="008541C4">
      <w:pPr>
        <w:spacing w:before="120" w:after="120" w:line="360" w:lineRule="exact"/>
        <w:ind w:firstLine="567"/>
        <w:jc w:val="both"/>
        <w:rPr>
          <w:sz w:val="28"/>
          <w:szCs w:val="28"/>
        </w:rPr>
      </w:pPr>
      <w:r w:rsidRPr="000A7106">
        <w:rPr>
          <w:sz w:val="28"/>
          <w:szCs w:val="28"/>
        </w:rPr>
        <w:t xml:space="preserve">2. Trường hợp không có đồng tiền của nước nơi công dân Việt </w:t>
      </w:r>
      <w:smartTag w:uri="urn:schemas-microsoft-com:office:smarttags" w:element="country-region">
        <w:smartTag w:uri="urn:schemas-microsoft-com:office:smarttags" w:element="place">
          <w:r w:rsidRPr="000A7106">
            <w:rPr>
              <w:sz w:val="28"/>
              <w:szCs w:val="28"/>
            </w:rPr>
            <w:t>Nam</w:t>
          </w:r>
        </w:smartTag>
      </w:smartTag>
      <w:r w:rsidRPr="000A7106">
        <w:rPr>
          <w:sz w:val="28"/>
          <w:szCs w:val="28"/>
        </w:rPr>
        <w:t xml:space="preserve"> đến, tổ chức tín dụng được phép thực hiện bán ngoại tệ tự do chuyển đổi khác.</w:t>
      </w:r>
    </w:p>
    <w:p w:rsidR="00B71802" w:rsidRPr="000A7106" w:rsidRDefault="00B71802" w:rsidP="008541C4">
      <w:pPr>
        <w:spacing w:before="120" w:after="120" w:line="360" w:lineRule="exact"/>
        <w:ind w:firstLine="567"/>
        <w:jc w:val="both"/>
        <w:rPr>
          <w:sz w:val="28"/>
          <w:szCs w:val="28"/>
        </w:rPr>
      </w:pPr>
      <w:r w:rsidRPr="000A7106">
        <w:rPr>
          <w:b/>
          <w:bCs/>
          <w:sz w:val="28"/>
          <w:szCs w:val="28"/>
        </w:rPr>
        <w:t xml:space="preserve">Điều 5. Hạn mức mua ngoại tệ </w:t>
      </w:r>
    </w:p>
    <w:p w:rsidR="00B71802" w:rsidRPr="000A7106" w:rsidRDefault="00B71802" w:rsidP="008541C4">
      <w:pPr>
        <w:spacing w:before="120" w:after="120" w:line="360" w:lineRule="exact"/>
        <w:ind w:firstLine="567"/>
        <w:jc w:val="both"/>
        <w:rPr>
          <w:sz w:val="28"/>
          <w:szCs w:val="28"/>
        </w:rPr>
      </w:pPr>
      <w:r w:rsidRPr="000A7106">
        <w:rPr>
          <w:sz w:val="28"/>
          <w:szCs w:val="28"/>
        </w:rPr>
        <w:t>1. Cá nhân là công dân Việt Nam được quyền mua ngoại tệ tiền mặt tại tổ chức tín dụng được phép để đáp ứng các nhu cầu ngoại tệ quy định tại Khoản 1 Điều 2 Thông tư này với mức 100 USD/1 người/1 ngày hoặc các loại ngoại tệ khác có giá trị tương đương trong khoảng thời gian lưu trú ở nước ngoài là 10 (mười) ngày. Hạn mức ngoại tệ trên cũng được áp dụng đối với trẻ em chung hộ chiếu với cha hoặc mẹ.</w:t>
      </w:r>
    </w:p>
    <w:p w:rsidR="00B71802" w:rsidRPr="000A7106" w:rsidRDefault="00B71802" w:rsidP="008541C4">
      <w:pPr>
        <w:spacing w:before="120" w:after="120" w:line="360" w:lineRule="exact"/>
        <w:ind w:firstLine="567"/>
        <w:jc w:val="both"/>
        <w:rPr>
          <w:sz w:val="28"/>
          <w:szCs w:val="28"/>
        </w:rPr>
      </w:pPr>
      <w:r w:rsidRPr="000A7106">
        <w:rPr>
          <w:sz w:val="28"/>
          <w:szCs w:val="28"/>
        </w:rPr>
        <w:t xml:space="preserve">2. Tổ chức tín dụng được phép có nghĩa vụ bán ngoại tệ tiền mặt cho cá nhân là công dân Việt </w:t>
      </w:r>
      <w:smartTag w:uri="urn:schemas-microsoft-com:office:smarttags" w:element="country-region">
        <w:smartTag w:uri="urn:schemas-microsoft-com:office:smarttags" w:element="place">
          <w:r w:rsidRPr="000A7106">
            <w:rPr>
              <w:sz w:val="28"/>
              <w:szCs w:val="28"/>
            </w:rPr>
            <w:t>Nam</w:t>
          </w:r>
        </w:smartTag>
      </w:smartTag>
      <w:r w:rsidRPr="000A7106">
        <w:rPr>
          <w:sz w:val="28"/>
          <w:szCs w:val="28"/>
        </w:rPr>
        <w:t xml:space="preserve"> theo quy định tại Khoản 1 Điều này trên cơ sở hồ sơ, chứng từ xuất trình.</w:t>
      </w:r>
    </w:p>
    <w:p w:rsidR="00B71802" w:rsidRPr="000A7106" w:rsidRDefault="00B71802" w:rsidP="008541C4">
      <w:pPr>
        <w:spacing w:before="120" w:after="120" w:line="360" w:lineRule="exact"/>
        <w:ind w:firstLine="567"/>
        <w:jc w:val="both"/>
        <w:rPr>
          <w:sz w:val="28"/>
          <w:szCs w:val="28"/>
        </w:rPr>
      </w:pPr>
      <w:r w:rsidRPr="000A7106">
        <w:rPr>
          <w:sz w:val="28"/>
          <w:szCs w:val="28"/>
        </w:rPr>
        <w:t>3. Căn cứ khả năng tự cân đối nguồn ngoại tệ tiền mặt, tổ chức tín dụng được phép có thể bán vượt mức quy định tại Khoản 1 Điều này để đáp ứng các nhu cầu ngoại tệ quy định tại Khoản 1 Điều 2 Thông tư này.</w:t>
      </w:r>
    </w:p>
    <w:p w:rsidR="00B71802" w:rsidRPr="000A7106" w:rsidRDefault="00B71802" w:rsidP="008541C4">
      <w:pPr>
        <w:spacing w:before="120" w:after="120" w:line="360" w:lineRule="exact"/>
        <w:ind w:firstLine="567"/>
        <w:jc w:val="both"/>
        <w:rPr>
          <w:sz w:val="28"/>
          <w:szCs w:val="28"/>
        </w:rPr>
      </w:pPr>
      <w:r w:rsidRPr="000A7106">
        <w:rPr>
          <w:b/>
          <w:bCs/>
          <w:sz w:val="28"/>
          <w:szCs w:val="28"/>
        </w:rPr>
        <w:t>Điều 6. Thông báo về việc mua, bán ngoại tệ tiền mặt</w:t>
      </w:r>
    </w:p>
    <w:p w:rsidR="00B71802" w:rsidRPr="000A7106" w:rsidRDefault="00B71802" w:rsidP="008541C4">
      <w:pPr>
        <w:spacing w:before="120" w:after="120" w:line="360" w:lineRule="exact"/>
        <w:ind w:firstLine="567"/>
        <w:jc w:val="both"/>
        <w:rPr>
          <w:sz w:val="28"/>
          <w:szCs w:val="28"/>
        </w:rPr>
      </w:pPr>
      <w:r w:rsidRPr="000A7106">
        <w:rPr>
          <w:sz w:val="28"/>
          <w:szCs w:val="28"/>
        </w:rPr>
        <w:t>1. Trong thời hạn 15 ngày kể từ ngày ký ban hành Thông tư này, tổ chức tín dụng được phép thực hiện nghiệp vụ mua, bán ngoại tệ tiền mặt với cá nhân có trách nhiệm:</w:t>
      </w:r>
    </w:p>
    <w:p w:rsidR="00B71802" w:rsidRPr="000A7106" w:rsidRDefault="00B71802" w:rsidP="008541C4">
      <w:pPr>
        <w:spacing w:before="120" w:after="120" w:line="360" w:lineRule="exact"/>
        <w:ind w:firstLine="567"/>
        <w:jc w:val="both"/>
        <w:rPr>
          <w:sz w:val="28"/>
          <w:szCs w:val="28"/>
        </w:rPr>
      </w:pPr>
      <w:r w:rsidRPr="000A7106">
        <w:rPr>
          <w:sz w:val="28"/>
          <w:szCs w:val="28"/>
        </w:rPr>
        <w:lastRenderedPageBreak/>
        <w:t>a) Thông báo bằng văn bản (gửi trực tiếp hoặc qua đường bưu điện) đến Ngân hàng Nhà nước (Vụ Quản lý ngoại hối) về việc thực hiện mua, bán ngoại tệ tiền mặt với cá nhân theo mẫu tại Phụ lục 1 ban hành kèm theo Thông tư này.</w:t>
      </w:r>
    </w:p>
    <w:p w:rsidR="00B71802" w:rsidRPr="000A7106" w:rsidRDefault="00B71802" w:rsidP="008541C4">
      <w:pPr>
        <w:spacing w:before="120" w:after="120" w:line="360" w:lineRule="exact"/>
        <w:ind w:firstLine="567"/>
        <w:jc w:val="both"/>
        <w:rPr>
          <w:sz w:val="28"/>
          <w:szCs w:val="28"/>
        </w:rPr>
      </w:pPr>
      <w:r w:rsidRPr="000A7106">
        <w:rPr>
          <w:sz w:val="28"/>
          <w:szCs w:val="28"/>
        </w:rPr>
        <w:t>b) Thông báo danh sách các địa điểm mua, bán ngoại tệ tiền mặt của toàn hệ thống trên trang tin điện tử của tổ chức tín dụng được phép.</w:t>
      </w:r>
    </w:p>
    <w:p w:rsidR="00B71802" w:rsidRPr="000A7106" w:rsidRDefault="00B71802" w:rsidP="008541C4">
      <w:pPr>
        <w:spacing w:before="120" w:after="120" w:line="360" w:lineRule="exact"/>
        <w:ind w:firstLine="567"/>
        <w:jc w:val="both"/>
        <w:rPr>
          <w:sz w:val="28"/>
          <w:szCs w:val="28"/>
        </w:rPr>
      </w:pPr>
      <w:r w:rsidRPr="000A7106">
        <w:rPr>
          <w:sz w:val="28"/>
          <w:szCs w:val="28"/>
        </w:rPr>
        <w:t>c) Thông báo danh sách các địa điểm mua, bán ngoại tệ tiền mặt cho Ngân hàng Nhà nước Việt Nam (Vụ Quản lý ngoại hối) và Ngân hàng Nhà nước chi nhánh tỉnh, thành phố trực thuộc Trung ương trên địa bàn theo mẫu tại Phụ lục 2 ban hành kèm theo Thông tư này.</w:t>
      </w:r>
    </w:p>
    <w:p w:rsidR="00B71802" w:rsidRPr="000A7106" w:rsidRDefault="00B71802" w:rsidP="008541C4">
      <w:pPr>
        <w:spacing w:before="120" w:after="120" w:line="360" w:lineRule="exact"/>
        <w:ind w:firstLine="567"/>
        <w:jc w:val="both"/>
        <w:rPr>
          <w:sz w:val="28"/>
          <w:szCs w:val="28"/>
        </w:rPr>
      </w:pPr>
      <w:r w:rsidRPr="000A7106">
        <w:rPr>
          <w:sz w:val="28"/>
          <w:szCs w:val="28"/>
        </w:rPr>
        <w:t>2. Các tổ chức tín dụng được phép chưa thực hiện nghiệp vụ mua, bán ngoại tệ tiền mặt với cá nhân sau ngày Thông tư có hiệu lực thi hành, khi có nhu cầu thực hiện có trách nhiệm thông báo theo các nội dung quy định tại Khoản 1 Điều này trong thời hạn 15 ngày trước khi thực hiện nghiệp vụ.</w:t>
      </w:r>
    </w:p>
    <w:p w:rsidR="00B71802" w:rsidRPr="000A7106" w:rsidRDefault="00B71802" w:rsidP="008541C4">
      <w:pPr>
        <w:spacing w:before="120" w:after="120" w:line="360" w:lineRule="exact"/>
        <w:ind w:firstLine="567"/>
        <w:jc w:val="both"/>
        <w:rPr>
          <w:sz w:val="28"/>
          <w:szCs w:val="28"/>
        </w:rPr>
      </w:pPr>
      <w:r w:rsidRPr="000A7106">
        <w:rPr>
          <w:sz w:val="28"/>
          <w:szCs w:val="28"/>
        </w:rPr>
        <w:t>3. Trong thời hạn 15 ngày kể từ khi có thay đổi về việc mua, bán ngoại tệ tiền mặt (bổ sung, giảm bớt địa điểm, chấm dứt hoạt động mua, bán) tổ chức tín dụng được phép có trách nhiệm thông báo và cập nhật danh sách địa điểm mua bán ngoại tệ tiền mặt bằng văn bản (gửi trực tiếp hoặc qua đường bưu điện) đến Ngân hàng Nhà nước Việt Nam (Vụ Quản lý ngoại hối) và Ngân hàng Nhà nước chi nhánh tỉnh, thành phố trực thuộc Trung ương trên địa bàn theo mẫu tại Phụ lục 2 ban hành kèm theo Thông tư này.</w:t>
      </w:r>
    </w:p>
    <w:p w:rsidR="00B71802" w:rsidRPr="000A7106" w:rsidRDefault="00B71802" w:rsidP="008541C4">
      <w:pPr>
        <w:spacing w:before="120" w:after="120" w:line="360" w:lineRule="exact"/>
        <w:ind w:firstLine="567"/>
        <w:jc w:val="both"/>
        <w:rPr>
          <w:sz w:val="28"/>
          <w:szCs w:val="28"/>
        </w:rPr>
      </w:pPr>
      <w:r w:rsidRPr="000A7106">
        <w:rPr>
          <w:b/>
          <w:bCs/>
          <w:sz w:val="28"/>
          <w:szCs w:val="28"/>
        </w:rPr>
        <w:t>Điều 7. Trách nhiệm của tổ chức tín dụng được phép</w:t>
      </w:r>
    </w:p>
    <w:p w:rsidR="00B71802" w:rsidRPr="000A7106" w:rsidRDefault="00B71802" w:rsidP="008541C4">
      <w:pPr>
        <w:spacing w:before="120" w:after="120" w:line="360" w:lineRule="exact"/>
        <w:ind w:firstLine="567"/>
        <w:jc w:val="both"/>
        <w:rPr>
          <w:sz w:val="28"/>
          <w:szCs w:val="28"/>
        </w:rPr>
      </w:pPr>
      <w:r w:rsidRPr="000A7106">
        <w:rPr>
          <w:sz w:val="28"/>
          <w:szCs w:val="28"/>
        </w:rPr>
        <w:t>1. Thực hiện mua, bán ngoại tệ tiền mặt với cá nhân cho các mục đích theo quy định tại Thông tư này sau khi thông báo với Ngân hàng Nhà nước.</w:t>
      </w:r>
    </w:p>
    <w:p w:rsidR="00B71802" w:rsidRPr="000A7106" w:rsidRDefault="00B71802" w:rsidP="008541C4">
      <w:pPr>
        <w:spacing w:before="120" w:after="120" w:line="360" w:lineRule="exact"/>
        <w:ind w:firstLine="567"/>
        <w:jc w:val="both"/>
        <w:rPr>
          <w:sz w:val="28"/>
          <w:szCs w:val="28"/>
        </w:rPr>
      </w:pPr>
      <w:r w:rsidRPr="000A7106">
        <w:rPr>
          <w:sz w:val="28"/>
          <w:szCs w:val="28"/>
        </w:rPr>
        <w:t>2. Niêm yết công khai tỷ giá mua, bán các loại ngoại tệ với cá nhân tại địa điểm mua, bán ngoại tệ tiền mặt, trên trang tin điện tử của tổ chức tín dụng được phép và có nghĩa vụ thực hiện mua, bán các loại ngoại tệ tiền mặt theo quy định hiện hành của pháp luật về tỷ giá.</w:t>
      </w:r>
    </w:p>
    <w:p w:rsidR="00B71802" w:rsidRPr="000A7106" w:rsidRDefault="00B71802" w:rsidP="008541C4">
      <w:pPr>
        <w:spacing w:before="120" w:after="120" w:line="360" w:lineRule="exact"/>
        <w:ind w:firstLine="567"/>
        <w:jc w:val="both"/>
        <w:rPr>
          <w:sz w:val="28"/>
          <w:szCs w:val="28"/>
        </w:rPr>
      </w:pPr>
      <w:r w:rsidRPr="000A7106">
        <w:rPr>
          <w:sz w:val="28"/>
          <w:szCs w:val="28"/>
        </w:rPr>
        <w:t>3. Ban hành quy trình nội bộ về việc mua, bán ngoại tệ tiền mặt với cá nhân, quy định cụ thể về thủ tục, hồ sơ, chứng từ có liên quan chứng minh nhu cầu sử dụng, chi tiêu ngoại tệ tiền mặt ở nước ngoài của cá nhân để đảm bảo giao dịch được thực hiện đúng mục đích và phù hợp với quy định tại Thông tư này và các quy định khác về quản lý ngoại hối.</w:t>
      </w:r>
    </w:p>
    <w:p w:rsidR="00B71802" w:rsidRPr="000A7106" w:rsidRDefault="00B71802" w:rsidP="008541C4">
      <w:pPr>
        <w:spacing w:before="120" w:after="120" w:line="360" w:lineRule="exact"/>
        <w:ind w:firstLine="567"/>
        <w:jc w:val="both"/>
        <w:rPr>
          <w:sz w:val="28"/>
          <w:szCs w:val="28"/>
        </w:rPr>
      </w:pPr>
      <w:r w:rsidRPr="000A7106">
        <w:rPr>
          <w:sz w:val="28"/>
          <w:szCs w:val="28"/>
        </w:rPr>
        <w:t>4. Thực hiện chế độ chứng từ, sổ sách liên quan đến hoạt động mua, bán ngoại tệ tiền mặt với cá nhân theo quy định của pháp luật.</w:t>
      </w:r>
    </w:p>
    <w:p w:rsidR="00B71802" w:rsidRPr="000A7106" w:rsidRDefault="00B71802" w:rsidP="008541C4">
      <w:pPr>
        <w:spacing w:before="120" w:after="120" w:line="360" w:lineRule="exact"/>
        <w:ind w:firstLine="567"/>
        <w:jc w:val="both"/>
        <w:rPr>
          <w:sz w:val="28"/>
          <w:szCs w:val="28"/>
        </w:rPr>
      </w:pPr>
      <w:r w:rsidRPr="000A7106">
        <w:rPr>
          <w:sz w:val="28"/>
          <w:szCs w:val="28"/>
        </w:rPr>
        <w:lastRenderedPageBreak/>
        <w:t>5. Xây dựng các quy định hướng dẫn trong nội bộ tổ chức tín dụng được phép để quản lý, giám sát, bảo đảm an toàn trong việc giao nhận, bảo quản và vận chuyển ngoại tệ tiền mặt theo quy định của Ngân hàng Nhà nước.</w:t>
      </w:r>
    </w:p>
    <w:p w:rsidR="00B71802" w:rsidRPr="000A7106" w:rsidRDefault="00B71802" w:rsidP="008541C4">
      <w:pPr>
        <w:spacing w:before="120" w:after="120" w:line="360" w:lineRule="exact"/>
        <w:ind w:firstLine="567"/>
        <w:jc w:val="both"/>
        <w:rPr>
          <w:sz w:val="28"/>
          <w:szCs w:val="28"/>
        </w:rPr>
      </w:pPr>
      <w:r w:rsidRPr="000A7106">
        <w:rPr>
          <w:sz w:val="28"/>
          <w:szCs w:val="28"/>
        </w:rPr>
        <w:t>6. Tạo điều kiện thuận lợi để khuyến khích cá nhân sử dụng các phương tiện thanh toán không dùng tiền mặt đáp ứng nhu cầu chi tiêu hợp pháp ở nước ngoài.</w:t>
      </w:r>
    </w:p>
    <w:p w:rsidR="00B71802" w:rsidRPr="000A7106" w:rsidRDefault="00B71802" w:rsidP="008541C4">
      <w:pPr>
        <w:spacing w:before="120" w:after="120" w:line="360" w:lineRule="exact"/>
        <w:ind w:firstLine="567"/>
        <w:jc w:val="both"/>
        <w:rPr>
          <w:sz w:val="28"/>
          <w:szCs w:val="28"/>
        </w:rPr>
      </w:pPr>
      <w:r w:rsidRPr="000A7106">
        <w:rPr>
          <w:b/>
          <w:bCs/>
          <w:sz w:val="28"/>
          <w:szCs w:val="28"/>
        </w:rPr>
        <w:t xml:space="preserve">Điều 8. Trách nhiệm của Ngân hàng Nhà nước chi nhánh tỉnh, thành phố trực thuộc Trung ương </w:t>
      </w:r>
    </w:p>
    <w:p w:rsidR="00B71802" w:rsidRPr="000A7106" w:rsidRDefault="00B71802" w:rsidP="008541C4">
      <w:pPr>
        <w:spacing w:before="120" w:after="120" w:line="360" w:lineRule="exact"/>
        <w:ind w:firstLine="567"/>
        <w:jc w:val="both"/>
        <w:rPr>
          <w:sz w:val="28"/>
          <w:szCs w:val="28"/>
        </w:rPr>
      </w:pPr>
      <w:r w:rsidRPr="000A7106">
        <w:rPr>
          <w:sz w:val="28"/>
          <w:szCs w:val="28"/>
        </w:rPr>
        <w:t>1. Chỉ đạo và hướng dẫn các tổ chức tín dụng được phép trên địa bàn chấp hành nghiêm túc các quy định tại Thông tư này.</w:t>
      </w:r>
    </w:p>
    <w:p w:rsidR="00B71802" w:rsidRPr="000A7106" w:rsidRDefault="00B71802" w:rsidP="008541C4">
      <w:pPr>
        <w:spacing w:before="120" w:after="120" w:line="360" w:lineRule="exact"/>
        <w:ind w:firstLine="567"/>
        <w:jc w:val="both"/>
        <w:rPr>
          <w:sz w:val="28"/>
          <w:szCs w:val="28"/>
        </w:rPr>
      </w:pPr>
      <w:r w:rsidRPr="000A7106">
        <w:rPr>
          <w:sz w:val="28"/>
          <w:szCs w:val="28"/>
        </w:rPr>
        <w:t>2. Kiểm tra các địa điểm mua, bán ngoại tệ của tổ chức tín dụng được phép trên địa bàn. Thanh tra, kiểm tra và xử lý các vi phạm có liên quan đến hoạt động mua, bán ngoại tệ theo quy định tại Thông tư này.</w:t>
      </w:r>
    </w:p>
    <w:p w:rsidR="00B71802" w:rsidRPr="000A7106" w:rsidRDefault="00B71802" w:rsidP="008541C4">
      <w:pPr>
        <w:spacing w:before="120" w:after="120" w:line="360" w:lineRule="exact"/>
        <w:ind w:firstLine="567"/>
        <w:jc w:val="both"/>
        <w:rPr>
          <w:sz w:val="28"/>
          <w:szCs w:val="28"/>
        </w:rPr>
      </w:pPr>
      <w:r w:rsidRPr="000A7106">
        <w:rPr>
          <w:sz w:val="28"/>
          <w:szCs w:val="28"/>
        </w:rPr>
        <w:t>3. Thiết lập và công bố số điện thoại để tiếp nhận và xử lý các thông tin liên quan đến hoạt động mua, bán ngoại tệ tiền mặt của cá nhân với tổ chức tín dụng được phép theo quy định tại Thông tư này trên phương tiện thông tin đại chúng.</w:t>
      </w:r>
    </w:p>
    <w:p w:rsidR="00B71802" w:rsidRPr="000A7106" w:rsidRDefault="00B71802" w:rsidP="008541C4">
      <w:pPr>
        <w:spacing w:before="120" w:after="120" w:line="360" w:lineRule="exact"/>
        <w:ind w:firstLine="567"/>
        <w:jc w:val="both"/>
        <w:rPr>
          <w:sz w:val="28"/>
          <w:szCs w:val="28"/>
        </w:rPr>
      </w:pPr>
      <w:r w:rsidRPr="000A7106">
        <w:rPr>
          <w:b/>
          <w:bCs/>
          <w:sz w:val="28"/>
          <w:szCs w:val="28"/>
        </w:rPr>
        <w:t xml:space="preserve">Điều 9. Trách nhiệm của cá nhân </w:t>
      </w:r>
    </w:p>
    <w:p w:rsidR="00B71802" w:rsidRPr="000A7106" w:rsidRDefault="00B71802" w:rsidP="008541C4">
      <w:pPr>
        <w:spacing w:before="120" w:after="120" w:line="360" w:lineRule="exact"/>
        <w:ind w:firstLine="567"/>
        <w:jc w:val="both"/>
        <w:rPr>
          <w:sz w:val="28"/>
          <w:szCs w:val="28"/>
        </w:rPr>
      </w:pPr>
      <w:r w:rsidRPr="000A7106">
        <w:rPr>
          <w:sz w:val="28"/>
          <w:szCs w:val="28"/>
        </w:rPr>
        <w:t>1. Xuất trình đầy đủ các chứng từ, giấy tờ cần thiết theo quy định của tổ chức tín dụng được phép và chịu trách nhiệm trước pháp luật về tính xác thực của các loại giấy tờ, chứng từ đã xuất trình.</w:t>
      </w:r>
    </w:p>
    <w:p w:rsidR="00B71802" w:rsidRPr="000A7106" w:rsidRDefault="00B71802" w:rsidP="008541C4">
      <w:pPr>
        <w:spacing w:before="120" w:after="120" w:line="360" w:lineRule="exact"/>
        <w:ind w:firstLine="567"/>
        <w:jc w:val="both"/>
        <w:rPr>
          <w:sz w:val="28"/>
          <w:szCs w:val="28"/>
        </w:rPr>
      </w:pPr>
      <w:r w:rsidRPr="000A7106">
        <w:rPr>
          <w:sz w:val="28"/>
          <w:szCs w:val="28"/>
        </w:rPr>
        <w:t>2. Sử dụng ngoại tệ tiền mặt mua tại tổ chức tín dụng được phép đúng mục đích và phù hợp với quy định của pháp luật.</w:t>
      </w:r>
    </w:p>
    <w:p w:rsidR="00B71802" w:rsidRPr="000A7106" w:rsidRDefault="00B71802" w:rsidP="008541C4">
      <w:pPr>
        <w:spacing w:before="120" w:after="120" w:line="360" w:lineRule="exact"/>
        <w:ind w:firstLine="567"/>
        <w:jc w:val="both"/>
        <w:rPr>
          <w:sz w:val="28"/>
          <w:szCs w:val="28"/>
        </w:rPr>
      </w:pPr>
      <w:r w:rsidRPr="000A7106">
        <w:rPr>
          <w:b/>
          <w:bCs/>
          <w:sz w:val="28"/>
          <w:szCs w:val="28"/>
        </w:rPr>
        <w:t>Điều 10. Chế độ báo cáo</w:t>
      </w:r>
      <w:r w:rsidR="008425CA">
        <w:rPr>
          <w:rStyle w:val="FootnoteReference"/>
          <w:b/>
          <w:bCs/>
          <w:sz w:val="28"/>
          <w:szCs w:val="28"/>
        </w:rPr>
        <w:footnoteReference w:id="3"/>
      </w:r>
      <w:r w:rsidRPr="000A7106">
        <w:rPr>
          <w:b/>
          <w:bCs/>
          <w:sz w:val="28"/>
          <w:szCs w:val="28"/>
        </w:rPr>
        <w:t xml:space="preserve"> </w:t>
      </w:r>
    </w:p>
    <w:p w:rsidR="00B71802" w:rsidRPr="000A7106" w:rsidRDefault="008425CA" w:rsidP="008541C4">
      <w:pPr>
        <w:spacing w:before="120" w:after="120" w:line="360" w:lineRule="exact"/>
        <w:ind w:firstLine="567"/>
        <w:jc w:val="both"/>
        <w:rPr>
          <w:sz w:val="28"/>
          <w:szCs w:val="28"/>
        </w:rPr>
      </w:pPr>
      <w:r>
        <w:rPr>
          <w:sz w:val="28"/>
          <w:szCs w:val="28"/>
        </w:rPr>
        <w:t>Tổ chức tín dụng được phép thực hiện báo cáo tình hình mua, bán ngoại tệ tiền mặt với cá nhân theo quy định của Ngân hàng Nhà nước về chế độ báo cáo thống kê áp dụng đối với các tổ chức tín dụng, chi nhánh ngân hàng nước ngoài.</w:t>
      </w:r>
    </w:p>
    <w:p w:rsidR="00B71802" w:rsidRPr="000A7106" w:rsidRDefault="00B71802" w:rsidP="008541C4">
      <w:pPr>
        <w:spacing w:before="120" w:after="120" w:line="360" w:lineRule="exact"/>
        <w:ind w:firstLine="567"/>
        <w:jc w:val="both"/>
        <w:rPr>
          <w:sz w:val="28"/>
          <w:szCs w:val="28"/>
        </w:rPr>
      </w:pPr>
      <w:r w:rsidRPr="000A7106">
        <w:rPr>
          <w:b/>
          <w:bCs/>
          <w:sz w:val="28"/>
          <w:szCs w:val="28"/>
        </w:rPr>
        <w:t>Điều 11. Điều khoản thi hành</w:t>
      </w:r>
      <w:r w:rsidR="002B191E">
        <w:rPr>
          <w:rStyle w:val="FootnoteReference"/>
          <w:b/>
          <w:bCs/>
          <w:sz w:val="28"/>
          <w:szCs w:val="28"/>
        </w:rPr>
        <w:footnoteReference w:id="4"/>
      </w:r>
    </w:p>
    <w:p w:rsidR="00B71802" w:rsidRPr="000A7106" w:rsidRDefault="00B71802" w:rsidP="008541C4">
      <w:pPr>
        <w:spacing w:before="120" w:after="120" w:line="360" w:lineRule="exact"/>
        <w:ind w:firstLine="567"/>
        <w:jc w:val="both"/>
        <w:rPr>
          <w:sz w:val="28"/>
          <w:szCs w:val="28"/>
        </w:rPr>
      </w:pPr>
      <w:r w:rsidRPr="000A7106">
        <w:rPr>
          <w:sz w:val="28"/>
          <w:szCs w:val="28"/>
        </w:rPr>
        <w:lastRenderedPageBreak/>
        <w:t>1. Thông tư này có hiệu lực kể từ ngày 15 tháng 10 năm 2011.</w:t>
      </w:r>
    </w:p>
    <w:p w:rsidR="00B71802" w:rsidRPr="000A7106" w:rsidRDefault="00B71802" w:rsidP="008541C4">
      <w:pPr>
        <w:spacing w:before="120" w:after="120" w:line="360" w:lineRule="exact"/>
        <w:ind w:firstLine="567"/>
        <w:jc w:val="both"/>
        <w:rPr>
          <w:sz w:val="28"/>
          <w:szCs w:val="28"/>
        </w:rPr>
      </w:pPr>
      <w:r w:rsidRPr="000A7106">
        <w:rPr>
          <w:sz w:val="28"/>
          <w:szCs w:val="28"/>
        </w:rPr>
        <w:t>2. Chánh Văn phòng, Vụ trưởng Vụ Quản lý ngoại hối,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được phép, chi nhánh ngân hàng nước ngoài, tổ chức và cá nhân có liên quan chịu trách nhiệm thi hành Thông tư này.</w:t>
      </w:r>
      <w:r w:rsidR="000A7106">
        <w:rPr>
          <w:sz w:val="28"/>
          <w:szCs w:val="28"/>
        </w:rPr>
        <w:t>/.</w:t>
      </w:r>
    </w:p>
    <w:p w:rsidR="00B71802" w:rsidRPr="00B71802" w:rsidRDefault="00B71802" w:rsidP="008541C4">
      <w:pPr>
        <w:spacing w:before="120" w:after="100" w:afterAutospacing="1" w:line="360" w:lineRule="exact"/>
        <w:rPr>
          <w:sz w:val="28"/>
          <w:szCs w:val="28"/>
        </w:rPr>
      </w:pPr>
      <w:r w:rsidRPr="00B71802">
        <w:rPr>
          <w:sz w:val="28"/>
          <w:szCs w:val="28"/>
        </w:rPr>
        <w:t> </w:t>
      </w:r>
    </w:p>
    <w:tbl>
      <w:tblPr>
        <w:tblW w:w="0" w:type="auto"/>
        <w:tblCellMar>
          <w:left w:w="0" w:type="dxa"/>
          <w:right w:w="0" w:type="dxa"/>
        </w:tblCellMar>
        <w:tblLook w:val="0000"/>
      </w:tblPr>
      <w:tblGrid>
        <w:gridCol w:w="4428"/>
        <w:gridCol w:w="4800"/>
      </w:tblGrid>
      <w:tr w:rsidR="00B71802" w:rsidRPr="00B71802">
        <w:tc>
          <w:tcPr>
            <w:tcW w:w="4428" w:type="dxa"/>
            <w:tcMar>
              <w:top w:w="0" w:type="dxa"/>
              <w:left w:w="108" w:type="dxa"/>
              <w:bottom w:w="0" w:type="dxa"/>
              <w:right w:w="108" w:type="dxa"/>
            </w:tcMar>
          </w:tcPr>
          <w:p w:rsidR="00B71802" w:rsidRPr="00B71802" w:rsidRDefault="00B71802" w:rsidP="000A7106">
            <w:pPr>
              <w:spacing w:before="120" w:after="100" w:afterAutospacing="1"/>
              <w:rPr>
                <w:sz w:val="28"/>
                <w:szCs w:val="28"/>
              </w:rPr>
            </w:pPr>
          </w:p>
        </w:tc>
        <w:tc>
          <w:tcPr>
            <w:tcW w:w="4800" w:type="dxa"/>
            <w:tcMar>
              <w:top w:w="0" w:type="dxa"/>
              <w:left w:w="108" w:type="dxa"/>
              <w:bottom w:w="0" w:type="dxa"/>
              <w:right w:w="108" w:type="dxa"/>
            </w:tcMar>
          </w:tcPr>
          <w:p w:rsidR="00B71802" w:rsidRPr="00B71802" w:rsidRDefault="00B71802" w:rsidP="000A7106">
            <w:pPr>
              <w:spacing w:before="120" w:after="100" w:afterAutospacing="1"/>
              <w:jc w:val="center"/>
              <w:rPr>
                <w:sz w:val="28"/>
                <w:szCs w:val="28"/>
              </w:rPr>
            </w:pPr>
          </w:p>
        </w:tc>
      </w:tr>
    </w:tbl>
    <w:p w:rsidR="008541C4" w:rsidRDefault="00B71802" w:rsidP="008541C4">
      <w:pPr>
        <w:spacing w:before="120" w:after="100" w:afterAutospacing="1"/>
        <w:rPr>
          <w:sz w:val="28"/>
          <w:szCs w:val="28"/>
        </w:rPr>
      </w:pPr>
      <w:r w:rsidRPr="00B71802">
        <w:rPr>
          <w:sz w:val="28"/>
          <w:szCs w:val="28"/>
        </w:rPr>
        <w:t> </w:t>
      </w:r>
    </w:p>
    <w:p w:rsidR="008541C4" w:rsidRPr="00B71802" w:rsidRDefault="008541C4" w:rsidP="007C3017">
      <w:pPr>
        <w:spacing w:before="120" w:after="100" w:afterAutospacing="1"/>
        <w:rPr>
          <w:sz w:val="28"/>
          <w:szCs w:val="28"/>
        </w:rPr>
      </w:pPr>
      <w:r>
        <w:rPr>
          <w:sz w:val="28"/>
          <w:szCs w:val="28"/>
        </w:rPr>
        <w:br w:type="page"/>
      </w:r>
      <w:r w:rsidR="007C3017">
        <w:rPr>
          <w:sz w:val="28"/>
          <w:szCs w:val="28"/>
        </w:rPr>
        <w:lastRenderedPageBreak/>
        <w:t xml:space="preserve">                                                                                                           </w:t>
      </w:r>
      <w:r w:rsidRPr="00B71802">
        <w:rPr>
          <w:b/>
          <w:bCs/>
          <w:sz w:val="28"/>
          <w:szCs w:val="28"/>
        </w:rPr>
        <w:t>PHỤ LỤC 1</w:t>
      </w:r>
    </w:p>
    <w:tbl>
      <w:tblPr>
        <w:tblW w:w="0" w:type="auto"/>
        <w:jc w:val="center"/>
        <w:tblCellMar>
          <w:left w:w="0" w:type="dxa"/>
          <w:right w:w="0" w:type="dxa"/>
        </w:tblCellMar>
        <w:tblLook w:val="0000"/>
      </w:tblPr>
      <w:tblGrid>
        <w:gridCol w:w="3348"/>
        <w:gridCol w:w="5508"/>
      </w:tblGrid>
      <w:tr w:rsidR="008541C4" w:rsidRPr="00B71802" w:rsidTr="00D641F3">
        <w:trPr>
          <w:jc w:val="center"/>
        </w:trPr>
        <w:tc>
          <w:tcPr>
            <w:tcW w:w="3348" w:type="dxa"/>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 xml:space="preserve">Tên tổ chức tín dụng </w:t>
            </w:r>
            <w:r w:rsidRPr="00B71802">
              <w:rPr>
                <w:b/>
                <w:bCs/>
                <w:sz w:val="28"/>
                <w:szCs w:val="28"/>
              </w:rPr>
              <w:br/>
              <w:t>được phép</w:t>
            </w:r>
            <w:r w:rsidRPr="00B71802">
              <w:rPr>
                <w:b/>
                <w:bCs/>
                <w:sz w:val="28"/>
                <w:szCs w:val="28"/>
              </w:rPr>
              <w:br/>
              <w:t>-------</w:t>
            </w:r>
          </w:p>
        </w:tc>
        <w:tc>
          <w:tcPr>
            <w:tcW w:w="5508" w:type="dxa"/>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sz w:val="28"/>
                <w:szCs w:val="28"/>
              </w:rPr>
              <w:t> </w:t>
            </w:r>
          </w:p>
        </w:tc>
      </w:tr>
      <w:tr w:rsidR="008541C4" w:rsidRPr="00B71802" w:rsidTr="00D641F3">
        <w:trPr>
          <w:jc w:val="center"/>
        </w:trPr>
        <w:tc>
          <w:tcPr>
            <w:tcW w:w="3348" w:type="dxa"/>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sz w:val="28"/>
                <w:szCs w:val="28"/>
              </w:rPr>
              <w:t> </w:t>
            </w:r>
          </w:p>
        </w:tc>
        <w:tc>
          <w:tcPr>
            <w:tcW w:w="5508" w:type="dxa"/>
            <w:tcMar>
              <w:top w:w="0" w:type="dxa"/>
              <w:left w:w="108" w:type="dxa"/>
              <w:bottom w:w="0" w:type="dxa"/>
              <w:right w:w="108" w:type="dxa"/>
            </w:tcMar>
          </w:tcPr>
          <w:p w:rsidR="008541C4" w:rsidRPr="00B71802" w:rsidRDefault="008541C4" w:rsidP="00D641F3">
            <w:pPr>
              <w:spacing w:before="120" w:after="100" w:afterAutospacing="1"/>
              <w:jc w:val="right"/>
              <w:rPr>
                <w:sz w:val="28"/>
                <w:szCs w:val="28"/>
              </w:rPr>
            </w:pPr>
            <w:r w:rsidRPr="00B71802">
              <w:rPr>
                <w:i/>
                <w:iCs/>
                <w:sz w:val="28"/>
                <w:szCs w:val="28"/>
              </w:rPr>
              <w:t> …, ngày …  tháng … năm …..</w:t>
            </w:r>
          </w:p>
        </w:tc>
      </w:tr>
    </w:tbl>
    <w:p w:rsidR="008541C4" w:rsidRPr="00B71802" w:rsidRDefault="008541C4" w:rsidP="008541C4">
      <w:pPr>
        <w:spacing w:before="120" w:after="100" w:afterAutospacing="1"/>
        <w:jc w:val="center"/>
        <w:rPr>
          <w:sz w:val="28"/>
          <w:szCs w:val="28"/>
        </w:rPr>
      </w:pPr>
      <w:r w:rsidRPr="00B71802">
        <w:rPr>
          <w:b/>
          <w:bCs/>
          <w:sz w:val="28"/>
          <w:szCs w:val="28"/>
        </w:rPr>
        <w:t> </w:t>
      </w:r>
    </w:p>
    <w:p w:rsidR="008541C4" w:rsidRPr="00B71802" w:rsidRDefault="008541C4" w:rsidP="008541C4">
      <w:pPr>
        <w:spacing w:before="120" w:after="100" w:afterAutospacing="1"/>
        <w:jc w:val="center"/>
        <w:rPr>
          <w:sz w:val="28"/>
          <w:szCs w:val="28"/>
        </w:rPr>
      </w:pPr>
      <w:r w:rsidRPr="00B71802">
        <w:rPr>
          <w:b/>
          <w:bCs/>
          <w:sz w:val="28"/>
          <w:szCs w:val="28"/>
        </w:rPr>
        <w:t xml:space="preserve">THÔNG BÁO VỀ VIỆC THỰC HIỆN MUA, BÁN </w:t>
      </w:r>
      <w:r w:rsidRPr="00B71802">
        <w:rPr>
          <w:b/>
          <w:bCs/>
          <w:sz w:val="28"/>
          <w:szCs w:val="28"/>
        </w:rPr>
        <w:br/>
        <w:t>NGOẠI TỆ TIỀN MẶT VỚI CÁ NHÂN</w:t>
      </w:r>
    </w:p>
    <w:p w:rsidR="008541C4" w:rsidRPr="00B71802" w:rsidRDefault="008541C4" w:rsidP="008541C4">
      <w:pPr>
        <w:spacing w:before="120" w:after="100" w:afterAutospacing="1"/>
        <w:jc w:val="center"/>
        <w:rPr>
          <w:sz w:val="28"/>
          <w:szCs w:val="28"/>
        </w:rPr>
      </w:pPr>
      <w:r w:rsidRPr="00B71802">
        <w:rPr>
          <w:sz w:val="28"/>
          <w:szCs w:val="28"/>
        </w:rPr>
        <w:t xml:space="preserve">Kính gửi: Ngân hàng Nhà nước Việt </w:t>
      </w:r>
      <w:smartTag w:uri="urn:schemas-microsoft-com:office:smarttags" w:element="place">
        <w:smartTag w:uri="urn:schemas-microsoft-com:office:smarttags" w:element="country-region">
          <w:r w:rsidRPr="00B71802">
            <w:rPr>
              <w:sz w:val="28"/>
              <w:szCs w:val="28"/>
            </w:rPr>
            <w:t>Nam</w:t>
          </w:r>
        </w:smartTag>
      </w:smartTag>
      <w:r w:rsidRPr="00B71802">
        <w:rPr>
          <w:sz w:val="28"/>
          <w:szCs w:val="28"/>
        </w:rPr>
        <w:t xml:space="preserve"> </w:t>
      </w:r>
      <w:r w:rsidRPr="00B71802">
        <w:rPr>
          <w:sz w:val="28"/>
          <w:szCs w:val="28"/>
        </w:rPr>
        <w:br/>
        <w:t>(Vụ Quản lý ngoại hối)</w:t>
      </w:r>
    </w:p>
    <w:p w:rsidR="008541C4" w:rsidRPr="00B71802" w:rsidRDefault="008541C4" w:rsidP="008541C4">
      <w:pPr>
        <w:spacing w:before="120" w:after="120" w:line="320" w:lineRule="exact"/>
        <w:jc w:val="both"/>
        <w:rPr>
          <w:sz w:val="28"/>
          <w:szCs w:val="28"/>
        </w:rPr>
      </w:pPr>
      <w:r w:rsidRPr="00B71802">
        <w:rPr>
          <w:sz w:val="28"/>
          <w:szCs w:val="28"/>
        </w:rPr>
        <w:t>Tên tổ chức tín dụng được phép:</w:t>
      </w:r>
    </w:p>
    <w:p w:rsidR="008541C4" w:rsidRPr="00B71802" w:rsidRDefault="008541C4" w:rsidP="008541C4">
      <w:pPr>
        <w:spacing w:before="120" w:after="120" w:line="320" w:lineRule="exact"/>
        <w:jc w:val="both"/>
        <w:rPr>
          <w:sz w:val="28"/>
          <w:szCs w:val="28"/>
        </w:rPr>
      </w:pPr>
      <w:r w:rsidRPr="00B71802">
        <w:rPr>
          <w:sz w:val="28"/>
          <w:szCs w:val="28"/>
        </w:rPr>
        <w:t>Địa chỉ:</w:t>
      </w:r>
    </w:p>
    <w:p w:rsidR="008541C4" w:rsidRPr="00B71802" w:rsidRDefault="008541C4" w:rsidP="008541C4">
      <w:pPr>
        <w:spacing w:before="120" w:after="120" w:line="320" w:lineRule="exact"/>
        <w:jc w:val="both"/>
        <w:rPr>
          <w:sz w:val="28"/>
          <w:szCs w:val="28"/>
        </w:rPr>
      </w:pPr>
      <w:r w:rsidRPr="00B71802">
        <w:rPr>
          <w:sz w:val="28"/>
          <w:szCs w:val="28"/>
        </w:rPr>
        <w:t>Điện thoại:                                                 Fax:</w:t>
      </w:r>
    </w:p>
    <w:p w:rsidR="008541C4" w:rsidRPr="00B71802" w:rsidRDefault="008541C4" w:rsidP="008541C4">
      <w:pPr>
        <w:spacing w:before="120" w:after="120" w:line="320" w:lineRule="exact"/>
        <w:jc w:val="both"/>
        <w:rPr>
          <w:sz w:val="28"/>
          <w:szCs w:val="28"/>
        </w:rPr>
      </w:pPr>
      <w:r w:rsidRPr="00B71802">
        <w:rPr>
          <w:sz w:val="28"/>
          <w:szCs w:val="28"/>
        </w:rPr>
        <w:t>Giấy phép hoạt động:</w:t>
      </w:r>
    </w:p>
    <w:p w:rsidR="008541C4" w:rsidRPr="00B71802" w:rsidRDefault="008541C4" w:rsidP="008541C4">
      <w:pPr>
        <w:spacing w:before="120" w:after="120" w:line="320" w:lineRule="exact"/>
        <w:jc w:val="both"/>
        <w:rPr>
          <w:sz w:val="28"/>
          <w:szCs w:val="28"/>
        </w:rPr>
      </w:pPr>
      <w:r w:rsidRPr="00B71802">
        <w:rPr>
          <w:sz w:val="28"/>
          <w:szCs w:val="28"/>
        </w:rPr>
        <w:t>Giấy xác nhận đủ điều kiện cung ứng dịch vụ ngoại hối:</w:t>
      </w:r>
    </w:p>
    <w:p w:rsidR="008541C4" w:rsidRPr="00B71802" w:rsidRDefault="008541C4" w:rsidP="008541C4">
      <w:pPr>
        <w:spacing w:before="120" w:after="120" w:line="320" w:lineRule="exact"/>
        <w:jc w:val="both"/>
        <w:rPr>
          <w:sz w:val="28"/>
          <w:szCs w:val="28"/>
        </w:rPr>
      </w:pPr>
      <w:r w:rsidRPr="00B71802">
        <w:rPr>
          <w:sz w:val="28"/>
          <w:szCs w:val="28"/>
        </w:rPr>
        <w:t>(Tên tổ chức tín dụng được phép) đăng ký thực hiện mua, bán các loại ngoại tệ tiền mặt với cá nhân theo quy định tại Thông tư số …../TT-NHNN ngày …/…/2011 (kèm theo danh sách các địa điểm mua, bán).</w:t>
      </w:r>
    </w:p>
    <w:p w:rsidR="008541C4" w:rsidRPr="00B71802" w:rsidRDefault="008541C4" w:rsidP="008541C4">
      <w:pPr>
        <w:spacing w:before="120" w:after="120" w:line="320" w:lineRule="exact"/>
        <w:jc w:val="both"/>
        <w:rPr>
          <w:sz w:val="28"/>
          <w:szCs w:val="28"/>
        </w:rPr>
      </w:pPr>
      <w:r w:rsidRPr="00B71802">
        <w:rPr>
          <w:sz w:val="28"/>
          <w:szCs w:val="28"/>
        </w:rPr>
        <w:t>Chúng tôi cam kết thực hiện đúng các quy định về quản lý ngoại hối hiện hành và các quy định của pháp luật khác có liên quan.</w:t>
      </w:r>
    </w:p>
    <w:p w:rsidR="008541C4" w:rsidRPr="00B71802" w:rsidRDefault="008541C4" w:rsidP="008541C4">
      <w:pPr>
        <w:spacing w:before="120" w:after="100" w:afterAutospacing="1"/>
        <w:rPr>
          <w:sz w:val="28"/>
          <w:szCs w:val="28"/>
        </w:rPr>
      </w:pPr>
      <w:r w:rsidRPr="00B71802">
        <w:rPr>
          <w:sz w:val="28"/>
          <w:szCs w:val="28"/>
        </w:rPr>
        <w:t> </w:t>
      </w:r>
    </w:p>
    <w:tbl>
      <w:tblPr>
        <w:tblW w:w="0" w:type="auto"/>
        <w:jc w:val="center"/>
        <w:tblCellMar>
          <w:left w:w="0" w:type="dxa"/>
          <w:right w:w="0" w:type="dxa"/>
        </w:tblCellMar>
        <w:tblLook w:val="0000"/>
      </w:tblPr>
      <w:tblGrid>
        <w:gridCol w:w="2952"/>
        <w:gridCol w:w="2364"/>
        <w:gridCol w:w="3504"/>
      </w:tblGrid>
      <w:tr w:rsidR="008541C4" w:rsidRPr="00AB53D1" w:rsidTr="00D641F3">
        <w:trPr>
          <w:jc w:val="center"/>
        </w:trPr>
        <w:tc>
          <w:tcPr>
            <w:tcW w:w="2952" w:type="dxa"/>
            <w:tcMar>
              <w:top w:w="0" w:type="dxa"/>
              <w:left w:w="108" w:type="dxa"/>
              <w:bottom w:w="0" w:type="dxa"/>
              <w:right w:w="108" w:type="dxa"/>
            </w:tcMar>
          </w:tcPr>
          <w:p w:rsidR="008541C4" w:rsidRPr="00AB53D1" w:rsidRDefault="008541C4" w:rsidP="00D641F3">
            <w:pPr>
              <w:spacing w:before="120" w:after="100" w:afterAutospacing="1"/>
              <w:jc w:val="center"/>
              <w:rPr>
                <w:sz w:val="26"/>
                <w:szCs w:val="28"/>
              </w:rPr>
            </w:pPr>
            <w:r w:rsidRPr="00AB53D1">
              <w:rPr>
                <w:b/>
                <w:bCs/>
                <w:sz w:val="26"/>
                <w:szCs w:val="28"/>
              </w:rPr>
              <w:t>LẬP BIỂU</w:t>
            </w:r>
          </w:p>
        </w:tc>
        <w:tc>
          <w:tcPr>
            <w:tcW w:w="2364" w:type="dxa"/>
            <w:tcMar>
              <w:top w:w="0" w:type="dxa"/>
              <w:left w:w="108" w:type="dxa"/>
              <w:bottom w:w="0" w:type="dxa"/>
              <w:right w:w="108" w:type="dxa"/>
            </w:tcMar>
          </w:tcPr>
          <w:p w:rsidR="008541C4" w:rsidRPr="00AB53D1" w:rsidRDefault="008541C4" w:rsidP="00D641F3">
            <w:pPr>
              <w:spacing w:before="120" w:after="100" w:afterAutospacing="1"/>
              <w:jc w:val="center"/>
              <w:rPr>
                <w:sz w:val="26"/>
                <w:szCs w:val="28"/>
              </w:rPr>
            </w:pPr>
            <w:r w:rsidRPr="00AB53D1">
              <w:rPr>
                <w:b/>
                <w:bCs/>
                <w:sz w:val="26"/>
                <w:szCs w:val="28"/>
              </w:rPr>
              <w:t>KIỂM SOÁT</w:t>
            </w:r>
          </w:p>
        </w:tc>
        <w:tc>
          <w:tcPr>
            <w:tcW w:w="3504" w:type="dxa"/>
            <w:tcMar>
              <w:top w:w="0" w:type="dxa"/>
              <w:left w:w="108" w:type="dxa"/>
              <w:bottom w:w="0" w:type="dxa"/>
              <w:right w:w="108" w:type="dxa"/>
            </w:tcMar>
          </w:tcPr>
          <w:p w:rsidR="008541C4" w:rsidRPr="00AB53D1" w:rsidRDefault="008541C4" w:rsidP="00D641F3">
            <w:pPr>
              <w:spacing w:before="120" w:after="100" w:afterAutospacing="1"/>
              <w:jc w:val="center"/>
              <w:rPr>
                <w:sz w:val="26"/>
                <w:szCs w:val="28"/>
              </w:rPr>
            </w:pPr>
            <w:r w:rsidRPr="00AB53D1">
              <w:rPr>
                <w:b/>
                <w:bCs/>
                <w:sz w:val="26"/>
                <w:szCs w:val="28"/>
              </w:rPr>
              <w:t>TỔNG GIÁM ĐỐC (GIÁM ĐỐC)</w:t>
            </w:r>
            <w:r w:rsidRPr="00AB53D1">
              <w:rPr>
                <w:b/>
                <w:bCs/>
                <w:sz w:val="26"/>
                <w:szCs w:val="28"/>
              </w:rPr>
              <w:br/>
            </w:r>
            <w:r w:rsidRPr="00AB53D1">
              <w:rPr>
                <w:sz w:val="26"/>
                <w:szCs w:val="28"/>
              </w:rPr>
              <w:t>(hoặc Người được ủy quyền)</w:t>
            </w:r>
            <w:r w:rsidRPr="00AB53D1">
              <w:rPr>
                <w:sz w:val="26"/>
                <w:szCs w:val="28"/>
              </w:rPr>
              <w:br/>
              <w:t>(Ký tên &amp; đóng dấu)</w:t>
            </w:r>
          </w:p>
        </w:tc>
      </w:tr>
    </w:tbl>
    <w:p w:rsidR="008541C4" w:rsidRPr="00B71802" w:rsidRDefault="008541C4" w:rsidP="008541C4">
      <w:pPr>
        <w:spacing w:before="120" w:after="100" w:afterAutospacing="1"/>
        <w:jc w:val="center"/>
        <w:rPr>
          <w:sz w:val="28"/>
          <w:szCs w:val="28"/>
        </w:rPr>
      </w:pPr>
      <w:r w:rsidRPr="00B71802">
        <w:rPr>
          <w:sz w:val="28"/>
          <w:szCs w:val="28"/>
        </w:rPr>
        <w:t> </w:t>
      </w:r>
    </w:p>
    <w:p w:rsidR="008541C4" w:rsidRDefault="008541C4" w:rsidP="008541C4">
      <w:pPr>
        <w:spacing w:before="120" w:after="100" w:afterAutospacing="1"/>
        <w:jc w:val="center"/>
        <w:rPr>
          <w:b/>
          <w:bCs/>
          <w:sz w:val="28"/>
          <w:szCs w:val="28"/>
        </w:rPr>
      </w:pPr>
    </w:p>
    <w:p w:rsidR="008541C4" w:rsidRDefault="008541C4" w:rsidP="008541C4">
      <w:pPr>
        <w:spacing w:before="120" w:after="100" w:afterAutospacing="1"/>
        <w:jc w:val="center"/>
        <w:rPr>
          <w:b/>
          <w:bCs/>
          <w:sz w:val="28"/>
          <w:szCs w:val="28"/>
        </w:rPr>
      </w:pPr>
    </w:p>
    <w:p w:rsidR="008541C4" w:rsidRDefault="008541C4" w:rsidP="008541C4">
      <w:pPr>
        <w:spacing w:before="120" w:after="100" w:afterAutospacing="1"/>
        <w:jc w:val="center"/>
        <w:rPr>
          <w:b/>
          <w:bCs/>
          <w:sz w:val="28"/>
          <w:szCs w:val="28"/>
        </w:rPr>
      </w:pPr>
    </w:p>
    <w:p w:rsidR="008541C4" w:rsidRDefault="008541C4" w:rsidP="008541C4">
      <w:pPr>
        <w:spacing w:before="120" w:after="100" w:afterAutospacing="1"/>
        <w:jc w:val="center"/>
        <w:rPr>
          <w:b/>
          <w:bCs/>
          <w:sz w:val="28"/>
          <w:szCs w:val="28"/>
        </w:rPr>
      </w:pPr>
    </w:p>
    <w:p w:rsidR="008541C4" w:rsidRDefault="008541C4" w:rsidP="008541C4">
      <w:pPr>
        <w:spacing w:before="120" w:after="100" w:afterAutospacing="1"/>
        <w:jc w:val="center"/>
        <w:rPr>
          <w:b/>
          <w:bCs/>
          <w:sz w:val="28"/>
          <w:szCs w:val="28"/>
        </w:rPr>
      </w:pPr>
    </w:p>
    <w:p w:rsidR="008541C4" w:rsidRPr="00B71802" w:rsidRDefault="00AD04C8" w:rsidP="008541C4">
      <w:pPr>
        <w:spacing w:before="120" w:after="100" w:afterAutospacing="1"/>
        <w:jc w:val="center"/>
        <w:rPr>
          <w:sz w:val="28"/>
          <w:szCs w:val="28"/>
        </w:rPr>
      </w:pPr>
      <w:r>
        <w:rPr>
          <w:b/>
          <w:bCs/>
          <w:sz w:val="28"/>
          <w:szCs w:val="28"/>
        </w:rPr>
        <w:lastRenderedPageBreak/>
        <w:t xml:space="preserve">                                                                                              </w:t>
      </w:r>
      <w:r w:rsidR="008541C4" w:rsidRPr="00B71802">
        <w:rPr>
          <w:b/>
          <w:bCs/>
          <w:sz w:val="28"/>
          <w:szCs w:val="28"/>
        </w:rPr>
        <w:t>PHỤ LỤC 2</w:t>
      </w:r>
    </w:p>
    <w:tbl>
      <w:tblPr>
        <w:tblW w:w="9792" w:type="dxa"/>
        <w:jc w:val="center"/>
        <w:tblCellMar>
          <w:left w:w="0" w:type="dxa"/>
          <w:right w:w="0" w:type="dxa"/>
        </w:tblCellMar>
        <w:tblLook w:val="0000"/>
      </w:tblPr>
      <w:tblGrid>
        <w:gridCol w:w="3335"/>
        <w:gridCol w:w="13"/>
        <w:gridCol w:w="5508"/>
        <w:gridCol w:w="936"/>
      </w:tblGrid>
      <w:tr w:rsidR="008541C4" w:rsidRPr="00AB53D1" w:rsidTr="00AD04C8">
        <w:trPr>
          <w:gridAfter w:val="1"/>
          <w:wAfter w:w="936" w:type="dxa"/>
          <w:jc w:val="center"/>
        </w:trPr>
        <w:tc>
          <w:tcPr>
            <w:tcW w:w="3348" w:type="dxa"/>
            <w:gridSpan w:val="2"/>
            <w:tcMar>
              <w:top w:w="0" w:type="dxa"/>
              <w:left w:w="108" w:type="dxa"/>
              <w:bottom w:w="0" w:type="dxa"/>
              <w:right w:w="108" w:type="dxa"/>
            </w:tcMar>
          </w:tcPr>
          <w:p w:rsidR="008541C4" w:rsidRPr="00AB53D1" w:rsidRDefault="008541C4" w:rsidP="00D641F3">
            <w:pPr>
              <w:spacing w:before="120" w:after="100" w:afterAutospacing="1"/>
              <w:jc w:val="center"/>
              <w:rPr>
                <w:sz w:val="26"/>
                <w:szCs w:val="28"/>
              </w:rPr>
            </w:pPr>
            <w:r w:rsidRPr="00AB53D1">
              <w:rPr>
                <w:b/>
                <w:bCs/>
                <w:sz w:val="26"/>
                <w:szCs w:val="28"/>
              </w:rPr>
              <w:t xml:space="preserve">Tên tổ chức tín dụng </w:t>
            </w:r>
            <w:r w:rsidRPr="00AB53D1">
              <w:rPr>
                <w:b/>
                <w:bCs/>
                <w:sz w:val="26"/>
                <w:szCs w:val="28"/>
              </w:rPr>
              <w:br/>
              <w:t>được phép</w:t>
            </w:r>
            <w:r w:rsidRPr="00AB53D1">
              <w:rPr>
                <w:b/>
                <w:bCs/>
                <w:sz w:val="26"/>
                <w:szCs w:val="28"/>
              </w:rPr>
              <w:br/>
              <w:t>-------</w:t>
            </w:r>
          </w:p>
        </w:tc>
        <w:tc>
          <w:tcPr>
            <w:tcW w:w="5508" w:type="dxa"/>
            <w:tcMar>
              <w:top w:w="0" w:type="dxa"/>
              <w:left w:w="108" w:type="dxa"/>
              <w:bottom w:w="0" w:type="dxa"/>
              <w:right w:w="108" w:type="dxa"/>
            </w:tcMar>
          </w:tcPr>
          <w:p w:rsidR="00AD04C8" w:rsidRDefault="00AD04C8" w:rsidP="00D641F3">
            <w:pPr>
              <w:spacing w:before="120" w:after="100" w:afterAutospacing="1"/>
              <w:jc w:val="center"/>
              <w:rPr>
                <w:i/>
                <w:iCs/>
                <w:sz w:val="26"/>
                <w:szCs w:val="28"/>
              </w:rPr>
            </w:pPr>
            <w:r w:rsidRPr="00AB53D1">
              <w:rPr>
                <w:i/>
                <w:iCs/>
                <w:sz w:val="26"/>
                <w:szCs w:val="28"/>
              </w:rPr>
              <w:t> </w:t>
            </w:r>
          </w:p>
          <w:p w:rsidR="008541C4" w:rsidRPr="00AB53D1" w:rsidRDefault="00AD04C8" w:rsidP="00D641F3">
            <w:pPr>
              <w:spacing w:before="120" w:after="100" w:afterAutospacing="1"/>
              <w:jc w:val="center"/>
              <w:rPr>
                <w:sz w:val="26"/>
                <w:szCs w:val="28"/>
              </w:rPr>
            </w:pPr>
            <w:r>
              <w:rPr>
                <w:i/>
                <w:iCs/>
                <w:sz w:val="26"/>
                <w:szCs w:val="28"/>
              </w:rPr>
              <w:t xml:space="preserve">                            </w:t>
            </w:r>
            <w:r w:rsidRPr="00AB53D1">
              <w:rPr>
                <w:i/>
                <w:iCs/>
                <w:sz w:val="26"/>
                <w:szCs w:val="28"/>
              </w:rPr>
              <w:t>…, ngày …  tháng … năm …..</w:t>
            </w:r>
            <w:r w:rsidR="008541C4" w:rsidRPr="00AB53D1">
              <w:rPr>
                <w:sz w:val="26"/>
                <w:szCs w:val="28"/>
              </w:rPr>
              <w:t> </w:t>
            </w:r>
          </w:p>
        </w:tc>
      </w:tr>
      <w:tr w:rsidR="008541C4" w:rsidRPr="00AB53D1" w:rsidTr="00AD04C8">
        <w:trPr>
          <w:gridAfter w:val="1"/>
          <w:wAfter w:w="936" w:type="dxa"/>
          <w:jc w:val="center"/>
        </w:trPr>
        <w:tc>
          <w:tcPr>
            <w:tcW w:w="3348" w:type="dxa"/>
            <w:gridSpan w:val="2"/>
            <w:tcMar>
              <w:top w:w="0" w:type="dxa"/>
              <w:left w:w="108" w:type="dxa"/>
              <w:bottom w:w="0" w:type="dxa"/>
              <w:right w:w="108" w:type="dxa"/>
            </w:tcMar>
          </w:tcPr>
          <w:p w:rsidR="008541C4" w:rsidRPr="00AB53D1" w:rsidRDefault="008541C4" w:rsidP="00D641F3">
            <w:pPr>
              <w:spacing w:before="120" w:after="100" w:afterAutospacing="1"/>
              <w:jc w:val="center"/>
              <w:rPr>
                <w:sz w:val="26"/>
                <w:szCs w:val="28"/>
              </w:rPr>
            </w:pPr>
            <w:r w:rsidRPr="00AB53D1">
              <w:rPr>
                <w:sz w:val="26"/>
                <w:szCs w:val="28"/>
              </w:rPr>
              <w:t> </w:t>
            </w:r>
          </w:p>
        </w:tc>
        <w:tc>
          <w:tcPr>
            <w:tcW w:w="5508" w:type="dxa"/>
            <w:tcMar>
              <w:top w:w="0" w:type="dxa"/>
              <w:left w:w="108" w:type="dxa"/>
              <w:bottom w:w="0" w:type="dxa"/>
              <w:right w:w="108" w:type="dxa"/>
            </w:tcMar>
          </w:tcPr>
          <w:p w:rsidR="008541C4" w:rsidRPr="00AB53D1" w:rsidRDefault="008541C4" w:rsidP="00D641F3">
            <w:pPr>
              <w:spacing w:before="120" w:after="100" w:afterAutospacing="1"/>
              <w:jc w:val="right"/>
              <w:rPr>
                <w:sz w:val="26"/>
                <w:szCs w:val="28"/>
              </w:rPr>
            </w:pPr>
          </w:p>
        </w:tc>
      </w:tr>
      <w:tr w:rsidR="008541C4" w:rsidRPr="00B71802" w:rsidTr="00AD04C8">
        <w:trPr>
          <w:trHeight w:val="1303"/>
          <w:jc w:val="center"/>
        </w:trPr>
        <w:tc>
          <w:tcPr>
            <w:tcW w:w="3335" w:type="dxa"/>
            <w:tcMar>
              <w:top w:w="0" w:type="dxa"/>
              <w:left w:w="108" w:type="dxa"/>
              <w:bottom w:w="0" w:type="dxa"/>
              <w:right w:w="108" w:type="dxa"/>
            </w:tcMar>
          </w:tcPr>
          <w:p w:rsidR="008541C4" w:rsidRPr="00B71802" w:rsidRDefault="008541C4" w:rsidP="00D641F3">
            <w:pPr>
              <w:spacing w:before="120" w:after="100" w:afterAutospacing="1"/>
              <w:jc w:val="right"/>
              <w:rPr>
                <w:sz w:val="28"/>
                <w:szCs w:val="28"/>
              </w:rPr>
            </w:pPr>
            <w:r w:rsidRPr="00B71802">
              <w:rPr>
                <w:sz w:val="28"/>
                <w:szCs w:val="28"/>
              </w:rPr>
              <w:t>Kính gửi:</w:t>
            </w:r>
          </w:p>
        </w:tc>
        <w:tc>
          <w:tcPr>
            <w:tcW w:w="6457" w:type="dxa"/>
            <w:gridSpan w:val="3"/>
            <w:tcMar>
              <w:top w:w="0" w:type="dxa"/>
              <w:left w:w="108" w:type="dxa"/>
              <w:bottom w:w="0" w:type="dxa"/>
              <w:right w:w="108" w:type="dxa"/>
            </w:tcMar>
          </w:tcPr>
          <w:p w:rsidR="008541C4" w:rsidRPr="00B71802" w:rsidRDefault="008541C4" w:rsidP="00D641F3">
            <w:pPr>
              <w:spacing w:before="120" w:after="100" w:afterAutospacing="1"/>
              <w:rPr>
                <w:sz w:val="28"/>
                <w:szCs w:val="28"/>
              </w:rPr>
            </w:pPr>
            <w:r w:rsidRPr="00B71802">
              <w:rPr>
                <w:sz w:val="28"/>
                <w:szCs w:val="28"/>
              </w:rPr>
              <w:t xml:space="preserve">- Ngân hàng Nhà nước Việt </w:t>
            </w:r>
            <w:smartTag w:uri="urn:schemas-microsoft-com:office:smarttags" w:element="place">
              <w:smartTag w:uri="urn:schemas-microsoft-com:office:smarttags" w:element="country-region">
                <w:r w:rsidRPr="00B71802">
                  <w:rPr>
                    <w:sz w:val="28"/>
                    <w:szCs w:val="28"/>
                  </w:rPr>
                  <w:t>Nam</w:t>
                </w:r>
              </w:smartTag>
            </w:smartTag>
            <w:r w:rsidRPr="00B71802">
              <w:rPr>
                <w:sz w:val="28"/>
                <w:szCs w:val="28"/>
              </w:rPr>
              <w:t xml:space="preserve"> </w:t>
            </w:r>
            <w:r w:rsidRPr="00B71802">
              <w:rPr>
                <w:sz w:val="28"/>
                <w:szCs w:val="28"/>
                <w:vertAlign w:val="superscript"/>
              </w:rPr>
              <w:t>(1)</w:t>
            </w:r>
            <w:r w:rsidRPr="00B71802">
              <w:rPr>
                <w:sz w:val="28"/>
                <w:szCs w:val="28"/>
              </w:rPr>
              <w:br/>
              <w:t>(Vụ Quản lý ngoại hối)</w:t>
            </w:r>
            <w:r w:rsidRPr="00B71802">
              <w:rPr>
                <w:sz w:val="28"/>
                <w:szCs w:val="28"/>
              </w:rPr>
              <w:br/>
              <w:t xml:space="preserve">- Ngân hàng Nhà nước chi nhánh tỉnh, thành phố … </w:t>
            </w:r>
            <w:r w:rsidRPr="00B71802">
              <w:rPr>
                <w:sz w:val="28"/>
                <w:szCs w:val="28"/>
                <w:vertAlign w:val="superscript"/>
              </w:rPr>
              <w:t>(2)</w:t>
            </w:r>
          </w:p>
        </w:tc>
      </w:tr>
    </w:tbl>
    <w:p w:rsidR="008541C4" w:rsidRPr="00B71802" w:rsidRDefault="008541C4" w:rsidP="008541C4">
      <w:pPr>
        <w:spacing w:before="120" w:after="100" w:afterAutospacing="1"/>
        <w:jc w:val="center"/>
        <w:rPr>
          <w:sz w:val="28"/>
          <w:szCs w:val="28"/>
        </w:rPr>
      </w:pPr>
      <w:r w:rsidRPr="00B71802">
        <w:rPr>
          <w:b/>
          <w:bCs/>
          <w:sz w:val="28"/>
          <w:szCs w:val="28"/>
        </w:rPr>
        <w:t>DANH SÁCH CÁC ĐỊA ĐIỂM MUA BÁN</w:t>
      </w:r>
      <w:r w:rsidRPr="00B71802">
        <w:rPr>
          <w:b/>
          <w:bCs/>
          <w:sz w:val="28"/>
          <w:szCs w:val="28"/>
        </w:rPr>
        <w:br/>
        <w:t>NGOẠI TỆ TIỀN MẶT VỚI CÁ NHÂN</w:t>
      </w:r>
    </w:p>
    <w:p w:rsidR="008541C4" w:rsidRPr="00B71802" w:rsidRDefault="008541C4" w:rsidP="008541C4">
      <w:pPr>
        <w:spacing w:before="120" w:after="100" w:afterAutospacing="1"/>
        <w:rPr>
          <w:sz w:val="28"/>
          <w:szCs w:val="28"/>
        </w:rPr>
      </w:pPr>
      <w:r w:rsidRPr="00B71802">
        <w:rPr>
          <w:sz w:val="28"/>
          <w:szCs w:val="28"/>
        </w:rPr>
        <w:t>1. Tỉnh, thành phố A:</w:t>
      </w:r>
    </w:p>
    <w:tbl>
      <w:tblPr>
        <w:tblW w:w="8862" w:type="dxa"/>
        <w:jc w:val="center"/>
        <w:tblCellMar>
          <w:left w:w="0" w:type="dxa"/>
          <w:right w:w="0" w:type="dxa"/>
        </w:tblCellMar>
        <w:tblLook w:val="0000"/>
      </w:tblPr>
      <w:tblGrid>
        <w:gridCol w:w="747"/>
        <w:gridCol w:w="2723"/>
        <w:gridCol w:w="2203"/>
        <w:gridCol w:w="3189"/>
      </w:tblGrid>
      <w:tr w:rsidR="008541C4" w:rsidRPr="00B71802" w:rsidTr="00D641F3">
        <w:trPr>
          <w:jc w:val="center"/>
        </w:trPr>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STT</w:t>
            </w:r>
          </w:p>
        </w:tc>
        <w:tc>
          <w:tcPr>
            <w:tcW w:w="27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Tên địa điểm</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Địa chỉ</w:t>
            </w:r>
          </w:p>
        </w:tc>
        <w:tc>
          <w:tcPr>
            <w:tcW w:w="3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Nội dung nghiệp vụ (mua, bán)</w:t>
            </w:r>
          </w:p>
        </w:tc>
      </w:tr>
      <w:tr w:rsidR="008541C4" w:rsidRPr="00B71802" w:rsidTr="00D641F3">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sz w:val="28"/>
                <w:szCs w:val="28"/>
              </w:rPr>
              <w:t>1.</w:t>
            </w:r>
          </w:p>
          <w:p w:rsidR="008541C4" w:rsidRPr="00B71802" w:rsidRDefault="008541C4" w:rsidP="00D641F3">
            <w:pPr>
              <w:spacing w:before="120" w:after="100" w:afterAutospacing="1"/>
              <w:jc w:val="center"/>
              <w:rPr>
                <w:sz w:val="28"/>
                <w:szCs w:val="28"/>
              </w:rPr>
            </w:pPr>
            <w:r w:rsidRPr="00B71802">
              <w:rPr>
                <w:sz w:val="28"/>
                <w:szCs w:val="28"/>
              </w:rPr>
              <w:t>2.</w:t>
            </w:r>
          </w:p>
          <w:p w:rsidR="008541C4" w:rsidRPr="00B71802" w:rsidRDefault="008541C4" w:rsidP="00D641F3">
            <w:pPr>
              <w:spacing w:before="120" w:after="100" w:afterAutospacing="1"/>
              <w:jc w:val="center"/>
              <w:rPr>
                <w:sz w:val="28"/>
                <w:szCs w:val="28"/>
              </w:rPr>
            </w:pPr>
            <w:r w:rsidRPr="00B71802">
              <w:rPr>
                <w:sz w:val="28"/>
                <w:szCs w:val="28"/>
              </w:rPr>
              <w:t>…</w:t>
            </w:r>
          </w:p>
        </w:tc>
        <w:tc>
          <w:tcPr>
            <w:tcW w:w="2736" w:type="dxa"/>
            <w:tcBorders>
              <w:top w:val="nil"/>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rPr>
                <w:sz w:val="28"/>
                <w:szCs w:val="28"/>
              </w:rPr>
            </w:pPr>
            <w:r w:rsidRPr="00B7180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rPr>
                <w:sz w:val="28"/>
                <w:szCs w:val="28"/>
              </w:rPr>
            </w:pPr>
            <w:r w:rsidRPr="00B71802">
              <w:rPr>
                <w:sz w:val="28"/>
                <w:szCs w:val="28"/>
              </w:rPr>
              <w:t> </w:t>
            </w:r>
          </w:p>
        </w:tc>
        <w:tc>
          <w:tcPr>
            <w:tcW w:w="3204" w:type="dxa"/>
            <w:tcBorders>
              <w:top w:val="nil"/>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rPr>
                <w:sz w:val="28"/>
                <w:szCs w:val="28"/>
              </w:rPr>
            </w:pPr>
            <w:r w:rsidRPr="00B71802">
              <w:rPr>
                <w:sz w:val="28"/>
                <w:szCs w:val="28"/>
              </w:rPr>
              <w:t> </w:t>
            </w:r>
          </w:p>
        </w:tc>
      </w:tr>
    </w:tbl>
    <w:p w:rsidR="008541C4" w:rsidRPr="00B71802" w:rsidRDefault="008541C4" w:rsidP="008541C4">
      <w:pPr>
        <w:spacing w:before="120" w:after="100" w:afterAutospacing="1"/>
        <w:rPr>
          <w:sz w:val="28"/>
          <w:szCs w:val="28"/>
        </w:rPr>
      </w:pPr>
      <w:r w:rsidRPr="00B71802">
        <w:rPr>
          <w:sz w:val="28"/>
          <w:szCs w:val="28"/>
        </w:rPr>
        <w:t>2. Tỉnh, thành phố B:</w:t>
      </w:r>
    </w:p>
    <w:tbl>
      <w:tblPr>
        <w:tblW w:w="8862" w:type="dxa"/>
        <w:jc w:val="center"/>
        <w:tblCellMar>
          <w:left w:w="0" w:type="dxa"/>
          <w:right w:w="0" w:type="dxa"/>
        </w:tblCellMar>
        <w:tblLook w:val="0000"/>
      </w:tblPr>
      <w:tblGrid>
        <w:gridCol w:w="747"/>
        <w:gridCol w:w="2723"/>
        <w:gridCol w:w="2203"/>
        <w:gridCol w:w="3189"/>
      </w:tblGrid>
      <w:tr w:rsidR="008541C4" w:rsidRPr="00B71802" w:rsidTr="00D641F3">
        <w:trPr>
          <w:jc w:val="center"/>
        </w:trPr>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STT</w:t>
            </w:r>
          </w:p>
        </w:tc>
        <w:tc>
          <w:tcPr>
            <w:tcW w:w="27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Tên địa điểm</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Địa chỉ</w:t>
            </w:r>
          </w:p>
        </w:tc>
        <w:tc>
          <w:tcPr>
            <w:tcW w:w="3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t>Nội dung nghiệp vụ (mua, bán)</w:t>
            </w:r>
          </w:p>
        </w:tc>
      </w:tr>
      <w:tr w:rsidR="008541C4" w:rsidRPr="00B71802" w:rsidTr="00D641F3">
        <w:trPr>
          <w:jc w:val="center"/>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sz w:val="28"/>
                <w:szCs w:val="28"/>
              </w:rPr>
              <w:t>1.</w:t>
            </w:r>
          </w:p>
          <w:p w:rsidR="008541C4" w:rsidRPr="00B71802" w:rsidRDefault="008541C4" w:rsidP="00D641F3">
            <w:pPr>
              <w:spacing w:before="120" w:after="100" w:afterAutospacing="1"/>
              <w:jc w:val="center"/>
              <w:rPr>
                <w:sz w:val="28"/>
                <w:szCs w:val="28"/>
              </w:rPr>
            </w:pPr>
            <w:r w:rsidRPr="00B71802">
              <w:rPr>
                <w:sz w:val="28"/>
                <w:szCs w:val="28"/>
              </w:rPr>
              <w:t>2.</w:t>
            </w:r>
          </w:p>
          <w:p w:rsidR="008541C4" w:rsidRPr="00B71802" w:rsidRDefault="008541C4" w:rsidP="00D641F3">
            <w:pPr>
              <w:spacing w:before="120" w:after="100" w:afterAutospacing="1"/>
              <w:jc w:val="center"/>
              <w:rPr>
                <w:sz w:val="28"/>
                <w:szCs w:val="28"/>
              </w:rPr>
            </w:pPr>
            <w:r w:rsidRPr="00B71802">
              <w:rPr>
                <w:sz w:val="28"/>
                <w:szCs w:val="28"/>
              </w:rPr>
              <w:t>…</w:t>
            </w:r>
          </w:p>
        </w:tc>
        <w:tc>
          <w:tcPr>
            <w:tcW w:w="2736" w:type="dxa"/>
            <w:tcBorders>
              <w:top w:val="nil"/>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rPr>
                <w:sz w:val="28"/>
                <w:szCs w:val="28"/>
              </w:rPr>
            </w:pPr>
            <w:r w:rsidRPr="00B7180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rPr>
                <w:sz w:val="28"/>
                <w:szCs w:val="28"/>
              </w:rPr>
            </w:pPr>
            <w:r w:rsidRPr="00B71802">
              <w:rPr>
                <w:sz w:val="28"/>
                <w:szCs w:val="28"/>
              </w:rPr>
              <w:t> </w:t>
            </w:r>
          </w:p>
        </w:tc>
        <w:tc>
          <w:tcPr>
            <w:tcW w:w="3204" w:type="dxa"/>
            <w:tcBorders>
              <w:top w:val="nil"/>
              <w:left w:val="nil"/>
              <w:bottom w:val="single" w:sz="8" w:space="0" w:color="auto"/>
              <w:right w:val="single" w:sz="8" w:space="0" w:color="auto"/>
            </w:tcBorders>
            <w:tcMar>
              <w:top w:w="0" w:type="dxa"/>
              <w:left w:w="108" w:type="dxa"/>
              <w:bottom w:w="0" w:type="dxa"/>
              <w:right w:w="108" w:type="dxa"/>
            </w:tcMar>
          </w:tcPr>
          <w:p w:rsidR="008541C4" w:rsidRPr="00B71802" w:rsidRDefault="008541C4" w:rsidP="00D641F3">
            <w:pPr>
              <w:spacing w:before="120" w:after="100" w:afterAutospacing="1"/>
              <w:rPr>
                <w:sz w:val="28"/>
                <w:szCs w:val="28"/>
              </w:rPr>
            </w:pPr>
            <w:r w:rsidRPr="00B71802">
              <w:rPr>
                <w:sz w:val="28"/>
                <w:szCs w:val="28"/>
              </w:rPr>
              <w:t> </w:t>
            </w:r>
          </w:p>
        </w:tc>
      </w:tr>
    </w:tbl>
    <w:p w:rsidR="008541C4" w:rsidRPr="00B71802" w:rsidRDefault="008541C4" w:rsidP="008541C4">
      <w:pPr>
        <w:spacing w:before="120" w:after="100" w:afterAutospacing="1"/>
        <w:rPr>
          <w:sz w:val="28"/>
          <w:szCs w:val="28"/>
        </w:rPr>
      </w:pPr>
      <w:r w:rsidRPr="00B71802">
        <w:rPr>
          <w:sz w:val="28"/>
          <w:szCs w:val="28"/>
        </w:rPr>
        <w:t>3. Tỉnh, thành phố …</w:t>
      </w:r>
    </w:p>
    <w:tbl>
      <w:tblPr>
        <w:tblW w:w="0" w:type="auto"/>
        <w:jc w:val="center"/>
        <w:tblCellMar>
          <w:left w:w="0" w:type="dxa"/>
          <w:right w:w="0" w:type="dxa"/>
        </w:tblCellMar>
        <w:tblLook w:val="0000"/>
      </w:tblPr>
      <w:tblGrid>
        <w:gridCol w:w="2952"/>
        <w:gridCol w:w="2364"/>
        <w:gridCol w:w="3504"/>
      </w:tblGrid>
      <w:tr w:rsidR="008541C4" w:rsidRPr="00B71802" w:rsidTr="00D641F3">
        <w:trPr>
          <w:jc w:val="center"/>
        </w:trPr>
        <w:tc>
          <w:tcPr>
            <w:tcW w:w="2952" w:type="dxa"/>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br/>
              <w:t>LẬP BIỂU</w:t>
            </w:r>
          </w:p>
        </w:tc>
        <w:tc>
          <w:tcPr>
            <w:tcW w:w="2364" w:type="dxa"/>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b/>
                <w:bCs/>
                <w:sz w:val="28"/>
                <w:szCs w:val="28"/>
              </w:rPr>
              <w:br/>
              <w:t>KIỂM SOÁT</w:t>
            </w:r>
          </w:p>
        </w:tc>
        <w:tc>
          <w:tcPr>
            <w:tcW w:w="3504" w:type="dxa"/>
            <w:tcMar>
              <w:top w:w="0" w:type="dxa"/>
              <w:left w:w="108" w:type="dxa"/>
              <w:bottom w:w="0" w:type="dxa"/>
              <w:right w:w="108" w:type="dxa"/>
            </w:tcMar>
          </w:tcPr>
          <w:p w:rsidR="008541C4" w:rsidRPr="00B71802" w:rsidRDefault="008541C4" w:rsidP="00D641F3">
            <w:pPr>
              <w:spacing w:before="120" w:after="100" w:afterAutospacing="1"/>
              <w:jc w:val="center"/>
              <w:rPr>
                <w:sz w:val="28"/>
                <w:szCs w:val="28"/>
              </w:rPr>
            </w:pPr>
            <w:r w:rsidRPr="00B71802">
              <w:rPr>
                <w:sz w:val="28"/>
                <w:szCs w:val="28"/>
              </w:rPr>
              <w:t>…, ngày … tháng … năm …</w:t>
            </w:r>
            <w:r w:rsidRPr="00B71802">
              <w:rPr>
                <w:sz w:val="28"/>
                <w:szCs w:val="28"/>
              </w:rPr>
              <w:br/>
            </w:r>
            <w:r w:rsidRPr="00B71802">
              <w:rPr>
                <w:b/>
                <w:bCs/>
                <w:sz w:val="28"/>
                <w:szCs w:val="28"/>
              </w:rPr>
              <w:t>TỔNG GIÁM ĐỐC (GIÁM ĐỐC)</w:t>
            </w:r>
            <w:r w:rsidRPr="00B71802">
              <w:rPr>
                <w:b/>
                <w:bCs/>
                <w:sz w:val="28"/>
                <w:szCs w:val="28"/>
              </w:rPr>
              <w:br/>
            </w:r>
            <w:r w:rsidRPr="00B71802">
              <w:rPr>
                <w:sz w:val="28"/>
                <w:szCs w:val="28"/>
              </w:rPr>
              <w:t>(hoặc Người được ủy quyền)</w:t>
            </w:r>
            <w:r w:rsidRPr="00B71802">
              <w:rPr>
                <w:sz w:val="28"/>
                <w:szCs w:val="28"/>
              </w:rPr>
              <w:br/>
              <w:t>(Ký tên &amp; đóng dấu)</w:t>
            </w:r>
          </w:p>
        </w:tc>
      </w:tr>
    </w:tbl>
    <w:p w:rsidR="00AD04C8" w:rsidRDefault="00AD04C8" w:rsidP="00AD04C8">
      <w:pPr>
        <w:spacing w:before="120" w:after="120" w:line="320" w:lineRule="exact"/>
        <w:jc w:val="both"/>
        <w:rPr>
          <w:i/>
          <w:iCs/>
        </w:rPr>
      </w:pPr>
    </w:p>
    <w:p w:rsidR="00AD04C8" w:rsidRDefault="00AD04C8" w:rsidP="00AD04C8">
      <w:pPr>
        <w:spacing w:before="120" w:after="120" w:line="320" w:lineRule="exact"/>
        <w:jc w:val="both"/>
        <w:rPr>
          <w:i/>
          <w:iCs/>
        </w:rPr>
      </w:pPr>
    </w:p>
    <w:p w:rsidR="00AD04C8" w:rsidRDefault="00AD04C8" w:rsidP="00AD04C8">
      <w:pPr>
        <w:spacing w:before="120" w:after="120" w:line="320" w:lineRule="exact"/>
        <w:jc w:val="both"/>
        <w:rPr>
          <w:i/>
          <w:iCs/>
        </w:rPr>
      </w:pPr>
    </w:p>
    <w:p w:rsidR="008541C4" w:rsidRPr="00AD04C8" w:rsidRDefault="008541C4" w:rsidP="00AD04C8">
      <w:pPr>
        <w:spacing w:before="120" w:after="120" w:line="320" w:lineRule="exact"/>
        <w:jc w:val="both"/>
      </w:pPr>
      <w:r w:rsidRPr="00AD04C8">
        <w:rPr>
          <w:i/>
          <w:iCs/>
        </w:rPr>
        <w:lastRenderedPageBreak/>
        <w:t>Ghi chú:</w:t>
      </w:r>
    </w:p>
    <w:p w:rsidR="008541C4" w:rsidRPr="00AD04C8" w:rsidRDefault="008541C4" w:rsidP="008541C4">
      <w:pPr>
        <w:spacing w:before="120" w:after="120" w:line="320" w:lineRule="exact"/>
        <w:jc w:val="both"/>
      </w:pPr>
      <w:r w:rsidRPr="00AD04C8">
        <w:rPr>
          <w:vertAlign w:val="superscript"/>
        </w:rPr>
        <w:t>(1)</w:t>
      </w:r>
      <w:r w:rsidRPr="00AD04C8">
        <w:t xml:space="preserve"> Tổ chức tín dụng được phép thông báo tất cả các địa điểm mua, bán ngoại tệ tiền mặt thuộc TCTD trên phạm vi toàn quốc.</w:t>
      </w:r>
    </w:p>
    <w:p w:rsidR="008541C4" w:rsidRPr="00AD04C8" w:rsidRDefault="008541C4" w:rsidP="008541C4">
      <w:pPr>
        <w:spacing w:before="120" w:after="120" w:line="320" w:lineRule="exact"/>
        <w:jc w:val="both"/>
      </w:pPr>
      <w:r w:rsidRPr="00AD04C8">
        <w:rPr>
          <w:vertAlign w:val="superscript"/>
        </w:rPr>
        <w:t>(2)</w:t>
      </w:r>
      <w:r w:rsidRPr="00AD04C8">
        <w:t xml:space="preserve"> Tổ chức tín dụng được phép thông báo các địa điểm mua, bán ngoại tệ tiền mặt thuộc TCTD trên từng địa bàn hoạt động.</w:t>
      </w:r>
    </w:p>
    <w:p w:rsidR="008541C4" w:rsidRPr="00B71802" w:rsidRDefault="008541C4" w:rsidP="008541C4">
      <w:pPr>
        <w:spacing w:before="120" w:after="120" w:line="320" w:lineRule="exact"/>
        <w:jc w:val="both"/>
        <w:rPr>
          <w:sz w:val="28"/>
          <w:szCs w:val="28"/>
        </w:rPr>
      </w:pPr>
      <w:r w:rsidRPr="00B71802">
        <w:rPr>
          <w:sz w:val="28"/>
          <w:szCs w:val="28"/>
        </w:rPr>
        <w:t> </w:t>
      </w:r>
    </w:p>
    <w:p w:rsidR="002B191E" w:rsidRDefault="002B191E" w:rsidP="002B191E">
      <w:pPr>
        <w:spacing w:before="120" w:after="100" w:afterAutospacing="1"/>
        <w:rPr>
          <w:b/>
          <w:bCs/>
          <w:sz w:val="28"/>
          <w:szCs w:val="28"/>
        </w:rPr>
      </w:pPr>
    </w:p>
    <w:p w:rsidR="008541C4" w:rsidRPr="00B71802" w:rsidRDefault="008541C4" w:rsidP="002B191E">
      <w:pPr>
        <w:spacing w:before="120" w:after="100" w:afterAutospacing="1"/>
        <w:ind w:left="6480" w:firstLine="720"/>
        <w:rPr>
          <w:sz w:val="28"/>
          <w:szCs w:val="28"/>
        </w:rPr>
      </w:pPr>
      <w:r w:rsidRPr="00B71802">
        <w:rPr>
          <w:b/>
          <w:bCs/>
          <w:sz w:val="28"/>
          <w:szCs w:val="28"/>
        </w:rPr>
        <w:t>PHỤ LỤC 3</w:t>
      </w:r>
      <w:r w:rsidR="002B191E">
        <w:rPr>
          <w:rStyle w:val="FootnoteReference"/>
          <w:b/>
          <w:bCs/>
          <w:sz w:val="28"/>
          <w:szCs w:val="28"/>
        </w:rPr>
        <w:footnoteReference w:id="5"/>
      </w:r>
    </w:p>
    <w:p w:rsidR="008541C4" w:rsidRPr="00B71802" w:rsidRDefault="008541C4" w:rsidP="008541C4">
      <w:pPr>
        <w:spacing w:before="120" w:after="120" w:line="320" w:lineRule="exact"/>
        <w:jc w:val="both"/>
        <w:rPr>
          <w:sz w:val="28"/>
          <w:szCs w:val="28"/>
        </w:rPr>
      </w:pPr>
    </w:p>
    <w:p w:rsidR="008541C4" w:rsidRPr="00B71802" w:rsidRDefault="008541C4" w:rsidP="008541C4">
      <w:pPr>
        <w:spacing w:before="120" w:after="120" w:line="320" w:lineRule="exact"/>
        <w:jc w:val="both"/>
        <w:rPr>
          <w:sz w:val="28"/>
          <w:szCs w:val="28"/>
        </w:rPr>
      </w:pPr>
    </w:p>
    <w:p w:rsidR="008541C4" w:rsidRDefault="008541C4" w:rsidP="008541C4"/>
    <w:p w:rsidR="00AD04C8" w:rsidRPr="00B71802" w:rsidRDefault="00AD04C8" w:rsidP="00AD04C8">
      <w:pPr>
        <w:spacing w:before="120" w:after="100" w:afterAutospacing="1"/>
        <w:rPr>
          <w:sz w:val="28"/>
          <w:szCs w:val="28"/>
        </w:rPr>
      </w:pPr>
      <w:r>
        <w:rPr>
          <w:sz w:val="28"/>
          <w:szCs w:val="28"/>
        </w:rPr>
        <w:br w:type="page"/>
      </w:r>
    </w:p>
    <w:tbl>
      <w:tblPr>
        <w:tblpPr w:leftFromText="180" w:rightFromText="180" w:vertAnchor="text" w:horzAnchor="margin" w:tblpXSpec="center" w:tblpY="278"/>
        <w:tblW w:w="9968" w:type="dxa"/>
        <w:tblLook w:val="04A0"/>
      </w:tblPr>
      <w:tblGrid>
        <w:gridCol w:w="4897"/>
        <w:gridCol w:w="5071"/>
      </w:tblGrid>
      <w:tr w:rsidR="00AD04C8" w:rsidRPr="006906E6" w:rsidTr="00D641F3">
        <w:trPr>
          <w:trHeight w:val="3869"/>
        </w:trPr>
        <w:tc>
          <w:tcPr>
            <w:tcW w:w="4897" w:type="dxa"/>
            <w:shd w:val="clear" w:color="auto" w:fill="auto"/>
          </w:tcPr>
          <w:p w:rsidR="00AD04C8" w:rsidRPr="00A8193E" w:rsidRDefault="00AD04C8" w:rsidP="00D641F3">
            <w:pPr>
              <w:keepNext/>
              <w:jc w:val="center"/>
              <w:rPr>
                <w:b/>
                <w:sz w:val="28"/>
                <w:szCs w:val="28"/>
              </w:rPr>
            </w:pPr>
            <w:r w:rsidRPr="00A8193E">
              <w:rPr>
                <w:b/>
                <w:sz w:val="28"/>
                <w:szCs w:val="28"/>
              </w:rPr>
              <w:lastRenderedPageBreak/>
              <w:t>NGÂN HÀNG NHÀ NƯỚC</w:t>
            </w:r>
          </w:p>
          <w:p w:rsidR="00AD04C8" w:rsidRPr="00A8193E" w:rsidRDefault="00AD04C8" w:rsidP="00D641F3">
            <w:pPr>
              <w:keepNext/>
              <w:jc w:val="center"/>
              <w:rPr>
                <w:b/>
                <w:sz w:val="28"/>
                <w:szCs w:val="28"/>
              </w:rPr>
            </w:pPr>
            <w:r w:rsidRPr="00A8193E">
              <w:rPr>
                <w:b/>
                <w:sz w:val="28"/>
                <w:szCs w:val="28"/>
              </w:rPr>
              <w:t>VIỆT NAM</w:t>
            </w:r>
          </w:p>
          <w:p w:rsidR="00AD04C8" w:rsidRPr="00131204" w:rsidRDefault="007A4EF5" w:rsidP="00D641F3">
            <w:pPr>
              <w:keepNext/>
              <w:spacing w:before="120" w:after="40"/>
              <w:jc w:val="center"/>
              <w:rPr>
                <w:sz w:val="26"/>
                <w:szCs w:val="26"/>
              </w:rPr>
            </w:pPr>
            <w:r w:rsidRPr="007A4EF5">
              <w:rPr>
                <w:noProof/>
              </w:rPr>
              <w:pict>
                <v:line id="Line 6" o:spid="_x0000_s1029" style="position:absolute;left:0;text-align:left;z-index:251660288;visibility:visible;mso-wrap-distance-top:-3e-5mm;mso-wrap-distance-bottom:-3e-5mm" from="94.5pt,1.75pt" to="15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"/>
              </w:pict>
            </w:r>
            <w:r w:rsidR="00AD04C8" w:rsidRPr="00131204">
              <w:rPr>
                <w:sz w:val="26"/>
                <w:szCs w:val="26"/>
              </w:rPr>
              <w:t>Số:</w:t>
            </w:r>
            <w:r w:rsidR="00AD04C8">
              <w:rPr>
                <w:sz w:val="26"/>
                <w:szCs w:val="26"/>
              </w:rPr>
              <w:t xml:space="preserve"> </w:t>
            </w:r>
            <w:r w:rsidR="00AB35ED">
              <w:rPr>
                <w:sz w:val="26"/>
                <w:szCs w:val="26"/>
              </w:rPr>
              <w:t xml:space="preserve">18   </w:t>
            </w:r>
            <w:r w:rsidR="00AD04C8" w:rsidRPr="00131204">
              <w:rPr>
                <w:sz w:val="26"/>
                <w:szCs w:val="26"/>
              </w:rPr>
              <w:t>/VBHN-NHNN</w:t>
            </w:r>
          </w:p>
          <w:p w:rsidR="00AD04C8" w:rsidRPr="00131204" w:rsidRDefault="00AD04C8" w:rsidP="00D641F3">
            <w:pPr>
              <w:jc w:val="both"/>
              <w:rPr>
                <w:b/>
                <w:i/>
              </w:rPr>
            </w:pPr>
          </w:p>
          <w:p w:rsidR="00AD04C8" w:rsidRPr="00131204" w:rsidRDefault="00AD04C8" w:rsidP="00D641F3">
            <w:pPr>
              <w:ind w:firstLine="142"/>
              <w:jc w:val="both"/>
              <w:rPr>
                <w:b/>
              </w:rPr>
            </w:pPr>
            <w:r w:rsidRPr="00131204">
              <w:rPr>
                <w:b/>
                <w:i/>
              </w:rPr>
              <w:t xml:space="preserve">Nơi nhận:                                                                                           </w:t>
            </w:r>
          </w:p>
          <w:p w:rsidR="00AD04C8" w:rsidRPr="00A8193E" w:rsidRDefault="00AD04C8" w:rsidP="00D641F3">
            <w:pPr>
              <w:ind w:firstLine="142"/>
              <w:jc w:val="both"/>
              <w:rPr>
                <w:sz w:val="22"/>
                <w:szCs w:val="22"/>
              </w:rPr>
            </w:pPr>
            <w:r w:rsidRPr="00A8193E">
              <w:rPr>
                <w:sz w:val="22"/>
                <w:szCs w:val="22"/>
              </w:rPr>
              <w:t xml:space="preserve">- Ban lãnh đạo NHNN; </w:t>
            </w:r>
          </w:p>
          <w:p w:rsidR="00AD04C8" w:rsidRPr="00A8193E" w:rsidRDefault="00AD04C8" w:rsidP="00D641F3">
            <w:pPr>
              <w:ind w:firstLine="142"/>
              <w:jc w:val="both"/>
              <w:rPr>
                <w:sz w:val="22"/>
                <w:szCs w:val="22"/>
              </w:rPr>
            </w:pPr>
            <w:r w:rsidRPr="00A8193E">
              <w:rPr>
                <w:sz w:val="22"/>
                <w:szCs w:val="22"/>
              </w:rPr>
              <w:t>- Văn phòng Chính phủ (để đăng Công báo);</w:t>
            </w:r>
          </w:p>
          <w:p w:rsidR="00AD04C8" w:rsidRPr="00A8193E" w:rsidRDefault="00AD04C8" w:rsidP="00D641F3">
            <w:pPr>
              <w:ind w:firstLine="142"/>
              <w:jc w:val="both"/>
              <w:rPr>
                <w:sz w:val="22"/>
                <w:szCs w:val="22"/>
              </w:rPr>
            </w:pPr>
            <w:r w:rsidRPr="00A8193E">
              <w:rPr>
                <w:sz w:val="22"/>
                <w:szCs w:val="22"/>
              </w:rPr>
              <w:t>- Cổng thông tin điện tử NHNN;</w:t>
            </w:r>
            <w:r w:rsidRPr="00A8193E">
              <w:rPr>
                <w:sz w:val="22"/>
                <w:szCs w:val="22"/>
              </w:rPr>
              <w:tab/>
            </w:r>
          </w:p>
          <w:p w:rsidR="00AD04C8" w:rsidRPr="00131204" w:rsidRDefault="00AD04C8" w:rsidP="00D641F3">
            <w:pPr>
              <w:tabs>
                <w:tab w:val="left" w:pos="2460"/>
              </w:tabs>
              <w:ind w:firstLine="142"/>
              <w:jc w:val="both"/>
            </w:pPr>
            <w:r w:rsidRPr="00A8193E">
              <w:rPr>
                <w:sz w:val="22"/>
                <w:szCs w:val="22"/>
              </w:rPr>
              <w:t>- Lưu VP, PC3</w:t>
            </w:r>
            <w:r w:rsidRPr="00131204">
              <w:t>.</w:t>
            </w:r>
          </w:p>
          <w:p w:rsidR="00AD04C8" w:rsidRDefault="00AD04C8" w:rsidP="00D641F3">
            <w:pPr>
              <w:jc w:val="both"/>
            </w:pPr>
          </w:p>
        </w:tc>
        <w:tc>
          <w:tcPr>
            <w:tcW w:w="5071" w:type="dxa"/>
            <w:shd w:val="clear" w:color="auto" w:fill="auto"/>
          </w:tcPr>
          <w:p w:rsidR="00AD04C8" w:rsidRPr="00A8193E" w:rsidRDefault="00AD04C8" w:rsidP="00D641F3">
            <w:pPr>
              <w:keepNext/>
              <w:ind w:left="-77"/>
              <w:jc w:val="center"/>
              <w:rPr>
                <w:b/>
                <w:sz w:val="28"/>
                <w:szCs w:val="28"/>
              </w:rPr>
            </w:pPr>
            <w:r w:rsidRPr="00A8193E">
              <w:rPr>
                <w:b/>
                <w:sz w:val="28"/>
                <w:szCs w:val="28"/>
              </w:rPr>
              <w:t>XÁC THỰC VĂN BẢN HỢP NHẤT</w:t>
            </w:r>
          </w:p>
          <w:p w:rsidR="00AD04C8" w:rsidRPr="00814F17" w:rsidRDefault="00AD04C8" w:rsidP="00D641F3">
            <w:pPr>
              <w:keepNext/>
              <w:ind w:left="567" w:right="-439"/>
              <w:jc w:val="center"/>
            </w:pPr>
          </w:p>
          <w:p w:rsidR="00AD04C8" w:rsidRPr="00A11751" w:rsidRDefault="00AD04C8" w:rsidP="00D641F3">
            <w:pPr>
              <w:keepNext/>
              <w:spacing w:after="240"/>
              <w:ind w:right="-437"/>
              <w:rPr>
                <w:i/>
                <w:sz w:val="27"/>
                <w:szCs w:val="27"/>
              </w:rPr>
            </w:pPr>
            <w:r>
              <w:t xml:space="preserve">                </w:t>
            </w:r>
            <w:r w:rsidRPr="0026708B">
              <w:t xml:space="preserve"> </w:t>
            </w:r>
            <w:r w:rsidRPr="00131204">
              <w:rPr>
                <w:i/>
                <w:sz w:val="27"/>
                <w:szCs w:val="27"/>
              </w:rPr>
              <w:t xml:space="preserve">Hà Nội, ngày </w:t>
            </w:r>
            <w:r w:rsidR="00AB35ED">
              <w:rPr>
                <w:i/>
                <w:sz w:val="27"/>
                <w:szCs w:val="27"/>
              </w:rPr>
              <w:t xml:space="preserve">11 </w:t>
            </w:r>
            <w:r w:rsidRPr="00131204">
              <w:rPr>
                <w:i/>
                <w:sz w:val="27"/>
                <w:szCs w:val="27"/>
              </w:rPr>
              <w:t xml:space="preserve">tháng </w:t>
            </w:r>
            <w:r w:rsidR="00AB35ED">
              <w:rPr>
                <w:i/>
                <w:sz w:val="27"/>
                <w:szCs w:val="27"/>
              </w:rPr>
              <w:t>10</w:t>
            </w:r>
            <w:r>
              <w:rPr>
                <w:i/>
                <w:sz w:val="27"/>
                <w:szCs w:val="27"/>
              </w:rPr>
              <w:t xml:space="preserve"> </w:t>
            </w:r>
            <w:r w:rsidRPr="00A11751">
              <w:rPr>
                <w:i/>
                <w:sz w:val="27"/>
                <w:szCs w:val="27"/>
              </w:rPr>
              <w:t xml:space="preserve">  </w:t>
            </w:r>
            <w:r>
              <w:rPr>
                <w:i/>
                <w:sz w:val="27"/>
                <w:szCs w:val="27"/>
              </w:rPr>
              <w:t>năm 201</w:t>
            </w:r>
            <w:r w:rsidRPr="00A11751">
              <w:rPr>
                <w:i/>
                <w:sz w:val="27"/>
                <w:szCs w:val="27"/>
              </w:rPr>
              <w:t>8</w:t>
            </w:r>
          </w:p>
          <w:p w:rsidR="00AD04C8" w:rsidRPr="00A8193E" w:rsidRDefault="00AD04C8" w:rsidP="00D641F3">
            <w:pPr>
              <w:keepNext/>
              <w:ind w:left="567"/>
              <w:jc w:val="center"/>
              <w:rPr>
                <w:b/>
                <w:sz w:val="28"/>
                <w:szCs w:val="28"/>
              </w:rPr>
            </w:pPr>
            <w:r w:rsidRPr="00131204">
              <w:rPr>
                <w:b/>
              </w:rPr>
              <w:t xml:space="preserve">      </w:t>
            </w:r>
            <w:r w:rsidRPr="003A1671">
              <w:rPr>
                <w:b/>
                <w:sz w:val="28"/>
                <w:szCs w:val="28"/>
              </w:rPr>
              <w:t>KT.</w:t>
            </w:r>
            <w:r w:rsidRPr="00A8193E">
              <w:rPr>
                <w:b/>
                <w:sz w:val="28"/>
                <w:szCs w:val="28"/>
              </w:rPr>
              <w:t>THỐNG ĐỐC</w:t>
            </w:r>
          </w:p>
          <w:p w:rsidR="00AD04C8" w:rsidRPr="00A8193E" w:rsidRDefault="00AD04C8" w:rsidP="00D641F3">
            <w:pPr>
              <w:jc w:val="center"/>
              <w:rPr>
                <w:b/>
                <w:sz w:val="28"/>
                <w:szCs w:val="28"/>
              </w:rPr>
            </w:pPr>
            <w:r>
              <w:rPr>
                <w:b/>
                <w:sz w:val="28"/>
                <w:szCs w:val="28"/>
              </w:rPr>
              <w:t xml:space="preserve">             </w:t>
            </w:r>
            <w:r w:rsidRPr="00A8193E">
              <w:rPr>
                <w:b/>
                <w:sz w:val="28"/>
                <w:szCs w:val="28"/>
              </w:rPr>
              <w:t xml:space="preserve"> PHÓ THỐNG ĐỐC</w:t>
            </w:r>
          </w:p>
          <w:p w:rsidR="00AD04C8" w:rsidRPr="00A8193E" w:rsidRDefault="00AD04C8" w:rsidP="00D641F3">
            <w:pPr>
              <w:jc w:val="center"/>
              <w:rPr>
                <w:b/>
                <w:sz w:val="28"/>
                <w:szCs w:val="28"/>
              </w:rPr>
            </w:pPr>
          </w:p>
          <w:p w:rsidR="00AD04C8" w:rsidRPr="00A8193E" w:rsidRDefault="00AD04C8" w:rsidP="00D641F3">
            <w:pPr>
              <w:jc w:val="center"/>
              <w:rPr>
                <w:b/>
                <w:sz w:val="28"/>
                <w:szCs w:val="28"/>
              </w:rPr>
            </w:pPr>
          </w:p>
          <w:p w:rsidR="00AD04C8" w:rsidRPr="00AB35ED" w:rsidRDefault="00AB35ED" w:rsidP="00D641F3">
            <w:pPr>
              <w:jc w:val="center"/>
              <w:rPr>
                <w:i/>
                <w:sz w:val="28"/>
                <w:szCs w:val="28"/>
              </w:rPr>
            </w:pPr>
            <w:r>
              <w:rPr>
                <w:i/>
                <w:sz w:val="28"/>
                <w:szCs w:val="28"/>
              </w:rPr>
              <w:t xml:space="preserve">     </w:t>
            </w:r>
            <w:r w:rsidRPr="00AB35ED">
              <w:rPr>
                <w:i/>
                <w:sz w:val="28"/>
                <w:szCs w:val="28"/>
              </w:rPr>
              <w:t>Đã ký</w:t>
            </w:r>
          </w:p>
          <w:p w:rsidR="00AD04C8" w:rsidRPr="000E00E1" w:rsidRDefault="00AD04C8" w:rsidP="00D641F3">
            <w:pPr>
              <w:jc w:val="center"/>
              <w:rPr>
                <w:b/>
                <w:sz w:val="28"/>
                <w:szCs w:val="28"/>
              </w:rPr>
            </w:pPr>
          </w:p>
          <w:p w:rsidR="00AD04C8" w:rsidRPr="006906E6" w:rsidRDefault="00AD04C8" w:rsidP="00D641F3">
            <w:pPr>
              <w:jc w:val="center"/>
              <w:rPr>
                <w:b/>
                <w:sz w:val="28"/>
                <w:szCs w:val="28"/>
              </w:rPr>
            </w:pPr>
          </w:p>
          <w:p w:rsidR="00AD04C8" w:rsidRPr="006906E6" w:rsidRDefault="00AD04C8" w:rsidP="00284BA6">
            <w:pPr>
              <w:jc w:val="center"/>
            </w:pPr>
            <w:r w:rsidRPr="00A8193E">
              <w:rPr>
                <w:b/>
                <w:sz w:val="28"/>
                <w:szCs w:val="28"/>
              </w:rPr>
              <w:t xml:space="preserve">           </w:t>
            </w:r>
            <w:r>
              <w:rPr>
                <w:b/>
                <w:sz w:val="28"/>
                <w:szCs w:val="28"/>
              </w:rPr>
              <w:t xml:space="preserve"> </w:t>
            </w:r>
            <w:r w:rsidR="00284BA6">
              <w:rPr>
                <w:b/>
                <w:sz w:val="28"/>
                <w:szCs w:val="28"/>
              </w:rPr>
              <w:t>Đào Minh Tú</w:t>
            </w:r>
          </w:p>
        </w:tc>
      </w:tr>
    </w:tbl>
    <w:p w:rsidR="00B71802" w:rsidRPr="00B71802" w:rsidRDefault="007A4EF5" w:rsidP="00AD04C8">
      <w:pPr>
        <w:spacing w:before="120" w:after="100" w:afterAutospacing="1"/>
        <w:rPr>
          <w:sz w:val="28"/>
          <w:szCs w:val="28"/>
        </w:rPr>
      </w:pPr>
      <w:r>
        <w:rPr>
          <w:noProof/>
          <w:sz w:val="28"/>
          <w:szCs w:val="28"/>
          <w:lang w:val="vi-VN" w:eastAsia="vi-VN"/>
        </w:rPr>
        <w:pict>
          <v:shapetype id="_x0000_t32" coordsize="21600,21600" o:spt="32" o:oned="t" path="m,l21600,21600e" filled="f">
            <v:path arrowok="t" fillok="f" o:connecttype="none"/>
            <o:lock v:ext="edit" shapetype="t"/>
          </v:shapetype>
          <v:shape id="_x0000_s1030" type="#_x0000_t32" style="position:absolute;margin-left:-14.55pt;margin-top:.3pt;width:489.75pt;height:0;z-index:251661312;mso-position-horizontal-relative:text;mso-position-vertical-relative:text" o:connectortype="straight"/>
        </w:pict>
      </w:r>
    </w:p>
    <w:sectPr w:rsidR="00B71802" w:rsidRPr="00B71802" w:rsidSect="00AD04C8">
      <w:foot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B86" w:rsidRDefault="00EB3B86" w:rsidP="000D4173">
      <w:r>
        <w:separator/>
      </w:r>
    </w:p>
  </w:endnote>
  <w:endnote w:type="continuationSeparator" w:id="1">
    <w:p w:rsidR="00EB3B86" w:rsidRDefault="00EB3B86" w:rsidP="000D4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4C8" w:rsidRDefault="007A4EF5">
    <w:pPr>
      <w:pStyle w:val="Footer"/>
      <w:jc w:val="center"/>
    </w:pPr>
    <w:fldSimple w:instr=" PAGE   \* MERGEFORMAT ">
      <w:r w:rsidR="00AB35ED">
        <w:rPr>
          <w:noProof/>
        </w:rPr>
        <w:t>10</w:t>
      </w:r>
    </w:fldSimple>
  </w:p>
  <w:p w:rsidR="00AD04C8" w:rsidRDefault="00AD0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B86" w:rsidRDefault="00EB3B86" w:rsidP="000D4173">
      <w:r>
        <w:separator/>
      </w:r>
    </w:p>
  </w:footnote>
  <w:footnote w:type="continuationSeparator" w:id="1">
    <w:p w:rsidR="00EB3B86" w:rsidRDefault="00EB3B86" w:rsidP="000D4173">
      <w:r>
        <w:continuationSeparator/>
      </w:r>
    </w:p>
  </w:footnote>
  <w:footnote w:id="2">
    <w:p w:rsidR="000D4173" w:rsidRPr="008425CA" w:rsidRDefault="000D4173" w:rsidP="008425CA">
      <w:pPr>
        <w:pStyle w:val="FootnoteText"/>
        <w:spacing w:before="60"/>
        <w:ind w:firstLine="720"/>
        <w:jc w:val="both"/>
        <w:rPr>
          <w:iCs/>
          <w:sz w:val="24"/>
          <w:szCs w:val="24"/>
        </w:rPr>
      </w:pPr>
      <w:r w:rsidRPr="008425CA">
        <w:rPr>
          <w:rStyle w:val="FootnoteReference"/>
          <w:sz w:val="24"/>
          <w:szCs w:val="24"/>
        </w:rPr>
        <w:footnoteRef/>
      </w:r>
      <w:r w:rsidRPr="008425CA">
        <w:rPr>
          <w:sz w:val="24"/>
          <w:szCs w:val="24"/>
        </w:rPr>
        <w:t xml:space="preserve"> </w:t>
      </w:r>
      <w:r w:rsidRPr="008425CA">
        <w:rPr>
          <w:iCs/>
          <w:sz w:val="24"/>
          <w:szCs w:val="24"/>
        </w:rPr>
        <w:t>Thông tư số 24/2018/TT-NHNN sửa đổi, bổ sung, bãi bỏ một số điều của các Thông tư, văn bản có quy định về chế độ báo cáo định kỳ có căn cứ ban hành như sau:</w:t>
      </w:r>
    </w:p>
    <w:p w:rsidR="008425CA" w:rsidRPr="008425CA" w:rsidRDefault="008425CA" w:rsidP="008425CA">
      <w:pPr>
        <w:spacing w:before="60"/>
        <w:ind w:firstLine="720"/>
        <w:jc w:val="both"/>
        <w:rPr>
          <w:i/>
          <w:iCs/>
        </w:rPr>
      </w:pPr>
      <w:r w:rsidRPr="008425CA">
        <w:t>“</w:t>
      </w:r>
      <w:r w:rsidRPr="008425CA">
        <w:rPr>
          <w:i/>
          <w:iCs/>
        </w:rPr>
        <w:t>Căn cứ Luật Ngân hàng Nhà nước Việt Nam ngày 16 tháng 6 năm 2010;</w:t>
      </w:r>
    </w:p>
    <w:p w:rsidR="008425CA" w:rsidRPr="008425CA" w:rsidRDefault="008425CA" w:rsidP="008425CA">
      <w:pPr>
        <w:spacing w:before="60"/>
        <w:ind w:firstLine="720"/>
        <w:jc w:val="both"/>
        <w:rPr>
          <w:i/>
          <w:iCs/>
        </w:rPr>
      </w:pPr>
      <w:r w:rsidRPr="008425CA">
        <w:rPr>
          <w:i/>
          <w:iCs/>
        </w:rPr>
        <w:t>Căn cứ Luật các tổ chức tín dụng ngày 16 tháng 6 năm 2010 và Luật sửa đổi, bổ sung một số điều của Luật các tổ chức tín dụng ngày 20 tháng 11 năm 2017;</w:t>
      </w:r>
    </w:p>
    <w:p w:rsidR="008425CA" w:rsidRPr="008425CA" w:rsidRDefault="008425CA" w:rsidP="008425CA">
      <w:pPr>
        <w:spacing w:before="60"/>
        <w:ind w:firstLine="720"/>
        <w:jc w:val="both"/>
        <w:rPr>
          <w:i/>
          <w:iCs/>
        </w:rPr>
      </w:pPr>
      <w:r w:rsidRPr="008425CA">
        <w:rPr>
          <w:i/>
          <w:iCs/>
        </w:rPr>
        <w:t>Căn cứ Nghị định số 16/2017/NĐ-CP ngày 17 tháng 02 năm 2017 của Chính phủ quy định chức năng, nhiệm vụ, quyền hạn và cơ cấu tổ chức của Ngân hàng Nhà nước Việt Nam;</w:t>
      </w:r>
    </w:p>
    <w:p w:rsidR="008425CA" w:rsidRPr="008425CA" w:rsidRDefault="008425CA" w:rsidP="008425CA">
      <w:pPr>
        <w:spacing w:before="60"/>
        <w:ind w:firstLine="720"/>
        <w:jc w:val="both"/>
        <w:rPr>
          <w:i/>
          <w:iCs/>
        </w:rPr>
      </w:pPr>
      <w:r w:rsidRPr="008425CA">
        <w:rPr>
          <w:i/>
          <w:iCs/>
        </w:rPr>
        <w:t xml:space="preserve">Theo đề nghị của </w:t>
      </w:r>
      <w:r>
        <w:rPr>
          <w:i/>
          <w:iCs/>
        </w:rPr>
        <w:t>Chánh Văn phòng Ngân hàng Nhà nước Việt Nam</w:t>
      </w:r>
      <w:r w:rsidRPr="008425CA">
        <w:rPr>
          <w:i/>
          <w:iCs/>
        </w:rPr>
        <w:t>;</w:t>
      </w:r>
    </w:p>
    <w:p w:rsidR="008425CA" w:rsidRPr="008425CA" w:rsidRDefault="008425CA" w:rsidP="008425CA">
      <w:pPr>
        <w:spacing w:before="60"/>
        <w:ind w:firstLine="720"/>
        <w:jc w:val="both"/>
      </w:pPr>
      <w:r w:rsidRPr="008425CA">
        <w:rPr>
          <w:i/>
          <w:iCs/>
        </w:rPr>
        <w:t>Thống đốc Ngân hàng Nhà nước Việt Nam ban hành Thông tư sửa đổi, bổ sung</w:t>
      </w:r>
      <w:r>
        <w:rPr>
          <w:i/>
          <w:iCs/>
        </w:rPr>
        <w:t>, bãi bỏ</w:t>
      </w:r>
      <w:r w:rsidRPr="008425CA">
        <w:rPr>
          <w:i/>
          <w:iCs/>
        </w:rPr>
        <w:t xml:space="preserve"> một số điều của các Thông tư</w:t>
      </w:r>
      <w:r>
        <w:rPr>
          <w:i/>
          <w:iCs/>
        </w:rPr>
        <w:t>, văn bản có quy định về chế độ báo cáo định kỳ</w:t>
      </w:r>
      <w:r w:rsidRPr="008425CA">
        <w:t>.”</w:t>
      </w:r>
    </w:p>
    <w:p w:rsidR="000D4173" w:rsidRDefault="000D4173" w:rsidP="000D4173">
      <w:pPr>
        <w:pStyle w:val="FootnoteText"/>
        <w:ind w:firstLine="720"/>
        <w:jc w:val="both"/>
      </w:pPr>
    </w:p>
  </w:footnote>
  <w:footnote w:id="3">
    <w:p w:rsidR="008425CA" w:rsidRPr="002B191E" w:rsidRDefault="008425CA" w:rsidP="002B191E">
      <w:pPr>
        <w:pStyle w:val="FootnoteText"/>
        <w:ind w:firstLine="720"/>
        <w:jc w:val="both"/>
        <w:rPr>
          <w:sz w:val="24"/>
          <w:szCs w:val="24"/>
        </w:rPr>
      </w:pPr>
      <w:r w:rsidRPr="002B191E">
        <w:rPr>
          <w:rStyle w:val="FootnoteReference"/>
          <w:sz w:val="24"/>
          <w:szCs w:val="24"/>
        </w:rPr>
        <w:footnoteRef/>
      </w:r>
      <w:r w:rsidRPr="002B191E">
        <w:rPr>
          <w:sz w:val="24"/>
          <w:szCs w:val="24"/>
        </w:rPr>
        <w:t xml:space="preserve"> Điều này được sửa đổi theo quy định tại điểm a khoản 3 Điều 1 của </w:t>
      </w:r>
      <w:r w:rsidR="002B191E" w:rsidRPr="002B191E">
        <w:rPr>
          <w:iCs/>
          <w:sz w:val="24"/>
          <w:szCs w:val="24"/>
        </w:rPr>
        <w:t>Thông tư số 24/2018/TT-NHNN sửa đổi, bổ sung, bãi bỏ một số điều của các Thông tư, văn bản có quy định về chế độ báo cáo định kỳ, có hiệu lực kể từ ngày 15 tháng 11 năm 2018.</w:t>
      </w:r>
    </w:p>
  </w:footnote>
  <w:footnote w:id="4">
    <w:p w:rsidR="002B191E" w:rsidRDefault="002B191E" w:rsidP="002B191E">
      <w:pPr>
        <w:pStyle w:val="FootnoteText"/>
        <w:ind w:firstLine="720"/>
        <w:jc w:val="both"/>
        <w:rPr>
          <w:sz w:val="24"/>
          <w:szCs w:val="24"/>
        </w:rPr>
      </w:pPr>
      <w:r w:rsidRPr="002B191E">
        <w:rPr>
          <w:rStyle w:val="FootnoteReference"/>
          <w:sz w:val="24"/>
          <w:szCs w:val="24"/>
        </w:rPr>
        <w:footnoteRef/>
      </w:r>
      <w:r w:rsidRPr="002B191E">
        <w:rPr>
          <w:sz w:val="24"/>
          <w:szCs w:val="24"/>
        </w:rPr>
        <w:t xml:space="preserve"> Điều 2 và Điều 3</w:t>
      </w:r>
      <w:r>
        <w:rPr>
          <w:sz w:val="24"/>
          <w:szCs w:val="24"/>
        </w:rPr>
        <w:t xml:space="preserve"> của</w:t>
      </w:r>
      <w:r w:rsidRPr="002B191E">
        <w:rPr>
          <w:sz w:val="24"/>
          <w:szCs w:val="24"/>
        </w:rPr>
        <w:t xml:space="preserve"> </w:t>
      </w:r>
      <w:r w:rsidRPr="002B191E">
        <w:rPr>
          <w:iCs/>
          <w:sz w:val="24"/>
          <w:szCs w:val="24"/>
        </w:rPr>
        <w:t>Thông tư số 24/2018/TT-NHNN sửa đổi, bổ sung, bãi bỏ một số điều của các Thông tư, văn bản có quy định về chế độ báo cáo định kỳ, có hiệu lực kể từ ngày 15 tháng 11 năm 2018</w:t>
      </w:r>
      <w:r w:rsidRPr="002B191E">
        <w:rPr>
          <w:sz w:val="24"/>
          <w:szCs w:val="24"/>
        </w:rPr>
        <w:t xml:space="preserve"> quy định như sau</w:t>
      </w:r>
      <w:r>
        <w:rPr>
          <w:sz w:val="24"/>
          <w:szCs w:val="24"/>
        </w:rPr>
        <w:t>:</w:t>
      </w:r>
    </w:p>
    <w:p w:rsidR="002B191E" w:rsidRPr="00AD04C8" w:rsidRDefault="002B191E" w:rsidP="002B191E">
      <w:pPr>
        <w:pStyle w:val="FootnoteText"/>
        <w:ind w:firstLine="720"/>
        <w:jc w:val="both"/>
        <w:rPr>
          <w:i/>
          <w:sz w:val="24"/>
          <w:szCs w:val="24"/>
        </w:rPr>
      </w:pPr>
      <w:r w:rsidRPr="00AD04C8">
        <w:rPr>
          <w:i/>
          <w:sz w:val="24"/>
          <w:szCs w:val="24"/>
        </w:rPr>
        <w:t>“</w:t>
      </w:r>
      <w:r w:rsidRPr="00AD04C8">
        <w:rPr>
          <w:b/>
          <w:i/>
          <w:sz w:val="24"/>
          <w:szCs w:val="24"/>
        </w:rPr>
        <w:t>Điều 2. Trách nhiệm tổ chức thực hiện</w:t>
      </w:r>
    </w:p>
    <w:p w:rsidR="002B191E" w:rsidRPr="00AD04C8" w:rsidRDefault="002B191E" w:rsidP="002B191E">
      <w:pPr>
        <w:pStyle w:val="FootnoteText"/>
        <w:ind w:firstLine="720"/>
        <w:jc w:val="both"/>
        <w:rPr>
          <w:i/>
          <w:sz w:val="24"/>
          <w:szCs w:val="24"/>
        </w:rPr>
      </w:pPr>
      <w:r w:rsidRPr="00AD04C8">
        <w:rPr>
          <w:i/>
          <w:sz w:val="24"/>
          <w:szCs w:val="24"/>
        </w:rPr>
        <w:t>Chánh Văn phòng, Thủ trưởng các đơn vị có liên quan thuộc Ngân hàng Nhà nước, Giám</w:t>
      </w:r>
      <w:r w:rsidR="00AD04C8" w:rsidRPr="00AD04C8">
        <w:rPr>
          <w:i/>
          <w:sz w:val="24"/>
          <w:szCs w:val="24"/>
        </w:rPr>
        <w:t xml:space="preserve"> đốc Ngân hàng Nhà nước chi nhánh các tỉnh, thành phố trực thuộc trung ương và Chủ tịch Hội đồng quản trị (Hội đồng thành viên), Tổng Giám đốc (Giám đốc) tổ chức tín dụng, chi nhánh ngân hàng nước ngoài có trách nhiệm tổ chức thực hiện Thông tư này.</w:t>
      </w:r>
    </w:p>
    <w:p w:rsidR="00AD04C8" w:rsidRPr="00AD04C8" w:rsidRDefault="00AD04C8" w:rsidP="002B191E">
      <w:pPr>
        <w:pStyle w:val="FootnoteText"/>
        <w:ind w:firstLine="720"/>
        <w:jc w:val="both"/>
        <w:rPr>
          <w:b/>
          <w:i/>
          <w:sz w:val="24"/>
          <w:szCs w:val="24"/>
        </w:rPr>
      </w:pPr>
      <w:r w:rsidRPr="00AD04C8">
        <w:rPr>
          <w:b/>
          <w:i/>
          <w:sz w:val="24"/>
          <w:szCs w:val="24"/>
        </w:rPr>
        <w:t>Điều 3. Hiệu lực thi hành</w:t>
      </w:r>
    </w:p>
    <w:p w:rsidR="00AD04C8" w:rsidRDefault="00AD04C8" w:rsidP="002B191E">
      <w:pPr>
        <w:pStyle w:val="FootnoteText"/>
        <w:ind w:firstLine="720"/>
        <w:jc w:val="both"/>
      </w:pPr>
      <w:r w:rsidRPr="00AD04C8">
        <w:rPr>
          <w:i/>
          <w:sz w:val="24"/>
          <w:szCs w:val="24"/>
        </w:rPr>
        <w:t>Thông tư này có hiệu lực thi hành kể từ ngày 15 tháng 11 năm 2018”</w:t>
      </w:r>
    </w:p>
  </w:footnote>
  <w:footnote w:id="5">
    <w:p w:rsidR="002B191E" w:rsidRPr="002B191E" w:rsidRDefault="002B191E" w:rsidP="002B191E">
      <w:pPr>
        <w:pStyle w:val="FootnoteText"/>
        <w:jc w:val="both"/>
        <w:rPr>
          <w:sz w:val="24"/>
          <w:szCs w:val="24"/>
        </w:rPr>
      </w:pPr>
      <w:r>
        <w:rPr>
          <w:rStyle w:val="FootnoteReference"/>
        </w:rPr>
        <w:footnoteRef/>
      </w:r>
      <w:r>
        <w:t xml:space="preserve"> </w:t>
      </w:r>
      <w:r>
        <w:rPr>
          <w:sz w:val="24"/>
          <w:szCs w:val="24"/>
        </w:rPr>
        <w:t>Phụ lục</w:t>
      </w:r>
      <w:r w:rsidRPr="002B191E">
        <w:rPr>
          <w:sz w:val="24"/>
          <w:szCs w:val="24"/>
        </w:rPr>
        <w:t xml:space="preserve"> này được </w:t>
      </w:r>
      <w:r>
        <w:rPr>
          <w:sz w:val="24"/>
          <w:szCs w:val="24"/>
        </w:rPr>
        <w:t>bãi bỏ theo quy định tại điểm b</w:t>
      </w:r>
      <w:r w:rsidRPr="002B191E">
        <w:rPr>
          <w:sz w:val="24"/>
          <w:szCs w:val="24"/>
        </w:rPr>
        <w:t xml:space="preserve"> khoản 3 Điều 1 của </w:t>
      </w:r>
      <w:r w:rsidRPr="002B191E">
        <w:rPr>
          <w:iCs/>
          <w:sz w:val="24"/>
          <w:szCs w:val="24"/>
        </w:rPr>
        <w:t>Thông tư số 24/2018/TT-NHNN sửa đổi, bổ sung, bãi bỏ một số điều của các Thông tư, văn bản có quy định về chế độ báo cáo định kỳ</w:t>
      </w:r>
      <w:r>
        <w:rPr>
          <w:iCs/>
          <w:sz w:val="24"/>
          <w:szCs w:val="24"/>
        </w:rPr>
        <w:t>, có hiệu lực kể từ ngày 15 tháng 11 năm 2018.</w:t>
      </w:r>
    </w:p>
    <w:p w:rsidR="002B191E" w:rsidRDefault="002B191E">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71802"/>
    <w:rsid w:val="00003F5C"/>
    <w:rsid w:val="00007572"/>
    <w:rsid w:val="00014E95"/>
    <w:rsid w:val="000270EF"/>
    <w:rsid w:val="0005656E"/>
    <w:rsid w:val="000634EA"/>
    <w:rsid w:val="00087232"/>
    <w:rsid w:val="000A218B"/>
    <w:rsid w:val="000A7106"/>
    <w:rsid w:val="000B1A55"/>
    <w:rsid w:val="000B32B0"/>
    <w:rsid w:val="000B4115"/>
    <w:rsid w:val="000C209D"/>
    <w:rsid w:val="000D278F"/>
    <w:rsid w:val="000D3F6A"/>
    <w:rsid w:val="000D4173"/>
    <w:rsid w:val="000D5D45"/>
    <w:rsid w:val="000E2402"/>
    <w:rsid w:val="000E3D09"/>
    <w:rsid w:val="000E5B51"/>
    <w:rsid w:val="00103A7B"/>
    <w:rsid w:val="00107F5C"/>
    <w:rsid w:val="00112B22"/>
    <w:rsid w:val="0013039B"/>
    <w:rsid w:val="00133002"/>
    <w:rsid w:val="001340B5"/>
    <w:rsid w:val="0014685D"/>
    <w:rsid w:val="00153AA1"/>
    <w:rsid w:val="0016280A"/>
    <w:rsid w:val="0018286B"/>
    <w:rsid w:val="001B4173"/>
    <w:rsid w:val="001B5863"/>
    <w:rsid w:val="001D08B8"/>
    <w:rsid w:val="001D16BC"/>
    <w:rsid w:val="001E2AA1"/>
    <w:rsid w:val="001E39F0"/>
    <w:rsid w:val="001F08CF"/>
    <w:rsid w:val="001F271E"/>
    <w:rsid w:val="001F3090"/>
    <w:rsid w:val="00214CFD"/>
    <w:rsid w:val="00222494"/>
    <w:rsid w:val="00241F40"/>
    <w:rsid w:val="002450B3"/>
    <w:rsid w:val="002553E4"/>
    <w:rsid w:val="00255C9E"/>
    <w:rsid w:val="00283389"/>
    <w:rsid w:val="00284BA6"/>
    <w:rsid w:val="002A7908"/>
    <w:rsid w:val="002B191E"/>
    <w:rsid w:val="002C5F4A"/>
    <w:rsid w:val="002E2A22"/>
    <w:rsid w:val="0030445A"/>
    <w:rsid w:val="00305934"/>
    <w:rsid w:val="00320586"/>
    <w:rsid w:val="00330916"/>
    <w:rsid w:val="003347F3"/>
    <w:rsid w:val="00346038"/>
    <w:rsid w:val="0034603B"/>
    <w:rsid w:val="00346A57"/>
    <w:rsid w:val="00356119"/>
    <w:rsid w:val="0037773E"/>
    <w:rsid w:val="00382E8B"/>
    <w:rsid w:val="00385257"/>
    <w:rsid w:val="00394ABA"/>
    <w:rsid w:val="003A6455"/>
    <w:rsid w:val="003B2DEF"/>
    <w:rsid w:val="003B7504"/>
    <w:rsid w:val="003D06EC"/>
    <w:rsid w:val="003D2577"/>
    <w:rsid w:val="003D4713"/>
    <w:rsid w:val="003D791D"/>
    <w:rsid w:val="003F6E07"/>
    <w:rsid w:val="00434476"/>
    <w:rsid w:val="00436825"/>
    <w:rsid w:val="00455642"/>
    <w:rsid w:val="00461B51"/>
    <w:rsid w:val="0046597E"/>
    <w:rsid w:val="00470B61"/>
    <w:rsid w:val="00472755"/>
    <w:rsid w:val="0049613D"/>
    <w:rsid w:val="004A442C"/>
    <w:rsid w:val="004A666A"/>
    <w:rsid w:val="004B2DCC"/>
    <w:rsid w:val="004F68D2"/>
    <w:rsid w:val="00506267"/>
    <w:rsid w:val="005070AF"/>
    <w:rsid w:val="00507497"/>
    <w:rsid w:val="00512F05"/>
    <w:rsid w:val="00535558"/>
    <w:rsid w:val="00554EA7"/>
    <w:rsid w:val="0059572D"/>
    <w:rsid w:val="005C34E4"/>
    <w:rsid w:val="005C6315"/>
    <w:rsid w:val="005C7466"/>
    <w:rsid w:val="005D65B6"/>
    <w:rsid w:val="005E67D5"/>
    <w:rsid w:val="00624E4F"/>
    <w:rsid w:val="00633974"/>
    <w:rsid w:val="00653FC9"/>
    <w:rsid w:val="00660BC7"/>
    <w:rsid w:val="006A7D47"/>
    <w:rsid w:val="006B7D32"/>
    <w:rsid w:val="006C59A8"/>
    <w:rsid w:val="006D4692"/>
    <w:rsid w:val="00720B6D"/>
    <w:rsid w:val="00724580"/>
    <w:rsid w:val="00724DA5"/>
    <w:rsid w:val="0073017B"/>
    <w:rsid w:val="007351D4"/>
    <w:rsid w:val="007445CB"/>
    <w:rsid w:val="007807D7"/>
    <w:rsid w:val="00793160"/>
    <w:rsid w:val="007A11C2"/>
    <w:rsid w:val="007A4EF5"/>
    <w:rsid w:val="007C3017"/>
    <w:rsid w:val="007E7633"/>
    <w:rsid w:val="007E7E59"/>
    <w:rsid w:val="00804E37"/>
    <w:rsid w:val="0082324A"/>
    <w:rsid w:val="008425CA"/>
    <w:rsid w:val="0084617F"/>
    <w:rsid w:val="008541C4"/>
    <w:rsid w:val="0086159B"/>
    <w:rsid w:val="00871A1B"/>
    <w:rsid w:val="008836F5"/>
    <w:rsid w:val="00890118"/>
    <w:rsid w:val="008A1B16"/>
    <w:rsid w:val="008A2EB9"/>
    <w:rsid w:val="008B0797"/>
    <w:rsid w:val="008D6F01"/>
    <w:rsid w:val="008E594F"/>
    <w:rsid w:val="008F33A7"/>
    <w:rsid w:val="00935E45"/>
    <w:rsid w:val="009707F0"/>
    <w:rsid w:val="00995223"/>
    <w:rsid w:val="0099786A"/>
    <w:rsid w:val="009C1BCB"/>
    <w:rsid w:val="009C6091"/>
    <w:rsid w:val="00A1605F"/>
    <w:rsid w:val="00A20F24"/>
    <w:rsid w:val="00A307E4"/>
    <w:rsid w:val="00A460A8"/>
    <w:rsid w:val="00A467D5"/>
    <w:rsid w:val="00A5267C"/>
    <w:rsid w:val="00A67D01"/>
    <w:rsid w:val="00A94A69"/>
    <w:rsid w:val="00A9636B"/>
    <w:rsid w:val="00AB35ED"/>
    <w:rsid w:val="00AB53D1"/>
    <w:rsid w:val="00AD04C8"/>
    <w:rsid w:val="00B0658F"/>
    <w:rsid w:val="00B108A0"/>
    <w:rsid w:val="00B12782"/>
    <w:rsid w:val="00B1422E"/>
    <w:rsid w:val="00B2128B"/>
    <w:rsid w:val="00B32F47"/>
    <w:rsid w:val="00B675C6"/>
    <w:rsid w:val="00B71596"/>
    <w:rsid w:val="00B71802"/>
    <w:rsid w:val="00B821A6"/>
    <w:rsid w:val="00B9014D"/>
    <w:rsid w:val="00B91409"/>
    <w:rsid w:val="00BB5E37"/>
    <w:rsid w:val="00BF42D5"/>
    <w:rsid w:val="00C24022"/>
    <w:rsid w:val="00C300DA"/>
    <w:rsid w:val="00C424BC"/>
    <w:rsid w:val="00C728D5"/>
    <w:rsid w:val="00C942B7"/>
    <w:rsid w:val="00CA735E"/>
    <w:rsid w:val="00CB364F"/>
    <w:rsid w:val="00CB5E07"/>
    <w:rsid w:val="00CC208B"/>
    <w:rsid w:val="00CF3324"/>
    <w:rsid w:val="00D11ABA"/>
    <w:rsid w:val="00D13009"/>
    <w:rsid w:val="00D21D6F"/>
    <w:rsid w:val="00D246EE"/>
    <w:rsid w:val="00D26BCD"/>
    <w:rsid w:val="00D27E78"/>
    <w:rsid w:val="00D41221"/>
    <w:rsid w:val="00DD7685"/>
    <w:rsid w:val="00E01314"/>
    <w:rsid w:val="00E06F5E"/>
    <w:rsid w:val="00E444BD"/>
    <w:rsid w:val="00E70C16"/>
    <w:rsid w:val="00E83905"/>
    <w:rsid w:val="00E91D4B"/>
    <w:rsid w:val="00E96F72"/>
    <w:rsid w:val="00EA47EE"/>
    <w:rsid w:val="00EB3B86"/>
    <w:rsid w:val="00EC3A58"/>
    <w:rsid w:val="00EC6369"/>
    <w:rsid w:val="00ED30BB"/>
    <w:rsid w:val="00EE1451"/>
    <w:rsid w:val="00EE471F"/>
    <w:rsid w:val="00F06836"/>
    <w:rsid w:val="00F10FFE"/>
    <w:rsid w:val="00F216E6"/>
    <w:rsid w:val="00F40972"/>
    <w:rsid w:val="00F65E96"/>
    <w:rsid w:val="00F72077"/>
    <w:rsid w:val="00F72D2E"/>
    <w:rsid w:val="00F735DC"/>
    <w:rsid w:val="00F73B35"/>
    <w:rsid w:val="00F827D0"/>
    <w:rsid w:val="00F97DC8"/>
    <w:rsid w:val="00FA466A"/>
    <w:rsid w:val="00FC478C"/>
    <w:rsid w:val="00FF3C86"/>
    <w:rsid w:val="00FF66DE"/>
    <w:rsid w:val="00FF6DA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EF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D4173"/>
    <w:rPr>
      <w:sz w:val="20"/>
      <w:szCs w:val="20"/>
    </w:rPr>
  </w:style>
  <w:style w:type="character" w:customStyle="1" w:styleId="FootnoteTextChar">
    <w:name w:val="Footnote Text Char"/>
    <w:basedOn w:val="DefaultParagraphFont"/>
    <w:link w:val="FootnoteText"/>
    <w:rsid w:val="000D4173"/>
    <w:rPr>
      <w:lang w:val="en-US" w:eastAsia="en-US"/>
    </w:rPr>
  </w:style>
  <w:style w:type="character" w:styleId="FootnoteReference">
    <w:name w:val="footnote reference"/>
    <w:basedOn w:val="DefaultParagraphFont"/>
    <w:rsid w:val="000D4173"/>
    <w:rPr>
      <w:vertAlign w:val="superscript"/>
    </w:rPr>
  </w:style>
  <w:style w:type="paragraph" w:styleId="Header">
    <w:name w:val="header"/>
    <w:basedOn w:val="Normal"/>
    <w:link w:val="HeaderChar"/>
    <w:rsid w:val="00AD04C8"/>
    <w:pPr>
      <w:tabs>
        <w:tab w:val="center" w:pos="4513"/>
        <w:tab w:val="right" w:pos="9026"/>
      </w:tabs>
    </w:pPr>
  </w:style>
  <w:style w:type="character" w:customStyle="1" w:styleId="HeaderChar">
    <w:name w:val="Header Char"/>
    <w:basedOn w:val="DefaultParagraphFont"/>
    <w:link w:val="Header"/>
    <w:rsid w:val="00AD04C8"/>
    <w:rPr>
      <w:sz w:val="24"/>
      <w:szCs w:val="24"/>
      <w:lang w:val="en-US" w:eastAsia="en-US"/>
    </w:rPr>
  </w:style>
  <w:style w:type="paragraph" w:styleId="Footer">
    <w:name w:val="footer"/>
    <w:basedOn w:val="Normal"/>
    <w:link w:val="FooterChar"/>
    <w:uiPriority w:val="99"/>
    <w:rsid w:val="00AD04C8"/>
    <w:pPr>
      <w:tabs>
        <w:tab w:val="center" w:pos="4513"/>
        <w:tab w:val="right" w:pos="9026"/>
      </w:tabs>
    </w:pPr>
  </w:style>
  <w:style w:type="character" w:customStyle="1" w:styleId="FooterChar">
    <w:name w:val="Footer Char"/>
    <w:basedOn w:val="DefaultParagraphFont"/>
    <w:link w:val="Footer"/>
    <w:uiPriority w:val="99"/>
    <w:rsid w:val="00AD04C8"/>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9C6E2-3844-4964-BC17-1417E0E5562C}"/>
</file>

<file path=customXml/itemProps2.xml><?xml version="1.0" encoding="utf-8"?>
<ds:datastoreItem xmlns:ds="http://schemas.openxmlformats.org/officeDocument/2006/customXml" ds:itemID="{C15542FC-38B3-45DA-A111-C1EED7545615}"/>
</file>

<file path=customXml/itemProps3.xml><?xml version="1.0" encoding="utf-8"?>
<ds:datastoreItem xmlns:ds="http://schemas.openxmlformats.org/officeDocument/2006/customXml" ds:itemID="{1F671156-6AFF-44CF-8831-14465BCBF313}"/>
</file>

<file path=customXml/itemProps4.xml><?xml version="1.0" encoding="utf-8"?>
<ds:datastoreItem xmlns:ds="http://schemas.openxmlformats.org/officeDocument/2006/customXml" ds:itemID="{BCA300CF-70A5-4B19-92C0-F40E185137BB}"/>
</file>

<file path=docProps/app.xml><?xml version="1.0" encoding="utf-8"?>
<Properties xmlns="http://schemas.openxmlformats.org/officeDocument/2006/extended-properties" xmlns:vt="http://schemas.openxmlformats.org/officeDocument/2006/docPropsVTypes">
  <Template>Normal</Template>
  <TotalTime>0</TotalTime>
  <Pages>10</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NGÂN HÀNG NHÀ NƯỚC </vt:lpstr>
    </vt:vector>
  </TitlesOfParts>
  <Company>HOME</Company>
  <LinksUpToDate>false</LinksUpToDate>
  <CharactersWithSpaces>11974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ha.trinhviet</cp:lastModifiedBy>
  <cp:revision>2</cp:revision>
  <dcterms:created xsi:type="dcterms:W3CDTF">2018-10-16T02:07:00Z</dcterms:created>
  <dcterms:modified xsi:type="dcterms:W3CDTF">2018-10-16T02:07:00Z</dcterms:modified>
</cp:coreProperties>
</file>