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76" w:type="dxa"/>
        <w:tblBorders>
          <w:top w:val="nil"/>
          <w:bottom w:val="nil"/>
          <w:insideH w:val="nil"/>
          <w:insideV w:val="nil"/>
        </w:tblBorders>
        <w:tblCellMar>
          <w:left w:w="0" w:type="dxa"/>
          <w:right w:w="0" w:type="dxa"/>
        </w:tblCellMar>
        <w:tblLook w:val="04A0" w:firstRow="1" w:lastRow="0" w:firstColumn="1" w:lastColumn="0" w:noHBand="0" w:noVBand="1"/>
      </w:tblPr>
      <w:tblGrid>
        <w:gridCol w:w="3132"/>
        <w:gridCol w:w="6048"/>
      </w:tblGrid>
      <w:tr w:rsidR="005546AA" w:rsidTr="00A70508">
        <w:trPr>
          <w:trHeight w:val="814"/>
        </w:trPr>
        <w:tc>
          <w:tcPr>
            <w:tcW w:w="3132" w:type="dxa"/>
            <w:tcBorders>
              <w:top w:val="nil"/>
              <w:left w:val="nil"/>
              <w:bottom w:val="nil"/>
              <w:right w:val="nil"/>
              <w:tl2br w:val="nil"/>
              <w:tr2bl w:val="nil"/>
            </w:tcBorders>
            <w:shd w:val="clear" w:color="auto" w:fill="auto"/>
            <w:tcMar>
              <w:top w:w="0" w:type="dxa"/>
              <w:left w:w="108" w:type="dxa"/>
              <w:bottom w:w="0" w:type="dxa"/>
              <w:right w:w="108" w:type="dxa"/>
            </w:tcMar>
          </w:tcPr>
          <w:p w:rsidR="005546AA" w:rsidRDefault="00241F94" w:rsidP="0038275C">
            <w:pPr>
              <w:spacing w:before="120"/>
              <w:jc w:val="center"/>
            </w:pPr>
            <w:r>
              <w:rPr>
                <w:b/>
                <w:bCs/>
                <w:noProof/>
                <w:sz w:val="26"/>
              </w:rPr>
              <mc:AlternateContent>
                <mc:Choice Requires="wps">
                  <w:drawing>
                    <wp:anchor distT="0" distB="0" distL="114300" distR="114300" simplePos="0" relativeHeight="251659264" behindDoc="0" locked="0" layoutInCell="1" allowOverlap="1" wp14:anchorId="379C8B41" wp14:editId="0B96FCAE">
                      <wp:simplePos x="0" y="0"/>
                      <wp:positionH relativeFrom="column">
                        <wp:posOffset>568325</wp:posOffset>
                      </wp:positionH>
                      <wp:positionV relativeFrom="paragraph">
                        <wp:posOffset>282905</wp:posOffset>
                      </wp:positionV>
                      <wp:extent cx="585216" cy="0"/>
                      <wp:effectExtent l="0" t="0" r="24765" b="19050"/>
                      <wp:wrapNone/>
                      <wp:docPr id="1" name="Straight Connector 1"/>
                      <wp:cNvGraphicFramePr/>
                      <a:graphic xmlns:a="http://schemas.openxmlformats.org/drawingml/2006/main">
                        <a:graphicData uri="http://schemas.microsoft.com/office/word/2010/wordprocessingShape">
                          <wps:wsp>
                            <wps:cNvCnPr/>
                            <wps:spPr>
                              <a:xfrm>
                                <a:off x="0" y="0"/>
                                <a:ext cx="58521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75pt,22.3pt" to="90.85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" strokecolor="#4579b8 [3044]"/>
                  </w:pict>
                </mc:Fallback>
              </mc:AlternateContent>
            </w:r>
            <w:r w:rsidR="00923CAC" w:rsidRPr="00EE316C">
              <w:rPr>
                <w:b/>
                <w:bCs/>
                <w:sz w:val="26"/>
              </w:rPr>
              <w:t>ỦY BAN DÂN TỘC</w:t>
            </w:r>
            <w:r w:rsidR="005546AA">
              <w:rPr>
                <w:b/>
                <w:bCs/>
                <w:lang w:val="vi-VN"/>
              </w:rPr>
              <w:br/>
            </w:r>
          </w:p>
        </w:tc>
        <w:tc>
          <w:tcPr>
            <w:tcW w:w="6048" w:type="dxa"/>
            <w:tcBorders>
              <w:top w:val="nil"/>
              <w:left w:val="nil"/>
              <w:bottom w:val="nil"/>
              <w:right w:val="nil"/>
              <w:tl2br w:val="nil"/>
              <w:tr2bl w:val="nil"/>
            </w:tcBorders>
            <w:shd w:val="clear" w:color="auto" w:fill="auto"/>
            <w:tcMar>
              <w:top w:w="0" w:type="dxa"/>
              <w:left w:w="108" w:type="dxa"/>
              <w:bottom w:w="0" w:type="dxa"/>
              <w:right w:w="108" w:type="dxa"/>
            </w:tcMar>
          </w:tcPr>
          <w:p w:rsidR="005546AA" w:rsidRDefault="0001123D" w:rsidP="0038275C">
            <w:pPr>
              <w:spacing w:before="120"/>
              <w:jc w:val="center"/>
            </w:pPr>
            <w:r>
              <w:rPr>
                <w:b/>
                <w:bCs/>
                <w:noProof/>
                <w:sz w:val="26"/>
              </w:rPr>
              <mc:AlternateContent>
                <mc:Choice Requires="wps">
                  <w:drawing>
                    <wp:anchor distT="0" distB="0" distL="114300" distR="114300" simplePos="0" relativeHeight="251662336" behindDoc="0" locked="0" layoutInCell="1" allowOverlap="1" wp14:anchorId="3A685E4D" wp14:editId="50F68790">
                      <wp:simplePos x="0" y="0"/>
                      <wp:positionH relativeFrom="column">
                        <wp:posOffset>812165</wp:posOffset>
                      </wp:positionH>
                      <wp:positionV relativeFrom="paragraph">
                        <wp:posOffset>486740</wp:posOffset>
                      </wp:positionV>
                      <wp:extent cx="2077517" cy="0"/>
                      <wp:effectExtent l="0" t="0" r="18415" b="19050"/>
                      <wp:wrapNone/>
                      <wp:docPr id="5" name="Straight Connector 5"/>
                      <wp:cNvGraphicFramePr/>
                      <a:graphic xmlns:a="http://schemas.openxmlformats.org/drawingml/2006/main">
                        <a:graphicData uri="http://schemas.microsoft.com/office/word/2010/wordprocessingShape">
                          <wps:wsp>
                            <wps:cNvCnPr/>
                            <wps:spPr>
                              <a:xfrm>
                                <a:off x="0" y="0"/>
                                <a:ext cx="207751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3.95pt,38.35pt" to="227.55pt,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" strokecolor="#4579b8 [3044]"/>
                  </w:pict>
                </mc:Fallback>
              </mc:AlternateContent>
            </w:r>
            <w:r w:rsidR="00EE316C">
              <w:rPr>
                <w:b/>
                <w:bCs/>
                <w:sz w:val="26"/>
                <w:lang w:val="vi-VN"/>
              </w:rPr>
              <w:t>CỘNG HÒA XÃ HỘI CHỦ NGHĨA VIỆT</w:t>
            </w:r>
            <w:r w:rsidR="00EE316C">
              <w:rPr>
                <w:b/>
                <w:bCs/>
                <w:sz w:val="26"/>
              </w:rPr>
              <w:t xml:space="preserve"> </w:t>
            </w:r>
            <w:r w:rsidR="005546AA" w:rsidRPr="00EE316C">
              <w:rPr>
                <w:b/>
                <w:bCs/>
                <w:sz w:val="26"/>
                <w:lang w:val="vi-VN"/>
              </w:rPr>
              <w:t>NAM</w:t>
            </w:r>
            <w:r w:rsidR="005546AA" w:rsidRPr="00EE316C">
              <w:rPr>
                <w:b/>
                <w:bCs/>
                <w:sz w:val="26"/>
                <w:lang w:val="vi-VN"/>
              </w:rPr>
              <w:br/>
            </w:r>
            <w:r w:rsidR="005546AA" w:rsidRPr="00EE316C">
              <w:rPr>
                <w:b/>
                <w:bCs/>
                <w:sz w:val="28"/>
                <w:lang w:val="vi-VN"/>
              </w:rPr>
              <w:t xml:space="preserve">Độc lập - Tự do - Hạnh phúc </w:t>
            </w:r>
          </w:p>
        </w:tc>
      </w:tr>
      <w:tr w:rsidR="005546AA" w:rsidRPr="006C300A" w:rsidTr="00A70508">
        <w:tblPrEx>
          <w:tblBorders>
            <w:top w:val="none" w:sz="0" w:space="0" w:color="auto"/>
            <w:bottom w:val="none" w:sz="0" w:space="0" w:color="auto"/>
            <w:insideH w:val="none" w:sz="0" w:space="0" w:color="auto"/>
            <w:insideV w:val="none" w:sz="0" w:space="0" w:color="auto"/>
          </w:tblBorders>
        </w:tblPrEx>
        <w:tc>
          <w:tcPr>
            <w:tcW w:w="3132" w:type="dxa"/>
            <w:tcBorders>
              <w:top w:val="nil"/>
              <w:left w:val="nil"/>
              <w:bottom w:val="nil"/>
              <w:right w:val="nil"/>
              <w:tl2br w:val="nil"/>
              <w:tr2bl w:val="nil"/>
            </w:tcBorders>
            <w:shd w:val="clear" w:color="auto" w:fill="auto"/>
            <w:tcMar>
              <w:top w:w="0" w:type="dxa"/>
              <w:left w:w="108" w:type="dxa"/>
              <w:bottom w:w="0" w:type="dxa"/>
              <w:right w:w="108" w:type="dxa"/>
            </w:tcMar>
          </w:tcPr>
          <w:p w:rsidR="005546AA" w:rsidRPr="006C300A" w:rsidRDefault="005546AA" w:rsidP="002D37FA">
            <w:pPr>
              <w:spacing w:before="120"/>
              <w:jc w:val="center"/>
              <w:rPr>
                <w:sz w:val="28"/>
                <w:szCs w:val="28"/>
              </w:rPr>
            </w:pPr>
            <w:r w:rsidRPr="00EE316C">
              <w:rPr>
                <w:sz w:val="26"/>
                <w:szCs w:val="28"/>
                <w:lang w:val="vi-VN"/>
              </w:rPr>
              <w:t xml:space="preserve">Số: </w:t>
            </w:r>
            <w:r w:rsidR="008254EF" w:rsidRPr="00EE316C">
              <w:rPr>
                <w:sz w:val="26"/>
                <w:szCs w:val="28"/>
              </w:rPr>
              <w:t xml:space="preserve"> </w:t>
            </w:r>
            <w:r w:rsidR="002D37FA" w:rsidRPr="002D37FA">
              <w:rPr>
                <w:color w:val="FF0000"/>
                <w:sz w:val="26"/>
                <w:szCs w:val="28"/>
              </w:rPr>
              <w:t>01</w:t>
            </w:r>
            <w:r w:rsidR="005B3EF2" w:rsidRPr="00EE316C">
              <w:rPr>
                <w:sz w:val="26"/>
                <w:szCs w:val="28"/>
              </w:rPr>
              <w:t xml:space="preserve"> </w:t>
            </w:r>
            <w:r w:rsidR="008254EF" w:rsidRPr="00EE316C">
              <w:rPr>
                <w:sz w:val="26"/>
                <w:szCs w:val="28"/>
              </w:rPr>
              <w:t xml:space="preserve">  </w:t>
            </w:r>
            <w:r w:rsidRPr="00EE316C">
              <w:rPr>
                <w:sz w:val="26"/>
                <w:szCs w:val="28"/>
              </w:rPr>
              <w:t>/201</w:t>
            </w:r>
            <w:r w:rsidR="008254EF" w:rsidRPr="00EE316C">
              <w:rPr>
                <w:sz w:val="26"/>
                <w:szCs w:val="28"/>
              </w:rPr>
              <w:t>8</w:t>
            </w:r>
            <w:r w:rsidRPr="00EE316C">
              <w:rPr>
                <w:sz w:val="26"/>
                <w:szCs w:val="28"/>
              </w:rPr>
              <w:t>/TT-</w:t>
            </w:r>
            <w:r w:rsidR="008254EF" w:rsidRPr="00EE316C">
              <w:rPr>
                <w:sz w:val="26"/>
                <w:szCs w:val="28"/>
              </w:rPr>
              <w:t>UBDT</w:t>
            </w:r>
          </w:p>
        </w:tc>
        <w:tc>
          <w:tcPr>
            <w:tcW w:w="6048" w:type="dxa"/>
            <w:tcBorders>
              <w:top w:val="nil"/>
              <w:left w:val="nil"/>
              <w:bottom w:val="nil"/>
              <w:right w:val="nil"/>
              <w:tl2br w:val="nil"/>
              <w:tr2bl w:val="nil"/>
            </w:tcBorders>
            <w:shd w:val="clear" w:color="auto" w:fill="auto"/>
            <w:tcMar>
              <w:top w:w="0" w:type="dxa"/>
              <w:left w:w="108" w:type="dxa"/>
              <w:bottom w:w="0" w:type="dxa"/>
              <w:right w:w="108" w:type="dxa"/>
            </w:tcMar>
          </w:tcPr>
          <w:p w:rsidR="005546AA" w:rsidRPr="006C300A" w:rsidRDefault="005546AA" w:rsidP="002D37FA">
            <w:pPr>
              <w:spacing w:before="120"/>
              <w:jc w:val="center"/>
              <w:rPr>
                <w:sz w:val="28"/>
                <w:szCs w:val="28"/>
              </w:rPr>
            </w:pPr>
            <w:r w:rsidRPr="006C300A">
              <w:rPr>
                <w:i/>
                <w:iCs/>
                <w:sz w:val="28"/>
                <w:szCs w:val="28"/>
              </w:rPr>
              <w:t>Hà Nội</w:t>
            </w:r>
            <w:r w:rsidR="002D37FA">
              <w:rPr>
                <w:i/>
                <w:iCs/>
                <w:sz w:val="28"/>
                <w:szCs w:val="28"/>
                <w:lang w:val="vi-VN"/>
              </w:rPr>
              <w:t>, ngày</w:t>
            </w:r>
            <w:r w:rsidR="008254EF" w:rsidRPr="006C300A">
              <w:rPr>
                <w:i/>
                <w:iCs/>
                <w:sz w:val="28"/>
                <w:szCs w:val="28"/>
              </w:rPr>
              <w:t xml:space="preserve"> </w:t>
            </w:r>
            <w:r w:rsidR="002D37FA" w:rsidRPr="002D37FA">
              <w:rPr>
                <w:i/>
                <w:iCs/>
                <w:color w:val="FF0000"/>
                <w:sz w:val="28"/>
                <w:szCs w:val="28"/>
              </w:rPr>
              <w:t>15</w:t>
            </w:r>
            <w:r w:rsidR="002D37FA">
              <w:rPr>
                <w:i/>
                <w:iCs/>
                <w:sz w:val="28"/>
                <w:szCs w:val="28"/>
              </w:rPr>
              <w:t xml:space="preserve"> </w:t>
            </w:r>
            <w:r w:rsidR="002D37FA">
              <w:rPr>
                <w:i/>
                <w:iCs/>
                <w:sz w:val="28"/>
                <w:szCs w:val="28"/>
                <w:lang w:val="vi-VN"/>
              </w:rPr>
              <w:t>tháng</w:t>
            </w:r>
            <w:r w:rsidR="008254EF" w:rsidRPr="006C300A">
              <w:rPr>
                <w:i/>
                <w:iCs/>
                <w:sz w:val="28"/>
                <w:szCs w:val="28"/>
              </w:rPr>
              <w:t xml:space="preserve"> </w:t>
            </w:r>
            <w:r w:rsidR="002D37FA" w:rsidRPr="002D37FA">
              <w:rPr>
                <w:i/>
                <w:iCs/>
                <w:color w:val="FF0000"/>
                <w:sz w:val="28"/>
                <w:szCs w:val="28"/>
              </w:rPr>
              <w:t>8</w:t>
            </w:r>
            <w:r w:rsidR="003A6545">
              <w:rPr>
                <w:i/>
                <w:iCs/>
                <w:sz w:val="28"/>
                <w:szCs w:val="28"/>
              </w:rPr>
              <w:t xml:space="preserve"> </w:t>
            </w:r>
            <w:r w:rsidRPr="006C300A">
              <w:rPr>
                <w:i/>
                <w:iCs/>
                <w:sz w:val="28"/>
                <w:szCs w:val="28"/>
                <w:lang w:val="vi-VN"/>
              </w:rPr>
              <w:t>năm 20</w:t>
            </w:r>
            <w:r w:rsidRPr="006C300A">
              <w:rPr>
                <w:i/>
                <w:iCs/>
                <w:sz w:val="28"/>
                <w:szCs w:val="28"/>
              </w:rPr>
              <w:t>1</w:t>
            </w:r>
            <w:r w:rsidR="008254EF" w:rsidRPr="006C300A">
              <w:rPr>
                <w:i/>
                <w:iCs/>
                <w:sz w:val="28"/>
                <w:szCs w:val="28"/>
              </w:rPr>
              <w:t>8</w:t>
            </w:r>
          </w:p>
        </w:tc>
      </w:tr>
    </w:tbl>
    <w:p w:rsidR="005546AA" w:rsidRPr="00320EAF" w:rsidRDefault="005546AA" w:rsidP="00654812">
      <w:pPr>
        <w:spacing w:before="360"/>
        <w:jc w:val="center"/>
        <w:rPr>
          <w:b/>
          <w:bCs/>
          <w:sz w:val="26"/>
          <w:szCs w:val="28"/>
        </w:rPr>
      </w:pPr>
      <w:r w:rsidRPr="00320EAF">
        <w:rPr>
          <w:b/>
          <w:bCs/>
          <w:sz w:val="26"/>
          <w:szCs w:val="28"/>
          <w:lang w:val="vi-VN"/>
        </w:rPr>
        <w:t>THÔNG TƯ</w:t>
      </w:r>
    </w:p>
    <w:p w:rsidR="00985828" w:rsidRPr="006362C9" w:rsidRDefault="005C585C" w:rsidP="00654812">
      <w:pPr>
        <w:spacing w:after="360"/>
        <w:jc w:val="center"/>
        <w:rPr>
          <w:b/>
          <w:bCs/>
          <w:spacing w:val="-10"/>
          <w:sz w:val="28"/>
          <w:szCs w:val="28"/>
        </w:rPr>
      </w:pPr>
      <w:r>
        <w:rPr>
          <w:i/>
          <w:iCs/>
          <w:noProof/>
          <w:sz w:val="28"/>
          <w:szCs w:val="28"/>
        </w:rPr>
        <mc:AlternateContent>
          <mc:Choice Requires="wps">
            <w:drawing>
              <wp:anchor distT="0" distB="0" distL="114300" distR="114300" simplePos="0" relativeHeight="251663360" behindDoc="0" locked="0" layoutInCell="1" allowOverlap="1" wp14:anchorId="1F99B39A" wp14:editId="668BCC79">
                <wp:simplePos x="0" y="0"/>
                <wp:positionH relativeFrom="column">
                  <wp:posOffset>1715440</wp:posOffset>
                </wp:positionH>
                <wp:positionV relativeFrom="paragraph">
                  <wp:posOffset>220980</wp:posOffset>
                </wp:positionV>
                <wp:extent cx="2252980" cy="0"/>
                <wp:effectExtent l="0" t="0" r="13970" b="19050"/>
                <wp:wrapNone/>
                <wp:docPr id="2" name="Straight Connector 2"/>
                <wp:cNvGraphicFramePr/>
                <a:graphic xmlns:a="http://schemas.openxmlformats.org/drawingml/2006/main">
                  <a:graphicData uri="http://schemas.microsoft.com/office/word/2010/wordprocessingShape">
                    <wps:wsp>
                      <wps:cNvCnPr/>
                      <wps:spPr>
                        <a:xfrm>
                          <a:off x="0" y="0"/>
                          <a:ext cx="22529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35.05pt,17.4pt" to="312.4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" strokecolor="#4579b8 [3044]"/>
            </w:pict>
          </mc:Fallback>
        </mc:AlternateContent>
      </w:r>
      <w:r w:rsidR="00985828" w:rsidRPr="006362C9">
        <w:rPr>
          <w:b/>
          <w:bCs/>
          <w:spacing w:val="-10"/>
          <w:sz w:val="28"/>
          <w:szCs w:val="28"/>
        </w:rPr>
        <w:t>Bãi bỏ một số Thông tư do Bộ trưởng, Chủ nhiệm Ủy ban Dân tộc ban hành</w:t>
      </w:r>
    </w:p>
    <w:p w:rsidR="004C3E66" w:rsidRPr="005C585C" w:rsidRDefault="004C3E66" w:rsidP="0038275C">
      <w:pPr>
        <w:spacing w:before="100" w:after="100"/>
        <w:ind w:firstLine="720"/>
        <w:jc w:val="both"/>
        <w:rPr>
          <w:i/>
          <w:iCs/>
          <w:sz w:val="2"/>
          <w:szCs w:val="28"/>
        </w:rPr>
      </w:pPr>
    </w:p>
    <w:p w:rsidR="00923CAC" w:rsidRPr="00A70508" w:rsidRDefault="00923CAC" w:rsidP="00654812">
      <w:pPr>
        <w:spacing w:before="120" w:after="120" w:line="360" w:lineRule="exact"/>
        <w:ind w:firstLine="720"/>
        <w:jc w:val="both"/>
        <w:rPr>
          <w:i/>
          <w:iCs/>
          <w:sz w:val="28"/>
          <w:szCs w:val="28"/>
        </w:rPr>
      </w:pPr>
      <w:r w:rsidRPr="00A70508">
        <w:rPr>
          <w:i/>
          <w:iCs/>
          <w:sz w:val="28"/>
          <w:szCs w:val="28"/>
        </w:rPr>
        <w:t>Căn cứ Luật ban hành văn bản quy phạm pháp luật</w:t>
      </w:r>
      <w:r w:rsidR="00FE6DE9" w:rsidRPr="00A70508">
        <w:t xml:space="preserve"> </w:t>
      </w:r>
      <w:r w:rsidR="0038275C" w:rsidRPr="00A70508">
        <w:rPr>
          <w:i/>
          <w:iCs/>
          <w:sz w:val="28"/>
          <w:szCs w:val="28"/>
        </w:rPr>
        <w:t xml:space="preserve">ngày 22 tháng </w:t>
      </w:r>
      <w:r w:rsidR="00FE6DE9" w:rsidRPr="00A70508">
        <w:rPr>
          <w:i/>
          <w:iCs/>
          <w:sz w:val="28"/>
          <w:szCs w:val="28"/>
        </w:rPr>
        <w:t xml:space="preserve">6 </w:t>
      </w:r>
      <w:r w:rsidRPr="00A70508">
        <w:rPr>
          <w:i/>
          <w:iCs/>
          <w:sz w:val="28"/>
          <w:szCs w:val="28"/>
        </w:rPr>
        <w:t>năm 2015;</w:t>
      </w:r>
    </w:p>
    <w:p w:rsidR="00923CAC" w:rsidRPr="00817E72" w:rsidRDefault="00923CAC" w:rsidP="00654812">
      <w:pPr>
        <w:spacing w:before="120" w:after="120" w:line="360" w:lineRule="exact"/>
        <w:ind w:firstLine="720"/>
        <w:jc w:val="both"/>
        <w:rPr>
          <w:i/>
          <w:iCs/>
          <w:sz w:val="28"/>
          <w:szCs w:val="28"/>
        </w:rPr>
      </w:pPr>
      <w:r w:rsidRPr="00817E72">
        <w:rPr>
          <w:i/>
          <w:iCs/>
          <w:sz w:val="28"/>
          <w:szCs w:val="28"/>
        </w:rPr>
        <w:t>Căn cứ Nghị định số 34/2016/NĐ-CP</w:t>
      </w:r>
      <w:r w:rsidR="00950BA4">
        <w:rPr>
          <w:i/>
          <w:iCs/>
          <w:sz w:val="28"/>
          <w:szCs w:val="28"/>
        </w:rPr>
        <w:t xml:space="preserve"> </w:t>
      </w:r>
      <w:r w:rsidRPr="00817E72">
        <w:rPr>
          <w:i/>
          <w:iCs/>
          <w:sz w:val="28"/>
          <w:szCs w:val="28"/>
        </w:rPr>
        <w:t xml:space="preserve">ngày 14 tháng 5 năm 2016 của Chính phủ quy định chi tiết một số </w:t>
      </w:r>
      <w:r w:rsidR="00950BA4">
        <w:rPr>
          <w:i/>
          <w:iCs/>
          <w:sz w:val="28"/>
          <w:szCs w:val="28"/>
        </w:rPr>
        <w:t>đ</w:t>
      </w:r>
      <w:r w:rsidRPr="00817E72">
        <w:rPr>
          <w:i/>
          <w:iCs/>
          <w:sz w:val="28"/>
          <w:szCs w:val="28"/>
        </w:rPr>
        <w:t xml:space="preserve">iều và biện pháp thi hành Luật </w:t>
      </w:r>
      <w:r w:rsidR="00A70508">
        <w:rPr>
          <w:i/>
          <w:iCs/>
          <w:sz w:val="28"/>
          <w:szCs w:val="28"/>
        </w:rPr>
        <w:t>B</w:t>
      </w:r>
      <w:r w:rsidRPr="00817E72">
        <w:rPr>
          <w:i/>
          <w:iCs/>
          <w:sz w:val="28"/>
          <w:szCs w:val="28"/>
        </w:rPr>
        <w:t>an hành văn bản quy phạm pháp luật;</w:t>
      </w:r>
    </w:p>
    <w:p w:rsidR="00923CAC" w:rsidRPr="00817E72" w:rsidRDefault="00923CAC" w:rsidP="00654812">
      <w:pPr>
        <w:spacing w:before="120" w:after="120" w:line="360" w:lineRule="exact"/>
        <w:ind w:firstLine="720"/>
        <w:jc w:val="both"/>
        <w:rPr>
          <w:i/>
          <w:iCs/>
          <w:sz w:val="28"/>
          <w:szCs w:val="28"/>
        </w:rPr>
      </w:pPr>
      <w:r w:rsidRPr="00817E72">
        <w:rPr>
          <w:i/>
          <w:iCs/>
          <w:sz w:val="28"/>
          <w:szCs w:val="28"/>
        </w:rPr>
        <w:t>Căn cứ Nghị định số 13/2017/NĐ-CP</w:t>
      </w:r>
      <w:r w:rsidR="00950BA4">
        <w:rPr>
          <w:i/>
          <w:iCs/>
          <w:sz w:val="28"/>
          <w:szCs w:val="28"/>
        </w:rPr>
        <w:t xml:space="preserve"> </w:t>
      </w:r>
      <w:r w:rsidRPr="00817E72">
        <w:rPr>
          <w:i/>
          <w:iCs/>
          <w:sz w:val="28"/>
          <w:szCs w:val="28"/>
        </w:rPr>
        <w:t xml:space="preserve">ngày 10 tháng 02 năm 2017 của Chính phủ quy định chức năng, nhiệm vụ, quyền hạn và cơ cấu tổ chức của Ủy ban Dân tộc; </w:t>
      </w:r>
    </w:p>
    <w:p w:rsidR="00923CAC" w:rsidRPr="00817E72" w:rsidRDefault="00923CAC" w:rsidP="00654812">
      <w:pPr>
        <w:spacing w:before="120" w:after="120" w:line="360" w:lineRule="exact"/>
        <w:ind w:firstLine="720"/>
        <w:jc w:val="both"/>
        <w:rPr>
          <w:i/>
          <w:iCs/>
          <w:sz w:val="28"/>
          <w:szCs w:val="28"/>
        </w:rPr>
      </w:pPr>
      <w:r w:rsidRPr="00817E72">
        <w:rPr>
          <w:i/>
          <w:iCs/>
          <w:sz w:val="28"/>
          <w:szCs w:val="28"/>
        </w:rPr>
        <w:t>Theo đề nghị của Vụ trưởng Vụ Pháp chế;</w:t>
      </w:r>
    </w:p>
    <w:p w:rsidR="004A3793" w:rsidRPr="00817E72" w:rsidRDefault="00923CAC" w:rsidP="00654812">
      <w:pPr>
        <w:spacing w:before="120" w:after="120" w:line="360" w:lineRule="exact"/>
        <w:ind w:firstLine="720"/>
        <w:jc w:val="both"/>
        <w:rPr>
          <w:i/>
          <w:iCs/>
          <w:sz w:val="28"/>
          <w:szCs w:val="28"/>
        </w:rPr>
      </w:pPr>
      <w:r w:rsidRPr="00817E72">
        <w:rPr>
          <w:i/>
          <w:iCs/>
          <w:sz w:val="28"/>
          <w:szCs w:val="28"/>
        </w:rPr>
        <w:t>Bộ trưởng, Chủ nhiệm Ủy ban Dân tộc b</w:t>
      </w:r>
      <w:r w:rsidR="00342CC4" w:rsidRPr="00817E72">
        <w:rPr>
          <w:i/>
          <w:iCs/>
          <w:sz w:val="28"/>
          <w:szCs w:val="28"/>
        </w:rPr>
        <w:t xml:space="preserve">an hành Thông tư </w:t>
      </w:r>
      <w:r w:rsidR="00342CC4" w:rsidRPr="00817E72">
        <w:rPr>
          <w:bCs/>
          <w:i/>
          <w:sz w:val="28"/>
          <w:szCs w:val="28"/>
        </w:rPr>
        <w:t xml:space="preserve">bãi bỏ một số Thông tư </w:t>
      </w:r>
      <w:r w:rsidRPr="00817E72">
        <w:rPr>
          <w:i/>
          <w:iCs/>
          <w:sz w:val="28"/>
          <w:szCs w:val="28"/>
        </w:rPr>
        <w:t>do Bộ trưởng, Chủ nhiệm Ủy ban Dân tộc ban hành.</w:t>
      </w:r>
    </w:p>
    <w:p w:rsidR="007C52A6" w:rsidRPr="00817E72" w:rsidRDefault="005546AA" w:rsidP="00654812">
      <w:pPr>
        <w:tabs>
          <w:tab w:val="left" w:pos="720"/>
          <w:tab w:val="left" w:pos="1440"/>
          <w:tab w:val="left" w:pos="2160"/>
          <w:tab w:val="left" w:pos="2880"/>
          <w:tab w:val="left" w:pos="3600"/>
          <w:tab w:val="left" w:pos="4320"/>
          <w:tab w:val="left" w:pos="4896"/>
        </w:tabs>
        <w:spacing w:before="120" w:after="120" w:line="360" w:lineRule="exact"/>
        <w:ind w:firstLine="720"/>
        <w:jc w:val="both"/>
        <w:rPr>
          <w:b/>
          <w:bCs/>
          <w:sz w:val="28"/>
          <w:szCs w:val="28"/>
          <w:lang w:val="nl-NL"/>
        </w:rPr>
      </w:pPr>
      <w:r w:rsidRPr="00817E72">
        <w:rPr>
          <w:b/>
          <w:bCs/>
          <w:sz w:val="28"/>
          <w:szCs w:val="28"/>
          <w:lang w:val="vi-VN"/>
        </w:rPr>
        <w:t xml:space="preserve">Điều </w:t>
      </w:r>
      <w:r w:rsidR="00AA714B" w:rsidRPr="00817E72">
        <w:rPr>
          <w:b/>
          <w:bCs/>
          <w:sz w:val="28"/>
          <w:szCs w:val="28"/>
        </w:rPr>
        <w:t>1</w:t>
      </w:r>
      <w:r w:rsidRPr="00817E72">
        <w:rPr>
          <w:b/>
          <w:bCs/>
          <w:sz w:val="28"/>
          <w:szCs w:val="28"/>
          <w:lang w:val="vi-VN"/>
        </w:rPr>
        <w:t xml:space="preserve">. Bãi bỏ </w:t>
      </w:r>
      <w:r w:rsidR="009A0EB9" w:rsidRPr="00817E72">
        <w:rPr>
          <w:b/>
          <w:bCs/>
          <w:sz w:val="28"/>
          <w:szCs w:val="28"/>
        </w:rPr>
        <w:t>các</w:t>
      </w:r>
      <w:r w:rsidRPr="00817E72">
        <w:rPr>
          <w:b/>
          <w:bCs/>
          <w:sz w:val="28"/>
          <w:szCs w:val="28"/>
          <w:lang w:val="vi-VN"/>
        </w:rPr>
        <w:t xml:space="preserve"> Thông tư</w:t>
      </w:r>
      <w:r w:rsidR="00AA714B" w:rsidRPr="00817E72">
        <w:rPr>
          <w:b/>
          <w:bCs/>
          <w:sz w:val="28"/>
          <w:szCs w:val="28"/>
        </w:rPr>
        <w:tab/>
      </w:r>
      <w:r w:rsidR="004C3E66">
        <w:rPr>
          <w:b/>
          <w:bCs/>
          <w:sz w:val="28"/>
          <w:szCs w:val="28"/>
        </w:rPr>
        <w:tab/>
      </w:r>
    </w:p>
    <w:p w:rsidR="00E760AB" w:rsidRPr="00817E72" w:rsidRDefault="00E760AB" w:rsidP="00654812">
      <w:pPr>
        <w:spacing w:before="120" w:after="120" w:line="360" w:lineRule="exact"/>
        <w:ind w:firstLine="720"/>
        <w:rPr>
          <w:iCs/>
          <w:sz w:val="28"/>
          <w:szCs w:val="28"/>
        </w:rPr>
      </w:pPr>
      <w:r w:rsidRPr="00817E72">
        <w:rPr>
          <w:iCs/>
          <w:sz w:val="28"/>
          <w:szCs w:val="28"/>
        </w:rPr>
        <w:t xml:space="preserve">Bãi bỏ các Thông tư </w:t>
      </w:r>
      <w:r w:rsidR="00817E72" w:rsidRPr="00817E72">
        <w:rPr>
          <w:iCs/>
          <w:sz w:val="28"/>
          <w:szCs w:val="28"/>
        </w:rPr>
        <w:t xml:space="preserve">do </w:t>
      </w:r>
      <w:r w:rsidRPr="00817E72">
        <w:rPr>
          <w:iCs/>
          <w:sz w:val="28"/>
          <w:szCs w:val="28"/>
        </w:rPr>
        <w:t>Bộ trưởng, Chủ nhiệm Ủy ban Dân tộc ban hành sau đây:</w:t>
      </w:r>
    </w:p>
    <w:p w:rsidR="00AA714B" w:rsidRPr="00817E72" w:rsidRDefault="007C52A6" w:rsidP="00654812">
      <w:pPr>
        <w:spacing w:before="120" w:after="120" w:line="360" w:lineRule="exact"/>
        <w:ind w:firstLine="720"/>
        <w:jc w:val="both"/>
        <w:rPr>
          <w:bCs/>
          <w:sz w:val="28"/>
          <w:szCs w:val="28"/>
          <w:lang w:val="nl-NL"/>
        </w:rPr>
      </w:pPr>
      <w:r w:rsidRPr="00817E72">
        <w:rPr>
          <w:bCs/>
          <w:sz w:val="28"/>
          <w:szCs w:val="28"/>
          <w:lang w:val="nl-NL"/>
        </w:rPr>
        <w:t>1.</w:t>
      </w:r>
      <w:r w:rsidR="00817E72">
        <w:rPr>
          <w:bCs/>
          <w:sz w:val="28"/>
          <w:szCs w:val="28"/>
          <w:lang w:val="nl-NL"/>
        </w:rPr>
        <w:t xml:space="preserve"> </w:t>
      </w:r>
      <w:r w:rsidR="00AA714B" w:rsidRPr="00817E72">
        <w:rPr>
          <w:bCs/>
          <w:sz w:val="28"/>
          <w:szCs w:val="28"/>
          <w:lang w:val="nl-NL"/>
        </w:rPr>
        <w:t>Thông tư số 04/2011/TT-UBDT</w:t>
      </w:r>
      <w:r w:rsidR="006C300A" w:rsidRPr="00817E72">
        <w:rPr>
          <w:sz w:val="28"/>
          <w:szCs w:val="28"/>
        </w:rPr>
        <w:t xml:space="preserve"> </w:t>
      </w:r>
      <w:r w:rsidR="006C300A" w:rsidRPr="00817E72">
        <w:rPr>
          <w:bCs/>
          <w:sz w:val="28"/>
          <w:szCs w:val="28"/>
          <w:lang w:val="nl-NL"/>
        </w:rPr>
        <w:t>ngày 26 tháng 10 năm 2011 của Bộ trưởng, Chủ nhiệm Ủy ban Dân tộc</w:t>
      </w:r>
      <w:r w:rsidR="00AA714B" w:rsidRPr="00817E72">
        <w:rPr>
          <w:bCs/>
          <w:sz w:val="28"/>
          <w:szCs w:val="28"/>
          <w:lang w:val="nl-NL"/>
        </w:rPr>
        <w:t xml:space="preserve"> hướng dẫn trình tự, thủ tục kiểm tra và xử lý văn bản quy phạm pháp lu</w:t>
      </w:r>
      <w:r w:rsidR="003A5E53" w:rsidRPr="00817E72">
        <w:rPr>
          <w:bCs/>
          <w:sz w:val="28"/>
          <w:szCs w:val="28"/>
          <w:lang w:val="nl-NL"/>
        </w:rPr>
        <w:t>ật về lĩnh vực công tác dân tộc.</w:t>
      </w:r>
    </w:p>
    <w:p w:rsidR="003A5E53" w:rsidRPr="00817E72" w:rsidRDefault="007C52A6" w:rsidP="00654812">
      <w:pPr>
        <w:spacing w:before="120" w:after="120" w:line="360" w:lineRule="exact"/>
        <w:ind w:firstLine="720"/>
        <w:jc w:val="both"/>
        <w:rPr>
          <w:bCs/>
          <w:sz w:val="28"/>
          <w:szCs w:val="28"/>
          <w:lang w:val="nl-NL"/>
        </w:rPr>
      </w:pPr>
      <w:r w:rsidRPr="00817E72">
        <w:rPr>
          <w:bCs/>
          <w:sz w:val="28"/>
          <w:szCs w:val="28"/>
          <w:lang w:val="nl-NL"/>
        </w:rPr>
        <w:t>2.</w:t>
      </w:r>
      <w:r w:rsidR="00817E72">
        <w:rPr>
          <w:bCs/>
          <w:sz w:val="28"/>
          <w:szCs w:val="28"/>
          <w:lang w:val="nl-NL"/>
        </w:rPr>
        <w:t xml:space="preserve"> </w:t>
      </w:r>
      <w:r w:rsidR="003A5E53" w:rsidRPr="00817E72">
        <w:rPr>
          <w:bCs/>
          <w:sz w:val="28"/>
          <w:szCs w:val="28"/>
          <w:lang w:val="nl-NL"/>
        </w:rPr>
        <w:t>Thông tư số 02/2014/TT-UBDT ngày 01 tháng 8 năm 2014 của Bộ trưởng, Chủ nhiệm Ủy ban Dân tộc quy định trình tự, thủ tục soạn thảo, thẩm định, ban hành văn bản quy phạm pháp luật thuộc phạm vi quản lý nhà nước của Ủy ban Dân tộc</w:t>
      </w:r>
      <w:r w:rsidR="001A16CF" w:rsidRPr="00817E72">
        <w:rPr>
          <w:bCs/>
          <w:sz w:val="28"/>
          <w:szCs w:val="28"/>
          <w:lang w:val="nl-NL"/>
        </w:rPr>
        <w:t>.</w:t>
      </w:r>
    </w:p>
    <w:p w:rsidR="00AA714B" w:rsidRPr="00A70508" w:rsidRDefault="003A5E53" w:rsidP="00654812">
      <w:pPr>
        <w:spacing w:before="120" w:after="120" w:line="360" w:lineRule="exact"/>
        <w:ind w:firstLine="720"/>
        <w:jc w:val="both"/>
        <w:rPr>
          <w:bCs/>
          <w:spacing w:val="8"/>
          <w:sz w:val="28"/>
          <w:szCs w:val="28"/>
          <w:lang w:val="nl-NL"/>
        </w:rPr>
      </w:pPr>
      <w:r w:rsidRPr="00A70508">
        <w:rPr>
          <w:bCs/>
          <w:spacing w:val="8"/>
          <w:sz w:val="28"/>
          <w:szCs w:val="28"/>
          <w:lang w:val="nl-NL"/>
        </w:rPr>
        <w:t>3.</w:t>
      </w:r>
      <w:r w:rsidR="00817E72" w:rsidRPr="00A70508">
        <w:rPr>
          <w:bCs/>
          <w:spacing w:val="8"/>
          <w:sz w:val="28"/>
          <w:szCs w:val="28"/>
          <w:lang w:val="nl-NL"/>
        </w:rPr>
        <w:t xml:space="preserve"> </w:t>
      </w:r>
      <w:r w:rsidR="00AA714B" w:rsidRPr="00A70508">
        <w:rPr>
          <w:bCs/>
          <w:spacing w:val="8"/>
          <w:sz w:val="28"/>
          <w:szCs w:val="28"/>
          <w:lang w:val="nl-NL"/>
        </w:rPr>
        <w:t xml:space="preserve">Thông tư số 05/2014/TT-UBDT </w:t>
      </w:r>
      <w:r w:rsidRPr="00A70508">
        <w:rPr>
          <w:bCs/>
          <w:spacing w:val="8"/>
          <w:sz w:val="28"/>
          <w:szCs w:val="28"/>
          <w:lang w:val="nl-NL"/>
        </w:rPr>
        <w:t xml:space="preserve">ngày </w:t>
      </w:r>
      <w:r w:rsidR="001A16CF" w:rsidRPr="00A70508">
        <w:rPr>
          <w:bCs/>
          <w:spacing w:val="8"/>
          <w:sz w:val="28"/>
          <w:szCs w:val="28"/>
          <w:lang w:val="nl-NL"/>
        </w:rPr>
        <w:t>10</w:t>
      </w:r>
      <w:r w:rsidRPr="00A70508">
        <w:rPr>
          <w:bCs/>
          <w:spacing w:val="8"/>
          <w:sz w:val="28"/>
          <w:szCs w:val="28"/>
          <w:lang w:val="nl-NL"/>
        </w:rPr>
        <w:t xml:space="preserve"> tháng 1</w:t>
      </w:r>
      <w:r w:rsidR="001A16CF" w:rsidRPr="00A70508">
        <w:rPr>
          <w:bCs/>
          <w:spacing w:val="8"/>
          <w:sz w:val="28"/>
          <w:szCs w:val="28"/>
          <w:lang w:val="nl-NL"/>
        </w:rPr>
        <w:t>2</w:t>
      </w:r>
      <w:r w:rsidRPr="00A70508">
        <w:rPr>
          <w:bCs/>
          <w:spacing w:val="8"/>
          <w:sz w:val="28"/>
          <w:szCs w:val="28"/>
          <w:lang w:val="nl-NL"/>
        </w:rPr>
        <w:t xml:space="preserve"> năm 201</w:t>
      </w:r>
      <w:r w:rsidR="001A16CF" w:rsidRPr="00A70508">
        <w:rPr>
          <w:bCs/>
          <w:spacing w:val="8"/>
          <w:sz w:val="28"/>
          <w:szCs w:val="28"/>
          <w:lang w:val="nl-NL"/>
        </w:rPr>
        <w:t>4</w:t>
      </w:r>
      <w:r w:rsidRPr="00A70508">
        <w:rPr>
          <w:bCs/>
          <w:spacing w:val="8"/>
          <w:sz w:val="28"/>
          <w:szCs w:val="28"/>
          <w:lang w:val="nl-NL"/>
        </w:rPr>
        <w:t xml:space="preserve"> của Bộ trưởng, Chủ nhiệm Ủy ban Dân tộc quy định </w:t>
      </w:r>
      <w:r w:rsidR="00AA714B" w:rsidRPr="00A70508">
        <w:rPr>
          <w:bCs/>
          <w:spacing w:val="8"/>
          <w:sz w:val="28"/>
          <w:szCs w:val="28"/>
          <w:lang w:val="nl-NL"/>
        </w:rPr>
        <w:t xml:space="preserve">về rà soát, hệ thống hóa, hợp nhất văn bản quy phạm pháp luật thuộc phạm vi quản lý nhà nước của Ủy ban Dân tộc.   </w:t>
      </w:r>
    </w:p>
    <w:p w:rsidR="005546AA" w:rsidRPr="00817E72" w:rsidRDefault="005546AA" w:rsidP="00654812">
      <w:pPr>
        <w:spacing w:before="120" w:after="120" w:line="360" w:lineRule="exact"/>
        <w:ind w:firstLine="720"/>
        <w:jc w:val="both"/>
        <w:rPr>
          <w:sz w:val="28"/>
          <w:szCs w:val="28"/>
        </w:rPr>
      </w:pPr>
      <w:r w:rsidRPr="00817E72">
        <w:rPr>
          <w:b/>
          <w:bCs/>
          <w:sz w:val="28"/>
          <w:szCs w:val="28"/>
          <w:lang w:val="vi-VN"/>
        </w:rPr>
        <w:t xml:space="preserve">Điều </w:t>
      </w:r>
      <w:r w:rsidR="001A16CF" w:rsidRPr="00817E72">
        <w:rPr>
          <w:b/>
          <w:bCs/>
          <w:sz w:val="28"/>
          <w:szCs w:val="28"/>
        </w:rPr>
        <w:t>2</w:t>
      </w:r>
      <w:r w:rsidRPr="00817E72">
        <w:rPr>
          <w:b/>
          <w:bCs/>
          <w:sz w:val="28"/>
          <w:szCs w:val="28"/>
          <w:lang w:val="vi-VN"/>
        </w:rPr>
        <w:t xml:space="preserve">. </w:t>
      </w:r>
      <w:r w:rsidR="00B35C7E" w:rsidRPr="00817E72">
        <w:rPr>
          <w:b/>
          <w:bCs/>
          <w:sz w:val="28"/>
          <w:szCs w:val="28"/>
        </w:rPr>
        <w:t>Hiệu lực</w:t>
      </w:r>
      <w:r w:rsidRPr="00817E72">
        <w:rPr>
          <w:b/>
          <w:bCs/>
          <w:sz w:val="28"/>
          <w:szCs w:val="28"/>
          <w:lang w:val="vi-VN"/>
        </w:rPr>
        <w:t xml:space="preserve"> thi hành</w:t>
      </w:r>
      <w:r w:rsidR="007A20C6" w:rsidRPr="00817E72">
        <w:rPr>
          <w:b/>
          <w:bCs/>
          <w:sz w:val="28"/>
          <w:szCs w:val="28"/>
        </w:rPr>
        <w:t xml:space="preserve"> </w:t>
      </w:r>
    </w:p>
    <w:p w:rsidR="007E0EEF" w:rsidRPr="00817E72" w:rsidRDefault="005546AA" w:rsidP="00654812">
      <w:pPr>
        <w:spacing w:before="120" w:after="120" w:line="360" w:lineRule="exact"/>
        <w:ind w:firstLine="720"/>
        <w:jc w:val="both"/>
        <w:rPr>
          <w:sz w:val="28"/>
          <w:szCs w:val="28"/>
        </w:rPr>
      </w:pPr>
      <w:r w:rsidRPr="00817E72">
        <w:rPr>
          <w:sz w:val="28"/>
          <w:szCs w:val="28"/>
          <w:lang w:val="vi-VN"/>
        </w:rPr>
        <w:t xml:space="preserve">Thông tư này có hiệu lực kể từ ngày </w:t>
      </w:r>
      <w:r w:rsidR="001A16CF" w:rsidRPr="00817E72">
        <w:rPr>
          <w:sz w:val="28"/>
          <w:szCs w:val="28"/>
        </w:rPr>
        <w:t xml:space="preserve"> </w:t>
      </w:r>
      <w:r w:rsidR="002D37FA" w:rsidRPr="002D37FA">
        <w:rPr>
          <w:color w:val="FF0000"/>
          <w:sz w:val="28"/>
          <w:szCs w:val="28"/>
        </w:rPr>
        <w:t>01</w:t>
      </w:r>
      <w:r w:rsidR="001A16CF" w:rsidRPr="00817E72">
        <w:rPr>
          <w:sz w:val="28"/>
          <w:szCs w:val="28"/>
        </w:rPr>
        <w:t xml:space="preserve"> </w:t>
      </w:r>
      <w:r w:rsidRPr="00817E72">
        <w:rPr>
          <w:sz w:val="28"/>
          <w:szCs w:val="28"/>
          <w:lang w:val="vi-VN"/>
        </w:rPr>
        <w:t xml:space="preserve">tháng </w:t>
      </w:r>
      <w:r w:rsidR="001A16CF" w:rsidRPr="00817E72">
        <w:rPr>
          <w:sz w:val="28"/>
          <w:szCs w:val="28"/>
        </w:rPr>
        <w:t xml:space="preserve"> </w:t>
      </w:r>
      <w:r w:rsidR="002D37FA" w:rsidRPr="002D37FA">
        <w:rPr>
          <w:color w:val="FF0000"/>
          <w:sz w:val="28"/>
          <w:szCs w:val="28"/>
        </w:rPr>
        <w:t>10</w:t>
      </w:r>
      <w:r w:rsidRPr="00817E72">
        <w:rPr>
          <w:sz w:val="28"/>
          <w:szCs w:val="28"/>
          <w:lang w:val="vi-VN"/>
        </w:rPr>
        <w:t xml:space="preserve"> năm 2018.</w:t>
      </w:r>
    </w:p>
    <w:p w:rsidR="00B35C7E" w:rsidRPr="00817E72" w:rsidRDefault="00B35C7E" w:rsidP="00654812">
      <w:pPr>
        <w:spacing w:before="120" w:after="120" w:line="360" w:lineRule="exact"/>
        <w:ind w:firstLine="720"/>
        <w:jc w:val="both"/>
        <w:rPr>
          <w:sz w:val="28"/>
          <w:szCs w:val="28"/>
        </w:rPr>
      </w:pPr>
      <w:r w:rsidRPr="00817E72">
        <w:rPr>
          <w:b/>
          <w:bCs/>
          <w:sz w:val="28"/>
          <w:szCs w:val="28"/>
          <w:lang w:val="vi-VN"/>
        </w:rPr>
        <w:lastRenderedPageBreak/>
        <w:t xml:space="preserve">Điều </w:t>
      </w:r>
      <w:r w:rsidR="00265315" w:rsidRPr="00817E72">
        <w:rPr>
          <w:b/>
          <w:bCs/>
          <w:sz w:val="28"/>
          <w:szCs w:val="28"/>
        </w:rPr>
        <w:t>3</w:t>
      </w:r>
      <w:r w:rsidRPr="00817E72">
        <w:rPr>
          <w:b/>
          <w:bCs/>
          <w:sz w:val="28"/>
          <w:szCs w:val="28"/>
          <w:lang w:val="vi-VN"/>
        </w:rPr>
        <w:t xml:space="preserve">. </w:t>
      </w:r>
      <w:r w:rsidRPr="00817E72">
        <w:rPr>
          <w:b/>
          <w:bCs/>
          <w:sz w:val="28"/>
          <w:szCs w:val="28"/>
        </w:rPr>
        <w:t>Trách nhiệm</w:t>
      </w:r>
      <w:r w:rsidRPr="00817E72">
        <w:rPr>
          <w:b/>
          <w:bCs/>
          <w:sz w:val="28"/>
          <w:szCs w:val="28"/>
          <w:lang w:val="vi-VN"/>
        </w:rPr>
        <w:t xml:space="preserve"> thi hành</w:t>
      </w:r>
    </w:p>
    <w:p w:rsidR="006801E6" w:rsidRPr="00A70508" w:rsidRDefault="000904B6" w:rsidP="00654812">
      <w:pPr>
        <w:spacing w:before="120" w:after="360" w:line="360" w:lineRule="exact"/>
        <w:ind w:firstLine="720"/>
        <w:jc w:val="both"/>
        <w:rPr>
          <w:spacing w:val="6"/>
          <w:sz w:val="28"/>
          <w:szCs w:val="28"/>
        </w:rPr>
      </w:pPr>
      <w:r w:rsidRPr="00A70508">
        <w:rPr>
          <w:spacing w:val="6"/>
          <w:sz w:val="28"/>
          <w:szCs w:val="28"/>
        </w:rPr>
        <w:t>Vụ trưởng Vụ Pháp chế, thủ trưởng các Vụ, đơn vị thuộc Ủy ban Dân tộc và các cơ quan, tổ chức, cá nhân có liên quan chịu trách nhiệm thi hành Thông tư này./.</w:t>
      </w:r>
    </w:p>
    <w:tbl>
      <w:tblPr>
        <w:tblW w:w="9039" w:type="dxa"/>
        <w:tblBorders>
          <w:top w:val="nil"/>
          <w:bottom w:val="nil"/>
          <w:insideH w:val="nil"/>
          <w:insideV w:val="nil"/>
        </w:tblBorders>
        <w:tblCellMar>
          <w:left w:w="0" w:type="dxa"/>
          <w:right w:w="0" w:type="dxa"/>
        </w:tblCellMar>
        <w:tblLook w:val="04A0" w:firstRow="1" w:lastRow="0" w:firstColumn="1" w:lastColumn="0" w:noHBand="0" w:noVBand="1"/>
      </w:tblPr>
      <w:tblGrid>
        <w:gridCol w:w="5211"/>
        <w:gridCol w:w="3828"/>
      </w:tblGrid>
      <w:tr w:rsidR="00817E72" w:rsidRPr="00817E72" w:rsidTr="00782797">
        <w:tc>
          <w:tcPr>
            <w:tcW w:w="5211" w:type="dxa"/>
            <w:tcBorders>
              <w:top w:val="nil"/>
              <w:left w:val="nil"/>
              <w:bottom w:val="nil"/>
              <w:right w:val="nil"/>
              <w:tl2br w:val="nil"/>
              <w:tr2bl w:val="nil"/>
            </w:tcBorders>
            <w:shd w:val="clear" w:color="auto" w:fill="auto"/>
            <w:tcMar>
              <w:top w:w="0" w:type="dxa"/>
              <w:left w:w="108" w:type="dxa"/>
              <w:bottom w:w="0" w:type="dxa"/>
              <w:right w:w="108" w:type="dxa"/>
            </w:tcMar>
          </w:tcPr>
          <w:p w:rsidR="001A16CF" w:rsidRPr="00817E72" w:rsidRDefault="001A16CF" w:rsidP="0038275C">
            <w:pPr>
              <w:rPr>
                <w:b/>
                <w:bCs/>
                <w:i/>
                <w:iCs/>
              </w:rPr>
            </w:pPr>
            <w:r w:rsidRPr="00817E72">
              <w:rPr>
                <w:b/>
                <w:bCs/>
                <w:i/>
                <w:iCs/>
              </w:rPr>
              <w:t>Nơi nhận:</w:t>
            </w:r>
          </w:p>
          <w:p w:rsidR="002B6F1F" w:rsidRPr="00817E72" w:rsidRDefault="002B6F1F" w:rsidP="0038275C">
            <w:pPr>
              <w:rPr>
                <w:bCs/>
                <w:iCs/>
              </w:rPr>
            </w:pPr>
            <w:r w:rsidRPr="00817E72">
              <w:rPr>
                <w:bCs/>
                <w:iCs/>
              </w:rPr>
              <w:t>- Thủ tướng Chính phủ;</w:t>
            </w:r>
          </w:p>
          <w:p w:rsidR="002B6F1F" w:rsidRPr="00817E72" w:rsidRDefault="002B6F1F" w:rsidP="0038275C">
            <w:pPr>
              <w:rPr>
                <w:bCs/>
                <w:iCs/>
              </w:rPr>
            </w:pPr>
            <w:r w:rsidRPr="00817E72">
              <w:rPr>
                <w:bCs/>
                <w:iCs/>
              </w:rPr>
              <w:t>- Các Phó Thủ tướng Chính phủ;</w:t>
            </w:r>
          </w:p>
          <w:p w:rsidR="001A16CF" w:rsidRPr="00817E72" w:rsidRDefault="001A16CF" w:rsidP="0038275C">
            <w:pPr>
              <w:rPr>
                <w:bCs/>
                <w:iCs/>
                <w:sz w:val="22"/>
              </w:rPr>
            </w:pPr>
            <w:r w:rsidRPr="00817E72">
              <w:rPr>
                <w:bCs/>
                <w:iCs/>
                <w:sz w:val="22"/>
              </w:rPr>
              <w:t>- Các Bộ, cơ quan ngang Bộ, cơ quan thuộc Chính phủ;</w:t>
            </w:r>
          </w:p>
          <w:p w:rsidR="001A16CF" w:rsidRPr="00817E72" w:rsidRDefault="001A16CF" w:rsidP="0038275C">
            <w:pPr>
              <w:rPr>
                <w:bCs/>
                <w:iCs/>
                <w:sz w:val="22"/>
              </w:rPr>
            </w:pPr>
            <w:r w:rsidRPr="00817E72">
              <w:rPr>
                <w:bCs/>
                <w:iCs/>
                <w:sz w:val="22"/>
              </w:rPr>
              <w:t>- Cục Kiểm tra Văn bản QPPL, Bộ Tư pháp;</w:t>
            </w:r>
          </w:p>
          <w:p w:rsidR="001A16CF" w:rsidRPr="00817E72" w:rsidRDefault="001A16CF" w:rsidP="0038275C">
            <w:pPr>
              <w:rPr>
                <w:bCs/>
                <w:iCs/>
                <w:sz w:val="22"/>
              </w:rPr>
            </w:pPr>
            <w:r w:rsidRPr="00817E72">
              <w:rPr>
                <w:bCs/>
                <w:iCs/>
                <w:sz w:val="22"/>
              </w:rPr>
              <w:t>- Cục Kiểm soát TTHC, Văn phòng Chính phủ;</w:t>
            </w:r>
          </w:p>
          <w:p w:rsidR="00BE7611" w:rsidRPr="00817E72" w:rsidRDefault="00BE7611" w:rsidP="0038275C">
            <w:pPr>
              <w:rPr>
                <w:bCs/>
                <w:iCs/>
                <w:sz w:val="22"/>
              </w:rPr>
            </w:pPr>
            <w:r w:rsidRPr="00817E72">
              <w:rPr>
                <w:bCs/>
                <w:iCs/>
                <w:sz w:val="22"/>
              </w:rPr>
              <w:t>- Các Thứ trưởng, Phó Chủ nhiệm;</w:t>
            </w:r>
          </w:p>
          <w:p w:rsidR="006C048C" w:rsidRPr="00817E72" w:rsidRDefault="006C048C" w:rsidP="0038275C">
            <w:pPr>
              <w:rPr>
                <w:bCs/>
                <w:iCs/>
                <w:sz w:val="22"/>
              </w:rPr>
            </w:pPr>
            <w:r w:rsidRPr="00817E72">
              <w:rPr>
                <w:bCs/>
                <w:iCs/>
                <w:sz w:val="22"/>
              </w:rPr>
              <w:t>- Các Vụ, đơn vị thuộc Ủy ban Dân tộc;</w:t>
            </w:r>
          </w:p>
          <w:p w:rsidR="006C048C" w:rsidRPr="00817E72" w:rsidRDefault="006C048C" w:rsidP="0038275C">
            <w:pPr>
              <w:rPr>
                <w:bCs/>
                <w:iCs/>
                <w:sz w:val="22"/>
              </w:rPr>
            </w:pPr>
            <w:r w:rsidRPr="00817E72">
              <w:rPr>
                <w:bCs/>
                <w:iCs/>
                <w:sz w:val="22"/>
              </w:rPr>
              <w:t>- Cơ quan công tác dân tộc cấp tỉnh;</w:t>
            </w:r>
          </w:p>
          <w:p w:rsidR="001A16CF" w:rsidRPr="00817E72" w:rsidRDefault="001A16CF" w:rsidP="0038275C">
            <w:pPr>
              <w:rPr>
                <w:bCs/>
                <w:iCs/>
                <w:sz w:val="22"/>
              </w:rPr>
            </w:pPr>
            <w:r w:rsidRPr="00817E72">
              <w:rPr>
                <w:bCs/>
                <w:iCs/>
                <w:sz w:val="22"/>
              </w:rPr>
              <w:t>- Cổng TTĐT Chính phủ;</w:t>
            </w:r>
          </w:p>
          <w:p w:rsidR="001A16CF" w:rsidRDefault="001A16CF" w:rsidP="0038275C">
            <w:pPr>
              <w:rPr>
                <w:bCs/>
                <w:iCs/>
                <w:sz w:val="22"/>
              </w:rPr>
            </w:pPr>
            <w:r w:rsidRPr="00817E72">
              <w:rPr>
                <w:bCs/>
                <w:iCs/>
                <w:sz w:val="22"/>
              </w:rPr>
              <w:t>- Cổng TTĐT Ủy ban Dân tộc;</w:t>
            </w:r>
          </w:p>
          <w:p w:rsidR="00506929" w:rsidRDefault="00506929" w:rsidP="0038275C">
            <w:pPr>
              <w:rPr>
                <w:bCs/>
                <w:iCs/>
                <w:sz w:val="22"/>
              </w:rPr>
            </w:pPr>
            <w:r>
              <w:rPr>
                <w:bCs/>
                <w:iCs/>
                <w:sz w:val="22"/>
              </w:rPr>
              <w:t>- Cơ sở dữ liệu quốc gia về pháp luật;</w:t>
            </w:r>
          </w:p>
          <w:p w:rsidR="00FE6DE9" w:rsidRPr="00817E72" w:rsidRDefault="00FE6DE9" w:rsidP="0038275C">
            <w:pPr>
              <w:rPr>
                <w:bCs/>
                <w:iCs/>
                <w:sz w:val="22"/>
              </w:rPr>
            </w:pPr>
            <w:r w:rsidRPr="00FE6DE9">
              <w:rPr>
                <w:bCs/>
                <w:iCs/>
                <w:sz w:val="22"/>
              </w:rPr>
              <w:t>- Công báo;</w:t>
            </w:r>
            <w:r>
              <w:rPr>
                <w:bCs/>
                <w:iCs/>
                <w:sz w:val="22"/>
              </w:rPr>
              <w:t xml:space="preserve"> </w:t>
            </w:r>
          </w:p>
          <w:p w:rsidR="005546AA" w:rsidRPr="00817E72" w:rsidRDefault="001A16CF" w:rsidP="0038275C">
            <w:r w:rsidRPr="00817E72">
              <w:rPr>
                <w:bCs/>
                <w:iCs/>
                <w:sz w:val="22"/>
              </w:rPr>
              <w:t>- Lưu</w:t>
            </w:r>
            <w:r w:rsidR="00AC497E" w:rsidRPr="00817E72">
              <w:rPr>
                <w:bCs/>
                <w:iCs/>
                <w:sz w:val="22"/>
              </w:rPr>
              <w:t>:</w:t>
            </w:r>
            <w:r w:rsidRPr="00817E72">
              <w:rPr>
                <w:bCs/>
                <w:iCs/>
                <w:sz w:val="22"/>
              </w:rPr>
              <w:t xml:space="preserve"> VT, PC</w:t>
            </w:r>
            <w:r w:rsidR="00AC497E" w:rsidRPr="00817E72">
              <w:rPr>
                <w:bCs/>
                <w:iCs/>
                <w:sz w:val="22"/>
              </w:rPr>
              <w:t xml:space="preserve"> (05 bản)</w:t>
            </w:r>
            <w:r w:rsidRPr="00817E72">
              <w:rPr>
                <w:bCs/>
                <w:iCs/>
                <w:sz w:val="22"/>
              </w:rPr>
              <w:t>.</w:t>
            </w:r>
          </w:p>
        </w:tc>
        <w:tc>
          <w:tcPr>
            <w:tcW w:w="3828" w:type="dxa"/>
            <w:tcBorders>
              <w:top w:val="nil"/>
              <w:left w:val="nil"/>
              <w:bottom w:val="nil"/>
              <w:right w:val="nil"/>
              <w:tl2br w:val="nil"/>
              <w:tr2bl w:val="nil"/>
            </w:tcBorders>
            <w:shd w:val="clear" w:color="auto" w:fill="auto"/>
            <w:tcMar>
              <w:top w:w="0" w:type="dxa"/>
              <w:left w:w="108" w:type="dxa"/>
              <w:bottom w:w="0" w:type="dxa"/>
              <w:right w:w="108" w:type="dxa"/>
            </w:tcMar>
          </w:tcPr>
          <w:p w:rsidR="001A16CF" w:rsidRPr="002D37FA" w:rsidRDefault="005546AA" w:rsidP="0038275C">
            <w:pPr>
              <w:spacing w:before="120"/>
              <w:jc w:val="center"/>
              <w:rPr>
                <w:bCs/>
                <w:i/>
                <w:color w:val="FF0000"/>
                <w:sz w:val="28"/>
                <w:szCs w:val="28"/>
              </w:rPr>
            </w:pPr>
            <w:r w:rsidRPr="00320EAF">
              <w:rPr>
                <w:b/>
                <w:bCs/>
                <w:sz w:val="26"/>
                <w:szCs w:val="28"/>
              </w:rPr>
              <w:t>BỘ TRƯỞNG</w:t>
            </w:r>
            <w:r w:rsidR="00782797" w:rsidRPr="00320EAF">
              <w:rPr>
                <w:b/>
                <w:bCs/>
                <w:sz w:val="26"/>
                <w:szCs w:val="28"/>
              </w:rPr>
              <w:t>, CHỦ NHIỆM</w:t>
            </w:r>
            <w:r w:rsidRPr="00817E72">
              <w:rPr>
                <w:b/>
                <w:bCs/>
                <w:sz w:val="28"/>
                <w:szCs w:val="28"/>
                <w:lang w:val="vi-VN"/>
              </w:rPr>
              <w:br/>
            </w:r>
            <w:r w:rsidRPr="00817E72">
              <w:rPr>
                <w:b/>
                <w:bCs/>
                <w:sz w:val="28"/>
                <w:szCs w:val="28"/>
                <w:lang w:val="vi-VN"/>
              </w:rPr>
              <w:br/>
            </w:r>
            <w:r w:rsidRPr="00817E72">
              <w:rPr>
                <w:b/>
                <w:bCs/>
                <w:sz w:val="28"/>
                <w:szCs w:val="28"/>
                <w:lang w:val="vi-VN"/>
              </w:rPr>
              <w:br/>
            </w:r>
            <w:r w:rsidR="002D37FA" w:rsidRPr="002D37FA">
              <w:rPr>
                <w:bCs/>
                <w:i/>
                <w:color w:val="FF0000"/>
                <w:sz w:val="28"/>
                <w:szCs w:val="28"/>
              </w:rPr>
              <w:t>(Đã ký)</w:t>
            </w:r>
            <w:r w:rsidRPr="002D37FA">
              <w:rPr>
                <w:bCs/>
                <w:i/>
                <w:color w:val="FF0000"/>
                <w:sz w:val="28"/>
                <w:szCs w:val="28"/>
                <w:lang w:val="vi-VN"/>
              </w:rPr>
              <w:br/>
            </w:r>
          </w:p>
          <w:p w:rsidR="001A16CF" w:rsidRPr="00817E72" w:rsidRDefault="001A16CF" w:rsidP="0038275C">
            <w:pPr>
              <w:spacing w:before="120"/>
              <w:jc w:val="center"/>
              <w:rPr>
                <w:b/>
                <w:bCs/>
                <w:sz w:val="28"/>
                <w:szCs w:val="28"/>
              </w:rPr>
            </w:pPr>
          </w:p>
          <w:p w:rsidR="005546AA" w:rsidRPr="00817E72" w:rsidRDefault="001A16CF" w:rsidP="0038275C">
            <w:pPr>
              <w:spacing w:before="120"/>
              <w:jc w:val="center"/>
            </w:pPr>
            <w:r w:rsidRPr="00817E72">
              <w:rPr>
                <w:b/>
                <w:bCs/>
                <w:sz w:val="28"/>
                <w:szCs w:val="28"/>
              </w:rPr>
              <w:t>Đỗ Văn Chiến</w:t>
            </w:r>
          </w:p>
        </w:tc>
        <w:bookmarkStart w:id="0" w:name="_GoBack"/>
        <w:bookmarkEnd w:id="0"/>
      </w:tr>
    </w:tbl>
    <w:p w:rsidR="005546AA" w:rsidRPr="005C585C" w:rsidRDefault="005546AA" w:rsidP="005C585C">
      <w:pPr>
        <w:spacing w:before="120" w:after="280" w:afterAutospacing="1"/>
      </w:pPr>
    </w:p>
    <w:sectPr w:rsidR="005546AA" w:rsidRPr="005C585C" w:rsidSect="00654812">
      <w:pgSz w:w="11907" w:h="16840" w:code="9"/>
      <w:pgMar w:top="1418" w:right="1134" w:bottom="1418" w:left="1985" w:header="720"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6557" w:rsidRDefault="00736557" w:rsidP="005546AA">
      <w:r>
        <w:separator/>
      </w:r>
    </w:p>
  </w:endnote>
  <w:endnote w:type="continuationSeparator" w:id="0">
    <w:p w:rsidR="00736557" w:rsidRDefault="00736557" w:rsidP="00554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6557" w:rsidRDefault="00736557" w:rsidP="005546AA">
      <w:r>
        <w:separator/>
      </w:r>
    </w:p>
  </w:footnote>
  <w:footnote w:type="continuationSeparator" w:id="0">
    <w:p w:rsidR="00736557" w:rsidRDefault="00736557" w:rsidP="005546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6AA"/>
    <w:rsid w:val="0001123D"/>
    <w:rsid w:val="000217DE"/>
    <w:rsid w:val="000275E7"/>
    <w:rsid w:val="00040F7C"/>
    <w:rsid w:val="000904B6"/>
    <w:rsid w:val="000A423C"/>
    <w:rsid w:val="000B03CD"/>
    <w:rsid w:val="000D0544"/>
    <w:rsid w:val="000D5EDE"/>
    <w:rsid w:val="0012310B"/>
    <w:rsid w:val="001527D7"/>
    <w:rsid w:val="00166F13"/>
    <w:rsid w:val="00185404"/>
    <w:rsid w:val="001A16CF"/>
    <w:rsid w:val="001D373F"/>
    <w:rsid w:val="002005AE"/>
    <w:rsid w:val="0020257E"/>
    <w:rsid w:val="00241F94"/>
    <w:rsid w:val="00265315"/>
    <w:rsid w:val="002762AD"/>
    <w:rsid w:val="002B6F1F"/>
    <w:rsid w:val="002D37FA"/>
    <w:rsid w:val="002D57F1"/>
    <w:rsid w:val="002D6880"/>
    <w:rsid w:val="003109A4"/>
    <w:rsid w:val="00320EAF"/>
    <w:rsid w:val="00342CC4"/>
    <w:rsid w:val="00352B13"/>
    <w:rsid w:val="00370E40"/>
    <w:rsid w:val="00377373"/>
    <w:rsid w:val="0038275C"/>
    <w:rsid w:val="0038388E"/>
    <w:rsid w:val="003A2DCD"/>
    <w:rsid w:val="003A5E53"/>
    <w:rsid w:val="003A6545"/>
    <w:rsid w:val="003D10EE"/>
    <w:rsid w:val="003D51BA"/>
    <w:rsid w:val="004A3793"/>
    <w:rsid w:val="004C3E66"/>
    <w:rsid w:val="0050113D"/>
    <w:rsid w:val="00506929"/>
    <w:rsid w:val="005546AA"/>
    <w:rsid w:val="005820AF"/>
    <w:rsid w:val="005B0F96"/>
    <w:rsid w:val="005B3EF2"/>
    <w:rsid w:val="005C585C"/>
    <w:rsid w:val="005D4849"/>
    <w:rsid w:val="005E6460"/>
    <w:rsid w:val="005F22B4"/>
    <w:rsid w:val="006362C9"/>
    <w:rsid w:val="006415D3"/>
    <w:rsid w:val="00645A03"/>
    <w:rsid w:val="00654812"/>
    <w:rsid w:val="00657F1E"/>
    <w:rsid w:val="00675B6B"/>
    <w:rsid w:val="006801E6"/>
    <w:rsid w:val="00681DBC"/>
    <w:rsid w:val="00686ABE"/>
    <w:rsid w:val="006A12EC"/>
    <w:rsid w:val="006C048C"/>
    <w:rsid w:val="006C300A"/>
    <w:rsid w:val="00736557"/>
    <w:rsid w:val="00763557"/>
    <w:rsid w:val="00782797"/>
    <w:rsid w:val="007A20C6"/>
    <w:rsid w:val="007C52A6"/>
    <w:rsid w:val="007E0EEF"/>
    <w:rsid w:val="00805653"/>
    <w:rsid w:val="00817E72"/>
    <w:rsid w:val="008240FF"/>
    <w:rsid w:val="008254EF"/>
    <w:rsid w:val="00827829"/>
    <w:rsid w:val="00832398"/>
    <w:rsid w:val="00832643"/>
    <w:rsid w:val="00844A3B"/>
    <w:rsid w:val="00877BE2"/>
    <w:rsid w:val="00913B45"/>
    <w:rsid w:val="00923CAC"/>
    <w:rsid w:val="00944831"/>
    <w:rsid w:val="00950BA4"/>
    <w:rsid w:val="009541ED"/>
    <w:rsid w:val="0096016F"/>
    <w:rsid w:val="00971D7A"/>
    <w:rsid w:val="00985828"/>
    <w:rsid w:val="009A025A"/>
    <w:rsid w:val="009A0EB9"/>
    <w:rsid w:val="009D3997"/>
    <w:rsid w:val="009E5F6C"/>
    <w:rsid w:val="00A5470A"/>
    <w:rsid w:val="00A56266"/>
    <w:rsid w:val="00A70508"/>
    <w:rsid w:val="00A82227"/>
    <w:rsid w:val="00A83C46"/>
    <w:rsid w:val="00A92205"/>
    <w:rsid w:val="00AA714B"/>
    <w:rsid w:val="00AC497E"/>
    <w:rsid w:val="00AF50E1"/>
    <w:rsid w:val="00B16115"/>
    <w:rsid w:val="00B35C7E"/>
    <w:rsid w:val="00B53939"/>
    <w:rsid w:val="00B6137B"/>
    <w:rsid w:val="00B70330"/>
    <w:rsid w:val="00B72FA6"/>
    <w:rsid w:val="00BB5A46"/>
    <w:rsid w:val="00BC44E4"/>
    <w:rsid w:val="00BE7611"/>
    <w:rsid w:val="00C26F08"/>
    <w:rsid w:val="00CA73D1"/>
    <w:rsid w:val="00CB1858"/>
    <w:rsid w:val="00D40726"/>
    <w:rsid w:val="00D50114"/>
    <w:rsid w:val="00DA78A0"/>
    <w:rsid w:val="00DD4703"/>
    <w:rsid w:val="00DD7567"/>
    <w:rsid w:val="00DF4D84"/>
    <w:rsid w:val="00E3422E"/>
    <w:rsid w:val="00E52F7B"/>
    <w:rsid w:val="00E760AB"/>
    <w:rsid w:val="00EB19F4"/>
    <w:rsid w:val="00ED012B"/>
    <w:rsid w:val="00EE316C"/>
    <w:rsid w:val="00EF5B11"/>
    <w:rsid w:val="00F43A24"/>
    <w:rsid w:val="00F76E78"/>
    <w:rsid w:val="00F95F0D"/>
    <w:rsid w:val="00FA1374"/>
    <w:rsid w:val="00FD0CB8"/>
    <w:rsid w:val="00FE5506"/>
    <w:rsid w:val="00FE6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46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546AA"/>
    <w:pPr>
      <w:tabs>
        <w:tab w:val="center" w:pos="4680"/>
        <w:tab w:val="right" w:pos="9360"/>
      </w:tabs>
    </w:pPr>
  </w:style>
  <w:style w:type="character" w:customStyle="1" w:styleId="HeaderChar">
    <w:name w:val="Header Char"/>
    <w:basedOn w:val="DefaultParagraphFont"/>
    <w:link w:val="Header"/>
    <w:rsid w:val="005546AA"/>
    <w:rPr>
      <w:sz w:val="24"/>
      <w:szCs w:val="24"/>
    </w:rPr>
  </w:style>
  <w:style w:type="paragraph" w:styleId="Footer">
    <w:name w:val="footer"/>
    <w:basedOn w:val="Normal"/>
    <w:link w:val="FooterChar"/>
    <w:uiPriority w:val="99"/>
    <w:rsid w:val="005546AA"/>
    <w:pPr>
      <w:tabs>
        <w:tab w:val="center" w:pos="4680"/>
        <w:tab w:val="right" w:pos="9360"/>
      </w:tabs>
    </w:pPr>
  </w:style>
  <w:style w:type="character" w:customStyle="1" w:styleId="FooterChar">
    <w:name w:val="Footer Char"/>
    <w:basedOn w:val="DefaultParagraphFont"/>
    <w:link w:val="Footer"/>
    <w:uiPriority w:val="99"/>
    <w:rsid w:val="005546AA"/>
    <w:rPr>
      <w:sz w:val="24"/>
      <w:szCs w:val="24"/>
    </w:rPr>
  </w:style>
  <w:style w:type="paragraph" w:styleId="BalloonText">
    <w:name w:val="Balloon Text"/>
    <w:basedOn w:val="Normal"/>
    <w:link w:val="BalloonTextChar"/>
    <w:rsid w:val="00923CAC"/>
    <w:rPr>
      <w:rFonts w:ascii="Tahoma" w:hAnsi="Tahoma" w:cs="Tahoma"/>
      <w:sz w:val="16"/>
      <w:szCs w:val="16"/>
    </w:rPr>
  </w:style>
  <w:style w:type="character" w:customStyle="1" w:styleId="BalloonTextChar">
    <w:name w:val="Balloon Text Char"/>
    <w:basedOn w:val="DefaultParagraphFont"/>
    <w:link w:val="BalloonText"/>
    <w:rsid w:val="00923CAC"/>
    <w:rPr>
      <w:rFonts w:ascii="Tahoma" w:hAnsi="Tahoma" w:cs="Tahoma"/>
      <w:sz w:val="16"/>
      <w:szCs w:val="16"/>
    </w:rPr>
  </w:style>
  <w:style w:type="table" w:styleId="TableGrid">
    <w:name w:val="Table Grid"/>
    <w:basedOn w:val="TableNormal"/>
    <w:rsid w:val="00923C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A714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46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546AA"/>
    <w:pPr>
      <w:tabs>
        <w:tab w:val="center" w:pos="4680"/>
        <w:tab w:val="right" w:pos="9360"/>
      </w:tabs>
    </w:pPr>
  </w:style>
  <w:style w:type="character" w:customStyle="1" w:styleId="HeaderChar">
    <w:name w:val="Header Char"/>
    <w:basedOn w:val="DefaultParagraphFont"/>
    <w:link w:val="Header"/>
    <w:rsid w:val="005546AA"/>
    <w:rPr>
      <w:sz w:val="24"/>
      <w:szCs w:val="24"/>
    </w:rPr>
  </w:style>
  <w:style w:type="paragraph" w:styleId="Footer">
    <w:name w:val="footer"/>
    <w:basedOn w:val="Normal"/>
    <w:link w:val="FooterChar"/>
    <w:uiPriority w:val="99"/>
    <w:rsid w:val="005546AA"/>
    <w:pPr>
      <w:tabs>
        <w:tab w:val="center" w:pos="4680"/>
        <w:tab w:val="right" w:pos="9360"/>
      </w:tabs>
    </w:pPr>
  </w:style>
  <w:style w:type="character" w:customStyle="1" w:styleId="FooterChar">
    <w:name w:val="Footer Char"/>
    <w:basedOn w:val="DefaultParagraphFont"/>
    <w:link w:val="Footer"/>
    <w:uiPriority w:val="99"/>
    <w:rsid w:val="005546AA"/>
    <w:rPr>
      <w:sz w:val="24"/>
      <w:szCs w:val="24"/>
    </w:rPr>
  </w:style>
  <w:style w:type="paragraph" w:styleId="BalloonText">
    <w:name w:val="Balloon Text"/>
    <w:basedOn w:val="Normal"/>
    <w:link w:val="BalloonTextChar"/>
    <w:rsid w:val="00923CAC"/>
    <w:rPr>
      <w:rFonts w:ascii="Tahoma" w:hAnsi="Tahoma" w:cs="Tahoma"/>
      <w:sz w:val="16"/>
      <w:szCs w:val="16"/>
    </w:rPr>
  </w:style>
  <w:style w:type="character" w:customStyle="1" w:styleId="BalloonTextChar">
    <w:name w:val="Balloon Text Char"/>
    <w:basedOn w:val="DefaultParagraphFont"/>
    <w:link w:val="BalloonText"/>
    <w:rsid w:val="00923CAC"/>
    <w:rPr>
      <w:rFonts w:ascii="Tahoma" w:hAnsi="Tahoma" w:cs="Tahoma"/>
      <w:sz w:val="16"/>
      <w:szCs w:val="16"/>
    </w:rPr>
  </w:style>
  <w:style w:type="table" w:styleId="TableGrid">
    <w:name w:val="Table Grid"/>
    <w:basedOn w:val="TableNormal"/>
    <w:rsid w:val="00923C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A71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F65C45-3724-4667-9329-87C355CCE4EF}"/>
</file>

<file path=customXml/itemProps2.xml><?xml version="1.0" encoding="utf-8"?>
<ds:datastoreItem xmlns:ds="http://schemas.openxmlformats.org/officeDocument/2006/customXml" ds:itemID="{2B7A18AA-DC3A-4B6E-B943-8F69B854427A}"/>
</file>

<file path=customXml/itemProps3.xml><?xml version="1.0" encoding="utf-8"?>
<ds:datastoreItem xmlns:ds="http://schemas.openxmlformats.org/officeDocument/2006/customXml" ds:itemID="{164D5B84-7C28-4EB9-B09E-588FE6F3E0E5}"/>
</file>

<file path=docProps/app.xml><?xml version="1.0" encoding="utf-8"?>
<Properties xmlns="http://schemas.openxmlformats.org/officeDocument/2006/extended-properties" xmlns:vt="http://schemas.openxmlformats.org/officeDocument/2006/docPropsVTypes">
  <Template>Normal</Template>
  <TotalTime>87</TotalTime>
  <Pages>2</Pages>
  <Words>343</Words>
  <Characters>1960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2299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35</cp:revision>
  <cp:lastPrinted>2018-08-02T07:42:00Z</cp:lastPrinted>
  <dcterms:created xsi:type="dcterms:W3CDTF">2018-06-22T07:42:00Z</dcterms:created>
  <dcterms:modified xsi:type="dcterms:W3CDTF">2018-08-13T02:27:00Z</dcterms:modified>
</cp:coreProperties>
</file>