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CB" w:rsidRPr="009F5514" w:rsidRDefault="00E72ECB" w:rsidP="00E72ECB">
      <w:pPr>
        <w:jc w:val="both"/>
        <w:rPr>
          <w:b/>
          <w:sz w:val="26"/>
          <w:szCs w:val="26"/>
        </w:rPr>
      </w:pPr>
      <w:r w:rsidRPr="009F5514">
        <w:rPr>
          <w:b/>
          <w:sz w:val="26"/>
          <w:szCs w:val="26"/>
        </w:rPr>
        <w:t>ỦY BAN NHÂN DÂN</w:t>
      </w:r>
      <w:r>
        <w:rPr>
          <w:b/>
          <w:sz w:val="26"/>
          <w:szCs w:val="26"/>
        </w:rPr>
        <w:t xml:space="preserve">           </w:t>
      </w:r>
      <w:r w:rsidRPr="009F5514">
        <w:rPr>
          <w:b/>
          <w:sz w:val="26"/>
          <w:szCs w:val="26"/>
        </w:rPr>
        <w:t>CỘNG HOÀ XÃ HỘI CHỦ NGHĨA VIỆT NAM</w:t>
      </w:r>
    </w:p>
    <w:p w:rsidR="00E72ECB" w:rsidRDefault="00E72ECB" w:rsidP="00E72ECB">
      <w:pPr>
        <w:rPr>
          <w:b/>
          <w:sz w:val="26"/>
          <w:szCs w:val="26"/>
        </w:rPr>
      </w:pPr>
      <w:r>
        <w:rPr>
          <w:b/>
          <w:sz w:val="26"/>
          <w:szCs w:val="26"/>
        </w:rPr>
        <w:t xml:space="preserve">    </w:t>
      </w:r>
      <w:r w:rsidRPr="009F5514">
        <w:rPr>
          <w:b/>
          <w:sz w:val="26"/>
          <w:szCs w:val="26"/>
        </w:rPr>
        <w:t xml:space="preserve">TỈNH ĐẮK LẮK </w:t>
      </w:r>
      <w:r>
        <w:rPr>
          <w:b/>
          <w:sz w:val="26"/>
          <w:szCs w:val="26"/>
        </w:rPr>
        <w:tab/>
      </w:r>
      <w:r>
        <w:rPr>
          <w:b/>
          <w:sz w:val="26"/>
          <w:szCs w:val="26"/>
        </w:rPr>
        <w:tab/>
      </w:r>
      <w:r w:rsidR="002A4065">
        <w:rPr>
          <w:b/>
          <w:sz w:val="26"/>
          <w:szCs w:val="26"/>
        </w:rPr>
        <w:t xml:space="preserve">  </w:t>
      </w:r>
      <w:r>
        <w:rPr>
          <w:b/>
          <w:sz w:val="26"/>
          <w:szCs w:val="26"/>
        </w:rPr>
        <w:t xml:space="preserve">       Đ</w:t>
      </w:r>
      <w:r w:rsidRPr="009F5514">
        <w:rPr>
          <w:b/>
          <w:sz w:val="26"/>
          <w:szCs w:val="26"/>
        </w:rPr>
        <w:t>ộ</w:t>
      </w:r>
      <w:r>
        <w:rPr>
          <w:b/>
          <w:sz w:val="26"/>
          <w:szCs w:val="26"/>
        </w:rPr>
        <w:t>c l</w:t>
      </w:r>
      <w:r w:rsidRPr="009F5514">
        <w:rPr>
          <w:b/>
          <w:sz w:val="26"/>
          <w:szCs w:val="26"/>
        </w:rPr>
        <w:t>ậ</w:t>
      </w:r>
      <w:r>
        <w:rPr>
          <w:b/>
          <w:sz w:val="26"/>
          <w:szCs w:val="26"/>
        </w:rPr>
        <w:t>p - T</w:t>
      </w:r>
      <w:r w:rsidRPr="009F5514">
        <w:rPr>
          <w:b/>
          <w:sz w:val="26"/>
          <w:szCs w:val="26"/>
        </w:rPr>
        <w:t>ự</w:t>
      </w:r>
      <w:r>
        <w:rPr>
          <w:b/>
          <w:sz w:val="26"/>
          <w:szCs w:val="26"/>
        </w:rPr>
        <w:t xml:space="preserve"> do - H</w:t>
      </w:r>
      <w:r w:rsidRPr="009F5514">
        <w:rPr>
          <w:b/>
          <w:sz w:val="26"/>
          <w:szCs w:val="26"/>
        </w:rPr>
        <w:t>ạ</w:t>
      </w:r>
      <w:r>
        <w:rPr>
          <w:b/>
          <w:sz w:val="26"/>
          <w:szCs w:val="26"/>
        </w:rPr>
        <w:t>nh ph</w:t>
      </w:r>
      <w:r w:rsidRPr="009F5514">
        <w:rPr>
          <w:b/>
          <w:sz w:val="26"/>
          <w:szCs w:val="26"/>
        </w:rPr>
        <w:t>ú</w:t>
      </w:r>
      <w:r>
        <w:rPr>
          <w:b/>
          <w:sz w:val="26"/>
          <w:szCs w:val="26"/>
        </w:rPr>
        <w:t>c</w:t>
      </w:r>
    </w:p>
    <w:p w:rsidR="00E72ECB" w:rsidRPr="00C12259" w:rsidRDefault="00DA066F" w:rsidP="00E72ECB">
      <w:pPr>
        <w:rPr>
          <w:b/>
          <w:sz w:val="10"/>
          <w:szCs w:val="10"/>
        </w:rPr>
      </w:pPr>
      <w:r>
        <w:rPr>
          <w:b/>
          <w:noProof/>
          <w:sz w:val="10"/>
          <w:szCs w:val="10"/>
        </w:rPr>
        <mc:AlternateContent>
          <mc:Choice Requires="wps">
            <w:drawing>
              <wp:anchor distT="0" distB="0" distL="114300" distR="114300" simplePos="0" relativeHeight="251657728" behindDoc="0" locked="0" layoutInCell="1" allowOverlap="1">
                <wp:simplePos x="0" y="0"/>
                <wp:positionH relativeFrom="column">
                  <wp:posOffset>2855595</wp:posOffset>
                </wp:positionH>
                <wp:positionV relativeFrom="paragraph">
                  <wp:posOffset>28575</wp:posOffset>
                </wp:positionV>
                <wp:extent cx="1668780" cy="0"/>
                <wp:effectExtent l="7620" t="9525" r="9525" b="9525"/>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46E5A"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5pt,2.25pt" to="356.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II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"/>
            </w:pict>
          </mc:Fallback>
        </mc:AlternateContent>
      </w:r>
      <w:r>
        <w:rPr>
          <w:b/>
          <w:noProof/>
          <w:sz w:val="10"/>
          <w:szCs w:val="10"/>
        </w:rPr>
        <mc:AlternateContent>
          <mc:Choice Requires="wps">
            <w:drawing>
              <wp:anchor distT="0" distB="0" distL="114300" distR="114300" simplePos="0" relativeHeight="251656704" behindDoc="0" locked="0" layoutInCell="1" allowOverlap="1">
                <wp:simplePos x="0" y="0"/>
                <wp:positionH relativeFrom="column">
                  <wp:posOffset>279400</wp:posOffset>
                </wp:positionH>
                <wp:positionV relativeFrom="paragraph">
                  <wp:posOffset>-1905</wp:posOffset>
                </wp:positionV>
                <wp:extent cx="978535" cy="0"/>
                <wp:effectExtent l="12700" t="7620" r="8890" b="1143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0E254" id="Line 3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5pt" to="9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6V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"/>
            </w:pict>
          </mc:Fallback>
        </mc:AlternateContent>
      </w:r>
    </w:p>
    <w:p w:rsidR="00E72ECB" w:rsidRPr="009F5514" w:rsidRDefault="00DA066F" w:rsidP="00E72ECB">
      <w:pPr>
        <w:rPr>
          <w:sz w:val="26"/>
          <w:szCs w:val="26"/>
        </w:rPr>
      </w:pPr>
      <w:r>
        <w:rPr>
          <w:sz w:val="26"/>
          <w:szCs w:val="26"/>
        </w:rPr>
        <w:t>Số:  24</w:t>
      </w:r>
      <w:r w:rsidR="00E72ECB">
        <w:rPr>
          <w:sz w:val="26"/>
          <w:szCs w:val="26"/>
        </w:rPr>
        <w:t>/201</w:t>
      </w:r>
      <w:r w:rsidR="007B4A0B">
        <w:rPr>
          <w:sz w:val="26"/>
          <w:szCs w:val="26"/>
        </w:rPr>
        <w:t>8</w:t>
      </w:r>
      <w:r w:rsidR="00E72ECB" w:rsidRPr="009F5514">
        <w:rPr>
          <w:sz w:val="26"/>
          <w:szCs w:val="26"/>
        </w:rPr>
        <w:t>/</w:t>
      </w:r>
      <w:r w:rsidR="00E72ECB">
        <w:rPr>
          <w:sz w:val="26"/>
          <w:szCs w:val="26"/>
        </w:rPr>
        <w:t>Q</w:t>
      </w:r>
      <w:r w:rsidR="00E72ECB" w:rsidRPr="002E4398">
        <w:rPr>
          <w:sz w:val="26"/>
          <w:szCs w:val="26"/>
        </w:rPr>
        <w:t>Đ</w:t>
      </w:r>
      <w:r w:rsidR="00E72ECB" w:rsidRPr="009F5514">
        <w:rPr>
          <w:sz w:val="26"/>
          <w:szCs w:val="26"/>
        </w:rPr>
        <w:t>-UBND</w:t>
      </w:r>
      <w:r w:rsidR="00E72ECB" w:rsidRPr="009F5514">
        <w:rPr>
          <w:sz w:val="26"/>
          <w:szCs w:val="26"/>
        </w:rPr>
        <w:tab/>
      </w:r>
      <w:r w:rsidR="00E72ECB" w:rsidRPr="009F5514">
        <w:rPr>
          <w:sz w:val="26"/>
          <w:szCs w:val="26"/>
        </w:rPr>
        <w:tab/>
      </w:r>
      <w:r w:rsidR="00E72ECB">
        <w:rPr>
          <w:sz w:val="26"/>
          <w:szCs w:val="26"/>
        </w:rPr>
        <w:t xml:space="preserve">  </w:t>
      </w:r>
      <w:r w:rsidR="002A4065">
        <w:rPr>
          <w:sz w:val="26"/>
          <w:szCs w:val="26"/>
        </w:rPr>
        <w:t xml:space="preserve">  </w:t>
      </w:r>
      <w:r w:rsidR="00E72ECB">
        <w:rPr>
          <w:sz w:val="26"/>
          <w:szCs w:val="26"/>
        </w:rPr>
        <w:t xml:space="preserve">   </w:t>
      </w:r>
      <w:r w:rsidR="00E72ECB">
        <w:rPr>
          <w:i/>
          <w:sz w:val="26"/>
          <w:szCs w:val="26"/>
        </w:rPr>
        <w:t>Đắk Lắk</w:t>
      </w:r>
      <w:r w:rsidR="00E72ECB" w:rsidRPr="009F5514">
        <w:rPr>
          <w:i/>
          <w:sz w:val="26"/>
          <w:szCs w:val="26"/>
        </w:rPr>
        <w:t xml:space="preserve">, </w:t>
      </w:r>
      <w:proofErr w:type="gramStart"/>
      <w:r w:rsidR="00E72ECB" w:rsidRPr="009F5514">
        <w:rPr>
          <w:i/>
          <w:sz w:val="26"/>
          <w:szCs w:val="26"/>
        </w:rPr>
        <w:t xml:space="preserve">ngày  </w:t>
      </w:r>
      <w:r>
        <w:rPr>
          <w:i/>
          <w:sz w:val="26"/>
          <w:szCs w:val="26"/>
        </w:rPr>
        <w:t>18</w:t>
      </w:r>
      <w:proofErr w:type="gramEnd"/>
      <w:r w:rsidR="00E72ECB" w:rsidRPr="009F5514">
        <w:rPr>
          <w:i/>
          <w:sz w:val="26"/>
          <w:szCs w:val="26"/>
        </w:rPr>
        <w:t xml:space="preserve"> tháng </w:t>
      </w:r>
      <w:r w:rsidR="00E72ECB">
        <w:rPr>
          <w:i/>
          <w:sz w:val="26"/>
          <w:szCs w:val="26"/>
        </w:rPr>
        <w:t xml:space="preserve"> </w:t>
      </w:r>
      <w:r w:rsidR="00C47CEB">
        <w:rPr>
          <w:i/>
          <w:sz w:val="26"/>
          <w:szCs w:val="26"/>
        </w:rPr>
        <w:t>9</w:t>
      </w:r>
      <w:r w:rsidR="00E72ECB">
        <w:rPr>
          <w:i/>
          <w:sz w:val="26"/>
          <w:szCs w:val="26"/>
        </w:rPr>
        <w:t xml:space="preserve">  </w:t>
      </w:r>
      <w:r w:rsidR="00E72ECB" w:rsidRPr="009F5514">
        <w:rPr>
          <w:i/>
          <w:sz w:val="26"/>
          <w:szCs w:val="26"/>
        </w:rPr>
        <w:t>năm 20</w:t>
      </w:r>
      <w:r w:rsidR="00E72ECB">
        <w:rPr>
          <w:i/>
          <w:sz w:val="26"/>
          <w:szCs w:val="26"/>
        </w:rPr>
        <w:t>1</w:t>
      </w:r>
      <w:r w:rsidR="007B4A0B">
        <w:rPr>
          <w:i/>
          <w:sz w:val="26"/>
          <w:szCs w:val="26"/>
        </w:rPr>
        <w:t>8</w:t>
      </w:r>
    </w:p>
    <w:p w:rsidR="00C12744" w:rsidRDefault="00C12744" w:rsidP="00E72ECB">
      <w:pPr>
        <w:spacing w:before="120"/>
        <w:jc w:val="center"/>
        <w:rPr>
          <w:b/>
          <w:sz w:val="32"/>
          <w:szCs w:val="32"/>
        </w:rPr>
      </w:pPr>
    </w:p>
    <w:p w:rsidR="003847C6" w:rsidRDefault="003847C6" w:rsidP="00E72ECB">
      <w:pPr>
        <w:spacing w:before="120"/>
        <w:jc w:val="center"/>
        <w:rPr>
          <w:b/>
          <w:sz w:val="32"/>
          <w:szCs w:val="32"/>
        </w:rPr>
      </w:pPr>
    </w:p>
    <w:p w:rsidR="00E72ECB" w:rsidRPr="006A0391" w:rsidRDefault="00E72ECB" w:rsidP="00E72ECB">
      <w:pPr>
        <w:spacing w:before="120"/>
        <w:jc w:val="center"/>
        <w:rPr>
          <w:b/>
          <w:sz w:val="32"/>
          <w:szCs w:val="32"/>
        </w:rPr>
      </w:pPr>
      <w:r w:rsidRPr="006A0391">
        <w:rPr>
          <w:b/>
          <w:sz w:val="32"/>
          <w:szCs w:val="32"/>
        </w:rPr>
        <w:t xml:space="preserve">QUYẾT ĐỊNH </w:t>
      </w:r>
    </w:p>
    <w:p w:rsidR="00E72ECB" w:rsidRPr="0088293A" w:rsidRDefault="00E72ECB" w:rsidP="00E72ECB">
      <w:pPr>
        <w:jc w:val="center"/>
        <w:rPr>
          <w:b/>
          <w:sz w:val="8"/>
          <w:szCs w:val="8"/>
        </w:rPr>
      </w:pPr>
    </w:p>
    <w:p w:rsidR="00C47CEB" w:rsidRDefault="00E72ECB" w:rsidP="00C47CEB">
      <w:pPr>
        <w:jc w:val="center"/>
        <w:rPr>
          <w:b/>
          <w:sz w:val="28"/>
          <w:szCs w:val="28"/>
        </w:rPr>
      </w:pPr>
      <w:r>
        <w:rPr>
          <w:b/>
          <w:sz w:val="28"/>
          <w:szCs w:val="28"/>
        </w:rPr>
        <w:t>Ba</w:t>
      </w:r>
      <w:r w:rsidRPr="0088293A">
        <w:rPr>
          <w:b/>
          <w:sz w:val="28"/>
          <w:szCs w:val="28"/>
        </w:rPr>
        <w:t xml:space="preserve">n hành </w:t>
      </w:r>
      <w:r>
        <w:rPr>
          <w:b/>
          <w:sz w:val="28"/>
          <w:szCs w:val="28"/>
        </w:rPr>
        <w:t>Q</w:t>
      </w:r>
      <w:r w:rsidRPr="0088293A">
        <w:rPr>
          <w:b/>
          <w:sz w:val="28"/>
          <w:szCs w:val="28"/>
        </w:rPr>
        <w:t xml:space="preserve">uy định </w:t>
      </w:r>
      <w:r w:rsidR="00BB685D">
        <w:rPr>
          <w:b/>
          <w:sz w:val="28"/>
          <w:szCs w:val="28"/>
        </w:rPr>
        <w:t>phân công, phân cấp</w:t>
      </w:r>
      <w:r w:rsidRPr="0088293A">
        <w:rPr>
          <w:b/>
          <w:sz w:val="28"/>
          <w:szCs w:val="28"/>
        </w:rPr>
        <w:t xml:space="preserve"> </w:t>
      </w:r>
      <w:r w:rsidR="00867C76">
        <w:rPr>
          <w:b/>
          <w:sz w:val="28"/>
          <w:szCs w:val="28"/>
        </w:rPr>
        <w:t xml:space="preserve">quản lý nhà nước </w:t>
      </w:r>
    </w:p>
    <w:p w:rsidR="00E72ECB" w:rsidRPr="0088293A" w:rsidRDefault="00867C76" w:rsidP="00C47CEB">
      <w:pPr>
        <w:jc w:val="center"/>
        <w:rPr>
          <w:b/>
          <w:sz w:val="28"/>
          <w:szCs w:val="28"/>
        </w:rPr>
      </w:pPr>
      <w:r>
        <w:rPr>
          <w:b/>
          <w:sz w:val="28"/>
          <w:szCs w:val="28"/>
        </w:rPr>
        <w:t xml:space="preserve">về </w:t>
      </w:r>
      <w:r w:rsidR="00E72ECB" w:rsidRPr="0088293A">
        <w:rPr>
          <w:b/>
          <w:sz w:val="28"/>
          <w:szCs w:val="28"/>
        </w:rPr>
        <w:t>chất lượng công trình</w:t>
      </w:r>
      <w:r w:rsidR="007B4A0B">
        <w:rPr>
          <w:b/>
          <w:sz w:val="28"/>
          <w:szCs w:val="28"/>
        </w:rPr>
        <w:t xml:space="preserve"> </w:t>
      </w:r>
      <w:r w:rsidR="00E72ECB" w:rsidRPr="0088293A">
        <w:rPr>
          <w:b/>
          <w:sz w:val="28"/>
          <w:szCs w:val="28"/>
        </w:rPr>
        <w:t>xây d</w:t>
      </w:r>
      <w:r w:rsidR="00E72ECB">
        <w:rPr>
          <w:b/>
          <w:sz w:val="28"/>
          <w:szCs w:val="28"/>
        </w:rPr>
        <w:t>ự</w:t>
      </w:r>
      <w:r w:rsidR="00E72ECB" w:rsidRPr="0088293A">
        <w:rPr>
          <w:b/>
          <w:sz w:val="28"/>
          <w:szCs w:val="28"/>
        </w:rPr>
        <w:t>ng trên địa bàn tỉnh Đắk Lắk</w:t>
      </w:r>
    </w:p>
    <w:p w:rsidR="00E72ECB" w:rsidRPr="00C12259" w:rsidRDefault="00E72ECB" w:rsidP="00E72ECB">
      <w:pPr>
        <w:tabs>
          <w:tab w:val="left" w:pos="4425"/>
          <w:tab w:val="center" w:pos="4514"/>
        </w:tabs>
        <w:spacing w:before="120"/>
        <w:rPr>
          <w:b/>
          <w:sz w:val="10"/>
          <w:szCs w:val="10"/>
        </w:rPr>
      </w:pPr>
      <w:r>
        <w:rPr>
          <w:b/>
          <w:sz w:val="26"/>
          <w:szCs w:val="26"/>
        </w:rPr>
        <w:tab/>
      </w:r>
      <w:r w:rsidRPr="00C12259">
        <w:rPr>
          <w:b/>
          <w:sz w:val="10"/>
          <w:szCs w:val="10"/>
        </w:rPr>
        <w:tab/>
      </w:r>
      <w:r w:rsidR="00DA066F">
        <w:rPr>
          <w:b/>
          <w:noProof/>
          <w:sz w:val="10"/>
          <w:szCs w:val="10"/>
        </w:rPr>
        <mc:AlternateContent>
          <mc:Choice Requires="wps">
            <w:drawing>
              <wp:anchor distT="0" distB="0" distL="114300" distR="114300" simplePos="0" relativeHeight="251658752" behindDoc="0" locked="0" layoutInCell="1" allowOverlap="1">
                <wp:simplePos x="0" y="0"/>
                <wp:positionH relativeFrom="column">
                  <wp:posOffset>1987550</wp:posOffset>
                </wp:positionH>
                <wp:positionV relativeFrom="paragraph">
                  <wp:posOffset>24130</wp:posOffset>
                </wp:positionV>
                <wp:extent cx="1828800" cy="0"/>
                <wp:effectExtent l="6350" t="5080" r="12700" b="1397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84E1A" id="Line 3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9pt" to="30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FA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"/>
            </w:pict>
          </mc:Fallback>
        </mc:AlternateContent>
      </w:r>
    </w:p>
    <w:p w:rsidR="00E72ECB" w:rsidRPr="00C12259" w:rsidRDefault="00E72ECB" w:rsidP="00E72ECB">
      <w:pPr>
        <w:rPr>
          <w:sz w:val="10"/>
          <w:szCs w:val="10"/>
        </w:rPr>
      </w:pPr>
      <w:r>
        <w:tab/>
      </w:r>
      <w:r>
        <w:tab/>
      </w:r>
      <w:r>
        <w:tab/>
      </w:r>
    </w:p>
    <w:p w:rsidR="00E72ECB" w:rsidRDefault="00E72ECB" w:rsidP="00E72ECB">
      <w:pPr>
        <w:jc w:val="center"/>
        <w:rPr>
          <w:b/>
          <w:sz w:val="28"/>
          <w:szCs w:val="28"/>
        </w:rPr>
      </w:pPr>
      <w:r w:rsidRPr="008E1C34">
        <w:rPr>
          <w:b/>
          <w:sz w:val="28"/>
          <w:szCs w:val="28"/>
        </w:rPr>
        <w:t>ỦY BAN NHÂN DÂN TỈNH</w:t>
      </w:r>
      <w:r w:rsidR="00B342AF">
        <w:rPr>
          <w:b/>
          <w:sz w:val="28"/>
          <w:szCs w:val="28"/>
        </w:rPr>
        <w:t xml:space="preserve"> ĐẮK LẮK</w:t>
      </w:r>
    </w:p>
    <w:p w:rsidR="00E72ECB" w:rsidRPr="00C12259" w:rsidRDefault="00E72ECB" w:rsidP="00E72ECB">
      <w:pPr>
        <w:jc w:val="center"/>
        <w:rPr>
          <w:b/>
          <w:sz w:val="10"/>
          <w:szCs w:val="10"/>
        </w:rPr>
      </w:pPr>
    </w:p>
    <w:p w:rsidR="00E72ECB" w:rsidRPr="0087225E" w:rsidRDefault="00E72ECB" w:rsidP="00FA760F">
      <w:pPr>
        <w:spacing w:before="120" w:after="60"/>
        <w:jc w:val="both"/>
        <w:rPr>
          <w:i/>
          <w:sz w:val="28"/>
          <w:szCs w:val="28"/>
        </w:rPr>
      </w:pPr>
      <w:r>
        <w:rPr>
          <w:b/>
          <w:sz w:val="28"/>
          <w:szCs w:val="28"/>
        </w:rPr>
        <w:tab/>
      </w:r>
      <w:r w:rsidRPr="0087225E">
        <w:rPr>
          <w:i/>
          <w:sz w:val="28"/>
          <w:szCs w:val="28"/>
        </w:rPr>
        <w:t xml:space="preserve">Căn cứ Luật Tổ chức </w:t>
      </w:r>
      <w:r w:rsidR="002E7DF0" w:rsidRPr="0087225E">
        <w:rPr>
          <w:i/>
          <w:sz w:val="28"/>
          <w:szCs w:val="28"/>
        </w:rPr>
        <w:t xml:space="preserve">chính quyền địa phương </w:t>
      </w:r>
      <w:r w:rsidR="00AC1033" w:rsidRPr="0087225E">
        <w:rPr>
          <w:i/>
          <w:sz w:val="28"/>
          <w:szCs w:val="28"/>
        </w:rPr>
        <w:t xml:space="preserve">số 77/2015/QH13 </w:t>
      </w:r>
      <w:r w:rsidRPr="0087225E">
        <w:rPr>
          <w:i/>
          <w:sz w:val="28"/>
          <w:szCs w:val="28"/>
        </w:rPr>
        <w:t xml:space="preserve">ngày </w:t>
      </w:r>
      <w:r w:rsidR="002E7DF0" w:rsidRPr="0087225E">
        <w:rPr>
          <w:i/>
          <w:sz w:val="28"/>
          <w:szCs w:val="28"/>
        </w:rPr>
        <w:t>19</w:t>
      </w:r>
      <w:r w:rsidRPr="0087225E">
        <w:rPr>
          <w:i/>
          <w:sz w:val="28"/>
          <w:szCs w:val="28"/>
        </w:rPr>
        <w:t>/</w:t>
      </w:r>
      <w:r w:rsidR="002E7DF0" w:rsidRPr="0087225E">
        <w:rPr>
          <w:i/>
          <w:sz w:val="28"/>
          <w:szCs w:val="28"/>
        </w:rPr>
        <w:t>6</w:t>
      </w:r>
      <w:r w:rsidRPr="0087225E">
        <w:rPr>
          <w:i/>
          <w:sz w:val="28"/>
          <w:szCs w:val="28"/>
        </w:rPr>
        <w:t>/20</w:t>
      </w:r>
      <w:r w:rsidR="002E7DF0" w:rsidRPr="0087225E">
        <w:rPr>
          <w:i/>
          <w:sz w:val="28"/>
          <w:szCs w:val="28"/>
        </w:rPr>
        <w:t>15</w:t>
      </w:r>
      <w:r w:rsidRPr="0087225E">
        <w:rPr>
          <w:i/>
          <w:sz w:val="28"/>
          <w:szCs w:val="28"/>
        </w:rPr>
        <w:t>;</w:t>
      </w:r>
    </w:p>
    <w:p w:rsidR="00E72ECB" w:rsidRPr="0087225E" w:rsidRDefault="00E72ECB" w:rsidP="00FA760F">
      <w:pPr>
        <w:spacing w:before="120" w:after="60"/>
        <w:jc w:val="both"/>
        <w:rPr>
          <w:i/>
          <w:sz w:val="28"/>
          <w:szCs w:val="28"/>
        </w:rPr>
      </w:pPr>
      <w:r w:rsidRPr="0087225E">
        <w:rPr>
          <w:i/>
          <w:sz w:val="28"/>
          <w:szCs w:val="28"/>
        </w:rPr>
        <w:tab/>
        <w:t>Căn cứ Luật Xây dựng số 50/2014/QH13 ngày 18/6/2014;</w:t>
      </w:r>
    </w:p>
    <w:p w:rsidR="00E72ECB" w:rsidRPr="0087225E" w:rsidRDefault="00E72ECB" w:rsidP="00FA760F">
      <w:pPr>
        <w:spacing w:before="120" w:after="60"/>
        <w:jc w:val="both"/>
        <w:rPr>
          <w:i/>
          <w:sz w:val="28"/>
          <w:szCs w:val="28"/>
        </w:rPr>
      </w:pPr>
      <w:r w:rsidRPr="0087225E">
        <w:rPr>
          <w:i/>
          <w:sz w:val="28"/>
          <w:szCs w:val="28"/>
        </w:rPr>
        <w:tab/>
        <w:t>Căn cứ Nghị định số 46/2015/NĐ-CP ngày 12/5/2015 của Chính phủ về Quản lý chất lượng</w:t>
      </w:r>
      <w:r w:rsidR="00EC2D76" w:rsidRPr="0087225E">
        <w:rPr>
          <w:i/>
          <w:sz w:val="28"/>
          <w:szCs w:val="28"/>
        </w:rPr>
        <w:t xml:space="preserve"> v</w:t>
      </w:r>
      <w:r w:rsidR="00F82D67" w:rsidRPr="0087225E">
        <w:rPr>
          <w:i/>
          <w:sz w:val="28"/>
          <w:szCs w:val="28"/>
        </w:rPr>
        <w:t>à bảo trì</w:t>
      </w:r>
      <w:r w:rsidRPr="0087225E">
        <w:rPr>
          <w:i/>
          <w:sz w:val="28"/>
          <w:szCs w:val="28"/>
        </w:rPr>
        <w:t xml:space="preserve"> công trình xây dựng;</w:t>
      </w:r>
    </w:p>
    <w:p w:rsidR="00C35F16" w:rsidRPr="0087225E" w:rsidRDefault="00C35F16" w:rsidP="00FA760F">
      <w:pPr>
        <w:spacing w:before="120" w:after="60"/>
        <w:ind w:firstLine="720"/>
        <w:jc w:val="both"/>
        <w:rPr>
          <w:i/>
          <w:sz w:val="28"/>
          <w:szCs w:val="28"/>
        </w:rPr>
      </w:pPr>
      <w:r w:rsidRPr="0087225E">
        <w:rPr>
          <w:i/>
          <w:noProof/>
          <w:sz w:val="28"/>
          <w:szCs w:val="28"/>
          <w:lang w:val="vi-VN"/>
        </w:rPr>
        <w:t xml:space="preserve">Căn cứ </w:t>
      </w:r>
      <w:r w:rsidRPr="0087225E">
        <w:rPr>
          <w:i/>
          <w:noProof/>
          <w:sz w:val="28"/>
          <w:szCs w:val="28"/>
        </w:rPr>
        <w:t>Thông tư</w:t>
      </w:r>
      <w:r w:rsidRPr="0087225E">
        <w:rPr>
          <w:i/>
          <w:noProof/>
          <w:sz w:val="28"/>
          <w:szCs w:val="28"/>
          <w:lang w:val="vi-VN"/>
        </w:rPr>
        <w:t xml:space="preserve"> số </w:t>
      </w:r>
      <w:r w:rsidRPr="0087225E">
        <w:rPr>
          <w:i/>
          <w:noProof/>
          <w:sz w:val="28"/>
          <w:szCs w:val="28"/>
        </w:rPr>
        <w:t>03</w:t>
      </w:r>
      <w:r w:rsidRPr="0087225E">
        <w:rPr>
          <w:i/>
          <w:noProof/>
          <w:sz w:val="28"/>
          <w:szCs w:val="28"/>
          <w:lang w:val="vi-VN"/>
        </w:rPr>
        <w:t>/201</w:t>
      </w:r>
      <w:r w:rsidRPr="0087225E">
        <w:rPr>
          <w:i/>
          <w:noProof/>
          <w:sz w:val="28"/>
          <w:szCs w:val="28"/>
        </w:rPr>
        <w:t>6</w:t>
      </w:r>
      <w:r w:rsidRPr="0087225E">
        <w:rPr>
          <w:i/>
          <w:noProof/>
          <w:sz w:val="28"/>
          <w:szCs w:val="28"/>
          <w:lang w:val="vi-VN"/>
        </w:rPr>
        <w:t>/</w:t>
      </w:r>
      <w:r w:rsidRPr="0087225E">
        <w:rPr>
          <w:i/>
          <w:noProof/>
          <w:sz w:val="28"/>
          <w:szCs w:val="28"/>
        </w:rPr>
        <w:t>TT</w:t>
      </w:r>
      <w:r w:rsidRPr="0087225E">
        <w:rPr>
          <w:i/>
          <w:noProof/>
          <w:sz w:val="28"/>
          <w:szCs w:val="28"/>
          <w:lang w:val="vi-VN"/>
        </w:rPr>
        <w:t>-</w:t>
      </w:r>
      <w:r w:rsidRPr="0087225E">
        <w:rPr>
          <w:i/>
          <w:noProof/>
          <w:sz w:val="28"/>
          <w:szCs w:val="28"/>
        </w:rPr>
        <w:t>BXD</w:t>
      </w:r>
      <w:r w:rsidRPr="0087225E">
        <w:rPr>
          <w:i/>
          <w:noProof/>
          <w:sz w:val="28"/>
          <w:szCs w:val="28"/>
          <w:lang w:val="vi-VN"/>
        </w:rPr>
        <w:t xml:space="preserve"> ngày </w:t>
      </w:r>
      <w:r w:rsidRPr="0087225E">
        <w:rPr>
          <w:i/>
          <w:noProof/>
          <w:sz w:val="28"/>
          <w:szCs w:val="28"/>
        </w:rPr>
        <w:t>10</w:t>
      </w:r>
      <w:r w:rsidRPr="0087225E">
        <w:rPr>
          <w:i/>
          <w:noProof/>
          <w:sz w:val="28"/>
          <w:szCs w:val="28"/>
          <w:lang w:val="vi-VN"/>
        </w:rPr>
        <w:t>/</w:t>
      </w:r>
      <w:r w:rsidRPr="0087225E">
        <w:rPr>
          <w:i/>
          <w:noProof/>
          <w:sz w:val="28"/>
          <w:szCs w:val="28"/>
        </w:rPr>
        <w:t>3</w:t>
      </w:r>
      <w:r w:rsidRPr="0087225E">
        <w:rPr>
          <w:i/>
          <w:noProof/>
          <w:sz w:val="28"/>
          <w:szCs w:val="28"/>
          <w:lang w:val="vi-VN"/>
        </w:rPr>
        <w:t>/201</w:t>
      </w:r>
      <w:r w:rsidRPr="0087225E">
        <w:rPr>
          <w:i/>
          <w:noProof/>
          <w:sz w:val="28"/>
          <w:szCs w:val="28"/>
        </w:rPr>
        <w:t>6</w:t>
      </w:r>
      <w:r w:rsidRPr="0087225E">
        <w:rPr>
          <w:i/>
          <w:noProof/>
          <w:sz w:val="28"/>
          <w:szCs w:val="28"/>
          <w:lang w:val="vi-VN"/>
        </w:rPr>
        <w:t xml:space="preserve"> của </w:t>
      </w:r>
      <w:r w:rsidRPr="0087225E">
        <w:rPr>
          <w:i/>
          <w:noProof/>
          <w:sz w:val="28"/>
          <w:szCs w:val="28"/>
        </w:rPr>
        <w:t>Bộ Xây dựng</w:t>
      </w:r>
      <w:r w:rsidRPr="0087225E">
        <w:rPr>
          <w:i/>
          <w:noProof/>
          <w:sz w:val="28"/>
          <w:szCs w:val="28"/>
          <w:lang w:val="vi-VN"/>
        </w:rPr>
        <w:t xml:space="preserve"> </w:t>
      </w:r>
      <w:r w:rsidRPr="0087225E">
        <w:rPr>
          <w:i/>
          <w:noProof/>
          <w:sz w:val="28"/>
          <w:szCs w:val="28"/>
        </w:rPr>
        <w:t xml:space="preserve">quy định về phân cấp công trình xây dựng và hướng dẫn áp dụng trong quản lý hoạt </w:t>
      </w:r>
      <w:r w:rsidR="00737CAF" w:rsidRPr="0087225E">
        <w:rPr>
          <w:i/>
          <w:noProof/>
          <w:sz w:val="28"/>
          <w:szCs w:val="28"/>
        </w:rPr>
        <w:t>động đầu tư xây dựng;</w:t>
      </w:r>
    </w:p>
    <w:p w:rsidR="00301515" w:rsidRPr="000D3A44" w:rsidRDefault="00301515" w:rsidP="00FA760F">
      <w:pPr>
        <w:tabs>
          <w:tab w:val="left" w:pos="1134"/>
        </w:tabs>
        <w:spacing w:before="120" w:after="60"/>
        <w:ind w:firstLine="720"/>
        <w:rPr>
          <w:i/>
          <w:noProof/>
          <w:sz w:val="28"/>
          <w:szCs w:val="28"/>
        </w:rPr>
      </w:pPr>
      <w:r w:rsidRPr="0087225E">
        <w:rPr>
          <w:i/>
          <w:noProof/>
          <w:sz w:val="28"/>
          <w:szCs w:val="28"/>
          <w:lang w:val="vi-VN"/>
        </w:rPr>
        <w:t xml:space="preserve">Căn cứ </w:t>
      </w:r>
      <w:r w:rsidRPr="0087225E">
        <w:rPr>
          <w:i/>
          <w:noProof/>
          <w:sz w:val="28"/>
          <w:szCs w:val="28"/>
        </w:rPr>
        <w:t>Thông tư</w:t>
      </w:r>
      <w:r w:rsidRPr="0087225E">
        <w:rPr>
          <w:i/>
          <w:noProof/>
          <w:sz w:val="28"/>
          <w:szCs w:val="28"/>
          <w:lang w:val="vi-VN"/>
        </w:rPr>
        <w:t xml:space="preserve"> số </w:t>
      </w:r>
      <w:r w:rsidRPr="0087225E">
        <w:rPr>
          <w:i/>
          <w:noProof/>
          <w:sz w:val="28"/>
          <w:szCs w:val="28"/>
        </w:rPr>
        <w:t>2</w:t>
      </w:r>
      <w:r w:rsidRPr="0087225E">
        <w:rPr>
          <w:i/>
          <w:noProof/>
          <w:sz w:val="28"/>
          <w:szCs w:val="28"/>
          <w:lang w:val="vi-VN"/>
        </w:rPr>
        <w:t>6/201</w:t>
      </w:r>
      <w:r w:rsidRPr="0087225E">
        <w:rPr>
          <w:i/>
          <w:noProof/>
          <w:sz w:val="28"/>
          <w:szCs w:val="28"/>
        </w:rPr>
        <w:t>6</w:t>
      </w:r>
      <w:r w:rsidRPr="0087225E">
        <w:rPr>
          <w:i/>
          <w:noProof/>
          <w:sz w:val="28"/>
          <w:szCs w:val="28"/>
          <w:lang w:val="vi-VN"/>
        </w:rPr>
        <w:t>/</w:t>
      </w:r>
      <w:r w:rsidRPr="0087225E">
        <w:rPr>
          <w:i/>
          <w:noProof/>
          <w:sz w:val="28"/>
          <w:szCs w:val="28"/>
        </w:rPr>
        <w:t>TT</w:t>
      </w:r>
      <w:r w:rsidRPr="0087225E">
        <w:rPr>
          <w:i/>
          <w:noProof/>
          <w:sz w:val="28"/>
          <w:szCs w:val="28"/>
          <w:lang w:val="vi-VN"/>
        </w:rPr>
        <w:t>-</w:t>
      </w:r>
      <w:r w:rsidRPr="0087225E">
        <w:rPr>
          <w:i/>
          <w:noProof/>
          <w:sz w:val="28"/>
          <w:szCs w:val="28"/>
        </w:rPr>
        <w:t>BXD</w:t>
      </w:r>
      <w:r w:rsidRPr="0087225E">
        <w:rPr>
          <w:i/>
          <w:noProof/>
          <w:sz w:val="28"/>
          <w:szCs w:val="28"/>
          <w:lang w:val="vi-VN"/>
        </w:rPr>
        <w:t xml:space="preserve"> ngày </w:t>
      </w:r>
      <w:r w:rsidRPr="0087225E">
        <w:rPr>
          <w:i/>
          <w:noProof/>
          <w:sz w:val="28"/>
          <w:szCs w:val="28"/>
        </w:rPr>
        <w:t>26</w:t>
      </w:r>
      <w:r w:rsidRPr="0087225E">
        <w:rPr>
          <w:i/>
          <w:noProof/>
          <w:sz w:val="28"/>
          <w:szCs w:val="28"/>
          <w:lang w:val="vi-VN"/>
        </w:rPr>
        <w:t>/</w:t>
      </w:r>
      <w:r w:rsidRPr="0087225E">
        <w:rPr>
          <w:i/>
          <w:noProof/>
          <w:sz w:val="28"/>
          <w:szCs w:val="28"/>
        </w:rPr>
        <w:t>10</w:t>
      </w:r>
      <w:r w:rsidRPr="0087225E">
        <w:rPr>
          <w:i/>
          <w:noProof/>
          <w:sz w:val="28"/>
          <w:szCs w:val="28"/>
          <w:lang w:val="vi-VN"/>
        </w:rPr>
        <w:t>/201</w:t>
      </w:r>
      <w:r w:rsidRPr="0087225E">
        <w:rPr>
          <w:i/>
          <w:noProof/>
          <w:sz w:val="28"/>
          <w:szCs w:val="28"/>
        </w:rPr>
        <w:t>6</w:t>
      </w:r>
      <w:r w:rsidRPr="0087225E">
        <w:rPr>
          <w:i/>
          <w:noProof/>
          <w:sz w:val="28"/>
          <w:szCs w:val="28"/>
          <w:lang w:val="vi-VN"/>
        </w:rPr>
        <w:t xml:space="preserve"> của </w:t>
      </w:r>
      <w:r w:rsidRPr="0087225E">
        <w:rPr>
          <w:i/>
          <w:noProof/>
          <w:sz w:val="28"/>
          <w:szCs w:val="28"/>
        </w:rPr>
        <w:t>Bộ Xây dựng</w:t>
      </w:r>
      <w:r w:rsidRPr="0087225E">
        <w:rPr>
          <w:i/>
          <w:noProof/>
          <w:sz w:val="28"/>
          <w:szCs w:val="28"/>
          <w:lang w:val="vi-VN"/>
        </w:rPr>
        <w:t xml:space="preserve"> </w:t>
      </w:r>
      <w:r w:rsidRPr="0087225E">
        <w:rPr>
          <w:i/>
          <w:noProof/>
          <w:sz w:val="28"/>
          <w:szCs w:val="28"/>
        </w:rPr>
        <w:t>quy định chi tiết một số nội dung về</w:t>
      </w:r>
      <w:r w:rsidRPr="0087225E">
        <w:rPr>
          <w:i/>
          <w:noProof/>
          <w:sz w:val="28"/>
          <w:szCs w:val="28"/>
          <w:lang w:val="vi-VN"/>
        </w:rPr>
        <w:t xml:space="preserve"> quản lý chất lượng và bảo trì công trình xây dựng</w:t>
      </w:r>
      <w:r w:rsidR="000D3A44">
        <w:rPr>
          <w:i/>
          <w:noProof/>
          <w:sz w:val="28"/>
          <w:szCs w:val="28"/>
        </w:rPr>
        <w:t>;</w:t>
      </w:r>
    </w:p>
    <w:p w:rsidR="00E72ECB" w:rsidRPr="0087225E" w:rsidRDefault="00E72ECB" w:rsidP="00FA760F">
      <w:pPr>
        <w:spacing w:before="120" w:after="60"/>
        <w:ind w:firstLine="720"/>
        <w:jc w:val="both"/>
        <w:rPr>
          <w:i/>
          <w:sz w:val="28"/>
          <w:szCs w:val="28"/>
        </w:rPr>
      </w:pPr>
      <w:r w:rsidRPr="0087225E">
        <w:rPr>
          <w:i/>
          <w:sz w:val="28"/>
          <w:szCs w:val="28"/>
        </w:rPr>
        <w:t>Theo đề nghị của</w:t>
      </w:r>
      <w:r w:rsidR="00EA27D2" w:rsidRPr="0087225E">
        <w:rPr>
          <w:i/>
          <w:sz w:val="28"/>
          <w:szCs w:val="28"/>
        </w:rPr>
        <w:t xml:space="preserve"> Giám đốc </w:t>
      </w:r>
      <w:r w:rsidRPr="0087225E">
        <w:rPr>
          <w:i/>
          <w:sz w:val="28"/>
          <w:szCs w:val="28"/>
        </w:rPr>
        <w:t xml:space="preserve">Sở Xây dựng tại Tờ trình số </w:t>
      </w:r>
      <w:r w:rsidR="00C47CEB">
        <w:rPr>
          <w:i/>
          <w:sz w:val="28"/>
          <w:szCs w:val="28"/>
        </w:rPr>
        <w:t>112</w:t>
      </w:r>
      <w:r w:rsidRPr="0087225E">
        <w:rPr>
          <w:i/>
          <w:sz w:val="28"/>
          <w:szCs w:val="28"/>
        </w:rPr>
        <w:t xml:space="preserve">/TTr-SXD, ngày </w:t>
      </w:r>
      <w:r w:rsidR="00C47CEB">
        <w:rPr>
          <w:i/>
          <w:sz w:val="28"/>
          <w:szCs w:val="28"/>
        </w:rPr>
        <w:t>22</w:t>
      </w:r>
      <w:r w:rsidRPr="0087225E">
        <w:rPr>
          <w:i/>
          <w:sz w:val="28"/>
          <w:szCs w:val="28"/>
        </w:rPr>
        <w:t>/</w:t>
      </w:r>
      <w:r w:rsidR="00C47CEB">
        <w:rPr>
          <w:i/>
          <w:sz w:val="28"/>
          <w:szCs w:val="28"/>
        </w:rPr>
        <w:t>6</w:t>
      </w:r>
      <w:r w:rsidRPr="0087225E">
        <w:rPr>
          <w:i/>
          <w:sz w:val="28"/>
          <w:szCs w:val="28"/>
        </w:rPr>
        <w:t>/201</w:t>
      </w:r>
      <w:r w:rsidR="00363912" w:rsidRPr="0087225E">
        <w:rPr>
          <w:i/>
          <w:sz w:val="28"/>
          <w:szCs w:val="28"/>
        </w:rPr>
        <w:t>8</w:t>
      </w:r>
      <w:r w:rsidR="00C47CEB">
        <w:rPr>
          <w:i/>
          <w:sz w:val="28"/>
          <w:szCs w:val="28"/>
        </w:rPr>
        <w:t xml:space="preserve"> và Báo cáo số 519/BC-SXD ngày 22/8/2018</w:t>
      </w:r>
      <w:r w:rsidR="00BD4BEB" w:rsidRPr="0087225E">
        <w:rPr>
          <w:i/>
          <w:sz w:val="28"/>
          <w:szCs w:val="28"/>
        </w:rPr>
        <w:t>.</w:t>
      </w:r>
    </w:p>
    <w:p w:rsidR="00E72ECB" w:rsidRPr="00C35F16" w:rsidRDefault="00E72ECB" w:rsidP="00212738">
      <w:pPr>
        <w:spacing w:before="600" w:after="480"/>
        <w:jc w:val="center"/>
        <w:rPr>
          <w:b/>
          <w:sz w:val="28"/>
          <w:szCs w:val="28"/>
        </w:rPr>
      </w:pPr>
      <w:r w:rsidRPr="00C35F16">
        <w:rPr>
          <w:b/>
          <w:sz w:val="28"/>
          <w:szCs w:val="28"/>
        </w:rPr>
        <w:t>QUYẾT ĐỊNH:</w:t>
      </w:r>
    </w:p>
    <w:p w:rsidR="00E72ECB" w:rsidRPr="00C35F16" w:rsidRDefault="00E72ECB" w:rsidP="00FA760F">
      <w:pPr>
        <w:spacing w:before="120" w:after="60"/>
        <w:ind w:firstLine="720"/>
        <w:jc w:val="both"/>
        <w:rPr>
          <w:sz w:val="28"/>
          <w:szCs w:val="28"/>
        </w:rPr>
      </w:pPr>
      <w:r w:rsidRPr="00C35F16">
        <w:rPr>
          <w:b/>
          <w:sz w:val="28"/>
          <w:szCs w:val="28"/>
        </w:rPr>
        <w:t xml:space="preserve">Điều 1. </w:t>
      </w:r>
      <w:r w:rsidRPr="00C35F16">
        <w:rPr>
          <w:sz w:val="28"/>
          <w:szCs w:val="28"/>
        </w:rPr>
        <w:t xml:space="preserve">Ban hành kèm theo Quyết định này Quy định </w:t>
      </w:r>
      <w:r w:rsidR="00BB685D" w:rsidRPr="00C35F16">
        <w:rPr>
          <w:sz w:val="28"/>
          <w:szCs w:val="28"/>
        </w:rPr>
        <w:t>phân công, phân cấp</w:t>
      </w:r>
      <w:r w:rsidR="007B4A0B" w:rsidRPr="00C35F16">
        <w:rPr>
          <w:sz w:val="28"/>
          <w:szCs w:val="28"/>
        </w:rPr>
        <w:t xml:space="preserve"> quản lý nhà nước về chất lượng công trình xây dựng trên địa bàn tỉnh Đắk Lắk</w:t>
      </w:r>
      <w:r w:rsidRPr="00C35F16">
        <w:rPr>
          <w:sz w:val="28"/>
          <w:szCs w:val="28"/>
        </w:rPr>
        <w:t>.</w:t>
      </w:r>
    </w:p>
    <w:p w:rsidR="00E72ECB" w:rsidRPr="00C35F16" w:rsidRDefault="00E72ECB" w:rsidP="00FA760F">
      <w:pPr>
        <w:spacing w:before="120" w:after="60"/>
        <w:ind w:firstLine="720"/>
        <w:jc w:val="both"/>
        <w:rPr>
          <w:sz w:val="28"/>
          <w:szCs w:val="28"/>
        </w:rPr>
      </w:pPr>
      <w:r w:rsidRPr="00C35F16">
        <w:rPr>
          <w:b/>
          <w:sz w:val="28"/>
          <w:szCs w:val="28"/>
        </w:rPr>
        <w:t xml:space="preserve">Điều 2. </w:t>
      </w:r>
      <w:r w:rsidRPr="00C35F16">
        <w:rPr>
          <w:sz w:val="28"/>
          <w:szCs w:val="28"/>
        </w:rPr>
        <w:t>Giao Sở Xây dựng chủ trì, phối hợp với các Sở, Ngành có liên quan tổ chức thực hiện, kiểm tra và định kỳ h</w:t>
      </w:r>
      <w:r w:rsidR="00D86020">
        <w:rPr>
          <w:sz w:val="28"/>
          <w:szCs w:val="28"/>
        </w:rPr>
        <w:t>ằ</w:t>
      </w:r>
      <w:r w:rsidRPr="00C35F16">
        <w:rPr>
          <w:sz w:val="28"/>
          <w:szCs w:val="28"/>
        </w:rPr>
        <w:t>ng năm báo cáo kết quả thực hiện Quyết định này về UBND tỉnh.</w:t>
      </w:r>
    </w:p>
    <w:p w:rsidR="00E72ECB" w:rsidRDefault="00E72ECB" w:rsidP="00FA760F">
      <w:pPr>
        <w:spacing w:before="120" w:after="60"/>
        <w:ind w:firstLine="720"/>
        <w:jc w:val="both"/>
        <w:rPr>
          <w:sz w:val="28"/>
          <w:szCs w:val="28"/>
        </w:rPr>
      </w:pPr>
      <w:r w:rsidRPr="00C35F16">
        <w:rPr>
          <w:b/>
          <w:sz w:val="28"/>
          <w:szCs w:val="28"/>
        </w:rPr>
        <w:t xml:space="preserve">Điều 3. </w:t>
      </w:r>
      <w:r w:rsidRPr="00C35F16">
        <w:rPr>
          <w:sz w:val="28"/>
          <w:szCs w:val="28"/>
        </w:rPr>
        <w:t xml:space="preserve">Quyết định này có hiệu lực từ ngày </w:t>
      </w:r>
      <w:r w:rsidR="00DA066F">
        <w:rPr>
          <w:sz w:val="28"/>
          <w:szCs w:val="28"/>
        </w:rPr>
        <w:t>28</w:t>
      </w:r>
      <w:r w:rsidRPr="00C35F16">
        <w:rPr>
          <w:sz w:val="28"/>
          <w:szCs w:val="28"/>
        </w:rPr>
        <w:t xml:space="preserve"> tháng</w:t>
      </w:r>
      <w:r w:rsidR="000D3A44">
        <w:rPr>
          <w:sz w:val="28"/>
          <w:szCs w:val="28"/>
        </w:rPr>
        <w:t xml:space="preserve"> 9</w:t>
      </w:r>
      <w:r w:rsidRPr="00C35F16">
        <w:rPr>
          <w:sz w:val="28"/>
          <w:szCs w:val="28"/>
        </w:rPr>
        <w:t xml:space="preserve"> năm 201</w:t>
      </w:r>
      <w:r w:rsidR="007B4A0B" w:rsidRPr="00C35F16">
        <w:rPr>
          <w:sz w:val="28"/>
          <w:szCs w:val="28"/>
        </w:rPr>
        <w:t>8</w:t>
      </w:r>
      <w:r w:rsidRPr="00C35F16">
        <w:rPr>
          <w:sz w:val="28"/>
          <w:szCs w:val="28"/>
        </w:rPr>
        <w:t xml:space="preserve"> và thay thế Quyết định số 39/2013/QĐ-UBND ngày 26/12/2013 của UBND tỉnh Đắk Lắk về việc ban hành </w:t>
      </w:r>
      <w:r w:rsidR="00F82D67" w:rsidRPr="00C35F16">
        <w:rPr>
          <w:sz w:val="28"/>
          <w:szCs w:val="28"/>
        </w:rPr>
        <w:t>Q</w:t>
      </w:r>
      <w:r w:rsidRPr="00C35F16">
        <w:rPr>
          <w:sz w:val="28"/>
          <w:szCs w:val="28"/>
        </w:rPr>
        <w:t>uy định phân công, phân cấp quản lý nhà nước về chất lượng công trình xây dựng trên địa bàn tỉnh Đắk Lắk</w:t>
      </w:r>
      <w:r w:rsidR="000D3A44">
        <w:rPr>
          <w:sz w:val="28"/>
          <w:szCs w:val="28"/>
        </w:rPr>
        <w:t>;</w:t>
      </w:r>
    </w:p>
    <w:p w:rsidR="00FA760F" w:rsidRPr="00C35F16" w:rsidRDefault="00FA760F" w:rsidP="00FA760F">
      <w:pPr>
        <w:spacing w:before="120" w:after="60"/>
        <w:ind w:firstLine="720"/>
        <w:jc w:val="both"/>
        <w:rPr>
          <w:sz w:val="28"/>
          <w:szCs w:val="28"/>
        </w:rPr>
      </w:pPr>
    </w:p>
    <w:p w:rsidR="00E72ECB" w:rsidRDefault="00E72ECB" w:rsidP="00FA760F">
      <w:pPr>
        <w:spacing w:before="120" w:after="240"/>
        <w:ind w:firstLine="720"/>
        <w:jc w:val="both"/>
        <w:rPr>
          <w:sz w:val="28"/>
          <w:szCs w:val="28"/>
        </w:rPr>
      </w:pPr>
      <w:r w:rsidRPr="00C35F16">
        <w:rPr>
          <w:sz w:val="28"/>
          <w:szCs w:val="28"/>
        </w:rPr>
        <w:lastRenderedPageBreak/>
        <w:t xml:space="preserve">Chánh Văn phòng UBND tỉnh; Giám đốc các Sở, Ngành; Chủ tịch UBND các huyện, thị xã và thành phố; Thủ trưởng các đơn vị, </w:t>
      </w:r>
      <w:r w:rsidR="00E822F8" w:rsidRPr="00C35F16">
        <w:rPr>
          <w:sz w:val="28"/>
          <w:szCs w:val="28"/>
        </w:rPr>
        <w:t xml:space="preserve">các chủ đầu tư, </w:t>
      </w:r>
      <w:r w:rsidRPr="00C35F16">
        <w:rPr>
          <w:sz w:val="28"/>
          <w:szCs w:val="28"/>
        </w:rPr>
        <w:t>tổ chức và cá nhân có liên quan chịu trách nhiệm thi hành Quyết định này./.</w:t>
      </w:r>
    </w:p>
    <w:tbl>
      <w:tblPr>
        <w:tblW w:w="4999" w:type="pct"/>
        <w:tblCellSpacing w:w="0" w:type="dxa"/>
        <w:tblCellMar>
          <w:left w:w="0" w:type="dxa"/>
          <w:right w:w="0" w:type="dxa"/>
        </w:tblCellMar>
        <w:tblLook w:val="04A0" w:firstRow="1" w:lastRow="0" w:firstColumn="1" w:lastColumn="0" w:noHBand="0" w:noVBand="1"/>
      </w:tblPr>
      <w:tblGrid>
        <w:gridCol w:w="4558"/>
        <w:gridCol w:w="4429"/>
      </w:tblGrid>
      <w:tr w:rsidR="00C12744" w:rsidRPr="0002633A" w:rsidTr="008C5DC4">
        <w:trPr>
          <w:tblCellSpacing w:w="0" w:type="dxa"/>
        </w:trPr>
        <w:tc>
          <w:tcPr>
            <w:tcW w:w="2536" w:type="pct"/>
            <w:shd w:val="clear" w:color="auto" w:fill="auto"/>
          </w:tcPr>
          <w:p w:rsidR="00C12744" w:rsidRPr="008471D9" w:rsidRDefault="008471D9" w:rsidP="008C5DC4">
            <w:pPr>
              <w:pStyle w:val="NormalWeb"/>
              <w:spacing w:before="80" w:beforeAutospacing="0" w:after="0" w:afterAutospacing="0"/>
              <w:rPr>
                <w:b/>
                <w:i/>
                <w:sz w:val="26"/>
                <w:szCs w:val="26"/>
              </w:rPr>
            </w:pPr>
            <w:r w:rsidRPr="008471D9">
              <w:rPr>
                <w:b/>
                <w:i/>
                <w:sz w:val="26"/>
                <w:szCs w:val="26"/>
              </w:rPr>
              <w:t>Nơi nhận:</w:t>
            </w:r>
          </w:p>
          <w:p w:rsidR="00C12744" w:rsidRDefault="008471D9" w:rsidP="008C5DC4">
            <w:pPr>
              <w:pStyle w:val="NormalWeb"/>
              <w:spacing w:before="0" w:beforeAutospacing="0" w:after="0" w:afterAutospacing="0"/>
            </w:pPr>
            <w:r>
              <w:t>- Văn phòng Chính phủ;</w:t>
            </w:r>
          </w:p>
          <w:p w:rsidR="008471D9" w:rsidRDefault="008471D9" w:rsidP="008C5DC4">
            <w:pPr>
              <w:pStyle w:val="NormalWeb"/>
              <w:spacing w:before="0" w:beforeAutospacing="0" w:after="0" w:afterAutospacing="0"/>
            </w:pPr>
            <w:r>
              <w:t>- Bộ Xây dựng;</w:t>
            </w:r>
          </w:p>
          <w:p w:rsidR="008471D9" w:rsidRDefault="008471D9" w:rsidP="008C5DC4">
            <w:pPr>
              <w:pStyle w:val="NormalWeb"/>
              <w:spacing w:before="0" w:beforeAutospacing="0" w:after="0" w:afterAutospacing="0"/>
            </w:pPr>
            <w:r>
              <w:t>- TT Tỉnh ủy; TTHĐND tỉnh;</w:t>
            </w:r>
          </w:p>
          <w:p w:rsidR="008471D9" w:rsidRDefault="008471D9" w:rsidP="008C5DC4">
            <w:pPr>
              <w:pStyle w:val="NormalWeb"/>
              <w:spacing w:before="0" w:beforeAutospacing="0" w:after="0" w:afterAutospacing="0"/>
            </w:pPr>
            <w:r>
              <w:t>- UBMTTQVN tỉnh;</w:t>
            </w:r>
          </w:p>
          <w:p w:rsidR="008471D9" w:rsidRDefault="008471D9" w:rsidP="008C5DC4">
            <w:pPr>
              <w:pStyle w:val="NormalWeb"/>
              <w:spacing w:before="0" w:beforeAutospacing="0" w:after="0" w:afterAutospacing="0"/>
            </w:pPr>
            <w:r>
              <w:t>- Vụ Pháp chế - Bộ Xây dựng;</w:t>
            </w:r>
          </w:p>
          <w:p w:rsidR="008471D9" w:rsidRDefault="008471D9" w:rsidP="008C5DC4">
            <w:pPr>
              <w:pStyle w:val="NormalWeb"/>
              <w:spacing w:before="0" w:beforeAutospacing="0" w:after="0" w:afterAutospacing="0"/>
            </w:pPr>
            <w:r>
              <w:t>- Cục KTVB QPPL – Bộ Xây dựng;</w:t>
            </w:r>
          </w:p>
          <w:p w:rsidR="008471D9" w:rsidRDefault="008471D9" w:rsidP="008C5DC4">
            <w:pPr>
              <w:pStyle w:val="NormalWeb"/>
              <w:spacing w:before="0" w:beforeAutospacing="0" w:after="0" w:afterAutospacing="0"/>
            </w:pPr>
            <w:r>
              <w:t>- CT; các PCT UBND tỉnh;</w:t>
            </w:r>
          </w:p>
          <w:p w:rsidR="008471D9" w:rsidRDefault="008471D9" w:rsidP="008C5DC4">
            <w:pPr>
              <w:pStyle w:val="NormalWeb"/>
              <w:spacing w:before="0" w:beforeAutospacing="0" w:after="0" w:afterAutospacing="0"/>
            </w:pPr>
            <w:r>
              <w:t>- Như Điều 3;</w:t>
            </w:r>
          </w:p>
          <w:p w:rsidR="008471D9" w:rsidRDefault="008471D9" w:rsidP="008C5DC4">
            <w:pPr>
              <w:pStyle w:val="NormalWeb"/>
              <w:spacing w:before="0" w:beforeAutospacing="0" w:after="0" w:afterAutospacing="0"/>
            </w:pPr>
            <w:r>
              <w:t>- Sở Tư pháp;</w:t>
            </w:r>
          </w:p>
          <w:p w:rsidR="008471D9" w:rsidRDefault="008471D9" w:rsidP="008C5DC4">
            <w:pPr>
              <w:pStyle w:val="NormalWeb"/>
              <w:spacing w:before="0" w:beforeAutospacing="0" w:after="0" w:afterAutospacing="0"/>
            </w:pPr>
            <w:r>
              <w:t>- UBND các Xã, phường, thị trấn</w:t>
            </w:r>
          </w:p>
          <w:p w:rsidR="008471D9" w:rsidRDefault="008471D9" w:rsidP="008C5DC4">
            <w:pPr>
              <w:pStyle w:val="NormalWeb"/>
              <w:spacing w:before="0" w:beforeAutospacing="0" w:after="0" w:afterAutospacing="0"/>
              <w:rPr>
                <w:sz w:val="20"/>
                <w:szCs w:val="20"/>
              </w:rPr>
            </w:pPr>
            <w:r w:rsidRPr="008471D9">
              <w:rPr>
                <w:sz w:val="20"/>
                <w:szCs w:val="20"/>
              </w:rPr>
              <w:t>(do UBND các huyện, TX, TP sao gửi)</w:t>
            </w:r>
            <w:r>
              <w:rPr>
                <w:sz w:val="20"/>
                <w:szCs w:val="20"/>
              </w:rPr>
              <w:t>;</w:t>
            </w:r>
          </w:p>
          <w:p w:rsidR="008471D9" w:rsidRDefault="008471D9" w:rsidP="008C5DC4">
            <w:pPr>
              <w:pStyle w:val="NormalWeb"/>
              <w:spacing w:before="0" w:beforeAutospacing="0" w:after="0" w:afterAutospacing="0"/>
            </w:pPr>
            <w:r>
              <w:t>- Cổng TTĐT tỉnh, Công báo tỉnh;</w:t>
            </w:r>
          </w:p>
          <w:p w:rsidR="008471D9" w:rsidRDefault="008471D9" w:rsidP="008C5DC4">
            <w:pPr>
              <w:pStyle w:val="NormalWeb"/>
              <w:spacing w:before="0" w:beforeAutospacing="0" w:after="0" w:afterAutospacing="0"/>
            </w:pPr>
            <w:r>
              <w:t>- Báo Đắk L</w:t>
            </w:r>
            <w:bookmarkStart w:id="0" w:name="_GoBack"/>
            <w:bookmarkEnd w:id="0"/>
            <w:r>
              <w:t>ắk, Đài PT&amp;TH tỉnh;</w:t>
            </w:r>
          </w:p>
          <w:p w:rsidR="008471D9" w:rsidRDefault="008471D9" w:rsidP="008C5DC4">
            <w:pPr>
              <w:pStyle w:val="NormalWeb"/>
              <w:spacing w:before="0" w:beforeAutospacing="0" w:after="0" w:afterAutospacing="0"/>
            </w:pPr>
            <w:r>
              <w:t>- Các PCVP UBND tỉnh;</w:t>
            </w:r>
          </w:p>
          <w:p w:rsidR="008471D9" w:rsidRDefault="008471D9" w:rsidP="008C5DC4">
            <w:pPr>
              <w:pStyle w:val="NormalWeb"/>
              <w:spacing w:before="0" w:beforeAutospacing="0" w:after="0" w:afterAutospacing="0"/>
            </w:pPr>
            <w:r>
              <w:t>- Các P, TP thuộc VP UBND tỉnh;</w:t>
            </w:r>
          </w:p>
          <w:p w:rsidR="008471D9" w:rsidRPr="008471D9" w:rsidRDefault="008471D9" w:rsidP="008C5DC4">
            <w:pPr>
              <w:pStyle w:val="NormalWeb"/>
              <w:spacing w:before="0" w:beforeAutospacing="0" w:after="0" w:afterAutospacing="0"/>
            </w:pPr>
            <w:r>
              <w:t xml:space="preserve">- Lưu VT, CN </w:t>
            </w:r>
            <w:r w:rsidRPr="008471D9">
              <w:rPr>
                <w:sz w:val="20"/>
                <w:szCs w:val="20"/>
              </w:rPr>
              <w:t>(VT.90)</w:t>
            </w:r>
          </w:p>
        </w:tc>
        <w:tc>
          <w:tcPr>
            <w:tcW w:w="2464" w:type="pct"/>
          </w:tcPr>
          <w:p w:rsidR="00C12744" w:rsidRPr="0002633A" w:rsidRDefault="00C12744" w:rsidP="008C5DC4">
            <w:pPr>
              <w:spacing w:before="80"/>
              <w:jc w:val="center"/>
              <w:rPr>
                <w:b/>
                <w:bCs/>
                <w:sz w:val="28"/>
                <w:szCs w:val="28"/>
              </w:rPr>
            </w:pPr>
            <w:r w:rsidRPr="0002633A">
              <w:rPr>
                <w:b/>
                <w:bCs/>
                <w:sz w:val="28"/>
                <w:szCs w:val="28"/>
              </w:rPr>
              <w:t xml:space="preserve">TM. ỦY BAN NHÂN DÂN </w:t>
            </w:r>
            <w:r w:rsidRPr="0002633A">
              <w:rPr>
                <w:b/>
                <w:bCs/>
                <w:sz w:val="28"/>
                <w:szCs w:val="28"/>
              </w:rPr>
              <w:br/>
              <w:t>CHỦ TỊCH</w:t>
            </w:r>
            <w:r w:rsidRPr="0002633A">
              <w:rPr>
                <w:b/>
                <w:bCs/>
                <w:sz w:val="28"/>
                <w:szCs w:val="28"/>
              </w:rPr>
              <w:br/>
            </w:r>
            <w:r w:rsidRPr="0002633A">
              <w:rPr>
                <w:b/>
                <w:bCs/>
                <w:sz w:val="28"/>
                <w:szCs w:val="28"/>
              </w:rPr>
              <w:br/>
            </w:r>
          </w:p>
          <w:p w:rsidR="00C12744" w:rsidRPr="006F6E80" w:rsidRDefault="008471D9" w:rsidP="008C5DC4">
            <w:pPr>
              <w:jc w:val="center"/>
              <w:rPr>
                <w:b/>
                <w:bCs/>
                <w:i/>
                <w:sz w:val="28"/>
                <w:szCs w:val="28"/>
              </w:rPr>
            </w:pPr>
            <w:r w:rsidRPr="006F6E80">
              <w:rPr>
                <w:b/>
                <w:bCs/>
                <w:i/>
                <w:sz w:val="28"/>
                <w:szCs w:val="28"/>
              </w:rPr>
              <w:t>(Đã ký)</w:t>
            </w:r>
          </w:p>
          <w:p w:rsidR="00C12744" w:rsidRDefault="00C12744" w:rsidP="008C5DC4">
            <w:pPr>
              <w:jc w:val="center"/>
              <w:rPr>
                <w:b/>
                <w:bCs/>
                <w:sz w:val="28"/>
                <w:szCs w:val="28"/>
              </w:rPr>
            </w:pPr>
          </w:p>
          <w:p w:rsidR="00C12744" w:rsidRDefault="00C12744" w:rsidP="008C5DC4">
            <w:pPr>
              <w:jc w:val="center"/>
              <w:rPr>
                <w:b/>
                <w:bCs/>
                <w:sz w:val="28"/>
                <w:szCs w:val="28"/>
              </w:rPr>
            </w:pPr>
          </w:p>
          <w:p w:rsidR="00C12744" w:rsidRPr="0002633A" w:rsidRDefault="00C12744" w:rsidP="008C5DC4">
            <w:pPr>
              <w:jc w:val="center"/>
            </w:pPr>
            <w:r w:rsidRPr="0002633A">
              <w:rPr>
                <w:b/>
                <w:bCs/>
                <w:sz w:val="28"/>
                <w:szCs w:val="28"/>
              </w:rPr>
              <w:t>Phạm Ngọc Nghị</w:t>
            </w:r>
          </w:p>
        </w:tc>
      </w:tr>
    </w:tbl>
    <w:p w:rsidR="00C12744" w:rsidRDefault="00C12744" w:rsidP="00AC0A90">
      <w:pPr>
        <w:spacing w:before="240" w:after="240"/>
        <w:ind w:firstLine="720"/>
        <w:jc w:val="both"/>
        <w:rPr>
          <w:sz w:val="28"/>
          <w:szCs w:val="28"/>
        </w:rPr>
      </w:pPr>
    </w:p>
    <w:p w:rsidR="00DA066F" w:rsidRPr="009F5514" w:rsidRDefault="00DA066F" w:rsidP="00DA066F">
      <w:pPr>
        <w:jc w:val="both"/>
        <w:rPr>
          <w:b/>
          <w:sz w:val="26"/>
          <w:szCs w:val="26"/>
        </w:rPr>
      </w:pPr>
      <w:r>
        <w:rPr>
          <w:sz w:val="28"/>
          <w:szCs w:val="28"/>
        </w:rPr>
        <w:br w:type="page"/>
      </w:r>
      <w:r w:rsidRPr="009F5514">
        <w:rPr>
          <w:b/>
          <w:sz w:val="26"/>
          <w:szCs w:val="26"/>
        </w:rPr>
        <w:lastRenderedPageBreak/>
        <w:t>ỦY BAN NHÂN DÂN</w:t>
      </w:r>
      <w:r w:rsidRPr="009F5514">
        <w:rPr>
          <w:b/>
          <w:sz w:val="26"/>
          <w:szCs w:val="26"/>
        </w:rPr>
        <w:tab/>
      </w:r>
      <w:r>
        <w:rPr>
          <w:b/>
          <w:sz w:val="26"/>
          <w:szCs w:val="26"/>
        </w:rPr>
        <w:t xml:space="preserve">          </w:t>
      </w:r>
      <w:r w:rsidRPr="009F5514">
        <w:rPr>
          <w:b/>
          <w:sz w:val="26"/>
          <w:szCs w:val="26"/>
        </w:rPr>
        <w:t xml:space="preserve">CỘNG HOÀ XÃ HỘI CHỦ NGHĨA VIỆT </w:t>
      </w:r>
      <w:smartTag w:uri="urn:schemas-microsoft-com:office:smarttags" w:element="place">
        <w:smartTag w:uri="urn:schemas-microsoft-com:office:smarttags" w:element="country-region">
          <w:r w:rsidRPr="009F5514">
            <w:rPr>
              <w:b/>
              <w:sz w:val="26"/>
              <w:szCs w:val="26"/>
            </w:rPr>
            <w:t>NAM</w:t>
          </w:r>
        </w:smartTag>
      </w:smartTag>
    </w:p>
    <w:p w:rsidR="00DA066F" w:rsidRDefault="00DA066F" w:rsidP="00DA066F">
      <w:pPr>
        <w:rPr>
          <w:b/>
          <w:sz w:val="26"/>
          <w:szCs w:val="26"/>
        </w:rPr>
      </w:pPr>
      <w:r>
        <w:rPr>
          <w:b/>
          <w:sz w:val="26"/>
          <w:szCs w:val="26"/>
        </w:rPr>
        <w:t xml:space="preserve">     </w:t>
      </w:r>
      <w:r w:rsidRPr="009F5514">
        <w:rPr>
          <w:b/>
          <w:sz w:val="26"/>
          <w:szCs w:val="26"/>
        </w:rPr>
        <w:t xml:space="preserve">TỈNH ĐẮK LẮK </w:t>
      </w:r>
      <w:r>
        <w:rPr>
          <w:b/>
          <w:sz w:val="26"/>
          <w:szCs w:val="26"/>
        </w:rPr>
        <w:tab/>
      </w:r>
      <w:r>
        <w:rPr>
          <w:b/>
          <w:sz w:val="26"/>
          <w:szCs w:val="26"/>
        </w:rPr>
        <w:tab/>
      </w:r>
      <w:r>
        <w:rPr>
          <w:b/>
          <w:sz w:val="26"/>
          <w:szCs w:val="26"/>
        </w:rPr>
        <w:tab/>
        <w:t xml:space="preserve">     </w:t>
      </w:r>
      <w:r w:rsidRPr="00DA066F">
        <w:rPr>
          <w:b/>
          <w:sz w:val="28"/>
          <w:szCs w:val="26"/>
        </w:rPr>
        <w:t>Độc lập - Tự do - Hạnh phúc</w:t>
      </w:r>
    </w:p>
    <w:p w:rsidR="00DA066F" w:rsidRDefault="00DA066F" w:rsidP="00DA066F">
      <w:pPr>
        <w:rPr>
          <w:b/>
          <w:sz w:val="26"/>
          <w:szCs w:val="26"/>
        </w:rPr>
      </w:pPr>
      <w:r>
        <w:rPr>
          <w:b/>
          <w:noProof/>
          <w:sz w:val="28"/>
          <w:szCs w:val="28"/>
        </w:rPr>
        <mc:AlternateContent>
          <mc:Choice Requires="wps">
            <w:drawing>
              <wp:anchor distT="0" distB="0" distL="114300" distR="114300" simplePos="0" relativeHeight="251661824" behindDoc="0" locked="0" layoutInCell="1" allowOverlap="1">
                <wp:simplePos x="0" y="0"/>
                <wp:positionH relativeFrom="column">
                  <wp:posOffset>2948305</wp:posOffset>
                </wp:positionH>
                <wp:positionV relativeFrom="paragraph">
                  <wp:posOffset>28575</wp:posOffset>
                </wp:positionV>
                <wp:extent cx="2148840" cy="0"/>
                <wp:effectExtent l="10160" t="10795" r="12700" b="8255"/>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AEA46" id="Line 3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15pt,2.25pt" to="40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6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"/>
            </w:pict>
          </mc:Fallback>
        </mc:AlternateContent>
      </w:r>
      <w:r>
        <w:rPr>
          <w:b/>
          <w:noProof/>
          <w:sz w:val="26"/>
          <w:szCs w:val="26"/>
        </w:rPr>
        <mc:AlternateContent>
          <mc:Choice Requires="wps">
            <w:drawing>
              <wp:anchor distT="0" distB="0" distL="114300" distR="114300" simplePos="0" relativeHeight="251660800" behindDoc="0" locked="0" layoutInCell="1" allowOverlap="1">
                <wp:simplePos x="0" y="0"/>
                <wp:positionH relativeFrom="column">
                  <wp:posOffset>279400</wp:posOffset>
                </wp:positionH>
                <wp:positionV relativeFrom="paragraph">
                  <wp:posOffset>-1905</wp:posOffset>
                </wp:positionV>
                <wp:extent cx="978535" cy="0"/>
                <wp:effectExtent l="12700" t="7620" r="8890" b="1143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A90C6" id="Line 3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5pt" to="9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fe8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"/>
            </w:pict>
          </mc:Fallback>
        </mc:AlternateContent>
      </w:r>
    </w:p>
    <w:p w:rsidR="006F6E80" w:rsidRDefault="006F6E80" w:rsidP="006F6E80">
      <w:pPr>
        <w:spacing w:before="80" w:after="80" w:line="264" w:lineRule="auto"/>
        <w:jc w:val="center"/>
        <w:rPr>
          <w:b/>
          <w:sz w:val="32"/>
          <w:szCs w:val="32"/>
        </w:rPr>
      </w:pPr>
    </w:p>
    <w:p w:rsidR="00DA066F" w:rsidRPr="006A0391" w:rsidRDefault="00DA066F" w:rsidP="006F6E80">
      <w:pPr>
        <w:spacing w:before="60" w:after="60" w:line="264" w:lineRule="auto"/>
        <w:jc w:val="center"/>
        <w:rPr>
          <w:b/>
          <w:sz w:val="32"/>
          <w:szCs w:val="32"/>
        </w:rPr>
      </w:pPr>
      <w:r w:rsidRPr="006A0391">
        <w:rPr>
          <w:b/>
          <w:sz w:val="32"/>
          <w:szCs w:val="32"/>
        </w:rPr>
        <w:t>QUY ĐỊNH</w:t>
      </w:r>
    </w:p>
    <w:p w:rsidR="00DA066F" w:rsidRDefault="00DA066F" w:rsidP="006F6E80">
      <w:pPr>
        <w:spacing w:before="60" w:after="60" w:line="264" w:lineRule="auto"/>
        <w:jc w:val="center"/>
        <w:rPr>
          <w:b/>
          <w:sz w:val="28"/>
          <w:szCs w:val="28"/>
        </w:rPr>
      </w:pPr>
      <w:r>
        <w:rPr>
          <w:b/>
          <w:sz w:val="28"/>
          <w:szCs w:val="28"/>
        </w:rPr>
        <w:t>Phân công, phân cấp</w:t>
      </w:r>
      <w:r w:rsidRPr="0088293A">
        <w:rPr>
          <w:b/>
          <w:sz w:val="28"/>
          <w:szCs w:val="28"/>
        </w:rPr>
        <w:t xml:space="preserve"> </w:t>
      </w:r>
      <w:r>
        <w:rPr>
          <w:b/>
          <w:sz w:val="28"/>
          <w:szCs w:val="28"/>
        </w:rPr>
        <w:t xml:space="preserve">quản lý nhà nước về </w:t>
      </w:r>
      <w:r w:rsidRPr="0088293A">
        <w:rPr>
          <w:b/>
          <w:sz w:val="28"/>
          <w:szCs w:val="28"/>
        </w:rPr>
        <w:t xml:space="preserve">chất lượng </w:t>
      </w:r>
    </w:p>
    <w:p w:rsidR="00DA066F" w:rsidRDefault="00DA066F" w:rsidP="006F6E80">
      <w:pPr>
        <w:spacing w:before="60" w:after="60" w:line="264" w:lineRule="auto"/>
        <w:jc w:val="center"/>
        <w:rPr>
          <w:b/>
          <w:sz w:val="28"/>
          <w:szCs w:val="28"/>
        </w:rPr>
      </w:pPr>
      <w:r w:rsidRPr="0088293A">
        <w:rPr>
          <w:b/>
          <w:sz w:val="28"/>
          <w:szCs w:val="28"/>
        </w:rPr>
        <w:t>công trình</w:t>
      </w:r>
      <w:r>
        <w:rPr>
          <w:b/>
          <w:sz w:val="28"/>
          <w:szCs w:val="28"/>
        </w:rPr>
        <w:t xml:space="preserve"> </w:t>
      </w:r>
      <w:r w:rsidRPr="0088293A">
        <w:rPr>
          <w:b/>
          <w:sz w:val="28"/>
          <w:szCs w:val="28"/>
        </w:rPr>
        <w:t>xây d</w:t>
      </w:r>
      <w:r>
        <w:rPr>
          <w:b/>
          <w:sz w:val="28"/>
          <w:szCs w:val="28"/>
        </w:rPr>
        <w:t>ự</w:t>
      </w:r>
      <w:r w:rsidRPr="0088293A">
        <w:rPr>
          <w:b/>
          <w:sz w:val="28"/>
          <w:szCs w:val="28"/>
        </w:rPr>
        <w:t>ng trên địa bàn tỉnh Đắk Lắk</w:t>
      </w:r>
      <w:r>
        <w:rPr>
          <w:b/>
          <w:sz w:val="28"/>
          <w:szCs w:val="28"/>
        </w:rPr>
        <w:t xml:space="preserve"> </w:t>
      </w:r>
    </w:p>
    <w:p w:rsidR="00DA066F" w:rsidRDefault="00DA066F" w:rsidP="006F6E80">
      <w:pPr>
        <w:spacing w:before="60" w:after="60" w:line="264" w:lineRule="auto"/>
        <w:jc w:val="center"/>
        <w:rPr>
          <w:i/>
          <w:sz w:val="28"/>
          <w:szCs w:val="28"/>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1943100</wp:posOffset>
                </wp:positionH>
                <wp:positionV relativeFrom="paragraph">
                  <wp:posOffset>511175</wp:posOffset>
                </wp:positionV>
                <wp:extent cx="1828800" cy="0"/>
                <wp:effectExtent l="9525" t="6350" r="9525" b="1270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F618F" id="Line 4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0.25pt" to="297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"/>
            </w:pict>
          </mc:Fallback>
        </mc:AlternateContent>
      </w:r>
      <w:r w:rsidRPr="002A7111">
        <w:rPr>
          <w:i/>
          <w:sz w:val="28"/>
          <w:szCs w:val="28"/>
        </w:rPr>
        <w:t>(Ban hành kèm theo Quyết định s</w:t>
      </w:r>
      <w:r>
        <w:rPr>
          <w:i/>
          <w:sz w:val="28"/>
          <w:szCs w:val="28"/>
        </w:rPr>
        <w:t>ố: 24</w:t>
      </w:r>
      <w:r w:rsidRPr="002A7111">
        <w:rPr>
          <w:i/>
          <w:sz w:val="28"/>
          <w:szCs w:val="28"/>
        </w:rPr>
        <w:t>/201</w:t>
      </w:r>
      <w:r>
        <w:rPr>
          <w:i/>
          <w:sz w:val="28"/>
          <w:szCs w:val="28"/>
        </w:rPr>
        <w:t>8</w:t>
      </w:r>
      <w:r w:rsidRPr="002A7111">
        <w:rPr>
          <w:i/>
          <w:sz w:val="28"/>
          <w:szCs w:val="28"/>
        </w:rPr>
        <w:t xml:space="preserve">/QĐ-UBND </w:t>
      </w:r>
    </w:p>
    <w:p w:rsidR="00DA066F" w:rsidRPr="002A7111" w:rsidRDefault="00DA066F" w:rsidP="006F6E80">
      <w:pPr>
        <w:spacing w:before="60" w:after="60" w:line="264" w:lineRule="auto"/>
        <w:jc w:val="center"/>
        <w:rPr>
          <w:i/>
          <w:sz w:val="28"/>
          <w:szCs w:val="28"/>
        </w:rPr>
      </w:pPr>
      <w:r>
        <w:rPr>
          <w:i/>
          <w:sz w:val="28"/>
          <w:szCs w:val="28"/>
        </w:rPr>
        <w:t>ngày 18/9/</w:t>
      </w:r>
      <w:r w:rsidRPr="002A7111">
        <w:rPr>
          <w:i/>
          <w:sz w:val="28"/>
          <w:szCs w:val="28"/>
        </w:rPr>
        <w:t>201</w:t>
      </w:r>
      <w:r>
        <w:rPr>
          <w:i/>
          <w:sz w:val="28"/>
          <w:szCs w:val="28"/>
        </w:rPr>
        <w:t>8</w:t>
      </w:r>
      <w:r w:rsidRPr="002A7111">
        <w:rPr>
          <w:i/>
          <w:sz w:val="28"/>
          <w:szCs w:val="28"/>
        </w:rPr>
        <w:t xml:space="preserve"> của UBND tỉnh Đắk Lắk)</w:t>
      </w:r>
    </w:p>
    <w:p w:rsidR="00DA066F" w:rsidRDefault="00DA066F" w:rsidP="006F6E80">
      <w:pPr>
        <w:spacing w:before="60" w:after="60" w:line="264" w:lineRule="auto"/>
        <w:jc w:val="center"/>
        <w:rPr>
          <w:b/>
          <w:bCs/>
          <w:noProof/>
          <w:sz w:val="28"/>
          <w:szCs w:val="28"/>
        </w:rPr>
      </w:pPr>
    </w:p>
    <w:p w:rsidR="00DA066F" w:rsidRPr="004A7068" w:rsidRDefault="00DA066F" w:rsidP="006F6E80">
      <w:pPr>
        <w:spacing w:before="60" w:after="60" w:line="264" w:lineRule="auto"/>
        <w:jc w:val="center"/>
        <w:rPr>
          <w:noProof/>
          <w:sz w:val="28"/>
          <w:szCs w:val="28"/>
          <w:lang w:val="vi-VN"/>
        </w:rPr>
      </w:pPr>
      <w:r w:rsidRPr="004A7068">
        <w:rPr>
          <w:b/>
          <w:bCs/>
          <w:noProof/>
          <w:sz w:val="28"/>
          <w:szCs w:val="28"/>
          <w:lang w:val="vi-VN"/>
        </w:rPr>
        <w:t>Chương I</w:t>
      </w:r>
    </w:p>
    <w:p w:rsidR="00DA066F" w:rsidRDefault="00DA066F" w:rsidP="006F6E80">
      <w:pPr>
        <w:spacing w:before="60" w:after="60" w:line="264" w:lineRule="auto"/>
        <w:jc w:val="center"/>
        <w:rPr>
          <w:b/>
          <w:bCs/>
          <w:noProof/>
          <w:sz w:val="28"/>
          <w:szCs w:val="28"/>
        </w:rPr>
      </w:pPr>
      <w:r w:rsidRPr="004A7068">
        <w:rPr>
          <w:b/>
          <w:bCs/>
          <w:noProof/>
          <w:sz w:val="28"/>
          <w:szCs w:val="28"/>
          <w:lang w:val="vi-VN"/>
        </w:rPr>
        <w:t>QUY ÐỊNH CHUNG</w:t>
      </w:r>
    </w:p>
    <w:p w:rsidR="00DA066F" w:rsidRDefault="00DA066F" w:rsidP="006F6E80">
      <w:pPr>
        <w:spacing w:before="60" w:after="60" w:line="264" w:lineRule="auto"/>
        <w:ind w:firstLine="720"/>
        <w:jc w:val="both"/>
        <w:rPr>
          <w:b/>
          <w:sz w:val="28"/>
          <w:szCs w:val="28"/>
        </w:rPr>
      </w:pPr>
      <w:r w:rsidRPr="000057B1">
        <w:rPr>
          <w:b/>
          <w:sz w:val="28"/>
          <w:szCs w:val="28"/>
        </w:rPr>
        <w:t>Đ</w:t>
      </w:r>
      <w:r>
        <w:rPr>
          <w:b/>
          <w:sz w:val="28"/>
          <w:szCs w:val="28"/>
        </w:rPr>
        <w:t>i</w:t>
      </w:r>
      <w:r w:rsidRPr="000057B1">
        <w:rPr>
          <w:b/>
          <w:sz w:val="28"/>
          <w:szCs w:val="28"/>
        </w:rPr>
        <w:t>ề</w:t>
      </w:r>
      <w:r>
        <w:rPr>
          <w:b/>
          <w:sz w:val="28"/>
          <w:szCs w:val="28"/>
        </w:rPr>
        <w:t>u 1. Phạm vi điều chỉnh và đối tượng áp dụng</w:t>
      </w:r>
    </w:p>
    <w:p w:rsidR="00DA066F" w:rsidRDefault="00DA066F" w:rsidP="006F6E80">
      <w:pPr>
        <w:spacing w:before="60" w:after="60" w:line="264" w:lineRule="auto"/>
        <w:ind w:firstLine="720"/>
        <w:jc w:val="both"/>
        <w:rPr>
          <w:sz w:val="28"/>
          <w:szCs w:val="28"/>
        </w:rPr>
      </w:pPr>
      <w:r>
        <w:rPr>
          <w:sz w:val="28"/>
          <w:szCs w:val="28"/>
        </w:rPr>
        <w:t>1. Phạm vi điều chỉnh:</w:t>
      </w:r>
    </w:p>
    <w:p w:rsidR="00DA066F" w:rsidRDefault="00DA066F" w:rsidP="006F6E80">
      <w:pPr>
        <w:spacing w:before="60" w:after="60" w:line="264" w:lineRule="auto"/>
        <w:ind w:firstLine="720"/>
        <w:jc w:val="both"/>
        <w:rPr>
          <w:sz w:val="28"/>
          <w:szCs w:val="28"/>
        </w:rPr>
      </w:pPr>
      <w:r>
        <w:rPr>
          <w:sz w:val="28"/>
          <w:szCs w:val="28"/>
        </w:rPr>
        <w:t>Quy định này quy định việc phân công, phân cấp</w:t>
      </w:r>
      <w:r w:rsidRPr="00231319">
        <w:rPr>
          <w:sz w:val="28"/>
          <w:szCs w:val="28"/>
        </w:rPr>
        <w:t xml:space="preserve"> quản lý nhà nước về </w:t>
      </w:r>
      <w:r>
        <w:rPr>
          <w:sz w:val="28"/>
          <w:lang w:val="vi-VN"/>
        </w:rPr>
        <w:t>chất lượng công trình</w:t>
      </w:r>
      <w:r>
        <w:rPr>
          <w:sz w:val="28"/>
        </w:rPr>
        <w:t xml:space="preserve">, kiểm tra công tác nghiệm thu, đánh giá an toàn chịu lực, an toàn vận hành </w:t>
      </w:r>
      <w:r w:rsidRPr="00E94E1B">
        <w:rPr>
          <w:sz w:val="28"/>
          <w:lang w:val="vi-VN"/>
        </w:rPr>
        <w:t>và giải quyết sự cố công trình xây dựng</w:t>
      </w:r>
      <w:r w:rsidRPr="00231319">
        <w:rPr>
          <w:sz w:val="28"/>
          <w:szCs w:val="28"/>
        </w:rPr>
        <w:t xml:space="preserve"> trên địa bàn tỉnh Đắk Lắk </w:t>
      </w:r>
      <w:r>
        <w:rPr>
          <w:sz w:val="28"/>
          <w:szCs w:val="28"/>
        </w:rPr>
        <w:t>cho</w:t>
      </w:r>
      <w:r w:rsidRPr="00231319">
        <w:rPr>
          <w:sz w:val="28"/>
          <w:szCs w:val="28"/>
        </w:rPr>
        <w:t xml:space="preserve"> Sở Xây dựng, Sở Nông nghiệp và Phát triển nông thôn, Sở Giao thông vận tải, Sở Công thương</w:t>
      </w:r>
      <w:r>
        <w:rPr>
          <w:sz w:val="28"/>
          <w:szCs w:val="28"/>
        </w:rPr>
        <w:t>;</w:t>
      </w:r>
      <w:r w:rsidRPr="00231319">
        <w:rPr>
          <w:sz w:val="28"/>
          <w:szCs w:val="28"/>
        </w:rPr>
        <w:t xml:space="preserve"> </w:t>
      </w:r>
      <w:r>
        <w:rPr>
          <w:sz w:val="28"/>
          <w:szCs w:val="28"/>
        </w:rPr>
        <w:t>UBND</w:t>
      </w:r>
      <w:r w:rsidRPr="00231319">
        <w:rPr>
          <w:sz w:val="28"/>
          <w:szCs w:val="28"/>
        </w:rPr>
        <w:t xml:space="preserve"> các huyện, thị xã và thành phố </w:t>
      </w:r>
      <w:r>
        <w:rPr>
          <w:sz w:val="28"/>
          <w:szCs w:val="28"/>
        </w:rPr>
        <w:t>(</w:t>
      </w:r>
      <w:r w:rsidRPr="00231319">
        <w:rPr>
          <w:sz w:val="28"/>
          <w:szCs w:val="28"/>
        </w:rPr>
        <w:t xml:space="preserve">sau đây gọi tắt là </w:t>
      </w:r>
      <w:r>
        <w:rPr>
          <w:sz w:val="28"/>
          <w:szCs w:val="28"/>
        </w:rPr>
        <w:t>UBND cấp huyện)</w:t>
      </w:r>
      <w:r w:rsidRPr="00231319">
        <w:rPr>
          <w:sz w:val="28"/>
          <w:szCs w:val="28"/>
        </w:rPr>
        <w:t>.</w:t>
      </w:r>
    </w:p>
    <w:p w:rsidR="00DA066F" w:rsidRDefault="00DA066F" w:rsidP="006F6E80">
      <w:pPr>
        <w:spacing w:before="60" w:after="60" w:line="264" w:lineRule="auto"/>
        <w:ind w:firstLine="720"/>
        <w:jc w:val="both"/>
        <w:rPr>
          <w:sz w:val="28"/>
          <w:szCs w:val="28"/>
        </w:rPr>
      </w:pPr>
      <w:r>
        <w:rPr>
          <w:sz w:val="28"/>
          <w:szCs w:val="28"/>
        </w:rPr>
        <w:t>2. Đối tượng áp dụng:</w:t>
      </w:r>
    </w:p>
    <w:p w:rsidR="00DA066F" w:rsidRDefault="00DA066F" w:rsidP="006F6E80">
      <w:pPr>
        <w:spacing w:before="60" w:after="60" w:line="264" w:lineRule="auto"/>
        <w:ind w:firstLine="720"/>
        <w:jc w:val="both"/>
        <w:rPr>
          <w:sz w:val="28"/>
          <w:szCs w:val="28"/>
        </w:rPr>
      </w:pPr>
      <w:r>
        <w:rPr>
          <w:sz w:val="28"/>
          <w:szCs w:val="28"/>
        </w:rPr>
        <w:t xml:space="preserve">Sở Xây dựng, </w:t>
      </w:r>
      <w:r w:rsidRPr="00231319">
        <w:rPr>
          <w:sz w:val="28"/>
          <w:szCs w:val="28"/>
        </w:rPr>
        <w:t>Sở Nông nghiệp và Phát triển nông thôn, Sở Giao thông vận tải, Sở Công thương</w:t>
      </w:r>
      <w:r>
        <w:rPr>
          <w:sz w:val="28"/>
          <w:szCs w:val="28"/>
        </w:rPr>
        <w:t>;</w:t>
      </w:r>
      <w:r w:rsidRPr="00231319">
        <w:rPr>
          <w:sz w:val="28"/>
          <w:szCs w:val="28"/>
        </w:rPr>
        <w:t xml:space="preserve"> </w:t>
      </w:r>
      <w:r>
        <w:rPr>
          <w:sz w:val="28"/>
          <w:szCs w:val="28"/>
        </w:rPr>
        <w:t>UBND</w:t>
      </w:r>
      <w:r w:rsidRPr="00231319">
        <w:rPr>
          <w:sz w:val="28"/>
          <w:szCs w:val="28"/>
        </w:rPr>
        <w:t xml:space="preserve"> </w:t>
      </w:r>
      <w:r>
        <w:rPr>
          <w:sz w:val="28"/>
          <w:szCs w:val="28"/>
        </w:rPr>
        <w:t>cấp huyện; Các chủ đầu tư, ban quản lý các dự án, các đơn vị tư vấn xây dựng và các cá nhân, tổ chức liên quan đầu tư xây dựng công trình trên địa bàn tỉnh Đắk Lắk.</w:t>
      </w:r>
    </w:p>
    <w:p w:rsidR="00DA066F" w:rsidRPr="007C409D" w:rsidRDefault="00DA066F" w:rsidP="006F6E80">
      <w:pPr>
        <w:spacing w:before="60" w:after="60" w:line="264" w:lineRule="auto"/>
        <w:jc w:val="center"/>
        <w:rPr>
          <w:noProof/>
          <w:sz w:val="28"/>
          <w:szCs w:val="28"/>
        </w:rPr>
      </w:pPr>
      <w:r w:rsidRPr="004A7068">
        <w:rPr>
          <w:b/>
          <w:bCs/>
          <w:noProof/>
          <w:sz w:val="28"/>
          <w:szCs w:val="28"/>
          <w:lang w:val="vi-VN"/>
        </w:rPr>
        <w:t>Chương I</w:t>
      </w:r>
      <w:r>
        <w:rPr>
          <w:b/>
          <w:bCs/>
          <w:noProof/>
          <w:sz w:val="28"/>
          <w:szCs w:val="28"/>
        </w:rPr>
        <w:t>I</w:t>
      </w:r>
    </w:p>
    <w:p w:rsidR="00DA066F" w:rsidRDefault="00DA066F" w:rsidP="006F6E80">
      <w:pPr>
        <w:spacing w:before="60" w:after="60" w:line="264" w:lineRule="auto"/>
        <w:jc w:val="center"/>
        <w:rPr>
          <w:b/>
          <w:bCs/>
          <w:noProof/>
          <w:sz w:val="28"/>
          <w:szCs w:val="28"/>
        </w:rPr>
      </w:pPr>
      <w:r>
        <w:rPr>
          <w:b/>
          <w:bCs/>
          <w:noProof/>
          <w:sz w:val="28"/>
          <w:szCs w:val="28"/>
        </w:rPr>
        <w:t xml:space="preserve">NỘI DUNG PHÂN CÔNG, PHÂN CẤP QUẢN LÝ NHÀ NƯỚC VỀ </w:t>
      </w:r>
    </w:p>
    <w:p w:rsidR="00DA066F" w:rsidRDefault="00DA066F" w:rsidP="006F6E80">
      <w:pPr>
        <w:spacing w:before="60" w:after="60" w:line="264" w:lineRule="auto"/>
        <w:jc w:val="center"/>
        <w:rPr>
          <w:b/>
          <w:bCs/>
          <w:noProof/>
          <w:sz w:val="28"/>
          <w:szCs w:val="28"/>
        </w:rPr>
      </w:pPr>
      <w:r>
        <w:rPr>
          <w:b/>
          <w:bCs/>
          <w:noProof/>
          <w:sz w:val="28"/>
          <w:szCs w:val="28"/>
        </w:rPr>
        <w:t>CHẤT LƯỢNG CÔNG TRÌNH</w:t>
      </w:r>
    </w:p>
    <w:p w:rsidR="00DA066F" w:rsidRDefault="00DA066F" w:rsidP="006F6E80">
      <w:pPr>
        <w:spacing w:before="60" w:after="60" w:line="264" w:lineRule="auto"/>
        <w:jc w:val="center"/>
        <w:rPr>
          <w:b/>
          <w:bCs/>
          <w:noProof/>
          <w:sz w:val="28"/>
          <w:szCs w:val="28"/>
        </w:rPr>
      </w:pPr>
      <w:r>
        <w:rPr>
          <w:b/>
          <w:bCs/>
          <w:noProof/>
          <w:sz w:val="28"/>
          <w:szCs w:val="28"/>
        </w:rPr>
        <w:t>Mục 1</w:t>
      </w:r>
    </w:p>
    <w:p w:rsidR="00DA066F" w:rsidRDefault="00DA066F" w:rsidP="006F6E80">
      <w:pPr>
        <w:spacing w:before="60" w:after="60" w:line="264" w:lineRule="auto"/>
        <w:jc w:val="center"/>
        <w:rPr>
          <w:b/>
          <w:bCs/>
          <w:noProof/>
          <w:sz w:val="28"/>
          <w:szCs w:val="28"/>
        </w:rPr>
      </w:pPr>
      <w:r>
        <w:rPr>
          <w:b/>
          <w:bCs/>
          <w:noProof/>
          <w:sz w:val="28"/>
          <w:szCs w:val="28"/>
        </w:rPr>
        <w:t xml:space="preserve">PHÂN CÔNG, PHÂN CẤP QUẢN LÝ NHÀ NƯỚC VỀ </w:t>
      </w:r>
    </w:p>
    <w:p w:rsidR="00DA066F" w:rsidRDefault="00DA066F" w:rsidP="006F6E80">
      <w:pPr>
        <w:spacing w:before="60" w:after="60" w:line="264" w:lineRule="auto"/>
        <w:jc w:val="center"/>
        <w:rPr>
          <w:b/>
          <w:bCs/>
          <w:noProof/>
          <w:sz w:val="28"/>
          <w:szCs w:val="28"/>
        </w:rPr>
      </w:pPr>
      <w:r>
        <w:rPr>
          <w:b/>
          <w:bCs/>
          <w:noProof/>
          <w:sz w:val="28"/>
          <w:szCs w:val="28"/>
        </w:rPr>
        <w:t>CHẤT LƯỢNG CÔNG TRÌNH</w:t>
      </w:r>
    </w:p>
    <w:p w:rsidR="00DA066F" w:rsidRDefault="00DA066F" w:rsidP="006F6E80">
      <w:pPr>
        <w:spacing w:before="60" w:after="60" w:line="264" w:lineRule="auto"/>
        <w:ind w:firstLine="720"/>
        <w:jc w:val="both"/>
        <w:rPr>
          <w:b/>
          <w:sz w:val="28"/>
          <w:szCs w:val="28"/>
        </w:rPr>
      </w:pPr>
      <w:r w:rsidRPr="000057B1">
        <w:rPr>
          <w:b/>
          <w:sz w:val="28"/>
          <w:szCs w:val="28"/>
        </w:rPr>
        <w:t>Đ</w:t>
      </w:r>
      <w:r>
        <w:rPr>
          <w:b/>
          <w:sz w:val="28"/>
          <w:szCs w:val="28"/>
        </w:rPr>
        <w:t>i</w:t>
      </w:r>
      <w:r w:rsidRPr="000057B1">
        <w:rPr>
          <w:b/>
          <w:sz w:val="28"/>
          <w:szCs w:val="28"/>
        </w:rPr>
        <w:t>ề</w:t>
      </w:r>
      <w:r>
        <w:rPr>
          <w:b/>
          <w:sz w:val="28"/>
          <w:szCs w:val="28"/>
        </w:rPr>
        <w:t>u 2. Thực hiện quản lý nhà nước về chất lượng công trình xây dựng trên địa bàn tỉnh</w:t>
      </w:r>
    </w:p>
    <w:p w:rsidR="00DA066F" w:rsidRPr="00865357" w:rsidRDefault="00DA066F" w:rsidP="006F6E80">
      <w:pPr>
        <w:spacing w:before="60" w:after="60" w:line="264" w:lineRule="auto"/>
        <w:ind w:firstLine="720"/>
        <w:jc w:val="both"/>
        <w:rPr>
          <w:sz w:val="28"/>
          <w:szCs w:val="28"/>
        </w:rPr>
      </w:pPr>
      <w:r w:rsidRPr="00865357">
        <w:rPr>
          <w:sz w:val="28"/>
          <w:szCs w:val="28"/>
        </w:rPr>
        <w:t xml:space="preserve">1. Sở Xây dựng là cơ quan đầu mối giúp </w:t>
      </w:r>
      <w:r>
        <w:rPr>
          <w:sz w:val="28"/>
          <w:szCs w:val="28"/>
        </w:rPr>
        <w:t>UBND</w:t>
      </w:r>
      <w:r w:rsidRPr="00865357">
        <w:rPr>
          <w:sz w:val="28"/>
          <w:szCs w:val="28"/>
        </w:rPr>
        <w:t xml:space="preserve"> tỉnh thống nhất quản lý nhà nước về chất lượng công trình xây dựng trên địa bàn, thực hiện các việc sau:</w:t>
      </w:r>
    </w:p>
    <w:p w:rsidR="00DA066F" w:rsidRPr="00865357" w:rsidRDefault="00DA066F" w:rsidP="006F6E80">
      <w:pPr>
        <w:spacing w:before="60" w:after="60" w:line="264" w:lineRule="auto"/>
        <w:ind w:firstLine="720"/>
        <w:jc w:val="both"/>
        <w:rPr>
          <w:sz w:val="28"/>
          <w:szCs w:val="28"/>
        </w:rPr>
      </w:pPr>
      <w:r w:rsidRPr="00865357">
        <w:rPr>
          <w:sz w:val="28"/>
          <w:szCs w:val="28"/>
        </w:rPr>
        <w:lastRenderedPageBreak/>
        <w:t xml:space="preserve">a) Trình Chủ tịch </w:t>
      </w:r>
      <w:r>
        <w:rPr>
          <w:sz w:val="28"/>
          <w:szCs w:val="28"/>
        </w:rPr>
        <w:t>UBND</w:t>
      </w:r>
      <w:r w:rsidRPr="00865357">
        <w:rPr>
          <w:sz w:val="28"/>
          <w:szCs w:val="28"/>
        </w:rPr>
        <w:t xml:space="preserve"> tỉnh ban hành các văn bản hướng dẫn triển khai các văn bản quy phạm pháp luật về quản lý chất lượng công trình xây dựng trên địa bàn tỉnh;</w:t>
      </w:r>
    </w:p>
    <w:p w:rsidR="00DA066F" w:rsidRPr="00865357" w:rsidRDefault="00DA066F" w:rsidP="006F6E80">
      <w:pPr>
        <w:spacing w:before="60" w:after="60" w:line="264" w:lineRule="auto"/>
        <w:ind w:firstLine="720"/>
        <w:jc w:val="both"/>
        <w:rPr>
          <w:sz w:val="28"/>
          <w:szCs w:val="28"/>
        </w:rPr>
      </w:pPr>
      <w:r w:rsidRPr="00865357">
        <w:rPr>
          <w:sz w:val="28"/>
          <w:szCs w:val="28"/>
        </w:rPr>
        <w:t xml:space="preserve">b) Hướng dẫn </w:t>
      </w:r>
      <w:r>
        <w:rPr>
          <w:sz w:val="28"/>
          <w:szCs w:val="28"/>
        </w:rPr>
        <w:t>UBND</w:t>
      </w:r>
      <w:r w:rsidRPr="00865357">
        <w:rPr>
          <w:sz w:val="28"/>
          <w:szCs w:val="28"/>
        </w:rPr>
        <w:t xml:space="preserve"> cấp huyện, các tổ chức và cá nhân tham gia hoạt động xây dựng thực hiện các quy định của pháp luật về quản lý chất lượng công trình xây dựng;</w:t>
      </w:r>
    </w:p>
    <w:p w:rsidR="00DA066F" w:rsidRPr="00865357" w:rsidRDefault="00DA066F" w:rsidP="006F6E80">
      <w:pPr>
        <w:spacing w:before="60" w:after="60" w:line="264" w:lineRule="auto"/>
        <w:ind w:firstLine="720"/>
        <w:jc w:val="both"/>
        <w:rPr>
          <w:sz w:val="28"/>
          <w:szCs w:val="28"/>
        </w:rPr>
      </w:pPr>
      <w:r w:rsidRPr="00865357">
        <w:rPr>
          <w:sz w:val="28"/>
          <w:szCs w:val="28"/>
        </w:rPr>
        <w:t>c) Kiểm tra thường xuyên, định kỳ theo kế hoạch và kiểm tra đột xuất công tác quản lý chất lượng của các cơ quan, tổ chức, cá nhân tham gia hoạt động xây dựng và chất lượng các công trình xây dựng trên địa bàn;</w:t>
      </w:r>
    </w:p>
    <w:p w:rsidR="00DA066F" w:rsidRPr="00865357" w:rsidRDefault="00DA066F" w:rsidP="006F6E80">
      <w:pPr>
        <w:spacing w:before="60" w:after="60" w:line="264" w:lineRule="auto"/>
        <w:ind w:firstLine="720"/>
        <w:jc w:val="both"/>
        <w:rPr>
          <w:sz w:val="28"/>
          <w:szCs w:val="28"/>
        </w:rPr>
      </w:pPr>
      <w:r>
        <w:rPr>
          <w:sz w:val="28"/>
          <w:szCs w:val="28"/>
        </w:rPr>
        <w:t xml:space="preserve">d) Chủ trì, </w:t>
      </w:r>
      <w:r w:rsidRPr="00865357">
        <w:rPr>
          <w:sz w:val="28"/>
          <w:szCs w:val="28"/>
        </w:rPr>
        <w:t>phối hợp</w:t>
      </w:r>
      <w:r>
        <w:rPr>
          <w:sz w:val="28"/>
          <w:szCs w:val="28"/>
        </w:rPr>
        <w:t xml:space="preserve"> </w:t>
      </w:r>
      <w:r w:rsidRPr="00865357">
        <w:rPr>
          <w:sz w:val="28"/>
          <w:szCs w:val="28"/>
        </w:rPr>
        <w:t>với Sở quản lý công trình xây dựng chuyên ngành kiểm tra việc tuân thủ quy định về quản lý chất lượng công trình xây dựng chuyên ngành;</w:t>
      </w:r>
    </w:p>
    <w:p w:rsidR="00DA066F" w:rsidRDefault="00DA066F" w:rsidP="006F6E80">
      <w:pPr>
        <w:spacing w:before="60" w:after="60" w:line="264" w:lineRule="auto"/>
        <w:ind w:firstLine="720"/>
        <w:jc w:val="both"/>
        <w:rPr>
          <w:sz w:val="28"/>
          <w:szCs w:val="28"/>
        </w:rPr>
      </w:pPr>
      <w:r>
        <w:rPr>
          <w:sz w:val="28"/>
          <w:szCs w:val="28"/>
        </w:rPr>
        <w:t>đ</w:t>
      </w:r>
      <w:r w:rsidRPr="00865357">
        <w:rPr>
          <w:sz w:val="28"/>
          <w:szCs w:val="28"/>
        </w:rPr>
        <w:t xml:space="preserve">) Kiểm tra công tác nghiệm thu </w:t>
      </w:r>
      <w:r>
        <w:rPr>
          <w:sz w:val="28"/>
          <w:szCs w:val="28"/>
        </w:rPr>
        <w:t xml:space="preserve">đối với các công trình được phân công tại Khoản 1, Điều 3 của Quy định này </w:t>
      </w:r>
      <w:r w:rsidRPr="00865357">
        <w:rPr>
          <w:sz w:val="28"/>
          <w:szCs w:val="28"/>
        </w:rPr>
        <w:t>theo quy định tại Điều 32 Nghị định số 46/2015/NĐ-CP ngày 12</w:t>
      </w:r>
      <w:r>
        <w:rPr>
          <w:sz w:val="28"/>
          <w:szCs w:val="28"/>
        </w:rPr>
        <w:t>/5/</w:t>
      </w:r>
      <w:r w:rsidRPr="00865357">
        <w:rPr>
          <w:sz w:val="28"/>
          <w:szCs w:val="28"/>
        </w:rPr>
        <w:t xml:space="preserve">2015 của Chính phủ </w:t>
      </w:r>
      <w:r>
        <w:rPr>
          <w:sz w:val="28"/>
          <w:szCs w:val="28"/>
        </w:rPr>
        <w:t>về quản lý chất lượng và bảo trì công trình xây dựng (sau đây gọi tắt là Nghị định số 46/2015/NĐ-CP)</w:t>
      </w:r>
      <w:r w:rsidRPr="00865357">
        <w:rPr>
          <w:sz w:val="28"/>
          <w:szCs w:val="28"/>
        </w:rPr>
        <w:t>;</w:t>
      </w:r>
    </w:p>
    <w:p w:rsidR="00DA066F" w:rsidRPr="00ED580C" w:rsidRDefault="00DA066F" w:rsidP="006F6E80">
      <w:pPr>
        <w:spacing w:before="60" w:after="60" w:line="264" w:lineRule="auto"/>
        <w:ind w:firstLine="720"/>
        <w:jc w:val="both"/>
        <w:rPr>
          <w:sz w:val="28"/>
          <w:szCs w:val="28"/>
        </w:rPr>
      </w:pPr>
      <w:r>
        <w:rPr>
          <w:sz w:val="28"/>
          <w:szCs w:val="28"/>
        </w:rPr>
        <w:t>e) Thẩm định thiết kế xây dựng công trình xây dựng chuyên ngành theo quy định tại Điểm đ Khoản 1, Điều 55 Nghị định số 46/2015/NĐ-CP và</w:t>
      </w:r>
      <w:r w:rsidRPr="00ED580C">
        <w:rPr>
          <w:noProof/>
          <w:szCs w:val="28"/>
        </w:rPr>
        <w:t xml:space="preserve"> </w:t>
      </w:r>
      <w:r>
        <w:rPr>
          <w:noProof/>
          <w:sz w:val="28"/>
          <w:szCs w:val="28"/>
        </w:rPr>
        <w:t>các văn bản quy phạm pháp luật của tỉnh;</w:t>
      </w:r>
    </w:p>
    <w:p w:rsidR="00DA066F" w:rsidRPr="00865357" w:rsidRDefault="00DA066F" w:rsidP="006F6E80">
      <w:pPr>
        <w:spacing w:before="60" w:after="60" w:line="264" w:lineRule="auto"/>
        <w:ind w:firstLine="720"/>
        <w:jc w:val="both"/>
        <w:rPr>
          <w:sz w:val="28"/>
          <w:szCs w:val="28"/>
        </w:rPr>
      </w:pPr>
      <w:r>
        <w:rPr>
          <w:sz w:val="28"/>
          <w:szCs w:val="28"/>
        </w:rPr>
        <w:t>g</w:t>
      </w:r>
      <w:r w:rsidRPr="00865357">
        <w:rPr>
          <w:sz w:val="28"/>
          <w:szCs w:val="28"/>
        </w:rPr>
        <w:t>) Kiểm tra việc thực hiện bảo trì công trình xây dựng và đánh giá sự an toàn chịu lực và vận hành công trình trong quá trình khai thác, sử dụng đối với công trình, xây dựng chuyên ngành do Sở quản lý;</w:t>
      </w:r>
    </w:p>
    <w:p w:rsidR="00DA066F" w:rsidRPr="00865357" w:rsidRDefault="00DA066F" w:rsidP="006F6E80">
      <w:pPr>
        <w:spacing w:before="60" w:after="60" w:line="264" w:lineRule="auto"/>
        <w:ind w:firstLine="720"/>
        <w:jc w:val="both"/>
        <w:rPr>
          <w:sz w:val="28"/>
          <w:szCs w:val="28"/>
        </w:rPr>
      </w:pPr>
      <w:r>
        <w:rPr>
          <w:sz w:val="28"/>
          <w:szCs w:val="28"/>
        </w:rPr>
        <w:t>h</w:t>
      </w:r>
      <w:r w:rsidRPr="00865357">
        <w:rPr>
          <w:sz w:val="28"/>
          <w:szCs w:val="28"/>
        </w:rPr>
        <w:t xml:space="preserve">) Giúp </w:t>
      </w:r>
      <w:r>
        <w:rPr>
          <w:sz w:val="28"/>
          <w:szCs w:val="28"/>
        </w:rPr>
        <w:t>UBND</w:t>
      </w:r>
      <w:r w:rsidRPr="00865357">
        <w:rPr>
          <w:sz w:val="28"/>
          <w:szCs w:val="28"/>
        </w:rPr>
        <w:t xml:space="preserve"> tỉnh tổ chức giám định công trình xây dựng khi được yêu cầu và tổ chức giám định nguyên nhân sự cố theo quy định tại Điều 49</w:t>
      </w:r>
      <w:r>
        <w:rPr>
          <w:sz w:val="28"/>
          <w:szCs w:val="28"/>
        </w:rPr>
        <w:t xml:space="preserve"> của</w:t>
      </w:r>
      <w:r w:rsidRPr="00865357">
        <w:rPr>
          <w:sz w:val="28"/>
          <w:szCs w:val="28"/>
        </w:rPr>
        <w:t xml:space="preserve"> Nghị định số 46/2015/NĐ-CP; theo dõi, tổng hợp, báo cáo </w:t>
      </w:r>
      <w:r>
        <w:rPr>
          <w:sz w:val="28"/>
          <w:szCs w:val="28"/>
        </w:rPr>
        <w:t>UBND</w:t>
      </w:r>
      <w:r w:rsidRPr="00865357">
        <w:rPr>
          <w:sz w:val="28"/>
          <w:szCs w:val="28"/>
        </w:rPr>
        <w:t xml:space="preserve"> tỉnh về tình hình sự cố trên địa bàn;</w:t>
      </w:r>
    </w:p>
    <w:p w:rsidR="00DA066F" w:rsidRPr="00865357" w:rsidRDefault="00DA066F" w:rsidP="006F6E80">
      <w:pPr>
        <w:spacing w:before="60" w:after="60" w:line="264" w:lineRule="auto"/>
        <w:ind w:firstLine="720"/>
        <w:jc w:val="both"/>
        <w:rPr>
          <w:sz w:val="28"/>
          <w:szCs w:val="28"/>
        </w:rPr>
      </w:pPr>
      <w:r>
        <w:rPr>
          <w:sz w:val="28"/>
          <w:szCs w:val="28"/>
        </w:rPr>
        <w:t>i</w:t>
      </w:r>
      <w:r w:rsidRPr="00865357">
        <w:rPr>
          <w:sz w:val="28"/>
          <w:szCs w:val="28"/>
        </w:rPr>
        <w:t>) Hướng dẫn việc đăng ký thông tin năng lực hoạt động xây dựng của các tổ chức, cá nhân trên địa bàn tỉnh và đăng tải trên trang thông tin điện tử do Sở quản lý theo quy định;</w:t>
      </w:r>
    </w:p>
    <w:p w:rsidR="00DA066F" w:rsidRPr="00865357" w:rsidRDefault="00DA066F" w:rsidP="006F6E80">
      <w:pPr>
        <w:spacing w:before="60" w:after="60" w:line="264" w:lineRule="auto"/>
        <w:ind w:firstLine="720"/>
        <w:jc w:val="both"/>
        <w:rPr>
          <w:sz w:val="28"/>
          <w:szCs w:val="28"/>
        </w:rPr>
      </w:pPr>
      <w:r>
        <w:rPr>
          <w:sz w:val="28"/>
          <w:szCs w:val="28"/>
        </w:rPr>
        <w:t>k</w:t>
      </w:r>
      <w:r w:rsidRPr="00865357">
        <w:rPr>
          <w:sz w:val="28"/>
          <w:szCs w:val="28"/>
        </w:rPr>
        <w:t xml:space="preserve">) Báo cáo </w:t>
      </w:r>
      <w:r>
        <w:rPr>
          <w:sz w:val="28"/>
          <w:szCs w:val="28"/>
        </w:rPr>
        <w:t>UBND</w:t>
      </w:r>
      <w:r w:rsidRPr="00865357">
        <w:rPr>
          <w:sz w:val="28"/>
          <w:szCs w:val="28"/>
        </w:rPr>
        <w:t xml:space="preserve"> tỉnh định kỳ, đột xuất về việc tuân thủ quy định về quản lý chất lượng công trình xây dựng và tình hình chất lượng công trình xây dựng trên địa bàn;</w:t>
      </w:r>
    </w:p>
    <w:p w:rsidR="00DA066F" w:rsidRPr="00865357" w:rsidRDefault="00DA066F" w:rsidP="006F6E80">
      <w:pPr>
        <w:spacing w:before="60" w:after="60" w:line="264" w:lineRule="auto"/>
        <w:ind w:firstLine="720"/>
        <w:jc w:val="both"/>
        <w:rPr>
          <w:sz w:val="28"/>
          <w:szCs w:val="28"/>
        </w:rPr>
      </w:pPr>
      <w:r>
        <w:rPr>
          <w:sz w:val="28"/>
          <w:szCs w:val="28"/>
        </w:rPr>
        <w:t>l</w:t>
      </w:r>
      <w:r w:rsidRPr="00865357">
        <w:rPr>
          <w:sz w:val="28"/>
          <w:szCs w:val="28"/>
        </w:rPr>
        <w:t xml:space="preserve">) Giúp </w:t>
      </w:r>
      <w:r>
        <w:rPr>
          <w:sz w:val="28"/>
          <w:szCs w:val="28"/>
        </w:rPr>
        <w:t>UBND</w:t>
      </w:r>
      <w:r w:rsidRPr="00865357">
        <w:rPr>
          <w:sz w:val="28"/>
          <w:szCs w:val="28"/>
        </w:rPr>
        <w:t xml:space="preserve"> tỉnh tổng hợp và báo cáo Bộ Xây dựng về tình hình chất lượng công trình xây dựng trên địa bàn định kỳ hằng năm và đột xuất; báo cáo danh sách các nhà thầu vi phạm quy định về quản lý chất lượng công trình khi tham gia các hoạt động xây dựng trên địa bàn.</w:t>
      </w:r>
    </w:p>
    <w:p w:rsidR="00DA066F" w:rsidRPr="005402EB" w:rsidRDefault="00DA066F" w:rsidP="006F6E80">
      <w:pPr>
        <w:spacing w:before="60" w:after="60" w:line="264" w:lineRule="auto"/>
        <w:ind w:firstLine="720"/>
        <w:jc w:val="both"/>
        <w:rPr>
          <w:sz w:val="28"/>
          <w:szCs w:val="28"/>
        </w:rPr>
      </w:pPr>
      <w:r w:rsidRPr="005402EB">
        <w:rPr>
          <w:sz w:val="28"/>
          <w:szCs w:val="28"/>
        </w:rPr>
        <w:t>2. Sở Nông nghiệp và Phát triển nông thôn, Sở Giao thông vận tải, Sở Công thương có trách nhiệm:</w:t>
      </w:r>
    </w:p>
    <w:p w:rsidR="00DA066F" w:rsidRPr="005402EB" w:rsidRDefault="00DA066F" w:rsidP="006F6E80">
      <w:pPr>
        <w:spacing w:before="60" w:after="60" w:line="264" w:lineRule="auto"/>
        <w:ind w:firstLine="720"/>
        <w:jc w:val="both"/>
        <w:rPr>
          <w:sz w:val="28"/>
          <w:szCs w:val="28"/>
        </w:rPr>
      </w:pPr>
      <w:r w:rsidRPr="005402EB">
        <w:rPr>
          <w:sz w:val="28"/>
          <w:szCs w:val="28"/>
        </w:rPr>
        <w:lastRenderedPageBreak/>
        <w:t xml:space="preserve">a) </w:t>
      </w:r>
      <w:r>
        <w:rPr>
          <w:sz w:val="28"/>
          <w:szCs w:val="28"/>
        </w:rPr>
        <w:t xml:space="preserve">Chủ trì, </w:t>
      </w:r>
      <w:r w:rsidRPr="00865357">
        <w:rPr>
          <w:sz w:val="28"/>
          <w:szCs w:val="28"/>
        </w:rPr>
        <w:t>phối hợp</w:t>
      </w:r>
      <w:r>
        <w:rPr>
          <w:sz w:val="28"/>
          <w:szCs w:val="28"/>
        </w:rPr>
        <w:t xml:space="preserve"> </w:t>
      </w:r>
      <w:r w:rsidRPr="005402EB">
        <w:rPr>
          <w:sz w:val="28"/>
          <w:szCs w:val="28"/>
        </w:rPr>
        <w:t>với Sở Xây dựng kiểm tra thường xuyên, định kỳ theo kế hoạch và kiểm tra đột xuất công tác quản lý chất lượng của tổ chức, cá nhân tham gia xây dựng công trình chuyên ngành và chất lượng các công trình xây dựng chuyên ngành trên địa bàn;</w:t>
      </w:r>
    </w:p>
    <w:p w:rsidR="00DA066F" w:rsidRDefault="00DA066F" w:rsidP="006F6E80">
      <w:pPr>
        <w:spacing w:before="60" w:after="60" w:line="264" w:lineRule="auto"/>
        <w:ind w:firstLine="720"/>
        <w:jc w:val="both"/>
        <w:rPr>
          <w:sz w:val="28"/>
          <w:szCs w:val="28"/>
        </w:rPr>
      </w:pPr>
      <w:r>
        <w:rPr>
          <w:sz w:val="28"/>
          <w:szCs w:val="28"/>
        </w:rPr>
        <w:t>b</w:t>
      </w:r>
      <w:r w:rsidRPr="00865357">
        <w:rPr>
          <w:sz w:val="28"/>
          <w:szCs w:val="28"/>
        </w:rPr>
        <w:t xml:space="preserve">) Kiểm tra công tác nghiệm thu </w:t>
      </w:r>
      <w:r>
        <w:rPr>
          <w:sz w:val="28"/>
          <w:szCs w:val="28"/>
        </w:rPr>
        <w:t xml:space="preserve">đối với các công trình được phân công tại Khoản 2, Khoản 3 và Khoản 4, Điều 3 của Quy định này </w:t>
      </w:r>
      <w:r w:rsidRPr="00865357">
        <w:rPr>
          <w:sz w:val="28"/>
          <w:szCs w:val="28"/>
        </w:rPr>
        <w:t>theo quy định tại Điều 32 Nghị định số 46/2015/NĐ-CP</w:t>
      </w:r>
      <w:r>
        <w:rPr>
          <w:sz w:val="28"/>
          <w:szCs w:val="28"/>
        </w:rPr>
        <w:t>;</w:t>
      </w:r>
    </w:p>
    <w:p w:rsidR="00DA066F" w:rsidRPr="00ED580C" w:rsidRDefault="00DA066F" w:rsidP="006F6E80">
      <w:pPr>
        <w:spacing w:before="60" w:after="60" w:line="264" w:lineRule="auto"/>
        <w:ind w:firstLine="720"/>
        <w:jc w:val="both"/>
        <w:rPr>
          <w:sz w:val="28"/>
          <w:szCs w:val="28"/>
        </w:rPr>
      </w:pPr>
      <w:r>
        <w:rPr>
          <w:sz w:val="28"/>
          <w:szCs w:val="28"/>
        </w:rPr>
        <w:t>c) Thẩm định thiết kế xây dựng công trình xây dựng chuyên ngành theo quy định tại Điểm b Khoản 2, Điều 55 Nghị định số 46/2015/NĐ-CP và</w:t>
      </w:r>
      <w:r w:rsidRPr="00ED580C">
        <w:rPr>
          <w:noProof/>
          <w:szCs w:val="28"/>
        </w:rPr>
        <w:t xml:space="preserve"> </w:t>
      </w:r>
      <w:r>
        <w:rPr>
          <w:noProof/>
          <w:sz w:val="28"/>
          <w:szCs w:val="28"/>
        </w:rPr>
        <w:t>các văn bản quy phạm pháp luật</w:t>
      </w:r>
      <w:r w:rsidRPr="00ED580C">
        <w:rPr>
          <w:noProof/>
          <w:sz w:val="28"/>
          <w:szCs w:val="28"/>
        </w:rPr>
        <w:t xml:space="preserve"> </w:t>
      </w:r>
      <w:r>
        <w:rPr>
          <w:noProof/>
          <w:sz w:val="28"/>
          <w:szCs w:val="28"/>
        </w:rPr>
        <w:t>của tỉnh;</w:t>
      </w:r>
    </w:p>
    <w:p w:rsidR="00DA066F" w:rsidRPr="005402EB" w:rsidRDefault="00DA066F" w:rsidP="006F6E80">
      <w:pPr>
        <w:spacing w:before="60" w:after="60" w:line="264" w:lineRule="auto"/>
        <w:ind w:firstLine="720"/>
        <w:jc w:val="both"/>
        <w:rPr>
          <w:sz w:val="28"/>
          <w:szCs w:val="28"/>
        </w:rPr>
      </w:pPr>
      <w:r>
        <w:rPr>
          <w:sz w:val="28"/>
          <w:szCs w:val="28"/>
        </w:rPr>
        <w:t>d</w:t>
      </w:r>
      <w:r w:rsidRPr="005402EB">
        <w:rPr>
          <w:sz w:val="28"/>
          <w:szCs w:val="28"/>
        </w:rPr>
        <w:t xml:space="preserve">) Phối hợp với Sở Xây dựng tổ chức giám định công trình xây dựng chuyên ngành khi được yêu cầu và tổ chức giám định nguyên nhân sự cố đối với công trình xây dựng chuyên ngành; tổng hợp, báo cáo </w:t>
      </w:r>
      <w:r>
        <w:rPr>
          <w:sz w:val="28"/>
          <w:szCs w:val="28"/>
        </w:rPr>
        <w:t>UBND</w:t>
      </w:r>
      <w:r w:rsidRPr="005402EB">
        <w:rPr>
          <w:sz w:val="28"/>
          <w:szCs w:val="28"/>
        </w:rPr>
        <w:t xml:space="preserve"> tỉnh, Sở Xây dựng về tình hình chất lượng công trình xây dựng chuyên ngành trên địa bàn định kỳ hằng năm và đột xuất.</w:t>
      </w:r>
    </w:p>
    <w:p w:rsidR="00DA066F" w:rsidRPr="005402EB" w:rsidRDefault="00DA066F" w:rsidP="006F6E80">
      <w:pPr>
        <w:spacing w:before="60" w:after="60" w:line="264" w:lineRule="auto"/>
        <w:ind w:firstLine="720"/>
        <w:jc w:val="both"/>
        <w:rPr>
          <w:sz w:val="28"/>
          <w:szCs w:val="28"/>
        </w:rPr>
      </w:pPr>
      <w:r w:rsidRPr="005402EB">
        <w:rPr>
          <w:sz w:val="28"/>
          <w:szCs w:val="28"/>
        </w:rPr>
        <w:t xml:space="preserve">3. Phòng Kinh tế và Hạ tầng thuộc </w:t>
      </w:r>
      <w:r>
        <w:rPr>
          <w:sz w:val="28"/>
          <w:szCs w:val="28"/>
        </w:rPr>
        <w:t>UBND</w:t>
      </w:r>
      <w:r w:rsidRPr="005402EB">
        <w:rPr>
          <w:sz w:val="28"/>
          <w:szCs w:val="28"/>
        </w:rPr>
        <w:t xml:space="preserve"> các huyện, Phòng Quản lý Đô thị thuộc </w:t>
      </w:r>
      <w:r>
        <w:rPr>
          <w:sz w:val="28"/>
          <w:szCs w:val="28"/>
        </w:rPr>
        <w:t>UBND thị xã Buôn Hồ và UBND thành phố Buôn Ma Thuột (sau đây gọi tắt là phòng có chức năng quản lý xây dựng thuộc UBND cấp huyện)</w:t>
      </w:r>
      <w:r w:rsidRPr="005402EB">
        <w:rPr>
          <w:sz w:val="28"/>
          <w:szCs w:val="28"/>
        </w:rPr>
        <w:t xml:space="preserve"> có trách nhiệm:</w:t>
      </w:r>
    </w:p>
    <w:p w:rsidR="00DA066F" w:rsidRPr="005402EB" w:rsidRDefault="00DA066F" w:rsidP="006F6E80">
      <w:pPr>
        <w:spacing w:before="60" w:after="60" w:line="264" w:lineRule="auto"/>
        <w:ind w:firstLine="720"/>
        <w:jc w:val="both"/>
        <w:rPr>
          <w:sz w:val="28"/>
          <w:szCs w:val="28"/>
        </w:rPr>
      </w:pPr>
      <w:r w:rsidRPr="005402EB">
        <w:rPr>
          <w:sz w:val="28"/>
          <w:szCs w:val="28"/>
        </w:rPr>
        <w:t xml:space="preserve">a) Hướng dẫn </w:t>
      </w:r>
      <w:r>
        <w:rPr>
          <w:sz w:val="28"/>
          <w:szCs w:val="28"/>
        </w:rPr>
        <w:t>UBND</w:t>
      </w:r>
      <w:r w:rsidRPr="005402EB">
        <w:rPr>
          <w:sz w:val="28"/>
          <w:szCs w:val="28"/>
        </w:rPr>
        <w:t xml:space="preserve"> cấp xã, các tổ chức và cá nhân tham gia hoạt động xây dựng trên địa bàn thực hiện các văn bản quy phạm pháp luật về quản lý chất lượng công trình xây dựng;</w:t>
      </w:r>
    </w:p>
    <w:p w:rsidR="00DA066F" w:rsidRPr="005402EB" w:rsidRDefault="00DA066F" w:rsidP="006F6E80">
      <w:pPr>
        <w:spacing w:before="60" w:after="60" w:line="264" w:lineRule="auto"/>
        <w:ind w:firstLine="720"/>
        <w:jc w:val="both"/>
        <w:rPr>
          <w:sz w:val="28"/>
          <w:szCs w:val="28"/>
        </w:rPr>
      </w:pPr>
      <w:r w:rsidRPr="005402EB">
        <w:rPr>
          <w:sz w:val="28"/>
          <w:szCs w:val="28"/>
        </w:rPr>
        <w:t>b) Kiểm tra định kỳ, đột xuất việc tuân thủ quy định về quản lý chất lượng công trình, xây dựng đối với các công trình xây dựng được ủy quyền quyết định đầu tư và cấp giấy phép xây dựng trên địa bàn;</w:t>
      </w:r>
    </w:p>
    <w:p w:rsidR="00DA066F" w:rsidRPr="005402EB" w:rsidRDefault="00DA066F" w:rsidP="006F6E80">
      <w:pPr>
        <w:spacing w:before="60" w:after="60" w:line="264" w:lineRule="auto"/>
        <w:ind w:firstLine="720"/>
        <w:jc w:val="both"/>
        <w:rPr>
          <w:sz w:val="28"/>
          <w:szCs w:val="28"/>
        </w:rPr>
      </w:pPr>
      <w:r w:rsidRPr="005402EB">
        <w:rPr>
          <w:sz w:val="28"/>
          <w:szCs w:val="28"/>
        </w:rPr>
        <w:t>c) Phối hợp với Sở Xây dựng, Sở quản lý công trình xây dựng chuyên ngành kiểm tra việc thực hiện bảo trì công trình xây dựng và đánh giá sự an toàn chịu lực và vận hành công trình trong quá trình khai thác;</w:t>
      </w:r>
    </w:p>
    <w:p w:rsidR="00DA066F" w:rsidRPr="005402EB" w:rsidRDefault="00DA066F" w:rsidP="006F6E80">
      <w:pPr>
        <w:spacing w:before="60" w:after="60" w:line="264" w:lineRule="auto"/>
        <w:ind w:firstLine="720"/>
        <w:jc w:val="both"/>
        <w:rPr>
          <w:sz w:val="28"/>
          <w:szCs w:val="28"/>
        </w:rPr>
      </w:pPr>
      <w:r w:rsidRPr="005402EB">
        <w:rPr>
          <w:sz w:val="28"/>
          <w:szCs w:val="28"/>
        </w:rPr>
        <w:t>d) Phối hợp với Sở Xây dựng, Sở quản lý công trình xây dựng chuyên ngành kiểm tra công trình xây dựng trên địa bàn khi được yêu cầu;</w:t>
      </w:r>
    </w:p>
    <w:p w:rsidR="00DA066F" w:rsidRDefault="00DA066F" w:rsidP="006F6E80">
      <w:pPr>
        <w:spacing w:before="60" w:after="60" w:line="264" w:lineRule="auto"/>
        <w:ind w:firstLine="720"/>
        <w:jc w:val="both"/>
        <w:rPr>
          <w:sz w:val="28"/>
          <w:szCs w:val="28"/>
        </w:rPr>
      </w:pPr>
      <w:r>
        <w:rPr>
          <w:sz w:val="28"/>
          <w:szCs w:val="28"/>
        </w:rPr>
        <w:t>đ</w:t>
      </w:r>
      <w:r w:rsidRPr="00865357">
        <w:rPr>
          <w:sz w:val="28"/>
          <w:szCs w:val="28"/>
        </w:rPr>
        <w:t xml:space="preserve">) Kiểm tra công tác nghiệm thu </w:t>
      </w:r>
      <w:r>
        <w:rPr>
          <w:sz w:val="28"/>
          <w:szCs w:val="28"/>
        </w:rPr>
        <w:t xml:space="preserve">đối với các công trình được phân công tại Khoản 5, Điều 3 của Quy định này </w:t>
      </w:r>
      <w:r w:rsidRPr="00865357">
        <w:rPr>
          <w:sz w:val="28"/>
          <w:szCs w:val="28"/>
        </w:rPr>
        <w:t>theo quy định tại Điều 32 Nghị định số 46/2015/NĐ-CP</w:t>
      </w:r>
      <w:r>
        <w:rPr>
          <w:sz w:val="28"/>
          <w:szCs w:val="28"/>
        </w:rPr>
        <w:t>;</w:t>
      </w:r>
    </w:p>
    <w:p w:rsidR="00DA066F" w:rsidRPr="00ED580C" w:rsidRDefault="00DA066F" w:rsidP="006F6E80">
      <w:pPr>
        <w:spacing w:before="60" w:after="60" w:line="264" w:lineRule="auto"/>
        <w:ind w:firstLine="720"/>
        <w:jc w:val="both"/>
        <w:rPr>
          <w:sz w:val="28"/>
          <w:szCs w:val="28"/>
        </w:rPr>
      </w:pPr>
      <w:r>
        <w:rPr>
          <w:sz w:val="28"/>
          <w:szCs w:val="28"/>
        </w:rPr>
        <w:t xml:space="preserve">e) Thẩm định thiết kế xây dựng công trình xây dựng chuyên ngành theo quy định tại Điểm đ Khoản 3, Điều 55 Nghị định số 46/2015/NĐ-CP </w:t>
      </w:r>
      <w:r>
        <w:rPr>
          <w:noProof/>
          <w:sz w:val="28"/>
          <w:szCs w:val="28"/>
        </w:rPr>
        <w:t>các văn bản quy phạm pháp luật của tỉnh;</w:t>
      </w:r>
    </w:p>
    <w:p w:rsidR="00DA066F" w:rsidRPr="005402EB" w:rsidRDefault="00DA066F" w:rsidP="006F6E80">
      <w:pPr>
        <w:spacing w:before="60" w:after="60" w:line="264" w:lineRule="auto"/>
        <w:ind w:firstLine="720"/>
        <w:jc w:val="both"/>
        <w:rPr>
          <w:sz w:val="28"/>
          <w:szCs w:val="28"/>
        </w:rPr>
      </w:pPr>
      <w:r>
        <w:rPr>
          <w:sz w:val="28"/>
          <w:szCs w:val="28"/>
        </w:rPr>
        <w:t>g</w:t>
      </w:r>
      <w:r w:rsidRPr="005402EB">
        <w:rPr>
          <w:sz w:val="28"/>
          <w:szCs w:val="28"/>
        </w:rPr>
        <w:t>) Báo cáo sự cố và giải quyết sự cố theo quy định của Nghị định số 46/2015/NĐ-CP ngày 12 tháng 5 năm 2015 của Chính phủ;</w:t>
      </w:r>
    </w:p>
    <w:p w:rsidR="00DA066F" w:rsidRDefault="00DA066F" w:rsidP="006F6E80">
      <w:pPr>
        <w:spacing w:before="60" w:after="60" w:line="264" w:lineRule="auto"/>
        <w:ind w:firstLine="720"/>
        <w:jc w:val="both"/>
        <w:rPr>
          <w:sz w:val="28"/>
          <w:szCs w:val="28"/>
        </w:rPr>
      </w:pPr>
      <w:r>
        <w:rPr>
          <w:sz w:val="28"/>
          <w:szCs w:val="28"/>
        </w:rPr>
        <w:lastRenderedPageBreak/>
        <w:t>h</w:t>
      </w:r>
      <w:r w:rsidRPr="005402EB">
        <w:rPr>
          <w:sz w:val="28"/>
          <w:szCs w:val="28"/>
        </w:rPr>
        <w:t>) Tổng hợp và</w:t>
      </w:r>
      <w:r>
        <w:rPr>
          <w:sz w:val="28"/>
          <w:szCs w:val="28"/>
        </w:rPr>
        <w:t xml:space="preserve"> báo cáo </w:t>
      </w:r>
      <w:r w:rsidRPr="005402EB">
        <w:rPr>
          <w:sz w:val="28"/>
          <w:szCs w:val="28"/>
        </w:rPr>
        <w:t xml:space="preserve">Sở Xây dựng </w:t>
      </w:r>
      <w:r>
        <w:rPr>
          <w:sz w:val="28"/>
          <w:szCs w:val="28"/>
        </w:rPr>
        <w:t xml:space="preserve">và các Sở quản lý công trình xây dựng chuyên ngành </w:t>
      </w:r>
      <w:r w:rsidRPr="005402EB">
        <w:rPr>
          <w:sz w:val="28"/>
          <w:szCs w:val="28"/>
        </w:rPr>
        <w:t>định kỳ hằng năm, đột xuất việc tuân thủ quy định về quản lý chất lượng công trình xây dựng và tình hình chất lượng công trình xây dựng trên địa bàn.</w:t>
      </w:r>
    </w:p>
    <w:p w:rsidR="00DA066F" w:rsidRDefault="00DA066F" w:rsidP="006F6E80">
      <w:pPr>
        <w:spacing w:before="60" w:after="60" w:line="264" w:lineRule="auto"/>
        <w:jc w:val="center"/>
        <w:rPr>
          <w:b/>
          <w:bCs/>
          <w:noProof/>
          <w:sz w:val="28"/>
          <w:szCs w:val="28"/>
        </w:rPr>
      </w:pPr>
      <w:r>
        <w:rPr>
          <w:b/>
          <w:bCs/>
          <w:noProof/>
          <w:sz w:val="28"/>
          <w:szCs w:val="28"/>
        </w:rPr>
        <w:t>Mục 2</w:t>
      </w:r>
    </w:p>
    <w:p w:rsidR="00DA066F" w:rsidRDefault="00DA066F" w:rsidP="006F6E80">
      <w:pPr>
        <w:spacing w:before="60" w:after="60" w:line="264" w:lineRule="auto"/>
        <w:jc w:val="center"/>
        <w:rPr>
          <w:b/>
          <w:bCs/>
          <w:noProof/>
          <w:sz w:val="28"/>
          <w:szCs w:val="28"/>
        </w:rPr>
      </w:pPr>
      <w:r>
        <w:rPr>
          <w:b/>
          <w:bCs/>
          <w:noProof/>
          <w:sz w:val="28"/>
          <w:szCs w:val="28"/>
        </w:rPr>
        <w:t>PHÂN CÔNG, PH</w:t>
      </w:r>
      <w:r w:rsidR="006F6E80">
        <w:rPr>
          <w:b/>
          <w:bCs/>
          <w:noProof/>
          <w:sz w:val="28"/>
          <w:szCs w:val="28"/>
        </w:rPr>
        <w:t xml:space="preserve">ÂN CẤP KIỂM TRA CÔNG TÁC NGHIỆM </w:t>
      </w:r>
      <w:r>
        <w:rPr>
          <w:b/>
          <w:bCs/>
          <w:noProof/>
          <w:sz w:val="28"/>
          <w:szCs w:val="28"/>
        </w:rPr>
        <w:t>THU</w:t>
      </w:r>
    </w:p>
    <w:p w:rsidR="00DA066F" w:rsidRDefault="00DA066F" w:rsidP="006F6E80">
      <w:pPr>
        <w:spacing w:before="60" w:after="60" w:line="264" w:lineRule="auto"/>
        <w:ind w:firstLine="720"/>
        <w:jc w:val="center"/>
        <w:rPr>
          <w:b/>
          <w:bCs/>
          <w:noProof/>
          <w:sz w:val="28"/>
          <w:szCs w:val="28"/>
        </w:rPr>
      </w:pPr>
      <w:r>
        <w:rPr>
          <w:b/>
          <w:bCs/>
          <w:noProof/>
          <w:sz w:val="28"/>
          <w:szCs w:val="28"/>
        </w:rPr>
        <w:t>CÔNG TRÌNH XÂY DỰNG</w:t>
      </w:r>
    </w:p>
    <w:p w:rsidR="00DA066F" w:rsidRDefault="00DA066F" w:rsidP="006F6E80">
      <w:pPr>
        <w:spacing w:before="60" w:after="60" w:line="264" w:lineRule="auto"/>
        <w:ind w:firstLine="720"/>
        <w:jc w:val="both"/>
        <w:rPr>
          <w:b/>
          <w:sz w:val="28"/>
          <w:szCs w:val="28"/>
        </w:rPr>
      </w:pPr>
      <w:r w:rsidRPr="000057B1">
        <w:rPr>
          <w:b/>
          <w:sz w:val="28"/>
          <w:szCs w:val="28"/>
        </w:rPr>
        <w:t>Đ</w:t>
      </w:r>
      <w:r>
        <w:rPr>
          <w:b/>
          <w:sz w:val="28"/>
          <w:szCs w:val="28"/>
        </w:rPr>
        <w:t>i</w:t>
      </w:r>
      <w:r w:rsidRPr="000057B1">
        <w:rPr>
          <w:b/>
          <w:sz w:val="28"/>
          <w:szCs w:val="28"/>
        </w:rPr>
        <w:t>ề</w:t>
      </w:r>
      <w:r>
        <w:rPr>
          <w:b/>
          <w:sz w:val="28"/>
          <w:szCs w:val="28"/>
        </w:rPr>
        <w:t>u 3. Kiểm tra công tác nghiệm thu trong quá trình thi công và khi hoàn thành thi công công trình xây dựng</w:t>
      </w:r>
    </w:p>
    <w:p w:rsidR="00DA066F" w:rsidRDefault="00DA066F" w:rsidP="006F6E80">
      <w:pPr>
        <w:spacing w:before="60" w:after="60" w:line="264" w:lineRule="auto"/>
        <w:ind w:firstLine="720"/>
        <w:jc w:val="both"/>
        <w:rPr>
          <w:sz w:val="28"/>
          <w:szCs w:val="28"/>
        </w:rPr>
      </w:pPr>
      <w:r>
        <w:rPr>
          <w:sz w:val="28"/>
          <w:szCs w:val="28"/>
        </w:rPr>
        <w:t>1. Sở Xây dựng kiểm tra các công trình, cụ thể như sau:</w:t>
      </w:r>
    </w:p>
    <w:p w:rsidR="00DA066F" w:rsidRDefault="00DA066F" w:rsidP="006F6E80">
      <w:pPr>
        <w:spacing w:before="60" w:after="60" w:line="264" w:lineRule="auto"/>
        <w:ind w:firstLine="720"/>
        <w:jc w:val="both"/>
        <w:rPr>
          <w:sz w:val="28"/>
          <w:szCs w:val="28"/>
        </w:rPr>
      </w:pPr>
      <w:r>
        <w:rPr>
          <w:sz w:val="28"/>
          <w:szCs w:val="28"/>
        </w:rPr>
        <w:t>a) C</w:t>
      </w:r>
      <w:r w:rsidRPr="00215444">
        <w:rPr>
          <w:sz w:val="28"/>
          <w:szCs w:val="28"/>
        </w:rPr>
        <w:t>ông trình</w:t>
      </w:r>
      <w:r w:rsidRPr="00BF5583">
        <w:rPr>
          <w:sz w:val="28"/>
          <w:szCs w:val="28"/>
        </w:rPr>
        <w:t xml:space="preserve"> </w:t>
      </w:r>
      <w:r>
        <w:rPr>
          <w:sz w:val="28"/>
          <w:szCs w:val="28"/>
        </w:rPr>
        <w:t>dân dụng, công nghiệp nhẹ, công nghiệp vật liệu xây dựng, công trình hạ tầng kỹ thuật và công trình giao thông trong đô thị (trừ công trình đường sắt đô thị, cầu vượt sông, đường quốc lộ qua đô thị) có t</w:t>
      </w:r>
      <w:r w:rsidRPr="00BF5583">
        <w:rPr>
          <w:sz w:val="28"/>
          <w:szCs w:val="28"/>
        </w:rPr>
        <w:t xml:space="preserve">iêu chuẩn </w:t>
      </w:r>
      <w:r>
        <w:rPr>
          <w:sz w:val="28"/>
          <w:szCs w:val="28"/>
        </w:rPr>
        <w:t xml:space="preserve">từ cấp </w:t>
      </w:r>
      <w:r w:rsidRPr="00BF5583">
        <w:rPr>
          <w:sz w:val="28"/>
          <w:szCs w:val="28"/>
        </w:rPr>
        <w:t>II</w:t>
      </w:r>
      <w:r>
        <w:rPr>
          <w:sz w:val="28"/>
          <w:szCs w:val="28"/>
        </w:rPr>
        <w:t xml:space="preserve"> trở xuống thuộc dự án sử dụng vốn ngân sách nhà nước, vốn nhà nước ngoài ngân sách do UBND tỉnh quyết định đầu tư và công trình sử dụng vốn nhà nước ngoài ngân sách còn lại (trừ các công trình đã phân công cho UBND cấp huyện theo Khoản 5, Điều này);</w:t>
      </w:r>
    </w:p>
    <w:p w:rsidR="00DA066F" w:rsidRDefault="00DA066F" w:rsidP="006F6E80">
      <w:pPr>
        <w:spacing w:before="60" w:after="60" w:line="264" w:lineRule="auto"/>
        <w:ind w:firstLine="720"/>
        <w:jc w:val="both"/>
        <w:rPr>
          <w:sz w:val="28"/>
          <w:szCs w:val="28"/>
        </w:rPr>
      </w:pPr>
      <w:r>
        <w:rPr>
          <w:sz w:val="28"/>
          <w:szCs w:val="28"/>
        </w:rPr>
        <w:t>b) Các công trình sử dụng vốn khác có ảnh hưởng đến an toàn cộng đồng được quy định tại Phụ lục II của Nghị định số 46/2015/NĐ-CP từ cấp II trở xuống.</w:t>
      </w:r>
    </w:p>
    <w:p w:rsidR="00DA066F" w:rsidRDefault="00DA066F" w:rsidP="006F6E80">
      <w:pPr>
        <w:spacing w:before="60" w:after="60" w:line="264" w:lineRule="auto"/>
        <w:ind w:firstLine="720"/>
        <w:jc w:val="both"/>
        <w:rPr>
          <w:sz w:val="28"/>
          <w:szCs w:val="28"/>
        </w:rPr>
      </w:pPr>
      <w:r>
        <w:rPr>
          <w:sz w:val="28"/>
          <w:szCs w:val="28"/>
        </w:rPr>
        <w:t>2.</w:t>
      </w:r>
      <w:r w:rsidRPr="00BF5583">
        <w:rPr>
          <w:sz w:val="28"/>
          <w:szCs w:val="28"/>
        </w:rPr>
        <w:t xml:space="preserve"> </w:t>
      </w:r>
      <w:r>
        <w:rPr>
          <w:sz w:val="28"/>
          <w:szCs w:val="28"/>
        </w:rPr>
        <w:t>Sở Giao thông Vận tải kiểm tra các công trình:</w:t>
      </w:r>
    </w:p>
    <w:p w:rsidR="00DA066F" w:rsidRDefault="00DA066F" w:rsidP="006F6E80">
      <w:pPr>
        <w:spacing w:before="60" w:after="60" w:line="264" w:lineRule="auto"/>
        <w:ind w:firstLine="720"/>
        <w:jc w:val="both"/>
        <w:rPr>
          <w:sz w:val="28"/>
          <w:szCs w:val="28"/>
        </w:rPr>
      </w:pPr>
      <w:r>
        <w:rPr>
          <w:sz w:val="28"/>
          <w:szCs w:val="28"/>
        </w:rPr>
        <w:t>a) C</w:t>
      </w:r>
      <w:r w:rsidRPr="00215444">
        <w:rPr>
          <w:sz w:val="28"/>
          <w:szCs w:val="28"/>
        </w:rPr>
        <w:t>ông trình</w:t>
      </w:r>
      <w:r>
        <w:rPr>
          <w:sz w:val="28"/>
          <w:szCs w:val="28"/>
        </w:rPr>
        <w:t xml:space="preserve"> giao thông từ cấp II trở xuống thuộc dự án sử dụng vốn ngân sách nhà nước, vốn nhà nước ngoài ngân sách do UBND tỉnh quyết định đầu tư và công trình sử dụng vốn nhà nước ngoài ngân sách còn lại (trừ các công trình đã phân công cho Sở Xây dựng theo Điểm a Khoản 1 Điều này và UBND cấp huyện theo Khoản 5, Điều này);</w:t>
      </w:r>
    </w:p>
    <w:p w:rsidR="00DA066F" w:rsidRDefault="00DA066F" w:rsidP="006F6E80">
      <w:pPr>
        <w:spacing w:before="60" w:after="60" w:line="264" w:lineRule="auto"/>
        <w:ind w:firstLine="720"/>
        <w:jc w:val="both"/>
        <w:rPr>
          <w:sz w:val="28"/>
          <w:szCs w:val="28"/>
        </w:rPr>
      </w:pPr>
      <w:r>
        <w:rPr>
          <w:sz w:val="28"/>
          <w:szCs w:val="28"/>
        </w:rPr>
        <w:t>b) Các công trình giao thông sử dụng vốn khác có ảnh hưởng đến an toàn cộng đồng được quy định tại Phụ lục II của Nghị định số 46/2015/NĐ-CP từ cấp II trở xuống.</w:t>
      </w:r>
    </w:p>
    <w:p w:rsidR="00DA066F" w:rsidRDefault="00DA066F" w:rsidP="006F6E80">
      <w:pPr>
        <w:spacing w:before="60" w:after="60" w:line="264" w:lineRule="auto"/>
        <w:ind w:firstLine="720"/>
        <w:jc w:val="both"/>
        <w:rPr>
          <w:sz w:val="28"/>
          <w:szCs w:val="28"/>
        </w:rPr>
      </w:pPr>
      <w:r>
        <w:rPr>
          <w:sz w:val="28"/>
          <w:szCs w:val="28"/>
        </w:rPr>
        <w:t>3.</w:t>
      </w:r>
      <w:r w:rsidRPr="00BF5583">
        <w:rPr>
          <w:sz w:val="28"/>
          <w:szCs w:val="28"/>
        </w:rPr>
        <w:t xml:space="preserve"> </w:t>
      </w:r>
      <w:r>
        <w:rPr>
          <w:sz w:val="28"/>
          <w:szCs w:val="28"/>
        </w:rPr>
        <w:t>Sở Nông nghiệp và Phát triển nông thôn kiểm tra các công trình:</w:t>
      </w:r>
    </w:p>
    <w:p w:rsidR="00DA066F" w:rsidRDefault="00DA066F" w:rsidP="006F6E80">
      <w:pPr>
        <w:spacing w:before="60" w:after="60" w:line="264" w:lineRule="auto"/>
        <w:ind w:firstLine="720"/>
        <w:jc w:val="both"/>
        <w:rPr>
          <w:sz w:val="28"/>
          <w:szCs w:val="28"/>
        </w:rPr>
      </w:pPr>
      <w:r>
        <w:rPr>
          <w:sz w:val="28"/>
          <w:szCs w:val="28"/>
        </w:rPr>
        <w:t>a) C</w:t>
      </w:r>
      <w:r w:rsidRPr="00215444">
        <w:rPr>
          <w:sz w:val="28"/>
          <w:szCs w:val="28"/>
        </w:rPr>
        <w:t>ông trình</w:t>
      </w:r>
      <w:r>
        <w:rPr>
          <w:sz w:val="28"/>
          <w:szCs w:val="28"/>
        </w:rPr>
        <w:t xml:space="preserve"> nông nghiệp phát triển nông thôn từ cấp II trở xuống thuộc dự án sử dụng vốn ngân sách nhà nước, vốn nhà nước ngoài ngân sách do UBND tỉnh quyết định đầu tư và công trình sử dụng vốn nhà nước ngoài ngân sách còn lại (trừ các công trình đã phân công cho UBND cấp huyện theo Khoản 5 Điều này);</w:t>
      </w:r>
    </w:p>
    <w:p w:rsidR="00DA066F" w:rsidRDefault="00DA066F" w:rsidP="006F6E80">
      <w:pPr>
        <w:spacing w:before="60" w:after="60" w:line="264" w:lineRule="auto"/>
        <w:ind w:firstLine="720"/>
        <w:jc w:val="both"/>
        <w:rPr>
          <w:sz w:val="28"/>
          <w:szCs w:val="28"/>
        </w:rPr>
      </w:pPr>
      <w:r>
        <w:rPr>
          <w:sz w:val="28"/>
          <w:szCs w:val="28"/>
        </w:rPr>
        <w:t>b) Các công trình nông nghiệp phát triển nông thôn sử dụng vốn khác có ảnh hưởng đến an toàn cộng đồng được quy định tại Phụ lục II của Nghị định số 46/2015/NĐ-CP từ cấp II trở xuống.</w:t>
      </w:r>
    </w:p>
    <w:p w:rsidR="00DA066F" w:rsidRDefault="00DA066F" w:rsidP="006F6E80">
      <w:pPr>
        <w:spacing w:before="60" w:after="60" w:line="264" w:lineRule="auto"/>
        <w:ind w:firstLine="720"/>
        <w:jc w:val="both"/>
        <w:rPr>
          <w:sz w:val="28"/>
          <w:szCs w:val="28"/>
        </w:rPr>
      </w:pPr>
      <w:r>
        <w:rPr>
          <w:sz w:val="28"/>
          <w:szCs w:val="28"/>
        </w:rPr>
        <w:t>4.</w:t>
      </w:r>
      <w:r w:rsidRPr="00BF5583">
        <w:rPr>
          <w:sz w:val="28"/>
          <w:szCs w:val="28"/>
        </w:rPr>
        <w:t xml:space="preserve"> </w:t>
      </w:r>
      <w:r>
        <w:rPr>
          <w:sz w:val="28"/>
          <w:szCs w:val="28"/>
        </w:rPr>
        <w:t>Sở Công Thương kiểm tra các công trình:</w:t>
      </w:r>
    </w:p>
    <w:p w:rsidR="00DA066F" w:rsidRDefault="00DA066F" w:rsidP="006F6E80">
      <w:pPr>
        <w:spacing w:before="60" w:after="60" w:line="264" w:lineRule="auto"/>
        <w:ind w:firstLine="720"/>
        <w:jc w:val="both"/>
        <w:rPr>
          <w:sz w:val="28"/>
          <w:szCs w:val="28"/>
        </w:rPr>
      </w:pPr>
      <w:r>
        <w:rPr>
          <w:sz w:val="28"/>
          <w:szCs w:val="28"/>
        </w:rPr>
        <w:lastRenderedPageBreak/>
        <w:t>a) C</w:t>
      </w:r>
      <w:r w:rsidRPr="00215444">
        <w:rPr>
          <w:sz w:val="28"/>
          <w:szCs w:val="28"/>
        </w:rPr>
        <w:t>ông trình</w:t>
      </w:r>
      <w:r>
        <w:rPr>
          <w:sz w:val="28"/>
          <w:szCs w:val="28"/>
        </w:rPr>
        <w:t xml:space="preserve"> công nghiệp từ cấp II trở xuống thuộc dự án sử dụng vốn ngân sách nhà nước, vốn nhà nước ngoài ngân sách do UBND tỉnh quyết định đầu tư và công trình sử dụng vốn nhà nước ngoài ngân sách còn lại (trừ các công trình đã phân công cho Sở Xây dựng theo Điểm a Khoản 1 Điều này và UBND cấp huyện theo Khoản 5, Điều này)</w:t>
      </w:r>
    </w:p>
    <w:p w:rsidR="00DA066F" w:rsidRDefault="00DA066F" w:rsidP="006F6E80">
      <w:pPr>
        <w:spacing w:before="60" w:after="60" w:line="264" w:lineRule="auto"/>
        <w:ind w:firstLine="720"/>
        <w:jc w:val="both"/>
        <w:rPr>
          <w:sz w:val="28"/>
          <w:szCs w:val="28"/>
        </w:rPr>
      </w:pPr>
      <w:r>
        <w:rPr>
          <w:sz w:val="28"/>
          <w:szCs w:val="28"/>
        </w:rPr>
        <w:t>b) Công trình đường dây, trạm biến áp có cấp điện áp từ 35KV trở xuống sử dụng vốn ngân sách nhà nước, vốn nhà nước ngoài ngân sách do UBND tỉnh quyết định đầu tư (trừ các công trình đã phân công cho UBND cấp huyện theo Khoản 5, Điều này);</w:t>
      </w:r>
    </w:p>
    <w:p w:rsidR="00DA066F" w:rsidRDefault="00DA066F" w:rsidP="006F6E80">
      <w:pPr>
        <w:spacing w:before="60" w:after="60" w:line="264" w:lineRule="auto"/>
        <w:ind w:firstLine="720"/>
        <w:jc w:val="both"/>
        <w:rPr>
          <w:sz w:val="28"/>
          <w:szCs w:val="28"/>
        </w:rPr>
      </w:pPr>
      <w:r>
        <w:rPr>
          <w:sz w:val="28"/>
          <w:szCs w:val="28"/>
        </w:rPr>
        <w:t>c) Các công trình Công nghiệp sử dụng vốn khác có ảnh hưởng đến an toàn cộng đồng được quy định tại Phụ lục II của Nghị định số 46/2015/NĐ-CP từ cấp II trở xuống.</w:t>
      </w:r>
    </w:p>
    <w:p w:rsidR="00DA066F" w:rsidRDefault="00DA066F" w:rsidP="006F6E80">
      <w:pPr>
        <w:spacing w:before="60" w:after="60" w:line="264" w:lineRule="auto"/>
        <w:ind w:firstLine="720"/>
        <w:jc w:val="both"/>
        <w:rPr>
          <w:sz w:val="28"/>
          <w:szCs w:val="28"/>
        </w:rPr>
      </w:pPr>
      <w:r>
        <w:rPr>
          <w:sz w:val="28"/>
          <w:szCs w:val="28"/>
        </w:rPr>
        <w:t>5.</w:t>
      </w:r>
      <w:r w:rsidRPr="00BF5583">
        <w:rPr>
          <w:sz w:val="28"/>
          <w:szCs w:val="28"/>
        </w:rPr>
        <w:t xml:space="preserve"> </w:t>
      </w:r>
      <w:r>
        <w:rPr>
          <w:sz w:val="28"/>
          <w:szCs w:val="28"/>
        </w:rPr>
        <w:t>Phòng có chức năng quản lý xây dựng của UBND cấp huyện: Kiểm tra công tác nghiệm thu đối với c</w:t>
      </w:r>
      <w:r w:rsidRPr="00215444">
        <w:rPr>
          <w:sz w:val="28"/>
          <w:szCs w:val="28"/>
        </w:rPr>
        <w:t>ông trình</w:t>
      </w:r>
      <w:r>
        <w:rPr>
          <w:sz w:val="28"/>
          <w:szCs w:val="28"/>
        </w:rPr>
        <w:t xml:space="preserve"> xây dựng các loại từ cấp III trở xuống sử dụng vốn ngân sách nhà nước, vốn nhà nước ngoài ngân sách do UBND cấp huyện, cấp xã quyết định đầu tư.</w:t>
      </w:r>
    </w:p>
    <w:p w:rsidR="00DA066F" w:rsidRPr="00B43DDB" w:rsidRDefault="00DA066F" w:rsidP="006F6E80">
      <w:pPr>
        <w:spacing w:before="60" w:after="60" w:line="264" w:lineRule="auto"/>
        <w:jc w:val="center"/>
        <w:rPr>
          <w:noProof/>
          <w:sz w:val="28"/>
          <w:szCs w:val="28"/>
        </w:rPr>
      </w:pPr>
      <w:r>
        <w:rPr>
          <w:b/>
          <w:bCs/>
          <w:noProof/>
          <w:sz w:val="28"/>
          <w:szCs w:val="28"/>
        </w:rPr>
        <w:t>Mục 3</w:t>
      </w:r>
    </w:p>
    <w:p w:rsidR="00DA066F" w:rsidRDefault="00DA066F" w:rsidP="006F6E80">
      <w:pPr>
        <w:spacing w:before="60" w:after="60" w:line="264" w:lineRule="auto"/>
        <w:jc w:val="center"/>
        <w:rPr>
          <w:b/>
          <w:bCs/>
          <w:noProof/>
          <w:sz w:val="28"/>
          <w:szCs w:val="28"/>
        </w:rPr>
      </w:pPr>
      <w:r>
        <w:rPr>
          <w:b/>
          <w:bCs/>
          <w:noProof/>
          <w:sz w:val="28"/>
          <w:szCs w:val="28"/>
        </w:rPr>
        <w:t>PHÂN CÔNG, PHÂN CẤP QUẢN LÝ NHÀ NƯỚC VỀ ĐÁNH GIÁ AN TOÀN CHỊU LỰC, AN TOÀN VẬN HÀNH VÀ GIẢI QUYẾT SỰ CỐ         CÔNG TRÌNH XÂY DỰNG</w:t>
      </w:r>
    </w:p>
    <w:p w:rsidR="00DA066F" w:rsidRDefault="00DA066F" w:rsidP="006F6E80">
      <w:pPr>
        <w:spacing w:before="60" w:after="60" w:line="264" w:lineRule="auto"/>
        <w:ind w:firstLine="720"/>
        <w:jc w:val="both"/>
        <w:rPr>
          <w:b/>
          <w:sz w:val="28"/>
          <w:szCs w:val="28"/>
        </w:rPr>
      </w:pPr>
      <w:r>
        <w:rPr>
          <w:b/>
          <w:sz w:val="28"/>
          <w:szCs w:val="28"/>
        </w:rPr>
        <w:t xml:space="preserve">Điều 4. </w:t>
      </w:r>
      <w:r w:rsidRPr="00EC107C">
        <w:rPr>
          <w:b/>
          <w:sz w:val="28"/>
          <w:szCs w:val="28"/>
        </w:rPr>
        <w:t>Đánh giá an toàn chịu lực, an toàn vận hành trong quá trình khai thác sử dụng</w:t>
      </w:r>
    </w:p>
    <w:p w:rsidR="00DA066F" w:rsidRDefault="00DA066F" w:rsidP="006F6E80">
      <w:pPr>
        <w:spacing w:before="60" w:after="60" w:line="264" w:lineRule="auto"/>
        <w:ind w:firstLine="720"/>
        <w:jc w:val="both"/>
        <w:rPr>
          <w:sz w:val="28"/>
          <w:szCs w:val="28"/>
        </w:rPr>
      </w:pPr>
      <w:r>
        <w:rPr>
          <w:sz w:val="28"/>
          <w:szCs w:val="28"/>
        </w:rPr>
        <w:t xml:space="preserve">1. Sở Xây dựng, </w:t>
      </w:r>
      <w:r w:rsidRPr="005402EB">
        <w:rPr>
          <w:sz w:val="28"/>
          <w:szCs w:val="28"/>
        </w:rPr>
        <w:t>Sở Nông nghiệp và Phát triển nông thôn, Sở Giao thông vận tải, Sở Công thương</w:t>
      </w:r>
      <w:r>
        <w:rPr>
          <w:sz w:val="28"/>
          <w:szCs w:val="28"/>
        </w:rPr>
        <w:t>: Kiểm tra công tác đánh giá an toàn chịu lực, an toàn vận hành trong quá trình khai thác sử dụng đối với các công trình trên địa bàn tỉnh từ cấp II trở xuống theo chuyên ngành được phân công quản lý chất lượng tại Quy định này.</w:t>
      </w:r>
    </w:p>
    <w:p w:rsidR="00DA066F" w:rsidRDefault="00DA066F" w:rsidP="006F6E80">
      <w:pPr>
        <w:spacing w:before="60" w:after="60" w:line="264" w:lineRule="auto"/>
        <w:ind w:firstLine="720"/>
        <w:jc w:val="both"/>
        <w:rPr>
          <w:sz w:val="28"/>
          <w:szCs w:val="28"/>
        </w:rPr>
      </w:pPr>
      <w:r>
        <w:rPr>
          <w:sz w:val="28"/>
          <w:szCs w:val="28"/>
        </w:rPr>
        <w:t>2. Phòng có chức năng quản lý xây dựng của UBND cấp huyện: Kiểm tra công tác đánh giá an toàn chịu lực, an toàn vận hành trong quá trình khai thác sử dụng đối với các công trình trên địa bàn quản lý từ cấp III trở xuống theo chuyên ngành được phân công quản lý chất lượng tại Quy định này.</w:t>
      </w:r>
    </w:p>
    <w:p w:rsidR="00DA066F" w:rsidRDefault="00DA066F" w:rsidP="006F6E80">
      <w:pPr>
        <w:spacing w:before="60" w:after="60" w:line="264" w:lineRule="auto"/>
        <w:ind w:firstLine="720"/>
        <w:jc w:val="both"/>
        <w:rPr>
          <w:b/>
          <w:sz w:val="28"/>
          <w:szCs w:val="28"/>
        </w:rPr>
      </w:pPr>
      <w:r>
        <w:rPr>
          <w:b/>
          <w:sz w:val="28"/>
          <w:szCs w:val="28"/>
        </w:rPr>
        <w:t xml:space="preserve">Điều 5. Xử lý đối với các </w:t>
      </w:r>
      <w:r w:rsidRPr="002D0714">
        <w:rPr>
          <w:b/>
          <w:sz w:val="28"/>
          <w:szCs w:val="28"/>
        </w:rPr>
        <w:t>công trình hết thời hạn sử dụng có nhu cầu sử dụng tiếp</w:t>
      </w:r>
    </w:p>
    <w:p w:rsidR="00DA066F" w:rsidRDefault="00DA066F" w:rsidP="006F6E80">
      <w:pPr>
        <w:spacing w:before="60" w:after="60" w:line="264" w:lineRule="auto"/>
        <w:ind w:firstLine="720"/>
        <w:jc w:val="both"/>
        <w:rPr>
          <w:sz w:val="28"/>
          <w:szCs w:val="28"/>
        </w:rPr>
      </w:pPr>
      <w:r>
        <w:rPr>
          <w:sz w:val="28"/>
          <w:szCs w:val="28"/>
        </w:rPr>
        <w:t xml:space="preserve">1. Sở Xây dựng, </w:t>
      </w:r>
      <w:r w:rsidRPr="005402EB">
        <w:rPr>
          <w:sz w:val="28"/>
          <w:szCs w:val="28"/>
        </w:rPr>
        <w:t>Sở Nông nghiệp và Phát triển nông thôn, Sở Giao thông vận tải, Sở Công thương</w:t>
      </w:r>
      <w:r>
        <w:rPr>
          <w:sz w:val="28"/>
          <w:szCs w:val="28"/>
        </w:rPr>
        <w:t>:</w:t>
      </w:r>
      <w:r w:rsidRPr="002D0714">
        <w:rPr>
          <w:sz w:val="28"/>
          <w:szCs w:val="28"/>
        </w:rPr>
        <w:t xml:space="preserve"> </w:t>
      </w:r>
      <w:r>
        <w:rPr>
          <w:sz w:val="28"/>
          <w:szCs w:val="28"/>
        </w:rPr>
        <w:t>Tham mưu UBND tỉnh thông báo và xử lý đối với các công trình cấp I và Cấp II trên địa bàn tỉnh, hết thời hạn sử dụng có nhu cầu sử dụng tiếp.</w:t>
      </w:r>
    </w:p>
    <w:p w:rsidR="00DA066F" w:rsidRDefault="00DA066F" w:rsidP="006F6E80">
      <w:pPr>
        <w:spacing w:before="60" w:after="60" w:line="264" w:lineRule="auto"/>
        <w:ind w:firstLine="720"/>
        <w:jc w:val="both"/>
        <w:rPr>
          <w:sz w:val="28"/>
          <w:szCs w:val="28"/>
        </w:rPr>
      </w:pPr>
      <w:r>
        <w:rPr>
          <w:sz w:val="28"/>
          <w:szCs w:val="28"/>
        </w:rPr>
        <w:lastRenderedPageBreak/>
        <w:t>2. Phòng có chức năng quản lý xây dựng của UBND cấp huyện:</w:t>
      </w:r>
      <w:r w:rsidRPr="002D0714">
        <w:rPr>
          <w:sz w:val="28"/>
          <w:szCs w:val="28"/>
        </w:rPr>
        <w:t xml:space="preserve"> </w:t>
      </w:r>
      <w:r>
        <w:rPr>
          <w:sz w:val="28"/>
          <w:szCs w:val="28"/>
        </w:rPr>
        <w:t>Tham mưu UBND huyện thông báo và xử lý đối với các công trình cấp III trở xuống trên địa bàn quản lý, hết thời hạn sử dụng có nhu cầu sử dụng tiếp.</w:t>
      </w:r>
    </w:p>
    <w:p w:rsidR="00DA066F" w:rsidRPr="00203C5C" w:rsidRDefault="00DA066F" w:rsidP="006F6E80">
      <w:pPr>
        <w:spacing w:before="60" w:after="60" w:line="264" w:lineRule="auto"/>
        <w:ind w:firstLine="720"/>
        <w:jc w:val="both"/>
        <w:rPr>
          <w:b/>
          <w:sz w:val="28"/>
          <w:szCs w:val="28"/>
        </w:rPr>
      </w:pPr>
      <w:r w:rsidRPr="00203C5C">
        <w:rPr>
          <w:b/>
          <w:sz w:val="28"/>
          <w:szCs w:val="28"/>
        </w:rPr>
        <w:t xml:space="preserve">Điều </w:t>
      </w:r>
      <w:r>
        <w:rPr>
          <w:b/>
          <w:sz w:val="28"/>
          <w:szCs w:val="28"/>
        </w:rPr>
        <w:t>6</w:t>
      </w:r>
      <w:r w:rsidRPr="00203C5C">
        <w:rPr>
          <w:b/>
          <w:sz w:val="28"/>
          <w:szCs w:val="28"/>
        </w:rPr>
        <w:t xml:space="preserve">. </w:t>
      </w:r>
      <w:r>
        <w:rPr>
          <w:b/>
          <w:sz w:val="28"/>
          <w:szCs w:val="28"/>
        </w:rPr>
        <w:t>Giải quyết</w:t>
      </w:r>
      <w:r w:rsidRPr="00203C5C">
        <w:rPr>
          <w:b/>
          <w:sz w:val="28"/>
          <w:szCs w:val="28"/>
        </w:rPr>
        <w:t xml:space="preserve"> sự cố công trình</w:t>
      </w:r>
    </w:p>
    <w:p w:rsidR="00DA066F" w:rsidRDefault="00DA066F" w:rsidP="006F6E80">
      <w:pPr>
        <w:spacing w:before="60" w:after="60" w:line="264" w:lineRule="auto"/>
        <w:ind w:firstLine="720"/>
        <w:jc w:val="both"/>
        <w:rPr>
          <w:sz w:val="28"/>
          <w:szCs w:val="28"/>
        </w:rPr>
      </w:pPr>
      <w:r>
        <w:rPr>
          <w:sz w:val="28"/>
          <w:szCs w:val="28"/>
        </w:rPr>
        <w:t>1.</w:t>
      </w:r>
      <w:r w:rsidRPr="00F81006">
        <w:rPr>
          <w:sz w:val="28"/>
          <w:szCs w:val="28"/>
        </w:rPr>
        <w:t xml:space="preserve"> </w:t>
      </w:r>
      <w:r>
        <w:rPr>
          <w:sz w:val="28"/>
          <w:szCs w:val="28"/>
        </w:rPr>
        <w:t>UBND</w:t>
      </w:r>
      <w:r w:rsidRPr="00F81006">
        <w:rPr>
          <w:sz w:val="28"/>
          <w:szCs w:val="28"/>
        </w:rPr>
        <w:t xml:space="preserve"> tỉnh chủ trì giải quyết sự cố </w:t>
      </w:r>
      <w:r>
        <w:rPr>
          <w:sz w:val="28"/>
          <w:szCs w:val="28"/>
        </w:rPr>
        <w:t xml:space="preserve">cấp II </w:t>
      </w:r>
      <w:r w:rsidRPr="00F81006">
        <w:rPr>
          <w:sz w:val="28"/>
          <w:szCs w:val="28"/>
        </w:rPr>
        <w:t xml:space="preserve">đối với công trình </w:t>
      </w:r>
      <w:r>
        <w:rPr>
          <w:sz w:val="28"/>
          <w:szCs w:val="28"/>
        </w:rPr>
        <w:t xml:space="preserve">xây dựng trên địa bàn tỉnh theo quy định tại Khoản 2 Điều 48 </w:t>
      </w:r>
      <w:r w:rsidRPr="000E71CF">
        <w:rPr>
          <w:sz w:val="28"/>
          <w:szCs w:val="28"/>
        </w:rPr>
        <w:t>Nghị định số 46/2015/NĐ-CP</w:t>
      </w:r>
      <w:r>
        <w:rPr>
          <w:sz w:val="28"/>
          <w:szCs w:val="28"/>
        </w:rPr>
        <w:t>.</w:t>
      </w:r>
    </w:p>
    <w:p w:rsidR="00DA066F" w:rsidRPr="00F81006" w:rsidRDefault="00DA066F" w:rsidP="006F6E80">
      <w:pPr>
        <w:spacing w:before="60" w:after="60" w:line="264" w:lineRule="auto"/>
        <w:ind w:firstLine="720"/>
        <w:jc w:val="both"/>
        <w:rPr>
          <w:sz w:val="28"/>
          <w:szCs w:val="28"/>
        </w:rPr>
      </w:pPr>
      <w:r>
        <w:rPr>
          <w:sz w:val="28"/>
          <w:szCs w:val="28"/>
        </w:rPr>
        <w:t>2. Các Sở quản lý công trình xây dựng chuyên ngành có trách nhiệm phối hợp với Sở Xây dựng tổ chức giám định công trình xây dựng chuyên ngành khi được yêu cầu và tổ chức giám định nguyên nhân sự cố đối với công trình xây dựng chuyên ngành; tổng hợp, báo cáo UBND</w:t>
      </w:r>
      <w:r w:rsidRPr="00035D93">
        <w:rPr>
          <w:sz w:val="28"/>
          <w:szCs w:val="28"/>
        </w:rPr>
        <w:t xml:space="preserve"> tỉnh</w:t>
      </w:r>
      <w:r>
        <w:rPr>
          <w:sz w:val="28"/>
          <w:szCs w:val="28"/>
        </w:rPr>
        <w:t>, Sở Xây dựng về tình hình chất lượng công trình xây dựng chuyên ngành trên địa bàn định kỳ hàng năm và đột xuất.</w:t>
      </w:r>
    </w:p>
    <w:p w:rsidR="00DA066F" w:rsidRPr="00F81006" w:rsidRDefault="00DA066F" w:rsidP="006F6E80">
      <w:pPr>
        <w:spacing w:before="60" w:after="60" w:line="264" w:lineRule="auto"/>
        <w:ind w:firstLine="720"/>
        <w:jc w:val="both"/>
        <w:rPr>
          <w:sz w:val="28"/>
          <w:szCs w:val="28"/>
        </w:rPr>
      </w:pPr>
      <w:r>
        <w:rPr>
          <w:sz w:val="28"/>
          <w:szCs w:val="28"/>
        </w:rPr>
        <w:t>3.</w:t>
      </w:r>
      <w:r w:rsidRPr="00F81006">
        <w:rPr>
          <w:sz w:val="28"/>
          <w:szCs w:val="28"/>
        </w:rPr>
        <w:t xml:space="preserve"> </w:t>
      </w:r>
      <w:r>
        <w:rPr>
          <w:sz w:val="28"/>
          <w:szCs w:val="28"/>
        </w:rPr>
        <w:t>UBND</w:t>
      </w:r>
      <w:r w:rsidRPr="00F81006">
        <w:rPr>
          <w:sz w:val="28"/>
          <w:szCs w:val="28"/>
        </w:rPr>
        <w:t xml:space="preserve"> </w:t>
      </w:r>
      <w:r>
        <w:rPr>
          <w:sz w:val="28"/>
          <w:szCs w:val="28"/>
        </w:rPr>
        <w:t xml:space="preserve">cấp huyện </w:t>
      </w:r>
      <w:r w:rsidRPr="00F81006">
        <w:rPr>
          <w:sz w:val="28"/>
          <w:szCs w:val="28"/>
        </w:rPr>
        <w:t xml:space="preserve">chủ trì giải quyết sự cố </w:t>
      </w:r>
      <w:r>
        <w:rPr>
          <w:sz w:val="28"/>
          <w:szCs w:val="28"/>
        </w:rPr>
        <w:t xml:space="preserve">cấp III </w:t>
      </w:r>
      <w:r w:rsidRPr="00F81006">
        <w:rPr>
          <w:sz w:val="28"/>
          <w:szCs w:val="28"/>
        </w:rPr>
        <w:t xml:space="preserve">đối với các công trình xây dựng trên địa bàn </w:t>
      </w:r>
      <w:r>
        <w:rPr>
          <w:sz w:val="28"/>
          <w:szCs w:val="28"/>
        </w:rPr>
        <w:t>quản lý.</w:t>
      </w:r>
    </w:p>
    <w:p w:rsidR="00DA066F" w:rsidRDefault="00DA066F" w:rsidP="006F6E80">
      <w:pPr>
        <w:spacing w:before="60" w:after="60" w:line="264" w:lineRule="auto"/>
        <w:ind w:firstLine="720"/>
        <w:jc w:val="both"/>
        <w:rPr>
          <w:sz w:val="28"/>
          <w:szCs w:val="28"/>
        </w:rPr>
      </w:pPr>
      <w:r>
        <w:rPr>
          <w:sz w:val="28"/>
          <w:szCs w:val="28"/>
        </w:rPr>
        <w:t xml:space="preserve">4. </w:t>
      </w:r>
      <w:r w:rsidRPr="00035D93">
        <w:rPr>
          <w:sz w:val="28"/>
          <w:szCs w:val="28"/>
        </w:rPr>
        <w:t xml:space="preserve">Sở Xây dựng tham mưu </w:t>
      </w:r>
      <w:r>
        <w:rPr>
          <w:sz w:val="28"/>
          <w:szCs w:val="28"/>
        </w:rPr>
        <w:t>UBND</w:t>
      </w:r>
      <w:r w:rsidRPr="00035D93">
        <w:rPr>
          <w:sz w:val="28"/>
          <w:szCs w:val="28"/>
        </w:rPr>
        <w:t xml:space="preserve"> tỉnh gửi báo cáo sự cố cho Bộ Xây dựng và Bộ quản lý công trình xây dựng chuyên ngành đối với các </w:t>
      </w:r>
      <w:r>
        <w:rPr>
          <w:sz w:val="28"/>
          <w:szCs w:val="28"/>
        </w:rPr>
        <w:t xml:space="preserve">cấp </w:t>
      </w:r>
      <w:r w:rsidRPr="00035D93">
        <w:rPr>
          <w:sz w:val="28"/>
          <w:szCs w:val="28"/>
        </w:rPr>
        <w:t xml:space="preserve">sự cố </w:t>
      </w:r>
      <w:r>
        <w:rPr>
          <w:sz w:val="28"/>
          <w:szCs w:val="28"/>
        </w:rPr>
        <w:t>trên địa bàn toàn tỉnh.</w:t>
      </w:r>
    </w:p>
    <w:p w:rsidR="00DA066F" w:rsidRPr="007C409D" w:rsidRDefault="00DA066F" w:rsidP="006F6E80">
      <w:pPr>
        <w:spacing w:before="60" w:after="60" w:line="264" w:lineRule="auto"/>
        <w:jc w:val="center"/>
        <w:rPr>
          <w:noProof/>
          <w:sz w:val="28"/>
          <w:szCs w:val="28"/>
        </w:rPr>
      </w:pPr>
      <w:r w:rsidRPr="004A7068">
        <w:rPr>
          <w:b/>
          <w:bCs/>
          <w:noProof/>
          <w:sz w:val="28"/>
          <w:szCs w:val="28"/>
          <w:lang w:val="vi-VN"/>
        </w:rPr>
        <w:t>Chương I</w:t>
      </w:r>
      <w:r>
        <w:rPr>
          <w:b/>
          <w:bCs/>
          <w:noProof/>
          <w:sz w:val="28"/>
          <w:szCs w:val="28"/>
        </w:rPr>
        <w:t>II</w:t>
      </w:r>
    </w:p>
    <w:p w:rsidR="00DA066F" w:rsidRDefault="00DA066F" w:rsidP="006F6E80">
      <w:pPr>
        <w:spacing w:before="60" w:after="60" w:line="264" w:lineRule="auto"/>
        <w:jc w:val="center"/>
        <w:rPr>
          <w:b/>
          <w:bCs/>
          <w:noProof/>
          <w:sz w:val="28"/>
          <w:szCs w:val="28"/>
        </w:rPr>
      </w:pPr>
      <w:r>
        <w:rPr>
          <w:b/>
          <w:bCs/>
          <w:noProof/>
          <w:sz w:val="28"/>
          <w:szCs w:val="28"/>
        </w:rPr>
        <w:t>TỔ CHỨC THỰC HIỆN</w:t>
      </w:r>
    </w:p>
    <w:p w:rsidR="00DA066F" w:rsidRPr="005C3213" w:rsidRDefault="00DA066F" w:rsidP="006F6E80">
      <w:pPr>
        <w:spacing w:before="60" w:after="60" w:line="264" w:lineRule="auto"/>
        <w:ind w:firstLine="720"/>
        <w:jc w:val="both"/>
        <w:rPr>
          <w:b/>
          <w:sz w:val="28"/>
          <w:szCs w:val="28"/>
        </w:rPr>
      </w:pPr>
      <w:r w:rsidRPr="005C3213">
        <w:rPr>
          <w:b/>
          <w:sz w:val="28"/>
          <w:szCs w:val="28"/>
        </w:rPr>
        <w:t>Điều</w:t>
      </w:r>
      <w:r>
        <w:rPr>
          <w:b/>
          <w:sz w:val="28"/>
          <w:szCs w:val="28"/>
        </w:rPr>
        <w:t xml:space="preserve"> 7</w:t>
      </w:r>
      <w:r w:rsidRPr="005C3213">
        <w:rPr>
          <w:b/>
          <w:sz w:val="28"/>
          <w:szCs w:val="28"/>
        </w:rPr>
        <w:t xml:space="preserve">. </w:t>
      </w:r>
      <w:r>
        <w:rPr>
          <w:b/>
          <w:sz w:val="28"/>
          <w:szCs w:val="28"/>
        </w:rPr>
        <w:t>M</w:t>
      </w:r>
      <w:r w:rsidRPr="006B293B">
        <w:rPr>
          <w:b/>
          <w:sz w:val="28"/>
          <w:szCs w:val="28"/>
        </w:rPr>
        <w:t>ột số quy định chung</w:t>
      </w:r>
    </w:p>
    <w:p w:rsidR="00DA066F" w:rsidRDefault="00DA066F" w:rsidP="006F6E80">
      <w:pPr>
        <w:spacing w:before="60" w:after="60" w:line="264" w:lineRule="auto"/>
        <w:ind w:firstLine="720"/>
        <w:jc w:val="both"/>
        <w:rPr>
          <w:sz w:val="28"/>
          <w:szCs w:val="28"/>
        </w:rPr>
      </w:pPr>
      <w:r w:rsidRPr="000E71CF">
        <w:rPr>
          <w:sz w:val="28"/>
          <w:szCs w:val="28"/>
        </w:rPr>
        <w:t>1. Chi tiết về phân loại và phân cấp công trình được áp dụng theo quy định tại phụ lục I, Nghị định số 46/2015/NĐ-CP và Thông tư số 03/2016/TT-BXD ngày 10/3/2016 của Bộ Xây dựng</w:t>
      </w:r>
      <w:r>
        <w:rPr>
          <w:sz w:val="28"/>
          <w:szCs w:val="28"/>
        </w:rPr>
        <w:t xml:space="preserve"> quy định về </w:t>
      </w:r>
      <w:r w:rsidRPr="0042753C">
        <w:rPr>
          <w:noProof/>
          <w:sz w:val="28"/>
          <w:szCs w:val="28"/>
        </w:rPr>
        <w:t>phân cấp công trình xây dựng và hướng dẫn áp dụng trong quản lý hoạt động đầu tư xây dựng</w:t>
      </w:r>
      <w:r>
        <w:rPr>
          <w:sz w:val="28"/>
          <w:szCs w:val="28"/>
        </w:rPr>
        <w:t>.</w:t>
      </w:r>
    </w:p>
    <w:p w:rsidR="00DA066F" w:rsidRDefault="00DA066F" w:rsidP="006F6E80">
      <w:pPr>
        <w:spacing w:before="60" w:after="60" w:line="264" w:lineRule="auto"/>
        <w:ind w:firstLine="720"/>
        <w:jc w:val="both"/>
        <w:rPr>
          <w:sz w:val="28"/>
          <w:szCs w:val="28"/>
        </w:rPr>
      </w:pPr>
      <w:r>
        <w:rPr>
          <w:sz w:val="28"/>
          <w:szCs w:val="28"/>
        </w:rPr>
        <w:t>2</w:t>
      </w:r>
      <w:r w:rsidRPr="004259B1">
        <w:rPr>
          <w:sz w:val="28"/>
          <w:szCs w:val="28"/>
        </w:rPr>
        <w:t xml:space="preserve">. Trong một dự án có nhiều hạng mục có cấp và </w:t>
      </w:r>
      <w:r>
        <w:rPr>
          <w:sz w:val="28"/>
          <w:szCs w:val="28"/>
        </w:rPr>
        <w:t xml:space="preserve">loại công trình </w:t>
      </w:r>
      <w:r w:rsidRPr="004259B1">
        <w:rPr>
          <w:sz w:val="28"/>
          <w:szCs w:val="28"/>
        </w:rPr>
        <w:t xml:space="preserve">khác nhau thì </w:t>
      </w:r>
      <w:r>
        <w:rPr>
          <w:sz w:val="28"/>
          <w:szCs w:val="28"/>
        </w:rPr>
        <w:t>được thực hiện như sau:</w:t>
      </w:r>
    </w:p>
    <w:p w:rsidR="00DA066F" w:rsidRDefault="00DA066F" w:rsidP="006F6E80">
      <w:pPr>
        <w:spacing w:before="60" w:after="60" w:line="264" w:lineRule="auto"/>
        <w:ind w:firstLine="720"/>
        <w:jc w:val="both"/>
        <w:rPr>
          <w:sz w:val="28"/>
          <w:szCs w:val="28"/>
        </w:rPr>
      </w:pPr>
      <w:r>
        <w:rPr>
          <w:sz w:val="28"/>
          <w:szCs w:val="28"/>
        </w:rPr>
        <w:t xml:space="preserve">a) Đối với cùng loại công trình thì </w:t>
      </w:r>
      <w:r w:rsidRPr="004259B1">
        <w:rPr>
          <w:sz w:val="28"/>
          <w:szCs w:val="28"/>
        </w:rPr>
        <w:t>h</w:t>
      </w:r>
      <w:r>
        <w:rPr>
          <w:sz w:val="28"/>
          <w:szCs w:val="28"/>
        </w:rPr>
        <w:t>ạ</w:t>
      </w:r>
      <w:r w:rsidRPr="004259B1">
        <w:rPr>
          <w:sz w:val="28"/>
          <w:szCs w:val="28"/>
        </w:rPr>
        <w:t xml:space="preserve">ng mục có cấp hoặc quy mô lớn nhất thuộc </w:t>
      </w:r>
      <w:r>
        <w:rPr>
          <w:sz w:val="28"/>
          <w:szCs w:val="28"/>
        </w:rPr>
        <w:t xml:space="preserve">cấp </w:t>
      </w:r>
      <w:r w:rsidRPr="004259B1">
        <w:rPr>
          <w:sz w:val="28"/>
          <w:szCs w:val="28"/>
        </w:rPr>
        <w:t>nào được phân cấp quản lý thì cơ quan đó thực hiện quản lý chất lượng và kiểm tra nghiệm thu toàn bộ các hạng mục công trình trong dự án đó</w:t>
      </w:r>
      <w:r>
        <w:rPr>
          <w:sz w:val="28"/>
          <w:szCs w:val="28"/>
        </w:rPr>
        <w:t>;</w:t>
      </w:r>
    </w:p>
    <w:p w:rsidR="00DA066F" w:rsidRDefault="00DA066F" w:rsidP="006F6E80">
      <w:pPr>
        <w:spacing w:before="60" w:after="60" w:line="264" w:lineRule="auto"/>
        <w:ind w:firstLine="720"/>
        <w:jc w:val="both"/>
        <w:rPr>
          <w:sz w:val="28"/>
          <w:szCs w:val="28"/>
        </w:rPr>
      </w:pPr>
      <w:r w:rsidRPr="002257F7">
        <w:rPr>
          <w:sz w:val="28"/>
          <w:szCs w:val="28"/>
        </w:rPr>
        <w:t xml:space="preserve">b) Đối với dự án có nhiều loại công trình, thì </w:t>
      </w:r>
      <w:r w:rsidRPr="002257F7">
        <w:rPr>
          <w:color w:val="000000"/>
          <w:sz w:val="28"/>
          <w:szCs w:val="28"/>
          <w:lang w:val="cs-CZ"/>
        </w:rPr>
        <w:t>cơ quan chuyên môn được</w:t>
      </w:r>
      <w:r>
        <w:rPr>
          <w:color w:val="000000"/>
          <w:sz w:val="28"/>
          <w:szCs w:val="28"/>
          <w:lang w:val="cs-CZ"/>
        </w:rPr>
        <w:t xml:space="preserve"> phân công quản lý đối với công trình chính của dự án sẽ chủ trì thực hiện hoặc  chủ động xem xét phối hợp với các cơ quan liên quan thực hiện quản lý chất lượng</w:t>
      </w:r>
      <w:r w:rsidRPr="0090164F">
        <w:rPr>
          <w:color w:val="000000"/>
          <w:sz w:val="28"/>
          <w:szCs w:val="28"/>
          <w:lang w:val="cs-CZ"/>
        </w:rPr>
        <w:t xml:space="preserve"> </w:t>
      </w:r>
      <w:r>
        <w:rPr>
          <w:color w:val="000000"/>
          <w:sz w:val="28"/>
          <w:szCs w:val="28"/>
          <w:lang w:val="cs-CZ"/>
        </w:rPr>
        <w:t>và kiểm tra nghiệm thu đối với dự án đó nếu cần thiết</w:t>
      </w:r>
      <w:r>
        <w:rPr>
          <w:sz w:val="28"/>
          <w:szCs w:val="28"/>
        </w:rPr>
        <w:t>.</w:t>
      </w:r>
    </w:p>
    <w:p w:rsidR="00DA066F" w:rsidRDefault="00DA066F" w:rsidP="006F6E80">
      <w:pPr>
        <w:spacing w:before="60" w:after="60" w:line="264" w:lineRule="auto"/>
        <w:ind w:firstLine="720"/>
        <w:jc w:val="both"/>
        <w:rPr>
          <w:b/>
          <w:sz w:val="28"/>
          <w:szCs w:val="28"/>
        </w:rPr>
      </w:pPr>
      <w:r w:rsidRPr="004642C3">
        <w:rPr>
          <w:b/>
          <w:sz w:val="28"/>
          <w:szCs w:val="28"/>
        </w:rPr>
        <w:t xml:space="preserve">Điều </w:t>
      </w:r>
      <w:r>
        <w:rPr>
          <w:b/>
          <w:sz w:val="28"/>
          <w:szCs w:val="28"/>
        </w:rPr>
        <w:t>8</w:t>
      </w:r>
      <w:r w:rsidRPr="004642C3">
        <w:rPr>
          <w:b/>
          <w:sz w:val="28"/>
          <w:szCs w:val="28"/>
        </w:rPr>
        <w:t xml:space="preserve">. </w:t>
      </w:r>
      <w:r>
        <w:rPr>
          <w:b/>
          <w:sz w:val="28"/>
          <w:szCs w:val="28"/>
        </w:rPr>
        <w:t>Tổ chức thực hiện</w:t>
      </w:r>
    </w:p>
    <w:p w:rsidR="00DA066F" w:rsidRDefault="00DA066F" w:rsidP="006F6E80">
      <w:pPr>
        <w:spacing w:before="60" w:after="60" w:line="264" w:lineRule="auto"/>
        <w:ind w:firstLine="720"/>
        <w:jc w:val="both"/>
        <w:rPr>
          <w:sz w:val="28"/>
          <w:szCs w:val="28"/>
        </w:rPr>
      </w:pPr>
      <w:r>
        <w:rPr>
          <w:sz w:val="28"/>
          <w:szCs w:val="28"/>
        </w:rPr>
        <w:t xml:space="preserve">1. Sở Xây dựng, </w:t>
      </w:r>
      <w:r w:rsidRPr="00231319">
        <w:rPr>
          <w:sz w:val="28"/>
          <w:szCs w:val="28"/>
        </w:rPr>
        <w:t>Sở Nông nghiệp và Phát triển nông thôn, Sở Giao thông vận tải, Sở Công thương</w:t>
      </w:r>
      <w:r>
        <w:rPr>
          <w:sz w:val="28"/>
          <w:szCs w:val="28"/>
        </w:rPr>
        <w:t>;</w:t>
      </w:r>
      <w:r w:rsidRPr="00231319">
        <w:rPr>
          <w:sz w:val="28"/>
          <w:szCs w:val="28"/>
        </w:rPr>
        <w:t xml:space="preserve"> </w:t>
      </w:r>
      <w:r>
        <w:rPr>
          <w:sz w:val="28"/>
          <w:szCs w:val="28"/>
        </w:rPr>
        <w:t>UBND</w:t>
      </w:r>
      <w:r w:rsidRPr="00231319">
        <w:rPr>
          <w:sz w:val="28"/>
          <w:szCs w:val="28"/>
        </w:rPr>
        <w:t xml:space="preserve"> </w:t>
      </w:r>
      <w:r>
        <w:rPr>
          <w:sz w:val="28"/>
          <w:szCs w:val="28"/>
        </w:rPr>
        <w:t>cấp huyện chịu trách nhiệm trước UBND tỉnh về việc thực hiện quy định này.</w:t>
      </w:r>
    </w:p>
    <w:p w:rsidR="00DA066F" w:rsidRPr="00A80112" w:rsidRDefault="00DA066F" w:rsidP="006F6E80">
      <w:pPr>
        <w:spacing w:before="60" w:after="60" w:line="264" w:lineRule="auto"/>
        <w:ind w:firstLine="720"/>
        <w:jc w:val="both"/>
        <w:rPr>
          <w:sz w:val="28"/>
          <w:szCs w:val="28"/>
        </w:rPr>
      </w:pPr>
      <w:r>
        <w:rPr>
          <w:sz w:val="28"/>
          <w:szCs w:val="28"/>
        </w:rPr>
        <w:lastRenderedPageBreak/>
        <w:t>2</w:t>
      </w:r>
      <w:r w:rsidRPr="00A80112">
        <w:rPr>
          <w:sz w:val="28"/>
          <w:szCs w:val="28"/>
        </w:rPr>
        <w:t xml:space="preserve">. Sở Xây dựng chủ trì, phối hợp với các Sở, ngành có liên quan tổ chức thực hiện, kiểm tra và báo cáo </w:t>
      </w:r>
      <w:r>
        <w:rPr>
          <w:sz w:val="28"/>
          <w:szCs w:val="28"/>
        </w:rPr>
        <w:t xml:space="preserve">UBND tỉnh </w:t>
      </w:r>
      <w:r w:rsidRPr="00A80112">
        <w:rPr>
          <w:sz w:val="28"/>
          <w:szCs w:val="28"/>
        </w:rPr>
        <w:t xml:space="preserve">định kỳ hàng quý, năm kết quả thực hiện các nội dung </w:t>
      </w:r>
      <w:r>
        <w:rPr>
          <w:sz w:val="28"/>
          <w:szCs w:val="28"/>
        </w:rPr>
        <w:t>của Quy định này</w:t>
      </w:r>
      <w:r w:rsidRPr="00A80112">
        <w:rPr>
          <w:sz w:val="28"/>
          <w:szCs w:val="28"/>
        </w:rPr>
        <w:t>.</w:t>
      </w:r>
    </w:p>
    <w:p w:rsidR="00DA066F" w:rsidRPr="00481EF5" w:rsidRDefault="00DA066F" w:rsidP="006F6E80">
      <w:pPr>
        <w:spacing w:before="60" w:after="60" w:line="264" w:lineRule="auto"/>
        <w:ind w:firstLine="720"/>
        <w:jc w:val="both"/>
        <w:rPr>
          <w:color w:val="000000"/>
          <w:sz w:val="28"/>
          <w:szCs w:val="28"/>
          <w:lang w:val="cs-CZ"/>
        </w:rPr>
      </w:pPr>
      <w:r>
        <w:rPr>
          <w:color w:val="000000"/>
          <w:sz w:val="28"/>
          <w:szCs w:val="28"/>
          <w:lang w:val="cs-CZ"/>
        </w:rPr>
        <w:t xml:space="preserve">3. </w:t>
      </w:r>
      <w:r w:rsidRPr="00481EF5">
        <w:rPr>
          <w:color w:val="000000"/>
          <w:sz w:val="28"/>
          <w:szCs w:val="28"/>
          <w:lang w:val="cs-CZ"/>
        </w:rPr>
        <w:t>Trong quá trình thực hiện Quy định này, nếu có khó khăn, vướng mắc hoặc nội dung không còn phù hợp theo quy định thì các Sở, ngành, UBND cấp huyện</w:t>
      </w:r>
      <w:r>
        <w:rPr>
          <w:color w:val="000000"/>
          <w:sz w:val="28"/>
          <w:szCs w:val="28"/>
          <w:lang w:val="cs-CZ"/>
        </w:rPr>
        <w:t xml:space="preserve">, </w:t>
      </w:r>
      <w:r w:rsidRPr="00481EF5">
        <w:rPr>
          <w:color w:val="000000"/>
          <w:sz w:val="28"/>
          <w:szCs w:val="28"/>
          <w:lang w:val="cs-CZ"/>
        </w:rPr>
        <w:t xml:space="preserve">chủ đầu tư, tổ chức và cá nhân có liên quan kịp thời phản </w:t>
      </w:r>
      <w:r>
        <w:rPr>
          <w:color w:val="000000"/>
          <w:sz w:val="28"/>
          <w:szCs w:val="28"/>
          <w:lang w:val="cs-CZ"/>
        </w:rPr>
        <w:t>á</w:t>
      </w:r>
      <w:r w:rsidRPr="00481EF5">
        <w:rPr>
          <w:color w:val="000000"/>
          <w:sz w:val="28"/>
          <w:szCs w:val="28"/>
          <w:lang w:val="cs-CZ"/>
        </w:rPr>
        <w:t>nh về Sở Xây dựng để tổng hợp, báo cáo, đề xuất UBND tỉnh xem xét, điều chỉnh, sửa đổi và bổ sung theo quy định./.</w:t>
      </w:r>
    </w:p>
    <w:p w:rsidR="00DA066F" w:rsidRDefault="00DA066F" w:rsidP="006F6E80">
      <w:pPr>
        <w:spacing w:before="60" w:after="60" w:line="264"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04211">
        <w:rPr>
          <w:b/>
          <w:sz w:val="26"/>
          <w:szCs w:val="26"/>
        </w:rPr>
        <w:t>TM. ỦY BAN NHÂN DÂN</w:t>
      </w:r>
      <w:r>
        <w:rPr>
          <w:sz w:val="28"/>
          <w:szCs w:val="28"/>
        </w:rPr>
        <w:t xml:space="preserve"> </w:t>
      </w:r>
    </w:p>
    <w:p w:rsidR="00DA066F" w:rsidRDefault="00DA066F" w:rsidP="006F6E80">
      <w:pPr>
        <w:spacing w:before="60" w:after="60" w:line="264" w:lineRule="auto"/>
        <w:ind w:firstLine="180"/>
        <w:jc w:val="both"/>
        <w:rPr>
          <w:sz w:val="28"/>
          <w:szCs w:val="28"/>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704211">
        <w:rPr>
          <w:b/>
          <w:sz w:val="26"/>
          <w:szCs w:val="26"/>
        </w:rPr>
        <w:t>CHỦ TỊCH</w:t>
      </w:r>
    </w:p>
    <w:p w:rsidR="00DA066F" w:rsidRDefault="00DA066F" w:rsidP="006F6E80">
      <w:pPr>
        <w:spacing w:before="60" w:after="60" w:line="264" w:lineRule="auto"/>
        <w:ind w:firstLine="180"/>
        <w:jc w:val="both"/>
        <w:rPr>
          <w:sz w:val="22"/>
          <w:szCs w:val="22"/>
        </w:rPr>
      </w:pPr>
    </w:p>
    <w:p w:rsidR="00DA066F" w:rsidRPr="006F6E80" w:rsidRDefault="006F6E80" w:rsidP="006F6E80">
      <w:pPr>
        <w:spacing w:before="60" w:after="60" w:line="264" w:lineRule="auto"/>
        <w:ind w:firstLine="180"/>
        <w:jc w:val="center"/>
        <w:rPr>
          <w:b/>
          <w:i/>
        </w:rPr>
      </w:pPr>
      <w:r w:rsidRPr="006F6E80">
        <w:rPr>
          <w:b/>
          <w:i/>
        </w:rPr>
        <w:t xml:space="preserve">                                                             (</w:t>
      </w:r>
      <w:r w:rsidRPr="006F6E80">
        <w:rPr>
          <w:b/>
          <w:i/>
          <w:sz w:val="26"/>
          <w:szCs w:val="26"/>
        </w:rPr>
        <w:t>Đã ký)</w:t>
      </w:r>
    </w:p>
    <w:p w:rsidR="00DA066F" w:rsidRDefault="00DA066F" w:rsidP="006F6E80">
      <w:pPr>
        <w:spacing w:before="60" w:after="60" w:line="264" w:lineRule="auto"/>
        <w:ind w:firstLine="180"/>
        <w:jc w:val="both"/>
        <w:rPr>
          <w:sz w:val="22"/>
          <w:szCs w:val="22"/>
        </w:rPr>
      </w:pPr>
    </w:p>
    <w:p w:rsidR="00C12744" w:rsidRDefault="00DA066F" w:rsidP="006F6E80">
      <w:pPr>
        <w:spacing w:before="60" w:after="60" w:line="264" w:lineRule="auto"/>
        <w:ind w:firstLine="720"/>
        <w:jc w:val="both"/>
        <w:rPr>
          <w:sz w:val="28"/>
          <w:szCs w:val="28"/>
        </w:rPr>
      </w:pP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Pr>
          <w:b/>
          <w:sz w:val="28"/>
          <w:szCs w:val="28"/>
        </w:rPr>
        <w:t>Phạm Ngọc Nghị</w:t>
      </w:r>
    </w:p>
    <w:sectPr w:rsidR="00C12744" w:rsidSect="00212738">
      <w:footerReference w:type="default" r:id="rId7"/>
      <w:pgSz w:w="11909" w:h="16834" w:code="9"/>
      <w:pgMar w:top="1361" w:right="992" w:bottom="680" w:left="1928"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BD3" w:rsidRDefault="00695BD3">
      <w:r>
        <w:separator/>
      </w:r>
    </w:p>
  </w:endnote>
  <w:endnote w:type="continuationSeparator" w:id="0">
    <w:p w:rsidR="00695BD3" w:rsidRDefault="0069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36" w:rsidRPr="008F26AD" w:rsidRDefault="00BC5236" w:rsidP="008F26AD">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BD3" w:rsidRDefault="00695BD3">
      <w:r>
        <w:separator/>
      </w:r>
    </w:p>
  </w:footnote>
  <w:footnote w:type="continuationSeparator" w:id="0">
    <w:p w:rsidR="00695BD3" w:rsidRDefault="00695B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CDB"/>
    <w:multiLevelType w:val="hybridMultilevel"/>
    <w:tmpl w:val="7C568F34"/>
    <w:lvl w:ilvl="0" w:tplc="DFA8ABF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547416"/>
    <w:multiLevelType w:val="hybridMultilevel"/>
    <w:tmpl w:val="36604F44"/>
    <w:lvl w:ilvl="0" w:tplc="04090001">
      <w:start w:val="1"/>
      <w:numFmt w:val="bullet"/>
      <w:lvlText w:val=""/>
      <w:lvlJc w:val="left"/>
      <w:pPr>
        <w:tabs>
          <w:tab w:val="num" w:pos="1520"/>
        </w:tabs>
        <w:ind w:left="1520" w:hanging="360"/>
      </w:pPr>
      <w:rPr>
        <w:rFonts w:ascii="Symbol" w:hAnsi="Symbol" w:hint="default"/>
      </w:rPr>
    </w:lvl>
    <w:lvl w:ilvl="1" w:tplc="04090003" w:tentative="1">
      <w:start w:val="1"/>
      <w:numFmt w:val="bullet"/>
      <w:lvlText w:val="o"/>
      <w:lvlJc w:val="left"/>
      <w:pPr>
        <w:tabs>
          <w:tab w:val="num" w:pos="2240"/>
        </w:tabs>
        <w:ind w:left="2240" w:hanging="360"/>
      </w:pPr>
      <w:rPr>
        <w:rFonts w:ascii="Courier New" w:hAnsi="Courier New" w:cs="Courier New" w:hint="default"/>
      </w:rPr>
    </w:lvl>
    <w:lvl w:ilvl="2" w:tplc="04090005" w:tentative="1">
      <w:start w:val="1"/>
      <w:numFmt w:val="bullet"/>
      <w:lvlText w:val=""/>
      <w:lvlJc w:val="left"/>
      <w:pPr>
        <w:tabs>
          <w:tab w:val="num" w:pos="2960"/>
        </w:tabs>
        <w:ind w:left="2960" w:hanging="360"/>
      </w:pPr>
      <w:rPr>
        <w:rFonts w:ascii="Wingdings" w:hAnsi="Wingdings" w:hint="default"/>
      </w:rPr>
    </w:lvl>
    <w:lvl w:ilvl="3" w:tplc="04090001" w:tentative="1">
      <w:start w:val="1"/>
      <w:numFmt w:val="bullet"/>
      <w:lvlText w:val=""/>
      <w:lvlJc w:val="left"/>
      <w:pPr>
        <w:tabs>
          <w:tab w:val="num" w:pos="3680"/>
        </w:tabs>
        <w:ind w:left="3680" w:hanging="360"/>
      </w:pPr>
      <w:rPr>
        <w:rFonts w:ascii="Symbol" w:hAnsi="Symbol" w:hint="default"/>
      </w:rPr>
    </w:lvl>
    <w:lvl w:ilvl="4" w:tplc="04090003" w:tentative="1">
      <w:start w:val="1"/>
      <w:numFmt w:val="bullet"/>
      <w:lvlText w:val="o"/>
      <w:lvlJc w:val="left"/>
      <w:pPr>
        <w:tabs>
          <w:tab w:val="num" w:pos="4400"/>
        </w:tabs>
        <w:ind w:left="4400" w:hanging="360"/>
      </w:pPr>
      <w:rPr>
        <w:rFonts w:ascii="Courier New" w:hAnsi="Courier New" w:cs="Courier New" w:hint="default"/>
      </w:rPr>
    </w:lvl>
    <w:lvl w:ilvl="5" w:tplc="04090005" w:tentative="1">
      <w:start w:val="1"/>
      <w:numFmt w:val="bullet"/>
      <w:lvlText w:val=""/>
      <w:lvlJc w:val="left"/>
      <w:pPr>
        <w:tabs>
          <w:tab w:val="num" w:pos="5120"/>
        </w:tabs>
        <w:ind w:left="5120" w:hanging="360"/>
      </w:pPr>
      <w:rPr>
        <w:rFonts w:ascii="Wingdings" w:hAnsi="Wingdings" w:hint="default"/>
      </w:rPr>
    </w:lvl>
    <w:lvl w:ilvl="6" w:tplc="04090001" w:tentative="1">
      <w:start w:val="1"/>
      <w:numFmt w:val="bullet"/>
      <w:lvlText w:val=""/>
      <w:lvlJc w:val="left"/>
      <w:pPr>
        <w:tabs>
          <w:tab w:val="num" w:pos="5840"/>
        </w:tabs>
        <w:ind w:left="5840" w:hanging="360"/>
      </w:pPr>
      <w:rPr>
        <w:rFonts w:ascii="Symbol" w:hAnsi="Symbol" w:hint="default"/>
      </w:rPr>
    </w:lvl>
    <w:lvl w:ilvl="7" w:tplc="04090003" w:tentative="1">
      <w:start w:val="1"/>
      <w:numFmt w:val="bullet"/>
      <w:lvlText w:val="o"/>
      <w:lvlJc w:val="left"/>
      <w:pPr>
        <w:tabs>
          <w:tab w:val="num" w:pos="6560"/>
        </w:tabs>
        <w:ind w:left="6560" w:hanging="360"/>
      </w:pPr>
      <w:rPr>
        <w:rFonts w:ascii="Courier New" w:hAnsi="Courier New" w:cs="Courier New" w:hint="default"/>
      </w:rPr>
    </w:lvl>
    <w:lvl w:ilvl="8" w:tplc="04090005" w:tentative="1">
      <w:start w:val="1"/>
      <w:numFmt w:val="bullet"/>
      <w:lvlText w:val=""/>
      <w:lvlJc w:val="left"/>
      <w:pPr>
        <w:tabs>
          <w:tab w:val="num" w:pos="7280"/>
        </w:tabs>
        <w:ind w:left="7280" w:hanging="360"/>
      </w:pPr>
      <w:rPr>
        <w:rFonts w:ascii="Wingdings" w:hAnsi="Wingdings" w:hint="default"/>
      </w:rPr>
    </w:lvl>
  </w:abstractNum>
  <w:abstractNum w:abstractNumId="2" w15:restartNumberingAfterBreak="0">
    <w:nsid w:val="06824DAE"/>
    <w:multiLevelType w:val="hybridMultilevel"/>
    <w:tmpl w:val="8280D4BE"/>
    <w:lvl w:ilvl="0" w:tplc="22BCC9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6F7A74"/>
    <w:multiLevelType w:val="hybridMultilevel"/>
    <w:tmpl w:val="489E2E6C"/>
    <w:lvl w:ilvl="0" w:tplc="22BCC9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3B7295"/>
    <w:multiLevelType w:val="hybridMultilevel"/>
    <w:tmpl w:val="E80E1EE0"/>
    <w:lvl w:ilvl="0" w:tplc="95208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4E2F5C"/>
    <w:multiLevelType w:val="hybridMultilevel"/>
    <w:tmpl w:val="74D818B2"/>
    <w:lvl w:ilvl="0" w:tplc="08BC8BE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831E6A"/>
    <w:multiLevelType w:val="hybridMultilevel"/>
    <w:tmpl w:val="C464C72C"/>
    <w:lvl w:ilvl="0" w:tplc="EC8E88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CD596B"/>
    <w:multiLevelType w:val="hybridMultilevel"/>
    <w:tmpl w:val="A91034FC"/>
    <w:lvl w:ilvl="0" w:tplc="D6227BF4">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297A34"/>
    <w:multiLevelType w:val="hybridMultilevel"/>
    <w:tmpl w:val="52CE2632"/>
    <w:lvl w:ilvl="0" w:tplc="BAC00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BE181B"/>
    <w:multiLevelType w:val="hybridMultilevel"/>
    <w:tmpl w:val="EC620784"/>
    <w:lvl w:ilvl="0" w:tplc="887A2CC6">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C05C35"/>
    <w:multiLevelType w:val="hybridMultilevel"/>
    <w:tmpl w:val="2A0A3622"/>
    <w:lvl w:ilvl="0" w:tplc="67803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785B95"/>
    <w:multiLevelType w:val="hybridMultilevel"/>
    <w:tmpl w:val="815E859E"/>
    <w:lvl w:ilvl="0" w:tplc="2BBE7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34A6E"/>
    <w:multiLevelType w:val="hybridMultilevel"/>
    <w:tmpl w:val="45CAA8E0"/>
    <w:lvl w:ilvl="0" w:tplc="3DFEA2FC">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DD4310"/>
    <w:multiLevelType w:val="hybridMultilevel"/>
    <w:tmpl w:val="A9B031F4"/>
    <w:lvl w:ilvl="0" w:tplc="25C8A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395DFF"/>
    <w:multiLevelType w:val="hybridMultilevel"/>
    <w:tmpl w:val="5114C7F8"/>
    <w:lvl w:ilvl="0" w:tplc="C87CE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8151A2"/>
    <w:multiLevelType w:val="hybridMultilevel"/>
    <w:tmpl w:val="28940292"/>
    <w:lvl w:ilvl="0" w:tplc="324031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49A5CF2"/>
    <w:multiLevelType w:val="hybridMultilevel"/>
    <w:tmpl w:val="11F06A88"/>
    <w:lvl w:ilvl="0" w:tplc="3B2C5616">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FB55BC3"/>
    <w:multiLevelType w:val="hybridMultilevel"/>
    <w:tmpl w:val="157EC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420A61"/>
    <w:multiLevelType w:val="hybridMultilevel"/>
    <w:tmpl w:val="53E87D6E"/>
    <w:lvl w:ilvl="0" w:tplc="22BCC9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E556570"/>
    <w:multiLevelType w:val="hybridMultilevel"/>
    <w:tmpl w:val="A5FC2CE6"/>
    <w:lvl w:ilvl="0" w:tplc="49FCA6CE">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0"/>
  </w:num>
  <w:num w:numId="3">
    <w:abstractNumId w:val="12"/>
  </w:num>
  <w:num w:numId="4">
    <w:abstractNumId w:val="5"/>
  </w:num>
  <w:num w:numId="5">
    <w:abstractNumId w:val="9"/>
  </w:num>
  <w:num w:numId="6">
    <w:abstractNumId w:val="16"/>
  </w:num>
  <w:num w:numId="7">
    <w:abstractNumId w:val="7"/>
  </w:num>
  <w:num w:numId="8">
    <w:abstractNumId w:val="6"/>
  </w:num>
  <w:num w:numId="9">
    <w:abstractNumId w:val="15"/>
  </w:num>
  <w:num w:numId="10">
    <w:abstractNumId w:val="2"/>
  </w:num>
  <w:num w:numId="11">
    <w:abstractNumId w:val="3"/>
  </w:num>
  <w:num w:numId="12">
    <w:abstractNumId w:val="18"/>
  </w:num>
  <w:num w:numId="13">
    <w:abstractNumId w:val="17"/>
  </w:num>
  <w:num w:numId="14">
    <w:abstractNumId w:val="1"/>
  </w:num>
  <w:num w:numId="15">
    <w:abstractNumId w:val="11"/>
  </w:num>
  <w:num w:numId="16">
    <w:abstractNumId w:val="14"/>
  </w:num>
  <w:num w:numId="17">
    <w:abstractNumId w:val="13"/>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4D"/>
    <w:rsid w:val="00001E6C"/>
    <w:rsid w:val="000057B1"/>
    <w:rsid w:val="0001077F"/>
    <w:rsid w:val="000265E3"/>
    <w:rsid w:val="0002700E"/>
    <w:rsid w:val="00027D31"/>
    <w:rsid w:val="00035D93"/>
    <w:rsid w:val="000401AE"/>
    <w:rsid w:val="00040364"/>
    <w:rsid w:val="000416B9"/>
    <w:rsid w:val="00041A6C"/>
    <w:rsid w:val="000510EE"/>
    <w:rsid w:val="00052AA8"/>
    <w:rsid w:val="0006042B"/>
    <w:rsid w:val="00064288"/>
    <w:rsid w:val="0006554A"/>
    <w:rsid w:val="000655BF"/>
    <w:rsid w:val="00067707"/>
    <w:rsid w:val="000711E6"/>
    <w:rsid w:val="0007308D"/>
    <w:rsid w:val="00080C5C"/>
    <w:rsid w:val="00082374"/>
    <w:rsid w:val="00085049"/>
    <w:rsid w:val="00087C04"/>
    <w:rsid w:val="000906DC"/>
    <w:rsid w:val="00091AFC"/>
    <w:rsid w:val="000A17DE"/>
    <w:rsid w:val="000A4403"/>
    <w:rsid w:val="000A46CC"/>
    <w:rsid w:val="000A5A4C"/>
    <w:rsid w:val="000A7164"/>
    <w:rsid w:val="000B03AB"/>
    <w:rsid w:val="000B2799"/>
    <w:rsid w:val="000B3CBD"/>
    <w:rsid w:val="000B48D4"/>
    <w:rsid w:val="000B522C"/>
    <w:rsid w:val="000B7A67"/>
    <w:rsid w:val="000C0CE2"/>
    <w:rsid w:val="000C1FB1"/>
    <w:rsid w:val="000C65E0"/>
    <w:rsid w:val="000D0774"/>
    <w:rsid w:val="000D29E2"/>
    <w:rsid w:val="000D3A44"/>
    <w:rsid w:val="000D4124"/>
    <w:rsid w:val="000D49CF"/>
    <w:rsid w:val="000E0F53"/>
    <w:rsid w:val="000E14E8"/>
    <w:rsid w:val="000E71CF"/>
    <w:rsid w:val="000F16A6"/>
    <w:rsid w:val="000F19AF"/>
    <w:rsid w:val="00101653"/>
    <w:rsid w:val="0010336D"/>
    <w:rsid w:val="0010375C"/>
    <w:rsid w:val="001049FD"/>
    <w:rsid w:val="001056F3"/>
    <w:rsid w:val="00105CEA"/>
    <w:rsid w:val="0010649A"/>
    <w:rsid w:val="00110A57"/>
    <w:rsid w:val="00113549"/>
    <w:rsid w:val="00117201"/>
    <w:rsid w:val="0011742D"/>
    <w:rsid w:val="00117C4B"/>
    <w:rsid w:val="00121A6D"/>
    <w:rsid w:val="001246B5"/>
    <w:rsid w:val="00126AC0"/>
    <w:rsid w:val="001323E0"/>
    <w:rsid w:val="00135FD6"/>
    <w:rsid w:val="0013619A"/>
    <w:rsid w:val="00136DC0"/>
    <w:rsid w:val="00140E97"/>
    <w:rsid w:val="00144AD2"/>
    <w:rsid w:val="001501A5"/>
    <w:rsid w:val="0015034F"/>
    <w:rsid w:val="00153411"/>
    <w:rsid w:val="0015665D"/>
    <w:rsid w:val="001679FA"/>
    <w:rsid w:val="00167E7F"/>
    <w:rsid w:val="00171E91"/>
    <w:rsid w:val="00171F25"/>
    <w:rsid w:val="0017431B"/>
    <w:rsid w:val="00175931"/>
    <w:rsid w:val="001764D1"/>
    <w:rsid w:val="00176B08"/>
    <w:rsid w:val="0017777F"/>
    <w:rsid w:val="0018349E"/>
    <w:rsid w:val="0018434A"/>
    <w:rsid w:val="001851BB"/>
    <w:rsid w:val="0018650F"/>
    <w:rsid w:val="00190764"/>
    <w:rsid w:val="00191453"/>
    <w:rsid w:val="0019722E"/>
    <w:rsid w:val="00197FF5"/>
    <w:rsid w:val="001A24E9"/>
    <w:rsid w:val="001A36C7"/>
    <w:rsid w:val="001A79D0"/>
    <w:rsid w:val="001B2CEB"/>
    <w:rsid w:val="001B5DC1"/>
    <w:rsid w:val="001C144C"/>
    <w:rsid w:val="001D0AE7"/>
    <w:rsid w:val="001D1E2E"/>
    <w:rsid w:val="001D21DA"/>
    <w:rsid w:val="001D268B"/>
    <w:rsid w:val="001D4E84"/>
    <w:rsid w:val="001D6310"/>
    <w:rsid w:val="001D67C8"/>
    <w:rsid w:val="001D73ED"/>
    <w:rsid w:val="001E0651"/>
    <w:rsid w:val="001E1A21"/>
    <w:rsid w:val="001E41D6"/>
    <w:rsid w:val="001E7C1F"/>
    <w:rsid w:val="001F13A5"/>
    <w:rsid w:val="001F4FCA"/>
    <w:rsid w:val="00201F65"/>
    <w:rsid w:val="00203C5C"/>
    <w:rsid w:val="0020404A"/>
    <w:rsid w:val="002056D7"/>
    <w:rsid w:val="00206B4E"/>
    <w:rsid w:val="00212738"/>
    <w:rsid w:val="00212772"/>
    <w:rsid w:val="00212F75"/>
    <w:rsid w:val="002149E5"/>
    <w:rsid w:val="00214ABA"/>
    <w:rsid w:val="00215444"/>
    <w:rsid w:val="00215780"/>
    <w:rsid w:val="002214CF"/>
    <w:rsid w:val="00223F54"/>
    <w:rsid w:val="002257F7"/>
    <w:rsid w:val="00230088"/>
    <w:rsid w:val="00230EC4"/>
    <w:rsid w:val="00231319"/>
    <w:rsid w:val="00237BAE"/>
    <w:rsid w:val="00241D0B"/>
    <w:rsid w:val="00242F51"/>
    <w:rsid w:val="00244BD3"/>
    <w:rsid w:val="00244C9E"/>
    <w:rsid w:val="00246249"/>
    <w:rsid w:val="00252795"/>
    <w:rsid w:val="0025409F"/>
    <w:rsid w:val="00254642"/>
    <w:rsid w:val="00255567"/>
    <w:rsid w:val="002565FF"/>
    <w:rsid w:val="00257C7D"/>
    <w:rsid w:val="00261200"/>
    <w:rsid w:val="0026512D"/>
    <w:rsid w:val="00265157"/>
    <w:rsid w:val="00267A42"/>
    <w:rsid w:val="00267FEB"/>
    <w:rsid w:val="002773B8"/>
    <w:rsid w:val="002801BB"/>
    <w:rsid w:val="00281CF3"/>
    <w:rsid w:val="00283830"/>
    <w:rsid w:val="00283CBA"/>
    <w:rsid w:val="00294B6A"/>
    <w:rsid w:val="00295525"/>
    <w:rsid w:val="002A35A3"/>
    <w:rsid w:val="002A4065"/>
    <w:rsid w:val="002A7111"/>
    <w:rsid w:val="002B2252"/>
    <w:rsid w:val="002B7543"/>
    <w:rsid w:val="002C091A"/>
    <w:rsid w:val="002C481E"/>
    <w:rsid w:val="002C5042"/>
    <w:rsid w:val="002D031D"/>
    <w:rsid w:val="002D1603"/>
    <w:rsid w:val="002D1AB7"/>
    <w:rsid w:val="002D5DF2"/>
    <w:rsid w:val="002E22E2"/>
    <w:rsid w:val="002E4398"/>
    <w:rsid w:val="002E4542"/>
    <w:rsid w:val="002E5460"/>
    <w:rsid w:val="002E6D42"/>
    <w:rsid w:val="002E7DF0"/>
    <w:rsid w:val="002F1615"/>
    <w:rsid w:val="002F2BD0"/>
    <w:rsid w:val="00301424"/>
    <w:rsid w:val="00301453"/>
    <w:rsid w:val="00301515"/>
    <w:rsid w:val="0030476A"/>
    <w:rsid w:val="003070C9"/>
    <w:rsid w:val="0031267E"/>
    <w:rsid w:val="003132D0"/>
    <w:rsid w:val="00321E98"/>
    <w:rsid w:val="003258A1"/>
    <w:rsid w:val="00330063"/>
    <w:rsid w:val="00331460"/>
    <w:rsid w:val="00332FAA"/>
    <w:rsid w:val="00334002"/>
    <w:rsid w:val="003340A2"/>
    <w:rsid w:val="00335AA2"/>
    <w:rsid w:val="00336134"/>
    <w:rsid w:val="00337899"/>
    <w:rsid w:val="00347574"/>
    <w:rsid w:val="00347F9D"/>
    <w:rsid w:val="00350A6D"/>
    <w:rsid w:val="00351197"/>
    <w:rsid w:val="003523F7"/>
    <w:rsid w:val="003578CB"/>
    <w:rsid w:val="00363912"/>
    <w:rsid w:val="0037106C"/>
    <w:rsid w:val="00372036"/>
    <w:rsid w:val="00372651"/>
    <w:rsid w:val="00373BA5"/>
    <w:rsid w:val="00380A8A"/>
    <w:rsid w:val="00382407"/>
    <w:rsid w:val="0038250F"/>
    <w:rsid w:val="003847C6"/>
    <w:rsid w:val="003849A8"/>
    <w:rsid w:val="00384DB1"/>
    <w:rsid w:val="00385390"/>
    <w:rsid w:val="0038556B"/>
    <w:rsid w:val="003948D6"/>
    <w:rsid w:val="00395B18"/>
    <w:rsid w:val="003A3B40"/>
    <w:rsid w:val="003A5AE1"/>
    <w:rsid w:val="003A6F52"/>
    <w:rsid w:val="003A7FB2"/>
    <w:rsid w:val="003B193F"/>
    <w:rsid w:val="003C31E6"/>
    <w:rsid w:val="003C35D0"/>
    <w:rsid w:val="003C5859"/>
    <w:rsid w:val="003C6B62"/>
    <w:rsid w:val="003D0BBC"/>
    <w:rsid w:val="003D233B"/>
    <w:rsid w:val="003E0365"/>
    <w:rsid w:val="003E03AF"/>
    <w:rsid w:val="003E0E3B"/>
    <w:rsid w:val="003E1AB3"/>
    <w:rsid w:val="003E4356"/>
    <w:rsid w:val="003F14FE"/>
    <w:rsid w:val="003F35AE"/>
    <w:rsid w:val="003F58A9"/>
    <w:rsid w:val="00400A31"/>
    <w:rsid w:val="00401BC0"/>
    <w:rsid w:val="00405572"/>
    <w:rsid w:val="004064D2"/>
    <w:rsid w:val="00422581"/>
    <w:rsid w:val="004259B1"/>
    <w:rsid w:val="00434815"/>
    <w:rsid w:val="00436EF4"/>
    <w:rsid w:val="004379A5"/>
    <w:rsid w:val="00443767"/>
    <w:rsid w:val="00444695"/>
    <w:rsid w:val="00444BBD"/>
    <w:rsid w:val="00445D4E"/>
    <w:rsid w:val="00454669"/>
    <w:rsid w:val="0045510D"/>
    <w:rsid w:val="004609D9"/>
    <w:rsid w:val="004642C3"/>
    <w:rsid w:val="004674FA"/>
    <w:rsid w:val="004703A4"/>
    <w:rsid w:val="00470D32"/>
    <w:rsid w:val="00472276"/>
    <w:rsid w:val="00481B6C"/>
    <w:rsid w:val="00481EF5"/>
    <w:rsid w:val="00484854"/>
    <w:rsid w:val="00492605"/>
    <w:rsid w:val="00494ACE"/>
    <w:rsid w:val="004A5B01"/>
    <w:rsid w:val="004A6696"/>
    <w:rsid w:val="004B0A3B"/>
    <w:rsid w:val="004B0BFF"/>
    <w:rsid w:val="004B2869"/>
    <w:rsid w:val="004C1EDB"/>
    <w:rsid w:val="004C3056"/>
    <w:rsid w:val="004C39F1"/>
    <w:rsid w:val="004C7395"/>
    <w:rsid w:val="004D0044"/>
    <w:rsid w:val="004D14F5"/>
    <w:rsid w:val="004D300A"/>
    <w:rsid w:val="004D5EC8"/>
    <w:rsid w:val="004E0091"/>
    <w:rsid w:val="004E0A63"/>
    <w:rsid w:val="004F0E83"/>
    <w:rsid w:val="004F4CB6"/>
    <w:rsid w:val="00502D7E"/>
    <w:rsid w:val="00503BBE"/>
    <w:rsid w:val="00507118"/>
    <w:rsid w:val="00507EEC"/>
    <w:rsid w:val="00510976"/>
    <w:rsid w:val="0051223F"/>
    <w:rsid w:val="00512D68"/>
    <w:rsid w:val="00513DEA"/>
    <w:rsid w:val="00525827"/>
    <w:rsid w:val="00526F61"/>
    <w:rsid w:val="00532B06"/>
    <w:rsid w:val="005402EB"/>
    <w:rsid w:val="005405A1"/>
    <w:rsid w:val="005466CA"/>
    <w:rsid w:val="00547ABF"/>
    <w:rsid w:val="005520E7"/>
    <w:rsid w:val="00555617"/>
    <w:rsid w:val="005609B1"/>
    <w:rsid w:val="00560F0D"/>
    <w:rsid w:val="00561913"/>
    <w:rsid w:val="00561B17"/>
    <w:rsid w:val="00563747"/>
    <w:rsid w:val="00566E7C"/>
    <w:rsid w:val="0056791B"/>
    <w:rsid w:val="00570C57"/>
    <w:rsid w:val="00573208"/>
    <w:rsid w:val="00577E87"/>
    <w:rsid w:val="00581ABA"/>
    <w:rsid w:val="005827B0"/>
    <w:rsid w:val="00582BE8"/>
    <w:rsid w:val="00586342"/>
    <w:rsid w:val="0058743B"/>
    <w:rsid w:val="00592564"/>
    <w:rsid w:val="00594112"/>
    <w:rsid w:val="0059595A"/>
    <w:rsid w:val="005A0D47"/>
    <w:rsid w:val="005A224F"/>
    <w:rsid w:val="005A262A"/>
    <w:rsid w:val="005A606C"/>
    <w:rsid w:val="005A6121"/>
    <w:rsid w:val="005A714D"/>
    <w:rsid w:val="005A72EF"/>
    <w:rsid w:val="005B0F9F"/>
    <w:rsid w:val="005B2C33"/>
    <w:rsid w:val="005B412A"/>
    <w:rsid w:val="005B5F17"/>
    <w:rsid w:val="005B6059"/>
    <w:rsid w:val="005B7891"/>
    <w:rsid w:val="005B7AE1"/>
    <w:rsid w:val="005B7B08"/>
    <w:rsid w:val="005C2C76"/>
    <w:rsid w:val="005C3213"/>
    <w:rsid w:val="005C3C71"/>
    <w:rsid w:val="005C52F2"/>
    <w:rsid w:val="005C6634"/>
    <w:rsid w:val="005C735B"/>
    <w:rsid w:val="005D2130"/>
    <w:rsid w:val="005D2707"/>
    <w:rsid w:val="005D65FF"/>
    <w:rsid w:val="005D7CA0"/>
    <w:rsid w:val="005E205C"/>
    <w:rsid w:val="005E25C8"/>
    <w:rsid w:val="005E3A05"/>
    <w:rsid w:val="005E44C3"/>
    <w:rsid w:val="005E4689"/>
    <w:rsid w:val="005F2426"/>
    <w:rsid w:val="005F558E"/>
    <w:rsid w:val="005F5DD5"/>
    <w:rsid w:val="006004B5"/>
    <w:rsid w:val="00614639"/>
    <w:rsid w:val="00616F6C"/>
    <w:rsid w:val="00621D63"/>
    <w:rsid w:val="00622012"/>
    <w:rsid w:val="0062604A"/>
    <w:rsid w:val="00626EAB"/>
    <w:rsid w:val="00632428"/>
    <w:rsid w:val="006379F4"/>
    <w:rsid w:val="006403D5"/>
    <w:rsid w:val="00644129"/>
    <w:rsid w:val="00651AF9"/>
    <w:rsid w:val="00651F30"/>
    <w:rsid w:val="00654DE5"/>
    <w:rsid w:val="00657B09"/>
    <w:rsid w:val="0066625A"/>
    <w:rsid w:val="0067009F"/>
    <w:rsid w:val="00672F59"/>
    <w:rsid w:val="006747BB"/>
    <w:rsid w:val="00681E4E"/>
    <w:rsid w:val="00687A69"/>
    <w:rsid w:val="00693134"/>
    <w:rsid w:val="006931E1"/>
    <w:rsid w:val="00694107"/>
    <w:rsid w:val="006943F9"/>
    <w:rsid w:val="00695BD3"/>
    <w:rsid w:val="006A0391"/>
    <w:rsid w:val="006A773B"/>
    <w:rsid w:val="006B0271"/>
    <w:rsid w:val="006B293B"/>
    <w:rsid w:val="006B40A4"/>
    <w:rsid w:val="006B77E5"/>
    <w:rsid w:val="006C4EFE"/>
    <w:rsid w:val="006C56B7"/>
    <w:rsid w:val="006C5DEA"/>
    <w:rsid w:val="006C79CF"/>
    <w:rsid w:val="006D058A"/>
    <w:rsid w:val="006D29C7"/>
    <w:rsid w:val="006D3DA4"/>
    <w:rsid w:val="006D5272"/>
    <w:rsid w:val="006E102F"/>
    <w:rsid w:val="006E19FB"/>
    <w:rsid w:val="006E2C20"/>
    <w:rsid w:val="006E3309"/>
    <w:rsid w:val="006E4163"/>
    <w:rsid w:val="006E51A4"/>
    <w:rsid w:val="006F65D2"/>
    <w:rsid w:val="006F6E80"/>
    <w:rsid w:val="006F7314"/>
    <w:rsid w:val="00701D13"/>
    <w:rsid w:val="00704211"/>
    <w:rsid w:val="00706DE1"/>
    <w:rsid w:val="00715EED"/>
    <w:rsid w:val="0072143C"/>
    <w:rsid w:val="007220CF"/>
    <w:rsid w:val="007273B2"/>
    <w:rsid w:val="00731351"/>
    <w:rsid w:val="00732063"/>
    <w:rsid w:val="00737CAF"/>
    <w:rsid w:val="00737E2A"/>
    <w:rsid w:val="00741140"/>
    <w:rsid w:val="00742876"/>
    <w:rsid w:val="00742BD0"/>
    <w:rsid w:val="007454B9"/>
    <w:rsid w:val="0075091D"/>
    <w:rsid w:val="007663F3"/>
    <w:rsid w:val="00767D81"/>
    <w:rsid w:val="00770ACA"/>
    <w:rsid w:val="00770BBD"/>
    <w:rsid w:val="00770C95"/>
    <w:rsid w:val="007736A7"/>
    <w:rsid w:val="007757D0"/>
    <w:rsid w:val="0077630F"/>
    <w:rsid w:val="00777CFD"/>
    <w:rsid w:val="00783252"/>
    <w:rsid w:val="0079057F"/>
    <w:rsid w:val="007931DD"/>
    <w:rsid w:val="007958DF"/>
    <w:rsid w:val="00795AE4"/>
    <w:rsid w:val="007A0F56"/>
    <w:rsid w:val="007A2A1F"/>
    <w:rsid w:val="007A50C4"/>
    <w:rsid w:val="007A73DD"/>
    <w:rsid w:val="007B1F28"/>
    <w:rsid w:val="007B4A0B"/>
    <w:rsid w:val="007B595E"/>
    <w:rsid w:val="007C3B2B"/>
    <w:rsid w:val="007C409D"/>
    <w:rsid w:val="007D1ADE"/>
    <w:rsid w:val="007D2525"/>
    <w:rsid w:val="007D2ABF"/>
    <w:rsid w:val="007D478A"/>
    <w:rsid w:val="007D7111"/>
    <w:rsid w:val="007E0D3C"/>
    <w:rsid w:val="007E3BF2"/>
    <w:rsid w:val="007E45B9"/>
    <w:rsid w:val="007E5C57"/>
    <w:rsid w:val="007F1BE6"/>
    <w:rsid w:val="007F29CB"/>
    <w:rsid w:val="007F42D9"/>
    <w:rsid w:val="007F4986"/>
    <w:rsid w:val="007F534C"/>
    <w:rsid w:val="0080556D"/>
    <w:rsid w:val="0080696E"/>
    <w:rsid w:val="00811DAC"/>
    <w:rsid w:val="008153AD"/>
    <w:rsid w:val="0081672C"/>
    <w:rsid w:val="00817EF4"/>
    <w:rsid w:val="00820CB6"/>
    <w:rsid w:val="008228E0"/>
    <w:rsid w:val="00822DEA"/>
    <w:rsid w:val="00823062"/>
    <w:rsid w:val="008309BD"/>
    <w:rsid w:val="0083127A"/>
    <w:rsid w:val="008318CC"/>
    <w:rsid w:val="00832F8D"/>
    <w:rsid w:val="00835B0C"/>
    <w:rsid w:val="008412A4"/>
    <w:rsid w:val="008419E2"/>
    <w:rsid w:val="00841BEE"/>
    <w:rsid w:val="00842A6F"/>
    <w:rsid w:val="00843B27"/>
    <w:rsid w:val="008471D9"/>
    <w:rsid w:val="00850874"/>
    <w:rsid w:val="00851F46"/>
    <w:rsid w:val="00851F9B"/>
    <w:rsid w:val="008537B8"/>
    <w:rsid w:val="008556A4"/>
    <w:rsid w:val="008563E3"/>
    <w:rsid w:val="008609D4"/>
    <w:rsid w:val="00865357"/>
    <w:rsid w:val="00865C92"/>
    <w:rsid w:val="00867C76"/>
    <w:rsid w:val="00867FE1"/>
    <w:rsid w:val="0087225E"/>
    <w:rsid w:val="0087290B"/>
    <w:rsid w:val="00874F78"/>
    <w:rsid w:val="00875A13"/>
    <w:rsid w:val="008803CF"/>
    <w:rsid w:val="008807E7"/>
    <w:rsid w:val="00882623"/>
    <w:rsid w:val="0088293A"/>
    <w:rsid w:val="008915D4"/>
    <w:rsid w:val="008A057E"/>
    <w:rsid w:val="008A6F81"/>
    <w:rsid w:val="008A73E2"/>
    <w:rsid w:val="008B4853"/>
    <w:rsid w:val="008C092A"/>
    <w:rsid w:val="008C12D7"/>
    <w:rsid w:val="008C5DC4"/>
    <w:rsid w:val="008C7C39"/>
    <w:rsid w:val="008D0D8A"/>
    <w:rsid w:val="008D5410"/>
    <w:rsid w:val="008E091A"/>
    <w:rsid w:val="008E1C34"/>
    <w:rsid w:val="008E5CA8"/>
    <w:rsid w:val="008E5DBF"/>
    <w:rsid w:val="008E70A8"/>
    <w:rsid w:val="008F04AA"/>
    <w:rsid w:val="008F1140"/>
    <w:rsid w:val="008F26AD"/>
    <w:rsid w:val="008F2BC4"/>
    <w:rsid w:val="008F2FDB"/>
    <w:rsid w:val="008F5086"/>
    <w:rsid w:val="009004CC"/>
    <w:rsid w:val="00905047"/>
    <w:rsid w:val="0090597B"/>
    <w:rsid w:val="00906068"/>
    <w:rsid w:val="00907B5E"/>
    <w:rsid w:val="00913D8F"/>
    <w:rsid w:val="009245EA"/>
    <w:rsid w:val="009253EC"/>
    <w:rsid w:val="00926AC7"/>
    <w:rsid w:val="00926C8E"/>
    <w:rsid w:val="009341E1"/>
    <w:rsid w:val="009366CB"/>
    <w:rsid w:val="009371D5"/>
    <w:rsid w:val="00937514"/>
    <w:rsid w:val="00937A1E"/>
    <w:rsid w:val="00943E2D"/>
    <w:rsid w:val="00946131"/>
    <w:rsid w:val="009507BB"/>
    <w:rsid w:val="00960D95"/>
    <w:rsid w:val="00962E84"/>
    <w:rsid w:val="00965327"/>
    <w:rsid w:val="00966C99"/>
    <w:rsid w:val="00971C76"/>
    <w:rsid w:val="00973CCB"/>
    <w:rsid w:val="009765D1"/>
    <w:rsid w:val="00977308"/>
    <w:rsid w:val="00981D68"/>
    <w:rsid w:val="009859EB"/>
    <w:rsid w:val="009870B5"/>
    <w:rsid w:val="009978E9"/>
    <w:rsid w:val="009A051D"/>
    <w:rsid w:val="009A19E0"/>
    <w:rsid w:val="009A2689"/>
    <w:rsid w:val="009A2AB2"/>
    <w:rsid w:val="009A2C44"/>
    <w:rsid w:val="009A4268"/>
    <w:rsid w:val="009A58D9"/>
    <w:rsid w:val="009A62FF"/>
    <w:rsid w:val="009A6EC7"/>
    <w:rsid w:val="009B1773"/>
    <w:rsid w:val="009B1A1D"/>
    <w:rsid w:val="009B35BC"/>
    <w:rsid w:val="009B4069"/>
    <w:rsid w:val="009B6D99"/>
    <w:rsid w:val="009D20C0"/>
    <w:rsid w:val="009D5D6D"/>
    <w:rsid w:val="009E231F"/>
    <w:rsid w:val="009E40DB"/>
    <w:rsid w:val="009E70FD"/>
    <w:rsid w:val="009E7AFD"/>
    <w:rsid w:val="009F46E6"/>
    <w:rsid w:val="00A031D6"/>
    <w:rsid w:val="00A12ED2"/>
    <w:rsid w:val="00A1652B"/>
    <w:rsid w:val="00A17778"/>
    <w:rsid w:val="00A20055"/>
    <w:rsid w:val="00A27C5B"/>
    <w:rsid w:val="00A30A1B"/>
    <w:rsid w:val="00A402ED"/>
    <w:rsid w:val="00A424F0"/>
    <w:rsid w:val="00A44E01"/>
    <w:rsid w:val="00A459A9"/>
    <w:rsid w:val="00A5003A"/>
    <w:rsid w:val="00A55232"/>
    <w:rsid w:val="00A6033B"/>
    <w:rsid w:val="00A6511E"/>
    <w:rsid w:val="00A67D4D"/>
    <w:rsid w:val="00A67F4B"/>
    <w:rsid w:val="00A712D9"/>
    <w:rsid w:val="00A7144E"/>
    <w:rsid w:val="00A77E7D"/>
    <w:rsid w:val="00A80112"/>
    <w:rsid w:val="00A80E11"/>
    <w:rsid w:val="00A86476"/>
    <w:rsid w:val="00A87FF9"/>
    <w:rsid w:val="00A90574"/>
    <w:rsid w:val="00A94AA3"/>
    <w:rsid w:val="00A972DC"/>
    <w:rsid w:val="00AA3A18"/>
    <w:rsid w:val="00AA6A15"/>
    <w:rsid w:val="00AA6F12"/>
    <w:rsid w:val="00AA7196"/>
    <w:rsid w:val="00AA7824"/>
    <w:rsid w:val="00AB003C"/>
    <w:rsid w:val="00AC009A"/>
    <w:rsid w:val="00AC0A90"/>
    <w:rsid w:val="00AC1033"/>
    <w:rsid w:val="00AC6DC7"/>
    <w:rsid w:val="00AC7849"/>
    <w:rsid w:val="00AD69F9"/>
    <w:rsid w:val="00AE17CE"/>
    <w:rsid w:val="00AE46E4"/>
    <w:rsid w:val="00AE68EA"/>
    <w:rsid w:val="00AE758E"/>
    <w:rsid w:val="00AF119C"/>
    <w:rsid w:val="00AF1B91"/>
    <w:rsid w:val="00AF1EBF"/>
    <w:rsid w:val="00AF5E4F"/>
    <w:rsid w:val="00AF6C6A"/>
    <w:rsid w:val="00B04D86"/>
    <w:rsid w:val="00B05225"/>
    <w:rsid w:val="00B059EC"/>
    <w:rsid w:val="00B1074E"/>
    <w:rsid w:val="00B13B60"/>
    <w:rsid w:val="00B160D4"/>
    <w:rsid w:val="00B1692A"/>
    <w:rsid w:val="00B174BE"/>
    <w:rsid w:val="00B23866"/>
    <w:rsid w:val="00B24909"/>
    <w:rsid w:val="00B30A69"/>
    <w:rsid w:val="00B33523"/>
    <w:rsid w:val="00B33F69"/>
    <w:rsid w:val="00B342AF"/>
    <w:rsid w:val="00B367F3"/>
    <w:rsid w:val="00B40E61"/>
    <w:rsid w:val="00B42414"/>
    <w:rsid w:val="00B43DDB"/>
    <w:rsid w:val="00B45609"/>
    <w:rsid w:val="00B50875"/>
    <w:rsid w:val="00B50E78"/>
    <w:rsid w:val="00B52097"/>
    <w:rsid w:val="00B5221B"/>
    <w:rsid w:val="00B52BAF"/>
    <w:rsid w:val="00B601B0"/>
    <w:rsid w:val="00B6257E"/>
    <w:rsid w:val="00B629F8"/>
    <w:rsid w:val="00B63443"/>
    <w:rsid w:val="00B64940"/>
    <w:rsid w:val="00B65391"/>
    <w:rsid w:val="00B65495"/>
    <w:rsid w:val="00B658EF"/>
    <w:rsid w:val="00B67D14"/>
    <w:rsid w:val="00B721A4"/>
    <w:rsid w:val="00B841FB"/>
    <w:rsid w:val="00B92E81"/>
    <w:rsid w:val="00B95843"/>
    <w:rsid w:val="00B97001"/>
    <w:rsid w:val="00BA04BA"/>
    <w:rsid w:val="00BA3166"/>
    <w:rsid w:val="00BB09B8"/>
    <w:rsid w:val="00BB32C7"/>
    <w:rsid w:val="00BB3B0A"/>
    <w:rsid w:val="00BB5A0A"/>
    <w:rsid w:val="00BB685D"/>
    <w:rsid w:val="00BC1750"/>
    <w:rsid w:val="00BC244B"/>
    <w:rsid w:val="00BC5147"/>
    <w:rsid w:val="00BC5236"/>
    <w:rsid w:val="00BC5B49"/>
    <w:rsid w:val="00BD00D3"/>
    <w:rsid w:val="00BD032C"/>
    <w:rsid w:val="00BD15B3"/>
    <w:rsid w:val="00BD4BEB"/>
    <w:rsid w:val="00BD4EAD"/>
    <w:rsid w:val="00BD4ECB"/>
    <w:rsid w:val="00BE0B9C"/>
    <w:rsid w:val="00BE43BC"/>
    <w:rsid w:val="00BE4DEC"/>
    <w:rsid w:val="00BE51E4"/>
    <w:rsid w:val="00BE7E12"/>
    <w:rsid w:val="00BF093D"/>
    <w:rsid w:val="00BF2A14"/>
    <w:rsid w:val="00BF3E03"/>
    <w:rsid w:val="00BF5583"/>
    <w:rsid w:val="00C01BBB"/>
    <w:rsid w:val="00C021C4"/>
    <w:rsid w:val="00C051F3"/>
    <w:rsid w:val="00C06A0E"/>
    <w:rsid w:val="00C111D2"/>
    <w:rsid w:val="00C12216"/>
    <w:rsid w:val="00C12259"/>
    <w:rsid w:val="00C12744"/>
    <w:rsid w:val="00C135D6"/>
    <w:rsid w:val="00C157F1"/>
    <w:rsid w:val="00C22C50"/>
    <w:rsid w:val="00C23162"/>
    <w:rsid w:val="00C2353F"/>
    <w:rsid w:val="00C3546D"/>
    <w:rsid w:val="00C35F16"/>
    <w:rsid w:val="00C379BD"/>
    <w:rsid w:val="00C40E90"/>
    <w:rsid w:val="00C47CEB"/>
    <w:rsid w:val="00C5078B"/>
    <w:rsid w:val="00C508ED"/>
    <w:rsid w:val="00C52B89"/>
    <w:rsid w:val="00C53C8E"/>
    <w:rsid w:val="00C542AE"/>
    <w:rsid w:val="00C61DB4"/>
    <w:rsid w:val="00C62036"/>
    <w:rsid w:val="00C628D8"/>
    <w:rsid w:val="00C633A2"/>
    <w:rsid w:val="00C66214"/>
    <w:rsid w:val="00C66889"/>
    <w:rsid w:val="00C75D4D"/>
    <w:rsid w:val="00C770C6"/>
    <w:rsid w:val="00C8006C"/>
    <w:rsid w:val="00C85189"/>
    <w:rsid w:val="00C855C2"/>
    <w:rsid w:val="00C91B0D"/>
    <w:rsid w:val="00C97CDF"/>
    <w:rsid w:val="00CA06D8"/>
    <w:rsid w:val="00CA1B0E"/>
    <w:rsid w:val="00CA287A"/>
    <w:rsid w:val="00CB4B37"/>
    <w:rsid w:val="00CB709F"/>
    <w:rsid w:val="00CC7E85"/>
    <w:rsid w:val="00CD1989"/>
    <w:rsid w:val="00CD6596"/>
    <w:rsid w:val="00CD7D89"/>
    <w:rsid w:val="00CE1CDD"/>
    <w:rsid w:val="00CE31E4"/>
    <w:rsid w:val="00CE3AE1"/>
    <w:rsid w:val="00CE3D8B"/>
    <w:rsid w:val="00CE4697"/>
    <w:rsid w:val="00CE714B"/>
    <w:rsid w:val="00CE7995"/>
    <w:rsid w:val="00CE7A03"/>
    <w:rsid w:val="00CF6AC1"/>
    <w:rsid w:val="00D0075E"/>
    <w:rsid w:val="00D03704"/>
    <w:rsid w:val="00D0679D"/>
    <w:rsid w:val="00D06DB5"/>
    <w:rsid w:val="00D2191C"/>
    <w:rsid w:val="00D22779"/>
    <w:rsid w:val="00D22E1B"/>
    <w:rsid w:val="00D23116"/>
    <w:rsid w:val="00D30111"/>
    <w:rsid w:val="00D355BF"/>
    <w:rsid w:val="00D35A11"/>
    <w:rsid w:val="00D4060C"/>
    <w:rsid w:val="00D42B00"/>
    <w:rsid w:val="00D52861"/>
    <w:rsid w:val="00D6073F"/>
    <w:rsid w:val="00D71735"/>
    <w:rsid w:val="00D722E5"/>
    <w:rsid w:val="00D72E95"/>
    <w:rsid w:val="00D73173"/>
    <w:rsid w:val="00D73F25"/>
    <w:rsid w:val="00D773D5"/>
    <w:rsid w:val="00D8041F"/>
    <w:rsid w:val="00D84AAD"/>
    <w:rsid w:val="00D84C9A"/>
    <w:rsid w:val="00D8570D"/>
    <w:rsid w:val="00D86020"/>
    <w:rsid w:val="00D86FC0"/>
    <w:rsid w:val="00D87407"/>
    <w:rsid w:val="00D90B28"/>
    <w:rsid w:val="00D945A9"/>
    <w:rsid w:val="00DA04C2"/>
    <w:rsid w:val="00DA066F"/>
    <w:rsid w:val="00DA1D7A"/>
    <w:rsid w:val="00DA66AC"/>
    <w:rsid w:val="00DB0457"/>
    <w:rsid w:val="00DB1181"/>
    <w:rsid w:val="00DB2211"/>
    <w:rsid w:val="00DB6A51"/>
    <w:rsid w:val="00DB72C6"/>
    <w:rsid w:val="00DB78B3"/>
    <w:rsid w:val="00DB7952"/>
    <w:rsid w:val="00DC169E"/>
    <w:rsid w:val="00DC2345"/>
    <w:rsid w:val="00DC2962"/>
    <w:rsid w:val="00DC481B"/>
    <w:rsid w:val="00DD0CD4"/>
    <w:rsid w:val="00DD348A"/>
    <w:rsid w:val="00DD5968"/>
    <w:rsid w:val="00DD7DF5"/>
    <w:rsid w:val="00DE0B4C"/>
    <w:rsid w:val="00DE107A"/>
    <w:rsid w:val="00DE1D09"/>
    <w:rsid w:val="00DF0D43"/>
    <w:rsid w:val="00DF1892"/>
    <w:rsid w:val="00DF6820"/>
    <w:rsid w:val="00E0128C"/>
    <w:rsid w:val="00E028D7"/>
    <w:rsid w:val="00E039B0"/>
    <w:rsid w:val="00E039E9"/>
    <w:rsid w:val="00E04811"/>
    <w:rsid w:val="00E058C5"/>
    <w:rsid w:val="00E064BC"/>
    <w:rsid w:val="00E10373"/>
    <w:rsid w:val="00E14EEE"/>
    <w:rsid w:val="00E165B2"/>
    <w:rsid w:val="00E17DD3"/>
    <w:rsid w:val="00E26586"/>
    <w:rsid w:val="00E26FB5"/>
    <w:rsid w:val="00E31098"/>
    <w:rsid w:val="00E3218B"/>
    <w:rsid w:val="00E372A8"/>
    <w:rsid w:val="00E42423"/>
    <w:rsid w:val="00E452F7"/>
    <w:rsid w:val="00E457E5"/>
    <w:rsid w:val="00E51865"/>
    <w:rsid w:val="00E52DDB"/>
    <w:rsid w:val="00E537AB"/>
    <w:rsid w:val="00E53B30"/>
    <w:rsid w:val="00E607CD"/>
    <w:rsid w:val="00E610A5"/>
    <w:rsid w:val="00E63ED5"/>
    <w:rsid w:val="00E67274"/>
    <w:rsid w:val="00E7101B"/>
    <w:rsid w:val="00E72ECB"/>
    <w:rsid w:val="00E81A36"/>
    <w:rsid w:val="00E822F8"/>
    <w:rsid w:val="00E83397"/>
    <w:rsid w:val="00E841D4"/>
    <w:rsid w:val="00E85057"/>
    <w:rsid w:val="00E870B4"/>
    <w:rsid w:val="00E91F06"/>
    <w:rsid w:val="00E953B6"/>
    <w:rsid w:val="00E96448"/>
    <w:rsid w:val="00E967DB"/>
    <w:rsid w:val="00EA27D2"/>
    <w:rsid w:val="00EA38CA"/>
    <w:rsid w:val="00EA4108"/>
    <w:rsid w:val="00EA7D3D"/>
    <w:rsid w:val="00EB0340"/>
    <w:rsid w:val="00EB31DF"/>
    <w:rsid w:val="00EB34B6"/>
    <w:rsid w:val="00EC0829"/>
    <w:rsid w:val="00EC107C"/>
    <w:rsid w:val="00EC2D76"/>
    <w:rsid w:val="00EC3816"/>
    <w:rsid w:val="00ED2F09"/>
    <w:rsid w:val="00ED4B6A"/>
    <w:rsid w:val="00ED5032"/>
    <w:rsid w:val="00EE2829"/>
    <w:rsid w:val="00EE2988"/>
    <w:rsid w:val="00EE766D"/>
    <w:rsid w:val="00F001EF"/>
    <w:rsid w:val="00F01DFF"/>
    <w:rsid w:val="00F02156"/>
    <w:rsid w:val="00F05AAC"/>
    <w:rsid w:val="00F15A4F"/>
    <w:rsid w:val="00F17D57"/>
    <w:rsid w:val="00F20A76"/>
    <w:rsid w:val="00F22E22"/>
    <w:rsid w:val="00F235F8"/>
    <w:rsid w:val="00F245C8"/>
    <w:rsid w:val="00F26BF4"/>
    <w:rsid w:val="00F304E8"/>
    <w:rsid w:val="00F31E32"/>
    <w:rsid w:val="00F33DE2"/>
    <w:rsid w:val="00F40557"/>
    <w:rsid w:val="00F40745"/>
    <w:rsid w:val="00F40819"/>
    <w:rsid w:val="00F42DE6"/>
    <w:rsid w:val="00F509C8"/>
    <w:rsid w:val="00F51811"/>
    <w:rsid w:val="00F56268"/>
    <w:rsid w:val="00F6475B"/>
    <w:rsid w:val="00F64E4B"/>
    <w:rsid w:val="00F6601C"/>
    <w:rsid w:val="00F6676A"/>
    <w:rsid w:val="00F66A16"/>
    <w:rsid w:val="00F67484"/>
    <w:rsid w:val="00F710BD"/>
    <w:rsid w:val="00F81006"/>
    <w:rsid w:val="00F8123B"/>
    <w:rsid w:val="00F82D67"/>
    <w:rsid w:val="00F848AE"/>
    <w:rsid w:val="00F84DF9"/>
    <w:rsid w:val="00F8682F"/>
    <w:rsid w:val="00F90805"/>
    <w:rsid w:val="00F97721"/>
    <w:rsid w:val="00FA2E7D"/>
    <w:rsid w:val="00FA7362"/>
    <w:rsid w:val="00FA760F"/>
    <w:rsid w:val="00FB018B"/>
    <w:rsid w:val="00FB2D47"/>
    <w:rsid w:val="00FB58FA"/>
    <w:rsid w:val="00FB78AD"/>
    <w:rsid w:val="00FC0726"/>
    <w:rsid w:val="00FC0D01"/>
    <w:rsid w:val="00FC4190"/>
    <w:rsid w:val="00FC4683"/>
    <w:rsid w:val="00FC6FA0"/>
    <w:rsid w:val="00FD031A"/>
    <w:rsid w:val="00FD1875"/>
    <w:rsid w:val="00FD23EA"/>
    <w:rsid w:val="00FD357F"/>
    <w:rsid w:val="00FD54E0"/>
    <w:rsid w:val="00FD6734"/>
    <w:rsid w:val="00FE2896"/>
    <w:rsid w:val="00FE2A83"/>
    <w:rsid w:val="00FF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A54C62"/>
  <w15:docId w15:val="{80A42708-DD9F-403D-9AE5-E7A4799F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8803CF"/>
    <w:pPr>
      <w:keepNext/>
      <w:ind w:right="-1141"/>
      <w:outlineLvl w:val="0"/>
    </w:pPr>
    <w:rPr>
      <w:rFonts w:ascii=".VnTime" w:hAnsi=".VnTime"/>
      <w:b/>
      <w:sz w:val="40"/>
      <w:szCs w:val="20"/>
    </w:rPr>
  </w:style>
  <w:style w:type="paragraph" w:styleId="Heading2">
    <w:name w:val="heading 2"/>
    <w:basedOn w:val="Normal"/>
    <w:next w:val="Normal"/>
    <w:qFormat/>
    <w:rsid w:val="008803CF"/>
    <w:pPr>
      <w:keepNext/>
      <w:ind w:right="-1425"/>
      <w:outlineLvl w:val="1"/>
    </w:pPr>
    <w:rPr>
      <w:rFonts w:ascii=".VnTime" w:hAnsi=".VnTime"/>
      <w:b/>
      <w:sz w:val="32"/>
      <w:szCs w:val="20"/>
      <w:u w:val="single"/>
    </w:rPr>
  </w:style>
  <w:style w:type="paragraph" w:styleId="Heading3">
    <w:name w:val="heading 3"/>
    <w:basedOn w:val="Normal"/>
    <w:next w:val="Normal"/>
    <w:qFormat/>
    <w:rsid w:val="008803CF"/>
    <w:pPr>
      <w:keepNext/>
      <w:ind w:left="1440"/>
      <w:outlineLvl w:val="2"/>
    </w:pPr>
    <w:rPr>
      <w:rFonts w:ascii=".VnTime" w:hAnsi=".VnTime"/>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F26AD"/>
    <w:pPr>
      <w:tabs>
        <w:tab w:val="center" w:pos="4320"/>
        <w:tab w:val="right" w:pos="8640"/>
      </w:tabs>
    </w:pPr>
  </w:style>
  <w:style w:type="paragraph" w:styleId="Footer">
    <w:name w:val="footer"/>
    <w:basedOn w:val="Normal"/>
    <w:link w:val="FooterChar"/>
    <w:uiPriority w:val="99"/>
    <w:rsid w:val="008F26AD"/>
    <w:pPr>
      <w:tabs>
        <w:tab w:val="center" w:pos="4320"/>
        <w:tab w:val="right" w:pos="8640"/>
      </w:tabs>
    </w:pPr>
  </w:style>
  <w:style w:type="character" w:styleId="PageNumber">
    <w:name w:val="page number"/>
    <w:basedOn w:val="DefaultParagraphFont"/>
    <w:rsid w:val="008F26AD"/>
  </w:style>
  <w:style w:type="paragraph" w:styleId="BalloonText">
    <w:name w:val="Balloon Text"/>
    <w:basedOn w:val="Normal"/>
    <w:semiHidden/>
    <w:rsid w:val="00513DEA"/>
    <w:rPr>
      <w:rFonts w:ascii="Tahoma" w:hAnsi="Tahoma" w:cs="Tahoma"/>
      <w:sz w:val="16"/>
      <w:szCs w:val="16"/>
    </w:rPr>
  </w:style>
  <w:style w:type="paragraph" w:styleId="BodyText">
    <w:name w:val="Body Text"/>
    <w:basedOn w:val="Normal"/>
    <w:rsid w:val="008803CF"/>
    <w:rPr>
      <w:rFonts w:ascii=".VnTime" w:hAnsi=".VnTime"/>
      <w:sz w:val="28"/>
      <w:szCs w:val="20"/>
    </w:rPr>
  </w:style>
  <w:style w:type="paragraph" w:styleId="BodyText2">
    <w:name w:val="Body Text 2"/>
    <w:basedOn w:val="Normal"/>
    <w:rsid w:val="008803CF"/>
    <w:pPr>
      <w:ind w:firstLine="284"/>
    </w:pPr>
    <w:rPr>
      <w:rFonts w:ascii=".VnTime" w:hAnsi=".VnTime"/>
      <w:sz w:val="28"/>
      <w:szCs w:val="20"/>
    </w:rPr>
  </w:style>
  <w:style w:type="paragraph" w:styleId="BodyTextIndent">
    <w:name w:val="Body Text Indent"/>
    <w:basedOn w:val="Normal"/>
    <w:rsid w:val="008803CF"/>
    <w:pPr>
      <w:ind w:firstLine="720"/>
      <w:jc w:val="both"/>
    </w:pPr>
    <w:rPr>
      <w:rFonts w:ascii=".VnTime" w:hAnsi=".VnTime"/>
      <w:color w:val="0000FF"/>
      <w:spacing w:val="-2"/>
      <w:sz w:val="26"/>
      <w:szCs w:val="28"/>
    </w:rPr>
  </w:style>
  <w:style w:type="paragraph" w:customStyle="1" w:styleId="CharCharCharCharCharCharCharCharChar1Char">
    <w:name w:val="Char Char Char Char Char Char Char Char Char1 Char"/>
    <w:basedOn w:val="Normal"/>
    <w:next w:val="Normal"/>
    <w:autoRedefine/>
    <w:semiHidden/>
    <w:rsid w:val="003A6F52"/>
    <w:pPr>
      <w:spacing w:before="120" w:after="120" w:line="312" w:lineRule="auto"/>
    </w:pPr>
    <w:rPr>
      <w:sz w:val="28"/>
      <w:szCs w:val="22"/>
    </w:rPr>
  </w:style>
  <w:style w:type="paragraph" w:customStyle="1" w:styleId="Body1">
    <w:name w:val="Body 1"/>
    <w:rsid w:val="00F6475B"/>
    <w:pPr>
      <w:outlineLvl w:val="0"/>
    </w:pPr>
    <w:rPr>
      <w:rFonts w:eastAsia="Arial Unicode MS"/>
      <w:color w:val="000000"/>
      <w:sz w:val="24"/>
      <w:u w:color="000000"/>
    </w:rPr>
  </w:style>
  <w:style w:type="paragraph" w:styleId="NormalWeb">
    <w:name w:val="Normal (Web)"/>
    <w:basedOn w:val="Normal"/>
    <w:rsid w:val="00C12744"/>
    <w:pPr>
      <w:spacing w:before="100" w:beforeAutospacing="1" w:after="100" w:afterAutospacing="1"/>
    </w:pPr>
  </w:style>
  <w:style w:type="character" w:customStyle="1" w:styleId="FooterChar">
    <w:name w:val="Footer Char"/>
    <w:link w:val="Footer"/>
    <w:uiPriority w:val="99"/>
    <w:rsid w:val="00D23116"/>
    <w:rPr>
      <w:sz w:val="24"/>
      <w:szCs w:val="24"/>
    </w:rPr>
  </w:style>
  <w:style w:type="character" w:customStyle="1" w:styleId="HeaderChar">
    <w:name w:val="Header Char"/>
    <w:link w:val="Header"/>
    <w:uiPriority w:val="99"/>
    <w:rsid w:val="005071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8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A45DE-1449-4807-A506-82B446FAD40D}"/>
</file>

<file path=customXml/itemProps2.xml><?xml version="1.0" encoding="utf-8"?>
<ds:datastoreItem xmlns:ds="http://schemas.openxmlformats.org/officeDocument/2006/customXml" ds:itemID="{B4C37B10-7EC2-4B73-8862-798BEA51E5AD}"/>
</file>

<file path=customXml/itemProps3.xml><?xml version="1.0" encoding="utf-8"?>
<ds:datastoreItem xmlns:ds="http://schemas.openxmlformats.org/officeDocument/2006/customXml" ds:itemID="{C233E3BD-DAC3-48C4-817D-65F96CE0049E}"/>
</file>

<file path=docProps/app.xml><?xml version="1.0" encoding="utf-8"?>
<Properties xmlns="http://schemas.openxmlformats.org/officeDocument/2006/extended-properties" xmlns:vt="http://schemas.openxmlformats.org/officeDocument/2006/docPropsVTypes">
  <Template>Normal</Template>
  <TotalTime>26</TotalTime>
  <Pages>9</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AutoBVT</cp:lastModifiedBy>
  <cp:revision>4</cp:revision>
  <cp:lastPrinted>2018-09-17T19:03:00Z</cp:lastPrinted>
  <dcterms:created xsi:type="dcterms:W3CDTF">2018-09-24T02:06:00Z</dcterms:created>
  <dcterms:modified xsi:type="dcterms:W3CDTF">2018-09-26T02:38:00Z</dcterms:modified>
</cp:coreProperties>
</file>