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Layout w:type="fixed"/>
        <w:tblLook w:val="0000"/>
      </w:tblPr>
      <w:tblGrid>
        <w:gridCol w:w="2802"/>
        <w:gridCol w:w="283"/>
        <w:gridCol w:w="6095"/>
      </w:tblGrid>
      <w:tr w:rsidR="00B56F51" w:rsidRPr="00201E6F" w:rsidTr="00120F77">
        <w:tc>
          <w:tcPr>
            <w:tcW w:w="2802" w:type="dxa"/>
            <w:vMerge w:val="restart"/>
          </w:tcPr>
          <w:p w:rsidR="009045E7" w:rsidRDefault="00B56F51" w:rsidP="009045E7">
            <w:pPr>
              <w:spacing w:before="0" w:after="0" w:line="240" w:lineRule="auto"/>
              <w:ind w:firstLine="0"/>
              <w:jc w:val="center"/>
              <w:rPr>
                <w:b/>
                <w:sz w:val="26"/>
              </w:rPr>
            </w:pPr>
            <w:r w:rsidRPr="00201E6F">
              <w:rPr>
                <w:b/>
                <w:sz w:val="26"/>
              </w:rPr>
              <w:t>CHÍNH PH</w:t>
            </w:r>
            <w:r w:rsidR="00AE3415">
              <w:rPr>
                <w:b/>
                <w:sz w:val="26"/>
              </w:rPr>
              <w:t>Ủ</w:t>
            </w:r>
          </w:p>
          <w:p w:rsidR="009045E7" w:rsidRDefault="00AE3415" w:rsidP="009045E7">
            <w:pPr>
              <w:spacing w:before="0" w:after="0" w:line="240" w:lineRule="auto"/>
              <w:ind w:firstLine="0"/>
              <w:jc w:val="center"/>
              <w:rPr>
                <w:vertAlign w:val="superscript"/>
              </w:rPr>
            </w:pPr>
            <w:r>
              <w:rPr>
                <w:sz w:val="26"/>
                <w:vertAlign w:val="superscript"/>
              </w:rPr>
              <w:t>_________</w:t>
            </w:r>
          </w:p>
          <w:p w:rsidR="009045E7" w:rsidRDefault="009045E7" w:rsidP="009045E7">
            <w:pPr>
              <w:spacing w:before="0" w:after="0" w:line="240" w:lineRule="auto"/>
              <w:ind w:firstLine="0"/>
              <w:jc w:val="center"/>
              <w:rPr>
                <w:sz w:val="26"/>
              </w:rPr>
            </w:pPr>
          </w:p>
          <w:p w:rsidR="009045E7" w:rsidRDefault="00AE3415" w:rsidP="009045E7">
            <w:pPr>
              <w:spacing w:before="0" w:after="0" w:line="240" w:lineRule="auto"/>
              <w:ind w:firstLine="0"/>
              <w:jc w:val="center"/>
              <w:rPr>
                <w:vertAlign w:val="superscript"/>
              </w:rPr>
            </w:pPr>
            <w:r>
              <w:rPr>
                <w:sz w:val="26"/>
              </w:rPr>
              <w:t xml:space="preserve">Số: </w:t>
            </w:r>
            <w:r w:rsidR="009045E7" w:rsidRPr="009045E7">
              <w:rPr>
                <w:b/>
                <w:sz w:val="26"/>
              </w:rPr>
              <w:t>31</w:t>
            </w:r>
            <w:r>
              <w:rPr>
                <w:sz w:val="26"/>
              </w:rPr>
              <w:t>/2018/NĐ-CP</w:t>
            </w:r>
          </w:p>
        </w:tc>
        <w:tc>
          <w:tcPr>
            <w:tcW w:w="283" w:type="dxa"/>
          </w:tcPr>
          <w:p w:rsidR="009045E7" w:rsidRDefault="009045E7" w:rsidP="009045E7">
            <w:pPr>
              <w:spacing w:before="0" w:after="0" w:line="240" w:lineRule="auto"/>
              <w:rPr>
                <w:b/>
              </w:rPr>
            </w:pPr>
          </w:p>
        </w:tc>
        <w:tc>
          <w:tcPr>
            <w:tcW w:w="6095" w:type="dxa"/>
            <w:vMerge w:val="restart"/>
          </w:tcPr>
          <w:p w:rsidR="009045E7" w:rsidRDefault="00AE3415" w:rsidP="009045E7">
            <w:pPr>
              <w:spacing w:before="0" w:after="0" w:line="240" w:lineRule="auto"/>
              <w:ind w:firstLine="0"/>
              <w:jc w:val="center"/>
              <w:rPr>
                <w:b/>
                <w:sz w:val="26"/>
              </w:rPr>
            </w:pPr>
            <w:r>
              <w:rPr>
                <w:b/>
                <w:sz w:val="26"/>
              </w:rPr>
              <w:t>CỘNG HÒA XÃ HỘI CHỦ NGHĨA VIỆT NAM</w:t>
            </w:r>
          </w:p>
          <w:p w:rsidR="009045E7" w:rsidRDefault="00AE3415" w:rsidP="009045E7">
            <w:pPr>
              <w:spacing w:before="0" w:after="0" w:line="240" w:lineRule="auto"/>
              <w:ind w:firstLine="0"/>
              <w:jc w:val="center"/>
              <w:rPr>
                <w:b/>
              </w:rPr>
            </w:pPr>
            <w:r>
              <w:rPr>
                <w:b/>
              </w:rPr>
              <w:t>Độc lập - Tự do - Hạnh phúc</w:t>
            </w:r>
          </w:p>
          <w:p w:rsidR="009045E7" w:rsidRDefault="00AE3415" w:rsidP="009045E7">
            <w:pPr>
              <w:spacing w:before="0" w:after="0" w:line="240" w:lineRule="auto"/>
              <w:ind w:firstLine="0"/>
              <w:jc w:val="center"/>
              <w:rPr>
                <w:b/>
              </w:rPr>
            </w:pPr>
            <w:r>
              <w:rPr>
                <w:vertAlign w:val="superscript"/>
              </w:rPr>
              <w:t>_____________________________________</w:t>
            </w:r>
          </w:p>
          <w:p w:rsidR="009045E7" w:rsidRDefault="00AE3415" w:rsidP="009045E7">
            <w:pPr>
              <w:tabs>
                <w:tab w:val="left" w:pos="4662"/>
              </w:tabs>
              <w:spacing w:before="0" w:after="0" w:line="240" w:lineRule="auto"/>
              <w:ind w:firstLine="0"/>
              <w:jc w:val="center"/>
              <w:rPr>
                <w:b/>
              </w:rPr>
            </w:pPr>
            <w:r>
              <w:rPr>
                <w:i/>
                <w:szCs w:val="28"/>
              </w:rPr>
              <w:t xml:space="preserve">Hà Nội, ngày </w:t>
            </w:r>
            <w:r w:rsidR="005F2439">
              <w:rPr>
                <w:i/>
                <w:szCs w:val="28"/>
              </w:rPr>
              <w:t xml:space="preserve">08 </w:t>
            </w:r>
            <w:r>
              <w:rPr>
                <w:i/>
                <w:szCs w:val="28"/>
              </w:rPr>
              <w:t xml:space="preserve">tháng </w:t>
            </w:r>
            <w:r w:rsidR="005F2439">
              <w:rPr>
                <w:i/>
                <w:szCs w:val="28"/>
              </w:rPr>
              <w:t>3</w:t>
            </w:r>
            <w:r>
              <w:rPr>
                <w:i/>
                <w:szCs w:val="28"/>
              </w:rPr>
              <w:t xml:space="preserve"> năm 2018</w:t>
            </w:r>
          </w:p>
        </w:tc>
      </w:tr>
      <w:tr w:rsidR="00B56F51" w:rsidRPr="00201E6F" w:rsidTr="00120F77">
        <w:trPr>
          <w:trHeight w:val="320"/>
        </w:trPr>
        <w:tc>
          <w:tcPr>
            <w:tcW w:w="2802" w:type="dxa"/>
            <w:vMerge/>
          </w:tcPr>
          <w:p w:rsidR="009045E7" w:rsidRDefault="009045E7" w:rsidP="009045E7">
            <w:pPr>
              <w:spacing w:before="0" w:after="0"/>
              <w:ind w:firstLine="0"/>
              <w:rPr>
                <w:sz w:val="26"/>
              </w:rPr>
            </w:pPr>
          </w:p>
        </w:tc>
        <w:tc>
          <w:tcPr>
            <w:tcW w:w="283" w:type="dxa"/>
          </w:tcPr>
          <w:p w:rsidR="009045E7" w:rsidRDefault="009045E7" w:rsidP="009045E7">
            <w:pPr>
              <w:spacing w:before="0" w:after="0"/>
              <w:jc w:val="center"/>
              <w:rPr>
                <w:b/>
              </w:rPr>
            </w:pPr>
          </w:p>
        </w:tc>
        <w:tc>
          <w:tcPr>
            <w:tcW w:w="6095" w:type="dxa"/>
            <w:vMerge/>
          </w:tcPr>
          <w:p w:rsidR="009045E7" w:rsidRDefault="009045E7" w:rsidP="009045E7">
            <w:pPr>
              <w:tabs>
                <w:tab w:val="left" w:pos="4662"/>
              </w:tabs>
              <w:spacing w:before="0" w:after="0" w:line="240" w:lineRule="exact"/>
              <w:jc w:val="center"/>
              <w:rPr>
                <w:i/>
                <w:szCs w:val="28"/>
              </w:rPr>
            </w:pPr>
          </w:p>
        </w:tc>
      </w:tr>
    </w:tbl>
    <w:p w:rsidR="009045E7" w:rsidRPr="009045E7" w:rsidRDefault="009045E7" w:rsidP="009045E7">
      <w:pPr>
        <w:spacing w:before="0" w:after="0" w:line="240" w:lineRule="auto"/>
        <w:ind w:firstLine="0"/>
        <w:jc w:val="center"/>
        <w:rPr>
          <w:rFonts w:cs="Times New Roman"/>
          <w:b/>
          <w:bCs/>
          <w:sz w:val="42"/>
          <w:szCs w:val="28"/>
        </w:rPr>
      </w:pPr>
    </w:p>
    <w:p w:rsidR="009045E7" w:rsidRDefault="009045E7" w:rsidP="009045E7">
      <w:pPr>
        <w:spacing w:before="240" w:after="0" w:line="240" w:lineRule="auto"/>
        <w:ind w:firstLine="0"/>
        <w:jc w:val="center"/>
        <w:rPr>
          <w:rFonts w:cs="Times New Roman"/>
          <w:b/>
          <w:bCs/>
          <w:szCs w:val="28"/>
        </w:rPr>
      </w:pPr>
    </w:p>
    <w:p w:rsidR="009045E7" w:rsidRDefault="00AE3415" w:rsidP="009045E7">
      <w:pPr>
        <w:spacing w:before="0" w:after="0" w:line="240" w:lineRule="auto"/>
        <w:ind w:firstLine="0"/>
        <w:jc w:val="center"/>
        <w:rPr>
          <w:rFonts w:cs="Times New Roman"/>
          <w:b/>
          <w:bCs/>
          <w:szCs w:val="28"/>
        </w:rPr>
      </w:pPr>
      <w:r>
        <w:rPr>
          <w:rFonts w:cs="Times New Roman"/>
          <w:b/>
          <w:bCs/>
          <w:szCs w:val="28"/>
        </w:rPr>
        <w:t>NGHỊ ĐỊNH</w:t>
      </w:r>
    </w:p>
    <w:p w:rsidR="009045E7" w:rsidRDefault="00AE3415" w:rsidP="009045E7">
      <w:pPr>
        <w:spacing w:before="0" w:after="0" w:line="240" w:lineRule="auto"/>
        <w:ind w:firstLine="0"/>
        <w:jc w:val="center"/>
        <w:rPr>
          <w:rFonts w:cs="Times New Roman"/>
          <w:b/>
          <w:bCs/>
          <w:szCs w:val="28"/>
        </w:rPr>
      </w:pPr>
      <w:r>
        <w:rPr>
          <w:rFonts w:cs="Times New Roman"/>
          <w:b/>
          <w:bCs/>
          <w:szCs w:val="28"/>
        </w:rPr>
        <w:t>Quy định chi tiết Luật Quản lý ngoại thương về xuất xứ hàng hoá</w:t>
      </w:r>
    </w:p>
    <w:p w:rsidR="009045E7" w:rsidRDefault="00AE3415" w:rsidP="009045E7">
      <w:pPr>
        <w:spacing w:before="0" w:after="0" w:line="240" w:lineRule="auto"/>
        <w:ind w:firstLine="0"/>
        <w:jc w:val="center"/>
        <w:rPr>
          <w:rFonts w:cs="Times New Roman"/>
          <w:szCs w:val="28"/>
          <w:vertAlign w:val="superscript"/>
        </w:rPr>
      </w:pPr>
      <w:r>
        <w:rPr>
          <w:rFonts w:cs="Times New Roman"/>
          <w:bCs/>
          <w:szCs w:val="28"/>
          <w:vertAlign w:val="superscript"/>
        </w:rPr>
        <w:t>__________</w:t>
      </w:r>
    </w:p>
    <w:p w:rsidR="009045E7" w:rsidRPr="009045E7" w:rsidRDefault="009045E7" w:rsidP="009045E7">
      <w:pPr>
        <w:spacing w:before="240" w:after="0" w:line="240" w:lineRule="auto"/>
        <w:ind w:firstLine="0"/>
        <w:jc w:val="center"/>
        <w:rPr>
          <w:rFonts w:cs="Times New Roman"/>
          <w:b/>
          <w:bCs/>
          <w:sz w:val="16"/>
          <w:szCs w:val="28"/>
        </w:rPr>
      </w:pPr>
    </w:p>
    <w:p w:rsidR="009045E7" w:rsidRPr="009045E7" w:rsidRDefault="009045E7" w:rsidP="009045E7">
      <w:pPr>
        <w:spacing w:before="240" w:after="0" w:line="240" w:lineRule="auto"/>
        <w:ind w:firstLine="567"/>
        <w:rPr>
          <w:rFonts w:cs="Times New Roman"/>
          <w:i/>
          <w:szCs w:val="28"/>
        </w:rPr>
      </w:pPr>
      <w:r w:rsidRPr="009045E7">
        <w:rPr>
          <w:rFonts w:cs="Times New Roman"/>
          <w:i/>
          <w:szCs w:val="28"/>
        </w:rPr>
        <w:t xml:space="preserve">Căn cứ Luật </w:t>
      </w:r>
      <w:r w:rsidR="00AE3415">
        <w:rPr>
          <w:rFonts w:cs="Times New Roman"/>
          <w:i/>
          <w:szCs w:val="28"/>
        </w:rPr>
        <w:t>t</w:t>
      </w:r>
      <w:r w:rsidRPr="009045E7">
        <w:rPr>
          <w:rFonts w:cs="Times New Roman"/>
          <w:i/>
          <w:szCs w:val="28"/>
        </w:rPr>
        <w:t>ổ chức chính phủ ngày 19 tháng 6 năm 2015;</w:t>
      </w:r>
    </w:p>
    <w:p w:rsidR="009045E7" w:rsidRPr="009045E7" w:rsidRDefault="009045E7" w:rsidP="009045E7">
      <w:pPr>
        <w:spacing w:before="240" w:after="0" w:line="240" w:lineRule="auto"/>
        <w:ind w:firstLine="567"/>
        <w:rPr>
          <w:rFonts w:cs="Times New Roman"/>
          <w:i/>
          <w:szCs w:val="28"/>
        </w:rPr>
      </w:pPr>
      <w:r w:rsidRPr="009045E7">
        <w:rPr>
          <w:rFonts w:cs="Times New Roman"/>
          <w:i/>
          <w:szCs w:val="28"/>
        </w:rPr>
        <w:t>Căn cứ Luật Quản lý ngoại thương ngày 12 tháng 6 năm 2017;</w:t>
      </w:r>
    </w:p>
    <w:p w:rsidR="009045E7" w:rsidRPr="009045E7" w:rsidRDefault="009045E7" w:rsidP="009045E7">
      <w:pPr>
        <w:spacing w:before="240" w:after="0" w:line="240" w:lineRule="auto"/>
        <w:ind w:firstLine="567"/>
        <w:rPr>
          <w:rFonts w:cs="Times New Roman"/>
          <w:i/>
          <w:szCs w:val="28"/>
        </w:rPr>
      </w:pPr>
      <w:r w:rsidRPr="009045E7">
        <w:rPr>
          <w:rFonts w:cs="Times New Roman"/>
          <w:i/>
          <w:szCs w:val="28"/>
        </w:rPr>
        <w:t>Theo đề nghị của Bộ trưởng Bộ Công Thương;</w:t>
      </w:r>
    </w:p>
    <w:p w:rsidR="009045E7" w:rsidRPr="009045E7" w:rsidRDefault="009045E7" w:rsidP="009045E7">
      <w:pPr>
        <w:spacing w:before="240" w:after="0" w:line="240" w:lineRule="auto"/>
        <w:ind w:firstLine="567"/>
        <w:rPr>
          <w:rFonts w:cs="Times New Roman"/>
          <w:i/>
          <w:szCs w:val="28"/>
        </w:rPr>
      </w:pPr>
      <w:r w:rsidRPr="009045E7">
        <w:rPr>
          <w:rFonts w:cs="Times New Roman"/>
          <w:i/>
          <w:szCs w:val="28"/>
        </w:rPr>
        <w:t>Chính phủ ban hành Nghị định quy định chi tiết Luật Quản lý ngoại thương về xuất xứ hàng hóa</w:t>
      </w:r>
      <w:r w:rsidR="00AE3415">
        <w:rPr>
          <w:rFonts w:cs="Times New Roman"/>
          <w:i/>
          <w:szCs w:val="28"/>
        </w:rPr>
        <w:t>.</w:t>
      </w:r>
    </w:p>
    <w:p w:rsidR="009045E7" w:rsidRDefault="009045E7" w:rsidP="009045E7">
      <w:pPr>
        <w:spacing w:before="240" w:after="0" w:line="240" w:lineRule="auto"/>
        <w:ind w:firstLine="0"/>
        <w:jc w:val="center"/>
        <w:rPr>
          <w:rFonts w:cs="Times New Roman"/>
          <w:szCs w:val="28"/>
        </w:rPr>
      </w:pPr>
    </w:p>
    <w:p w:rsidR="009045E7" w:rsidRDefault="00AE3415" w:rsidP="009045E7">
      <w:pPr>
        <w:spacing w:before="0" w:after="0" w:line="240" w:lineRule="auto"/>
        <w:ind w:firstLine="0"/>
        <w:jc w:val="center"/>
        <w:rPr>
          <w:rFonts w:cs="Times New Roman"/>
          <w:b/>
          <w:bCs/>
          <w:szCs w:val="28"/>
        </w:rPr>
      </w:pPr>
      <w:r>
        <w:rPr>
          <w:rFonts w:cs="Times New Roman"/>
          <w:b/>
          <w:bCs/>
          <w:szCs w:val="28"/>
        </w:rPr>
        <w:t>Chương I</w:t>
      </w:r>
    </w:p>
    <w:p w:rsidR="009045E7" w:rsidRPr="009045E7" w:rsidRDefault="009045E7" w:rsidP="009045E7">
      <w:pPr>
        <w:spacing w:before="0" w:after="0" w:line="240" w:lineRule="auto"/>
        <w:ind w:firstLine="0"/>
        <w:jc w:val="center"/>
        <w:rPr>
          <w:rFonts w:cs="Times New Roman"/>
          <w:b/>
          <w:bCs/>
          <w:sz w:val="26"/>
          <w:szCs w:val="28"/>
        </w:rPr>
      </w:pPr>
      <w:r w:rsidRPr="009045E7">
        <w:rPr>
          <w:rFonts w:cs="Times New Roman"/>
          <w:b/>
          <w:bCs/>
          <w:sz w:val="26"/>
          <w:szCs w:val="28"/>
        </w:rPr>
        <w:t>QUY ĐỊNH CHUNG</w:t>
      </w:r>
    </w:p>
    <w:p w:rsidR="009045E7" w:rsidRDefault="00AE3415" w:rsidP="009045E7">
      <w:pPr>
        <w:spacing w:before="240" w:after="0" w:line="240" w:lineRule="auto"/>
        <w:ind w:firstLine="567"/>
        <w:rPr>
          <w:rFonts w:cs="Times New Roman"/>
          <w:b/>
          <w:bCs/>
          <w:szCs w:val="28"/>
        </w:rPr>
      </w:pPr>
      <w:r>
        <w:rPr>
          <w:rFonts w:cs="Times New Roman"/>
          <w:b/>
          <w:bCs/>
          <w:szCs w:val="28"/>
        </w:rPr>
        <w:t>Điều 1. Phạm vi điều chỉnh</w:t>
      </w:r>
    </w:p>
    <w:p w:rsidR="009045E7" w:rsidRDefault="00AE3415" w:rsidP="009045E7">
      <w:pPr>
        <w:spacing w:before="240" w:after="0" w:line="240" w:lineRule="auto"/>
        <w:ind w:firstLine="567"/>
        <w:rPr>
          <w:rFonts w:cs="Times New Roman"/>
          <w:szCs w:val="28"/>
        </w:rPr>
      </w:pPr>
      <w:r>
        <w:rPr>
          <w:rFonts w:cs="Times New Roman"/>
          <w:szCs w:val="28"/>
        </w:rPr>
        <w:t>Nghị định này quy định về xuất xứ hàng hóa xuất khẩu, xuất xứ hàng hóa nhập khẩu.</w:t>
      </w:r>
    </w:p>
    <w:p w:rsidR="009045E7" w:rsidRDefault="00AE3415" w:rsidP="009045E7">
      <w:pPr>
        <w:spacing w:before="240" w:after="0" w:line="240" w:lineRule="auto"/>
        <w:ind w:firstLine="567"/>
        <w:rPr>
          <w:rFonts w:cs="Times New Roman"/>
          <w:b/>
          <w:bCs/>
          <w:szCs w:val="28"/>
        </w:rPr>
      </w:pPr>
      <w:r>
        <w:rPr>
          <w:rFonts w:cs="Times New Roman"/>
          <w:b/>
          <w:bCs/>
          <w:szCs w:val="28"/>
        </w:rPr>
        <w:t>Điều 2. Đối tượng áp dụng</w:t>
      </w:r>
    </w:p>
    <w:p w:rsidR="009045E7" w:rsidRDefault="00AE3415" w:rsidP="009045E7">
      <w:pPr>
        <w:tabs>
          <w:tab w:val="left" w:pos="709"/>
        </w:tabs>
        <w:spacing w:before="240" w:after="0" w:line="240" w:lineRule="auto"/>
        <w:ind w:firstLine="567"/>
        <w:rPr>
          <w:rFonts w:cs="Times New Roman"/>
          <w:szCs w:val="28"/>
        </w:rPr>
      </w:pPr>
      <w:r>
        <w:rPr>
          <w:rFonts w:cs="Times New Roman"/>
          <w:szCs w:val="28"/>
        </w:rPr>
        <w:t>Nghị định này áp dụng đối với thương nhân, các cơ quan, tổ chức, cá nhân khác có hoạt động liên quan đến xuất xứ hàng hóa.</w:t>
      </w:r>
    </w:p>
    <w:p w:rsidR="009045E7" w:rsidRDefault="00AE3415" w:rsidP="009045E7">
      <w:pPr>
        <w:spacing w:before="240" w:after="0" w:line="240" w:lineRule="auto"/>
        <w:ind w:firstLine="567"/>
        <w:rPr>
          <w:rFonts w:cs="Times New Roman"/>
          <w:b/>
          <w:bCs/>
          <w:szCs w:val="28"/>
        </w:rPr>
      </w:pPr>
      <w:r>
        <w:rPr>
          <w:rFonts w:cs="Times New Roman"/>
          <w:b/>
          <w:bCs/>
          <w:szCs w:val="28"/>
        </w:rPr>
        <w:t>Điều 3. Giải thích từ ngữ</w:t>
      </w:r>
    </w:p>
    <w:p w:rsidR="009045E7" w:rsidRDefault="00AE3415" w:rsidP="009045E7">
      <w:pPr>
        <w:spacing w:before="240" w:after="0" w:line="240" w:lineRule="auto"/>
        <w:ind w:firstLine="567"/>
        <w:rPr>
          <w:rFonts w:cs="Times New Roman"/>
          <w:szCs w:val="28"/>
        </w:rPr>
      </w:pPr>
      <w:r>
        <w:rPr>
          <w:rFonts w:cs="Times New Roman"/>
          <w:szCs w:val="28"/>
        </w:rPr>
        <w:t>Theo Nghị định này, các từ ngữ sau đây được hiểu như sau:</w:t>
      </w:r>
    </w:p>
    <w:p w:rsidR="009045E7" w:rsidRDefault="00AE3415" w:rsidP="009045E7">
      <w:pPr>
        <w:spacing w:before="240" w:after="0" w:line="240" w:lineRule="auto"/>
        <w:ind w:firstLine="567"/>
        <w:rPr>
          <w:rFonts w:cs="Times New Roman"/>
          <w:szCs w:val="28"/>
        </w:rPr>
      </w:pPr>
      <w:r>
        <w:rPr>
          <w:rFonts w:cs="Times New Roman"/>
          <w:szCs w:val="28"/>
        </w:rPr>
        <w:t>1. Xuất xứ hàng hóa là nước, nhóm nước, hoặc vùng lãnh thổ nơi sản xuất ra toàn bộ hàng hóa hoặc nơi thực hiện công đoạn chế biến cơ bản cuối cùng đối với hàng hóa trong trường hợp có nhiều nước, nhóm nước, hoặc vùng lãnh thổ tham gia vào quá trình sản xuất ra hàng hóa đó.</w:t>
      </w:r>
    </w:p>
    <w:p w:rsidR="009045E7" w:rsidRDefault="009045E7" w:rsidP="009045E7">
      <w:pPr>
        <w:spacing w:before="240" w:after="0" w:line="240" w:lineRule="auto"/>
        <w:ind w:firstLine="567"/>
        <w:rPr>
          <w:rFonts w:cs="Times New Roman"/>
          <w:szCs w:val="28"/>
        </w:rPr>
      </w:pPr>
      <w:r w:rsidRPr="009045E7">
        <w:rPr>
          <w:rFonts w:cs="Times New Roman"/>
          <w:spacing w:val="-4"/>
          <w:szCs w:val="28"/>
        </w:rPr>
        <w:t>2. Quy tắc xuất xứ ưu đãi là các quy định về xuất xứ áp dụng cho hàng hóa có cam kết hoặc thoả thuận ưu đãi về thuế quan và ưu đãi về phi thuế quan</w:t>
      </w:r>
      <w:r w:rsidR="00AE3415">
        <w:rPr>
          <w:rFonts w:cs="Times New Roman"/>
          <w:szCs w:val="28"/>
        </w:rPr>
        <w:t>.</w:t>
      </w:r>
    </w:p>
    <w:p w:rsidR="009045E7" w:rsidRDefault="00AE3415" w:rsidP="009045E7">
      <w:pPr>
        <w:spacing w:before="180" w:after="0" w:line="240" w:lineRule="auto"/>
        <w:ind w:firstLine="567"/>
        <w:rPr>
          <w:rFonts w:cs="Times New Roman"/>
          <w:szCs w:val="28"/>
        </w:rPr>
      </w:pPr>
      <w:r>
        <w:rPr>
          <w:rFonts w:cs="Times New Roman"/>
          <w:szCs w:val="28"/>
        </w:rPr>
        <w:lastRenderedPageBreak/>
        <w:t>3. Quy tắc xuất xứ không ưu đãi là các quy định về xuất xứ áp dụng cho hàng hóa ngoài quy định tại khoản 2 Điều này và trong các trường hợp áp dụng các biện pháp thương mại không ưu đãi về đối xử tối huệ quốc, chống bán phá giá, chống trợ cấp, tự vệ, hạn chế số lượng hay hạn ngạch thuế quan, mua sắm chính phủ và thống kê thương mại.</w:t>
      </w:r>
    </w:p>
    <w:p w:rsidR="009045E7" w:rsidRDefault="00AE3415" w:rsidP="009045E7">
      <w:pPr>
        <w:spacing w:before="180" w:after="0" w:line="240" w:lineRule="auto"/>
        <w:ind w:firstLine="567"/>
        <w:rPr>
          <w:rFonts w:cs="Times New Roman"/>
          <w:szCs w:val="28"/>
        </w:rPr>
      </w:pPr>
      <w:r>
        <w:rPr>
          <w:rFonts w:cs="Times New Roman"/>
          <w:szCs w:val="28"/>
        </w:rPr>
        <w:t>4. Giấy chứng nhận xuất xứ hàng hóa là văn bản hoặc các hình thức có giá trị pháp lý tương đương do cơ quan, tổ chức thuộc nước, nhóm nước, hoặc vùng lãnh thổ xuất khẩu hàng hoá cấp dựa trên quy định và yêu cầu liên quan về xuất xứ, chỉ rõ nguồn gốc xuất xứ của hàng hoá đó.</w:t>
      </w:r>
    </w:p>
    <w:p w:rsidR="009045E7" w:rsidRDefault="00AE3415" w:rsidP="009045E7">
      <w:pPr>
        <w:spacing w:before="180" w:after="0" w:line="240" w:lineRule="auto"/>
        <w:ind w:firstLine="567"/>
        <w:rPr>
          <w:szCs w:val="28"/>
          <w:lang w:val="en-US"/>
        </w:rPr>
      </w:pPr>
      <w:r>
        <w:rPr>
          <w:rFonts w:cs="Times New Roman"/>
          <w:szCs w:val="28"/>
        </w:rPr>
        <w:t>5. Giấy chứng nhận xuất xứ hàng hóa giáp lưng</w:t>
      </w:r>
      <w:r>
        <w:rPr>
          <w:bCs/>
          <w:szCs w:val="28"/>
          <w:lang w:val="en-US"/>
        </w:rPr>
        <w:t xml:space="preserve"> </w:t>
      </w:r>
      <w:r>
        <w:rPr>
          <w:szCs w:val="28"/>
          <w:lang w:val="vi-VN"/>
        </w:rPr>
        <w:t xml:space="preserve">là </w:t>
      </w:r>
      <w:r>
        <w:rPr>
          <w:rFonts w:cs="Times New Roman"/>
          <w:szCs w:val="28"/>
        </w:rPr>
        <w:t xml:space="preserve">Giấy chứng nhận xuất xứ hàng hóa theo quy định tại Điều ước quốc tế mà Việt Nam ký kết hoặc gia nhập, </w:t>
      </w:r>
      <w:r>
        <w:rPr>
          <w:szCs w:val="28"/>
          <w:lang w:val="vi-VN"/>
        </w:rPr>
        <w:t xml:space="preserve">được cấp bởi </w:t>
      </w:r>
      <w:r>
        <w:rPr>
          <w:szCs w:val="28"/>
          <w:lang w:val="en-US"/>
        </w:rPr>
        <w:t>n</w:t>
      </w:r>
      <w:r>
        <w:rPr>
          <w:szCs w:val="28"/>
          <w:lang w:val="vi-VN"/>
        </w:rPr>
        <w:t xml:space="preserve">ước </w:t>
      </w:r>
      <w:r>
        <w:rPr>
          <w:szCs w:val="28"/>
          <w:lang w:val="en-US"/>
        </w:rPr>
        <w:t xml:space="preserve">thành viên </w:t>
      </w:r>
      <w:r>
        <w:rPr>
          <w:szCs w:val="28"/>
          <w:lang w:val="vi-VN"/>
        </w:rPr>
        <w:t xml:space="preserve">xuất khẩu trung gian dựa trên </w:t>
      </w:r>
      <w:r>
        <w:rPr>
          <w:rFonts w:cs="Times New Roman"/>
          <w:szCs w:val="28"/>
        </w:rPr>
        <w:t>Giấy chứng nhận xuất xứ hàng hóa</w:t>
      </w:r>
      <w:r>
        <w:rPr>
          <w:szCs w:val="28"/>
          <w:lang w:val="vi-VN"/>
        </w:rPr>
        <w:t xml:space="preserve"> của </w:t>
      </w:r>
      <w:r>
        <w:rPr>
          <w:szCs w:val="28"/>
          <w:lang w:val="en-US"/>
        </w:rPr>
        <w:t>n</w:t>
      </w:r>
      <w:r>
        <w:rPr>
          <w:szCs w:val="28"/>
          <w:lang w:val="vi-VN"/>
        </w:rPr>
        <w:t xml:space="preserve">ước </w:t>
      </w:r>
      <w:r>
        <w:rPr>
          <w:szCs w:val="28"/>
          <w:lang w:val="en-US"/>
        </w:rPr>
        <w:t xml:space="preserve">thành viên </w:t>
      </w:r>
      <w:r>
        <w:rPr>
          <w:szCs w:val="28"/>
          <w:lang w:val="vi-VN"/>
        </w:rPr>
        <w:t>xuất khẩu đầu tiên</w:t>
      </w:r>
      <w:r>
        <w:rPr>
          <w:szCs w:val="28"/>
          <w:lang w:val="en-US"/>
        </w:rPr>
        <w:t>.</w:t>
      </w:r>
    </w:p>
    <w:p w:rsidR="009045E7" w:rsidRDefault="00AE3415" w:rsidP="009045E7">
      <w:pPr>
        <w:spacing w:before="180" w:after="0" w:line="240" w:lineRule="auto"/>
        <w:ind w:firstLine="567"/>
        <w:rPr>
          <w:rFonts w:cs="Times New Roman"/>
          <w:szCs w:val="28"/>
        </w:rPr>
      </w:pPr>
      <w:r>
        <w:rPr>
          <w:szCs w:val="28"/>
          <w:lang w:val="en-US"/>
        </w:rPr>
        <w:t xml:space="preserve">6. Giấy chứng nhận hàng hóa không thay đổi xuất xứ là Giấy chứng nhận cấp cho hàng hóa nước ngoài được đưa vào </w:t>
      </w:r>
      <w:r>
        <w:rPr>
          <w:rFonts w:cs="Times New Roman"/>
          <w:szCs w:val="28"/>
        </w:rPr>
        <w:t>kho ngoại quan của Việt Nam, sau đó xuất khẩu đi nước khác, đưa vào nội địa trên cơ sở Giấy chứng nhận xuất xứ hàng hóa đã được cấp đầu tiên.</w:t>
      </w:r>
    </w:p>
    <w:p w:rsidR="009045E7" w:rsidRDefault="00AE3415" w:rsidP="009045E7">
      <w:pPr>
        <w:spacing w:before="180" w:after="0" w:line="240" w:lineRule="auto"/>
        <w:ind w:firstLine="567"/>
        <w:rPr>
          <w:rFonts w:cs="Times New Roman"/>
          <w:szCs w:val="28"/>
        </w:rPr>
      </w:pPr>
      <w:r>
        <w:rPr>
          <w:rFonts w:cs="Times New Roman"/>
          <w:szCs w:val="28"/>
        </w:rPr>
        <w:t>7. Tự chứng nhận xuất xứ hàng hóa là hình thức thương nhân tự khai báo và cam kết về xuất xứ của hàng hóa theo quy định của pháp luật.</w:t>
      </w:r>
    </w:p>
    <w:p w:rsidR="009045E7" w:rsidRDefault="00AE3415" w:rsidP="009045E7">
      <w:pPr>
        <w:spacing w:before="180" w:after="0" w:line="240" w:lineRule="auto"/>
        <w:ind w:firstLine="567"/>
        <w:rPr>
          <w:rFonts w:cs="Times New Roman"/>
          <w:szCs w:val="28"/>
        </w:rPr>
      </w:pPr>
      <w:r>
        <w:rPr>
          <w:rFonts w:cs="Times New Roman"/>
          <w:szCs w:val="28"/>
        </w:rPr>
        <w:t>8. Chứng từ tự chứng nhận xuất xứ hàng hóa là văn bản hoặc các hình thức có giá trị pháp lý tương đương do thương nhân tự phát hành theo quy định tại khoản 7 Điều này.</w:t>
      </w:r>
    </w:p>
    <w:p w:rsidR="009045E7" w:rsidRDefault="00AE3415" w:rsidP="009045E7">
      <w:pPr>
        <w:spacing w:before="180" w:after="0" w:line="240" w:lineRule="auto"/>
        <w:ind w:firstLine="567"/>
        <w:rPr>
          <w:rFonts w:cs="Times New Roman"/>
          <w:szCs w:val="28"/>
        </w:rPr>
      </w:pPr>
      <w:r>
        <w:rPr>
          <w:rFonts w:cs="Times New Roman"/>
          <w:szCs w:val="28"/>
        </w:rPr>
        <w:t>9. Chuyển đổi mã số hàng hóa là sự thay đổi về mã số HS (trong Biểu thuế xuất khẩu, Biểu thuế nhập khẩu) của hàng hóa được tạo ra ở một nước, nhóm nước, hoặc vùng lãnh thổ trong quá trình sản xuất từ nguyên liệu không có xuất xứ của nước, nhóm nước, hoặc vùng lãnh thổ này.</w:t>
      </w:r>
    </w:p>
    <w:p w:rsidR="009045E7" w:rsidRDefault="00AE3415" w:rsidP="009045E7">
      <w:pPr>
        <w:spacing w:before="180" w:after="0" w:line="240" w:lineRule="auto"/>
        <w:ind w:firstLine="567"/>
        <w:rPr>
          <w:szCs w:val="28"/>
        </w:rPr>
      </w:pPr>
      <w:r>
        <w:rPr>
          <w:rFonts w:cs="Times New Roman"/>
          <w:szCs w:val="28"/>
        </w:rPr>
        <w:t xml:space="preserve">10. Tỷ lệ phần trăm giá trị </w:t>
      </w:r>
      <w:r>
        <w:rPr>
          <w:szCs w:val="28"/>
        </w:rPr>
        <w:t>là hàm lượng giá trị có được đủ để coi là có xuất xứ tại một nước, nhóm nước, hoặc vùng lãnh thổ nơi diễn ra công đoạn sản xuất, gia công, chế biến cuối cùng. Tỷ lệ này được xác định là phần giá trị gia tăng có được tính trên tổng giá trị của hàng hoá được sản xuất, gia công, chế biến tại một nước, nhóm nước, hoặc vùng lãnh thổ sau khi trừ đi giá nguyên liệu đầu vào nhập khẩu không thuộc nước, nhóm nước, hoặc vùng lãnh thổ đó hoặc giá trị nguyên liệu đầu vào không xác định được xuất xứ dùng để sản xuất ra hàng hóa.</w:t>
      </w:r>
    </w:p>
    <w:p w:rsidR="009045E7" w:rsidRDefault="00AE3415" w:rsidP="009045E7">
      <w:pPr>
        <w:spacing w:before="180" w:after="0" w:line="240" w:lineRule="auto"/>
        <w:ind w:firstLine="567"/>
        <w:rPr>
          <w:rFonts w:cs="Times New Roman"/>
          <w:szCs w:val="28"/>
        </w:rPr>
      </w:pPr>
      <w:r>
        <w:rPr>
          <w:rFonts w:cs="Times New Roman"/>
          <w:szCs w:val="28"/>
        </w:rPr>
        <w:t>11. Công đoạn gia công, chế biến hàng hóa là quá trình sản xuất chính tạo ra đặc điểm cơ bản của hàng hóa.</w:t>
      </w:r>
    </w:p>
    <w:p w:rsidR="009045E7" w:rsidRDefault="00AE3415" w:rsidP="009045E7">
      <w:pPr>
        <w:spacing w:before="180" w:after="0" w:line="240" w:lineRule="auto"/>
        <w:ind w:firstLine="567"/>
        <w:rPr>
          <w:rFonts w:cs="Times New Roman"/>
          <w:szCs w:val="28"/>
        </w:rPr>
      </w:pPr>
      <w:r>
        <w:rPr>
          <w:rFonts w:cs="Times New Roman"/>
          <w:szCs w:val="28"/>
        </w:rPr>
        <w:t>12. Thay đổi cơ bản là việc hàng hoá được biến đổi qua quá trình sản xuất, để hình thành vật phẩm thương mại mới, khác biệt về hình dạng, tính năng, đặc điểm cơ bản, hoặc mục đích sử dụng so với hàng hoá ban đầu.</w:t>
      </w:r>
    </w:p>
    <w:p w:rsidR="009045E7" w:rsidRDefault="00AE3415" w:rsidP="009045E7">
      <w:pPr>
        <w:pStyle w:val="FootnoteText"/>
        <w:spacing w:before="240"/>
        <w:ind w:firstLine="567"/>
        <w:jc w:val="both"/>
        <w:rPr>
          <w:rFonts w:eastAsiaTheme="minorHAnsi"/>
          <w:sz w:val="28"/>
          <w:szCs w:val="28"/>
          <w:lang w:val="af-ZA"/>
        </w:rPr>
      </w:pPr>
      <w:r>
        <w:rPr>
          <w:rFonts w:eastAsiaTheme="minorHAnsi"/>
          <w:sz w:val="28"/>
          <w:szCs w:val="28"/>
          <w:lang w:val="af-ZA"/>
        </w:rPr>
        <w:lastRenderedPageBreak/>
        <w:t>13. Đơn giản là hoạt động không cần sử dụng các kỹ năng đặc biệt, máy móc, dây chuyền hoặc các thiết bị chuyên dụng.</w:t>
      </w:r>
    </w:p>
    <w:p w:rsidR="009045E7" w:rsidRDefault="00AE3415" w:rsidP="009045E7">
      <w:pPr>
        <w:pStyle w:val="FootnoteText"/>
        <w:spacing w:before="240"/>
        <w:ind w:firstLine="567"/>
        <w:jc w:val="both"/>
        <w:rPr>
          <w:rFonts w:eastAsiaTheme="minorHAnsi"/>
          <w:sz w:val="28"/>
          <w:szCs w:val="28"/>
          <w:lang w:val="af-ZA"/>
        </w:rPr>
      </w:pPr>
      <w:r>
        <w:rPr>
          <w:rFonts w:eastAsiaTheme="minorHAnsi"/>
          <w:sz w:val="28"/>
          <w:szCs w:val="28"/>
          <w:lang w:val="af-ZA"/>
        </w:rPr>
        <w:t>14. Sản xuất là các phương thức để tạo ra hàng hoá bao gồm trồng trọt, khai thác, thu hoạch, chăn nuôi, gây giống, chiết xuất, thu lượm, thu nhặt, săn bắt, đánh bắt, đánh bẫy, săn bắn, chế tạo, chế biến, gia công hay lắp ráp.</w:t>
      </w:r>
    </w:p>
    <w:p w:rsidR="009045E7" w:rsidRDefault="00AE3415" w:rsidP="009045E7">
      <w:pPr>
        <w:spacing w:before="240" w:after="0" w:line="240" w:lineRule="auto"/>
        <w:ind w:firstLine="567"/>
        <w:rPr>
          <w:rFonts w:cs="Times New Roman"/>
          <w:szCs w:val="28"/>
        </w:rPr>
      </w:pPr>
      <w:r>
        <w:rPr>
          <w:rFonts w:cs="Times New Roman"/>
          <w:szCs w:val="28"/>
        </w:rPr>
        <w:t>15. Nguyên liệu là bất cứ vật liệu hay chất liệu nào được sử dụng hoặc tiêu tốn trong quá trình sản xuất ra hàng hóa, hoặc kết hợp tự nhiên thành một hàng hóa khác, hoặc tham gia vào quy trình sản xuất ra một hàng hóa khác.</w:t>
      </w:r>
    </w:p>
    <w:p w:rsidR="009045E7" w:rsidRDefault="00AE3415" w:rsidP="009045E7">
      <w:pPr>
        <w:spacing w:before="240" w:after="0" w:line="240" w:lineRule="auto"/>
        <w:ind w:firstLine="567"/>
        <w:rPr>
          <w:rFonts w:cs="Times New Roman"/>
          <w:szCs w:val="28"/>
        </w:rPr>
      </w:pPr>
      <w:r>
        <w:rPr>
          <w:rFonts w:cs="Times New Roman"/>
          <w:szCs w:val="28"/>
        </w:rPr>
        <w:t>16. Hàng hóa có xuất xứ hoặc nguyên liệu có xuất xứ là hàng hóa hoặc nguyên liệu đáp ứng quy tắc xuất xứ ưu đãi theo quy định tại Chương II hoặc quy tắc xuất xứ không ưu đãi theo quy định tại Chương III Nghị định này.</w:t>
      </w:r>
    </w:p>
    <w:p w:rsidR="009045E7" w:rsidRDefault="00AE3415" w:rsidP="009045E7">
      <w:pPr>
        <w:spacing w:before="240" w:after="0" w:line="240" w:lineRule="auto"/>
        <w:ind w:firstLine="567"/>
        <w:rPr>
          <w:rFonts w:cs="Times New Roman"/>
          <w:szCs w:val="28"/>
        </w:rPr>
      </w:pPr>
      <w:r>
        <w:rPr>
          <w:rFonts w:cs="Times New Roman"/>
          <w:szCs w:val="28"/>
        </w:rPr>
        <w:t>17. Thương nhân đề nghị cấp Giấy chứng nhận xuất xứ hàng hóa là người xuất khẩu, nhà sản xuất, người đại diện hợp pháp của người xuất khẩu hoặc nhà sản xuất.</w:t>
      </w:r>
    </w:p>
    <w:p w:rsidR="009045E7" w:rsidRDefault="009045E7" w:rsidP="009045E7">
      <w:pPr>
        <w:spacing w:before="0" w:after="0" w:line="240" w:lineRule="auto"/>
        <w:ind w:firstLine="0"/>
        <w:jc w:val="center"/>
        <w:rPr>
          <w:rFonts w:cs="Times New Roman"/>
          <w:szCs w:val="28"/>
        </w:rPr>
      </w:pPr>
    </w:p>
    <w:p w:rsidR="009045E7" w:rsidRDefault="00AE3415" w:rsidP="009045E7">
      <w:pPr>
        <w:spacing w:before="0" w:after="0" w:line="240" w:lineRule="auto"/>
        <w:ind w:firstLine="0"/>
        <w:jc w:val="center"/>
        <w:rPr>
          <w:rFonts w:cs="Times New Roman"/>
          <w:b/>
          <w:szCs w:val="28"/>
        </w:rPr>
      </w:pPr>
      <w:r>
        <w:rPr>
          <w:rFonts w:cs="Times New Roman"/>
          <w:b/>
          <w:szCs w:val="28"/>
        </w:rPr>
        <w:t>Chương II</w:t>
      </w:r>
    </w:p>
    <w:p w:rsidR="009045E7" w:rsidRPr="009045E7" w:rsidRDefault="009045E7" w:rsidP="009045E7">
      <w:pPr>
        <w:spacing w:before="0" w:after="0" w:line="240" w:lineRule="auto"/>
        <w:ind w:firstLine="0"/>
        <w:jc w:val="center"/>
        <w:rPr>
          <w:rFonts w:cs="Times New Roman"/>
          <w:b/>
          <w:sz w:val="26"/>
          <w:szCs w:val="28"/>
        </w:rPr>
      </w:pPr>
      <w:r w:rsidRPr="009045E7">
        <w:rPr>
          <w:rFonts w:cs="Times New Roman"/>
          <w:b/>
          <w:sz w:val="26"/>
          <w:szCs w:val="28"/>
        </w:rPr>
        <w:t>QUY TẮC XUẤT XỨ ƯU ĐÃI</w:t>
      </w:r>
    </w:p>
    <w:p w:rsidR="009045E7" w:rsidRDefault="00AE3415" w:rsidP="009045E7">
      <w:pPr>
        <w:spacing w:before="240" w:after="0" w:line="240" w:lineRule="auto"/>
        <w:ind w:firstLine="567"/>
        <w:rPr>
          <w:rFonts w:cs="Times New Roman"/>
          <w:b/>
          <w:szCs w:val="28"/>
        </w:rPr>
      </w:pPr>
      <w:r>
        <w:rPr>
          <w:rFonts w:cs="Times New Roman"/>
          <w:b/>
          <w:szCs w:val="28"/>
        </w:rPr>
        <w:t>Điều 4. Quy tắc xuất xứ ưu đãi theo Điều ước quốc tế</w:t>
      </w:r>
    </w:p>
    <w:p w:rsidR="009045E7" w:rsidRDefault="00AE3415" w:rsidP="009045E7">
      <w:pPr>
        <w:spacing w:before="240" w:after="0" w:line="240" w:lineRule="auto"/>
        <w:ind w:firstLine="567"/>
        <w:rPr>
          <w:rFonts w:cs="Times New Roman"/>
          <w:szCs w:val="28"/>
        </w:rPr>
      </w:pPr>
      <w:r>
        <w:rPr>
          <w:rFonts w:cs="Times New Roman"/>
          <w:szCs w:val="28"/>
        </w:rPr>
        <w:t xml:space="preserve">Việc xác định xuất xứ hàng hóa xuất khẩu, hàng hóa nhập khẩu để được hưởng chế độ ưu đãi về thuế quan và phi thuế quan được áp dụng theo Điều ước quốc tế mà Việt Nam ký kết hoặc gia nhập và </w:t>
      </w:r>
      <w:r>
        <w:rPr>
          <w:rFonts w:eastAsia="Times New Roman"/>
          <w:lang w:eastAsia="af-ZA"/>
        </w:rPr>
        <w:t>theo quy định của Bộ Công Thương hướng dẫn Điều ước quốc tế đó</w:t>
      </w:r>
      <w:r>
        <w:rPr>
          <w:rFonts w:cs="Times New Roman"/>
          <w:szCs w:val="28"/>
        </w:rPr>
        <w:t>.</w:t>
      </w:r>
    </w:p>
    <w:p w:rsidR="009045E7" w:rsidRDefault="00AE3415" w:rsidP="009045E7">
      <w:pPr>
        <w:spacing w:before="240" w:after="0" w:line="240" w:lineRule="auto"/>
        <w:ind w:firstLine="567"/>
        <w:rPr>
          <w:rFonts w:cs="Times New Roman"/>
          <w:b/>
          <w:szCs w:val="28"/>
        </w:rPr>
      </w:pPr>
      <w:r>
        <w:rPr>
          <w:rFonts w:cs="Times New Roman"/>
          <w:b/>
          <w:szCs w:val="28"/>
        </w:rPr>
        <w:t>Điều 5.</w:t>
      </w:r>
      <w:r>
        <w:rPr>
          <w:rFonts w:cs="Times New Roman"/>
          <w:szCs w:val="28"/>
        </w:rPr>
        <w:t xml:space="preserve"> </w:t>
      </w:r>
      <w:r>
        <w:rPr>
          <w:rFonts w:cs="Times New Roman"/>
          <w:b/>
          <w:szCs w:val="28"/>
        </w:rPr>
        <w:t>Quy tắc xuất xứ ưu đãi theo chế độ ưu đãi thuế quan phổ cập và các ưu đãi đơn phương khác</w:t>
      </w:r>
    </w:p>
    <w:p w:rsidR="009045E7" w:rsidRDefault="00AE3415" w:rsidP="009045E7">
      <w:pPr>
        <w:spacing w:before="240" w:after="0" w:line="240" w:lineRule="auto"/>
        <w:ind w:firstLine="567"/>
        <w:rPr>
          <w:rFonts w:cs="Times New Roman"/>
          <w:szCs w:val="28"/>
        </w:rPr>
      </w:pPr>
      <w:r>
        <w:rPr>
          <w:rFonts w:cs="Times New Roman"/>
          <w:szCs w:val="28"/>
        </w:rPr>
        <w:t xml:space="preserve">Việc xác định xuất xứ hàng hoá xuất khẩu để được hưởng chế độ ưu đãi thuế quan phổ cập và các ưu đãi đơn phương khác được thực hiện theo quy tắc xuất xứ của nước nhập khẩu dành cho các ưu đãi này và </w:t>
      </w:r>
      <w:r>
        <w:rPr>
          <w:rFonts w:eastAsia="Times New Roman"/>
          <w:lang w:eastAsia="af-ZA"/>
        </w:rPr>
        <w:t xml:space="preserve">theo quy định của Bộ Công Thương hướng dẫn </w:t>
      </w:r>
      <w:r>
        <w:rPr>
          <w:rFonts w:cs="Times New Roman"/>
          <w:szCs w:val="28"/>
        </w:rPr>
        <w:t>quy tắc xuất xứ đó.</w:t>
      </w:r>
    </w:p>
    <w:p w:rsidR="009045E7" w:rsidRDefault="009045E7" w:rsidP="009045E7">
      <w:pPr>
        <w:spacing w:before="0" w:after="0" w:line="240" w:lineRule="auto"/>
        <w:ind w:firstLine="0"/>
        <w:jc w:val="center"/>
        <w:rPr>
          <w:rFonts w:cs="Times New Roman"/>
          <w:b/>
          <w:szCs w:val="28"/>
        </w:rPr>
      </w:pPr>
    </w:p>
    <w:p w:rsidR="009045E7" w:rsidRDefault="00AE3415" w:rsidP="009045E7">
      <w:pPr>
        <w:spacing w:before="0" w:after="0" w:line="240" w:lineRule="auto"/>
        <w:ind w:firstLine="0"/>
        <w:jc w:val="center"/>
        <w:rPr>
          <w:rFonts w:cs="Times New Roman"/>
          <w:b/>
          <w:szCs w:val="28"/>
        </w:rPr>
      </w:pPr>
      <w:r>
        <w:rPr>
          <w:rFonts w:cs="Times New Roman"/>
          <w:b/>
          <w:szCs w:val="28"/>
        </w:rPr>
        <w:t>Chương III</w:t>
      </w:r>
    </w:p>
    <w:p w:rsidR="009045E7" w:rsidRPr="009045E7" w:rsidRDefault="009045E7" w:rsidP="009045E7">
      <w:pPr>
        <w:spacing w:before="0" w:after="0" w:line="240" w:lineRule="auto"/>
        <w:ind w:firstLine="0"/>
        <w:jc w:val="center"/>
        <w:rPr>
          <w:rFonts w:cs="Times New Roman"/>
          <w:sz w:val="26"/>
          <w:szCs w:val="28"/>
        </w:rPr>
      </w:pPr>
      <w:r w:rsidRPr="009045E7">
        <w:rPr>
          <w:rFonts w:cs="Times New Roman"/>
          <w:b/>
          <w:sz w:val="26"/>
          <w:szCs w:val="28"/>
        </w:rPr>
        <w:t>QUY TẮC XUẤT XỨ KHÔNG ƯU ĐÃI</w:t>
      </w:r>
    </w:p>
    <w:p w:rsidR="009045E7" w:rsidRDefault="00AE3415" w:rsidP="009045E7">
      <w:pPr>
        <w:spacing w:before="240" w:after="0" w:line="240" w:lineRule="auto"/>
        <w:ind w:firstLine="567"/>
        <w:rPr>
          <w:rFonts w:cs="Times New Roman"/>
          <w:b/>
          <w:bCs/>
          <w:szCs w:val="28"/>
        </w:rPr>
      </w:pPr>
      <w:r>
        <w:rPr>
          <w:rFonts w:cs="Times New Roman"/>
          <w:b/>
          <w:bCs/>
          <w:szCs w:val="28"/>
        </w:rPr>
        <w:t>Điều 6. Hàng hoá có xuất xứ</w:t>
      </w:r>
    </w:p>
    <w:p w:rsidR="009045E7" w:rsidRPr="009045E7" w:rsidRDefault="009045E7" w:rsidP="009045E7">
      <w:pPr>
        <w:spacing w:before="240" w:after="0" w:line="240" w:lineRule="auto"/>
        <w:ind w:firstLine="567"/>
        <w:rPr>
          <w:rFonts w:cs="Times New Roman"/>
          <w:szCs w:val="28"/>
        </w:rPr>
      </w:pPr>
      <w:r w:rsidRPr="009045E7">
        <w:rPr>
          <w:rFonts w:cs="Times New Roman"/>
          <w:szCs w:val="28"/>
        </w:rPr>
        <w:t>Hàng hoá được coi là có xuất xứ khi thuộc một trong các trường hợp sau:</w:t>
      </w:r>
    </w:p>
    <w:p w:rsidR="009045E7" w:rsidRDefault="00AE3415" w:rsidP="009045E7">
      <w:pPr>
        <w:spacing w:before="240" w:after="0" w:line="240" w:lineRule="auto"/>
        <w:ind w:firstLine="567"/>
        <w:rPr>
          <w:rFonts w:cs="Times New Roman"/>
          <w:szCs w:val="28"/>
        </w:rPr>
      </w:pPr>
      <w:r>
        <w:rPr>
          <w:rFonts w:cs="Times New Roman"/>
          <w:szCs w:val="28"/>
        </w:rPr>
        <w:t>1. Hàng hóa có xuất xứ thuần túy hoặc được sản xuất toàn bộ tại một nước, nhóm nước, hoặc vùng lãnh thổ theo quy định tại Điều 7 Nghị định này; hoặc</w:t>
      </w:r>
    </w:p>
    <w:p w:rsidR="009045E7" w:rsidRDefault="00AE3415" w:rsidP="009045E7">
      <w:pPr>
        <w:spacing w:before="240" w:after="0" w:line="240" w:lineRule="auto"/>
        <w:ind w:firstLine="567"/>
        <w:rPr>
          <w:rFonts w:cs="Times New Roman"/>
          <w:szCs w:val="28"/>
        </w:rPr>
      </w:pPr>
      <w:r>
        <w:rPr>
          <w:rFonts w:cs="Times New Roman"/>
          <w:szCs w:val="28"/>
        </w:rPr>
        <w:lastRenderedPageBreak/>
        <w:t>2. Hàng hóa có xuất xứ không thuần túy hoặc không được sản xuất toàn bộ tại một nước, nhóm nước, hoặc vùng lãnh thổ, nhưng đáp ứng các quy định tại Điều 8 Nghị định này.</w:t>
      </w:r>
    </w:p>
    <w:p w:rsidR="009045E7" w:rsidRDefault="00AE3415" w:rsidP="009045E7">
      <w:pPr>
        <w:spacing w:before="240" w:after="0" w:line="240" w:lineRule="auto"/>
        <w:ind w:firstLine="567"/>
        <w:rPr>
          <w:rFonts w:cs="Times New Roman"/>
          <w:b/>
          <w:bCs/>
          <w:szCs w:val="28"/>
        </w:rPr>
      </w:pPr>
      <w:r>
        <w:rPr>
          <w:rFonts w:cs="Times New Roman"/>
          <w:b/>
          <w:bCs/>
          <w:szCs w:val="28"/>
        </w:rPr>
        <w:t>Điều 7. Hàng hoá có xuất xứ thuần túy</w:t>
      </w:r>
    </w:p>
    <w:p w:rsidR="009045E7" w:rsidRDefault="00AE3415" w:rsidP="009045E7">
      <w:pPr>
        <w:spacing w:before="240" w:after="0" w:line="240" w:lineRule="auto"/>
        <w:ind w:firstLine="567"/>
        <w:rPr>
          <w:rFonts w:cs="Times New Roman"/>
          <w:szCs w:val="28"/>
        </w:rPr>
      </w:pPr>
      <w:r>
        <w:rPr>
          <w:rFonts w:cs="Times New Roman"/>
          <w:szCs w:val="28"/>
        </w:rPr>
        <w:t>Hàng hóa quy định tại khoản 1, Điều 6 Nghị định này được coi là có xuất xứ thuần túy hoặc được sản xuất toàn bộ tại lãnh thổ của một nước, nhóm nước, hoặc vùng lãnh thổ trong các trường hợp sau:</w:t>
      </w:r>
    </w:p>
    <w:p w:rsidR="009045E7" w:rsidRDefault="00AE3415" w:rsidP="009045E7">
      <w:pPr>
        <w:spacing w:before="240" w:after="0" w:line="240" w:lineRule="auto"/>
        <w:ind w:firstLine="567"/>
        <w:rPr>
          <w:rFonts w:cs="Times New Roman"/>
          <w:szCs w:val="28"/>
        </w:rPr>
      </w:pPr>
      <w:r>
        <w:rPr>
          <w:rFonts w:cs="Times New Roman"/>
          <w:szCs w:val="28"/>
        </w:rPr>
        <w:t>1. Cây trồng và các sản phẩm từ cây trồng được trồng và thu hoạch tại nước, nhóm nước, hoặc vùng lãnh thổ đó.</w:t>
      </w:r>
    </w:p>
    <w:p w:rsidR="009045E7" w:rsidRDefault="00AE3415" w:rsidP="009045E7">
      <w:pPr>
        <w:spacing w:before="240" w:after="0" w:line="240" w:lineRule="auto"/>
        <w:ind w:firstLine="567"/>
        <w:rPr>
          <w:rFonts w:cs="Times New Roman"/>
          <w:szCs w:val="28"/>
        </w:rPr>
      </w:pPr>
      <w:r>
        <w:rPr>
          <w:rFonts w:cs="Times New Roman"/>
          <w:szCs w:val="28"/>
        </w:rPr>
        <w:t>2. Động vật sống được sinh ra và nuôi dưỡng tại nước, nhóm nước, hoặc vùng lãnh thổ đó.</w:t>
      </w:r>
    </w:p>
    <w:p w:rsidR="009045E7" w:rsidRDefault="00AE3415" w:rsidP="009045E7">
      <w:pPr>
        <w:spacing w:before="240" w:after="0" w:line="240" w:lineRule="auto"/>
        <w:ind w:firstLine="567"/>
        <w:rPr>
          <w:rFonts w:cs="Times New Roman"/>
          <w:szCs w:val="28"/>
        </w:rPr>
      </w:pPr>
      <w:r>
        <w:rPr>
          <w:rFonts w:cs="Times New Roman"/>
          <w:szCs w:val="28"/>
        </w:rPr>
        <w:t>3. Các sản phẩm từ động vật sống nêu tại khoản 2 Điều này.</w:t>
      </w:r>
    </w:p>
    <w:p w:rsidR="009045E7" w:rsidRDefault="00AE3415" w:rsidP="009045E7">
      <w:pPr>
        <w:spacing w:before="240" w:after="0" w:line="240" w:lineRule="auto"/>
        <w:ind w:firstLine="567"/>
        <w:rPr>
          <w:rFonts w:cs="Times New Roman"/>
          <w:szCs w:val="28"/>
        </w:rPr>
      </w:pPr>
      <w:r>
        <w:rPr>
          <w:rFonts w:cs="Times New Roman"/>
          <w:szCs w:val="28"/>
        </w:rPr>
        <w:t>4. Các sản phẩm thu được từ săn bắn, đặt bẫy, đánh bắt, nuôi trồng, thu lượm hoặc săn bắt tại nước, nhóm nước, hoặc vùng lãnh thổ đó.</w:t>
      </w:r>
    </w:p>
    <w:p w:rsidR="009045E7" w:rsidRDefault="00AE3415" w:rsidP="009045E7">
      <w:pPr>
        <w:spacing w:before="240" w:after="0" w:line="240" w:lineRule="auto"/>
        <w:ind w:firstLine="567"/>
        <w:rPr>
          <w:rFonts w:cs="Times New Roman"/>
          <w:szCs w:val="28"/>
        </w:rPr>
      </w:pPr>
      <w:r>
        <w:rPr>
          <w:rFonts w:cs="Times New Roman"/>
          <w:szCs w:val="28"/>
        </w:rPr>
        <w:t>5. Các khoáng sản và các chất sản sinh tự nhiên, không được liệt kê từ khoản 1 đến khoản 4 Điều này, được chiết xuất hoặc lấy ra từ đất, nước, đáy biển hoặc dưới đáy biển của một nước, nhóm nước, hoặc vùng lãnh thổ đó.</w:t>
      </w:r>
    </w:p>
    <w:p w:rsidR="009045E7" w:rsidRDefault="00AE3415" w:rsidP="009045E7">
      <w:pPr>
        <w:spacing w:before="240" w:after="0" w:line="240" w:lineRule="auto"/>
        <w:ind w:firstLine="567"/>
        <w:rPr>
          <w:rFonts w:cs="Times New Roman"/>
          <w:szCs w:val="28"/>
        </w:rPr>
      </w:pPr>
      <w:r>
        <w:rPr>
          <w:rFonts w:cs="Times New Roman"/>
          <w:szCs w:val="28"/>
        </w:rPr>
        <w:t>6. Các sản phẩm lấy từ nước, đáy biển hoặc dưới đáy biển bên ngoài lãnh hải của một nước, nhóm nước, hoặc vùng lãnh thổ, với điều kiện nước, nhóm nước, hoặc vùng lãnh thổ đó có quyền khai thác đối với vùng nước, đáy biển và dưới đáy biển theo luật pháp quốc tế.</w:t>
      </w:r>
    </w:p>
    <w:p w:rsidR="009045E7" w:rsidRDefault="00AE3415" w:rsidP="009045E7">
      <w:pPr>
        <w:spacing w:before="240" w:after="0" w:line="240" w:lineRule="auto"/>
        <w:ind w:firstLine="567"/>
        <w:rPr>
          <w:rFonts w:cs="Times New Roman"/>
          <w:szCs w:val="28"/>
        </w:rPr>
      </w:pPr>
      <w:r>
        <w:rPr>
          <w:rFonts w:cs="Times New Roman"/>
          <w:szCs w:val="28"/>
        </w:rPr>
        <w:t>7. Các sản phẩm đánh bắt và các hải sản khác đánh bắt từ vùng biển cả bằng tàu được đăng ký ở nước, nhóm nước, hoặc vùng lãnh thổ đó và được phép treo cờ của nước, nhóm nước, hoặc vùng lãnh thổ đó.</w:t>
      </w:r>
    </w:p>
    <w:p w:rsidR="009045E7" w:rsidRDefault="00AE3415" w:rsidP="009045E7">
      <w:pPr>
        <w:spacing w:before="240" w:after="0" w:line="240" w:lineRule="auto"/>
        <w:ind w:firstLine="567"/>
        <w:rPr>
          <w:rFonts w:cs="Times New Roman"/>
          <w:szCs w:val="28"/>
        </w:rPr>
      </w:pPr>
      <w:r>
        <w:rPr>
          <w:rFonts w:cs="Times New Roman"/>
          <w:szCs w:val="28"/>
        </w:rPr>
        <w:t>8. Các sản phẩm được chế biến hoặc được sản xuất ngay trên tàu từ các sản phẩm nêu tại khoản 7 Điều này được đăng ký ở nước, nhóm nước, hoặc vùng lãnh thổ đó và được phép treo cờ của nước, nhóm nước, hoặc vùng lãnh thổ đó.</w:t>
      </w:r>
    </w:p>
    <w:p w:rsidR="009045E7" w:rsidRDefault="00AE3415" w:rsidP="009045E7">
      <w:pPr>
        <w:spacing w:before="240" w:after="0" w:line="240" w:lineRule="auto"/>
        <w:ind w:firstLine="567"/>
        <w:rPr>
          <w:rFonts w:cs="Times New Roman"/>
          <w:szCs w:val="28"/>
        </w:rPr>
      </w:pPr>
      <w:r>
        <w:rPr>
          <w:rFonts w:cs="Times New Roman"/>
          <w:szCs w:val="28"/>
        </w:rPr>
        <w:t>9. Các vật phẩm thu được trong quá trình sản xuất hoặc tiêu                        dùng ở nước, nhóm nước, hoặc vùng lãnh thổ đó hiện không còn thực hiện được chức năng ban đầu, không thể sửa chữa hay khôi phục được và chỉ có thể vứt bỏ hoặc dùng làm các nguyên liệu, vật liệu thô, hoặc sử dụng vào mục đích tái chế.</w:t>
      </w:r>
    </w:p>
    <w:p w:rsidR="009045E7" w:rsidRDefault="00AE3415" w:rsidP="009045E7">
      <w:pPr>
        <w:spacing w:before="240" w:after="0" w:line="240" w:lineRule="auto"/>
        <w:ind w:firstLine="567"/>
        <w:rPr>
          <w:rFonts w:cs="Times New Roman"/>
          <w:szCs w:val="28"/>
        </w:rPr>
      </w:pPr>
      <w:r>
        <w:rPr>
          <w:rFonts w:cs="Times New Roman"/>
          <w:szCs w:val="28"/>
        </w:rPr>
        <w:t>10. Các hàng hoá thu được hoặc được sản xuất từ các sản phẩm nêu từ khoản 1 đến khoản 9 Điều này tại nước, nhóm nước, hoặc vùng lãnh thổ đó.</w:t>
      </w:r>
    </w:p>
    <w:p w:rsidR="009045E7" w:rsidRDefault="00AE3415" w:rsidP="009045E7">
      <w:pPr>
        <w:spacing w:before="240" w:after="0" w:line="240" w:lineRule="auto"/>
        <w:ind w:firstLine="567"/>
        <w:rPr>
          <w:rFonts w:cs="Times New Roman"/>
          <w:b/>
          <w:bCs/>
          <w:szCs w:val="28"/>
        </w:rPr>
      </w:pPr>
      <w:r>
        <w:rPr>
          <w:rFonts w:cs="Times New Roman"/>
          <w:b/>
          <w:bCs/>
          <w:szCs w:val="28"/>
        </w:rPr>
        <w:lastRenderedPageBreak/>
        <w:t>Điều 8. Hàng hoá có xuất xứ không thuần túy</w:t>
      </w:r>
    </w:p>
    <w:p w:rsidR="009045E7" w:rsidRDefault="009045E7" w:rsidP="009045E7">
      <w:pPr>
        <w:spacing w:before="240" w:after="0" w:line="240" w:lineRule="auto"/>
        <w:ind w:firstLine="567"/>
        <w:rPr>
          <w:rFonts w:cs="Times New Roman"/>
          <w:szCs w:val="28"/>
        </w:rPr>
      </w:pPr>
      <w:r w:rsidRPr="009045E7">
        <w:rPr>
          <w:rFonts w:cs="Times New Roman"/>
          <w:spacing w:val="-2"/>
          <w:szCs w:val="28"/>
        </w:rPr>
        <w:t>1. Hàng hóa quy định tại khoản 2, Điều 6 Nghị định này được coi là có xuất xứ không thuần túy hoặc không được sản xuất toàn bộ tại lãnh thổ của một nước, nhóm nước, hoặc vùng lãnh thổ nếu hàng hóa đó đáp ứng tiêu chí xuất xứ thuộc Danh mục Quy tắc cụ thể mặt hàng do Bộ Công Thương quy định</w:t>
      </w:r>
      <w:r w:rsidR="00AE3415">
        <w:rPr>
          <w:rFonts w:cs="Times New Roman"/>
          <w:szCs w:val="28"/>
        </w:rPr>
        <w:t>.</w:t>
      </w:r>
    </w:p>
    <w:p w:rsidR="009045E7" w:rsidRDefault="00AE3415" w:rsidP="009045E7">
      <w:pPr>
        <w:spacing w:before="240" w:after="0" w:line="240" w:lineRule="auto"/>
        <w:ind w:firstLine="567"/>
        <w:rPr>
          <w:rFonts w:cs="Times New Roman"/>
          <w:szCs w:val="28"/>
        </w:rPr>
      </w:pPr>
      <w:r>
        <w:rPr>
          <w:rFonts w:cs="Times New Roman"/>
          <w:szCs w:val="28"/>
        </w:rPr>
        <w:t>2. Bộ Công Thương ban hành Danh mục Quy tắc cụ thể mặt hàng nêu tại khoản 1 Điều này và hướng dẫn cách xác định các tiêu chí xuất xứ hàng hóa.</w:t>
      </w:r>
    </w:p>
    <w:p w:rsidR="009045E7" w:rsidRDefault="00AE3415" w:rsidP="009045E7">
      <w:pPr>
        <w:keepNext/>
        <w:spacing w:before="240" w:after="0" w:line="240" w:lineRule="auto"/>
        <w:ind w:firstLine="567"/>
        <w:rPr>
          <w:rFonts w:cs="Times New Roman"/>
          <w:b/>
          <w:bCs/>
          <w:szCs w:val="28"/>
        </w:rPr>
      </w:pPr>
      <w:r>
        <w:rPr>
          <w:rFonts w:cs="Times New Roman"/>
          <w:b/>
          <w:bCs/>
          <w:szCs w:val="28"/>
        </w:rPr>
        <w:t>Điều 9. Công đoạn gia công, chế biến đơn giản</w:t>
      </w:r>
    </w:p>
    <w:p w:rsidR="009045E7" w:rsidRDefault="00AE3415" w:rsidP="009045E7">
      <w:pPr>
        <w:spacing w:before="240" w:after="0" w:line="240" w:lineRule="auto"/>
        <w:ind w:firstLine="567"/>
        <w:rPr>
          <w:rFonts w:cs="Times New Roman"/>
          <w:szCs w:val="28"/>
        </w:rPr>
      </w:pPr>
      <w:r>
        <w:rPr>
          <w:rFonts w:cs="Times New Roman"/>
          <w:szCs w:val="28"/>
        </w:rPr>
        <w:t>Công đoạn gia công, chế biến sau đây khi được thực hiện riêng rẽ hoặc kết hợp với nhau, được xem là đơn giản và không được xét đến khi xác định xuất xứ hàng hoá tại một nước, nhóm nước, hoặc vùng lãnh thổ:</w:t>
      </w:r>
    </w:p>
    <w:p w:rsidR="009045E7" w:rsidRDefault="00AE3415" w:rsidP="009045E7">
      <w:pPr>
        <w:spacing w:before="240" w:after="0" w:line="240" w:lineRule="auto"/>
        <w:ind w:firstLine="567"/>
        <w:rPr>
          <w:szCs w:val="28"/>
        </w:rPr>
      </w:pPr>
      <w:r>
        <w:rPr>
          <w:szCs w:val="28"/>
        </w:rPr>
        <w:t>1. Các công việc bảo quản hàng hoá trong quá trình vận chuyển và lưu kho (thông gió, trải ra, sấy khô, làm lạnh, ngâm trong muối, xông lưu huỳnh hoặc thêm các phụ gia khác, loại bỏ các bộ phận bị hư hỏng và các công việc tương tự).</w:t>
      </w:r>
    </w:p>
    <w:p w:rsidR="009045E7" w:rsidRDefault="00AE3415" w:rsidP="009045E7">
      <w:pPr>
        <w:spacing w:before="240" w:after="0" w:line="240" w:lineRule="auto"/>
        <w:ind w:firstLine="567"/>
        <w:rPr>
          <w:szCs w:val="28"/>
        </w:rPr>
      </w:pPr>
      <w:r>
        <w:rPr>
          <w:szCs w:val="28"/>
        </w:rPr>
        <w:t>2. Các công việc như lau bụi, sàng lọc, chọn lựa, phân loại (bao gồm cả việc xếp thành bộ) lau chùi, sơn, chia cắt ra từng phần.</w:t>
      </w:r>
    </w:p>
    <w:p w:rsidR="009045E7" w:rsidRDefault="00AE3415" w:rsidP="009045E7">
      <w:pPr>
        <w:spacing w:before="240" w:after="0" w:line="240" w:lineRule="auto"/>
        <w:ind w:firstLine="567"/>
        <w:rPr>
          <w:szCs w:val="28"/>
        </w:rPr>
      </w:pPr>
      <w:r>
        <w:rPr>
          <w:szCs w:val="28"/>
        </w:rPr>
        <w:t>3. Thay đổi bao bì đóng gói và tháo dỡ hay lắp ghép các lô hàng; đóng chai, lọ, đóng gói, bao, hộp và các công việc đóng gói bao bì đơn giản khác.</w:t>
      </w:r>
    </w:p>
    <w:p w:rsidR="009045E7" w:rsidRDefault="00AE3415" w:rsidP="009045E7">
      <w:pPr>
        <w:spacing w:before="240" w:after="0" w:line="240" w:lineRule="auto"/>
        <w:ind w:firstLine="567"/>
        <w:rPr>
          <w:szCs w:val="28"/>
        </w:rPr>
      </w:pPr>
      <w:r>
        <w:rPr>
          <w:szCs w:val="28"/>
        </w:rPr>
        <w:t>4. Dán lên sản phẩm hoặc bao gói của sản phẩm các nhãn hiệu, nhãn, mác hay các dấu hiệu phân biệt tương tự.</w:t>
      </w:r>
    </w:p>
    <w:p w:rsidR="009045E7" w:rsidRDefault="00AE3415" w:rsidP="009045E7">
      <w:pPr>
        <w:spacing w:before="240" w:after="0" w:line="240" w:lineRule="auto"/>
        <w:ind w:firstLine="567"/>
        <w:rPr>
          <w:szCs w:val="28"/>
        </w:rPr>
      </w:pPr>
      <w:r>
        <w:rPr>
          <w:szCs w:val="28"/>
        </w:rPr>
        <w:t>5. Trộn đơn giản các sản phẩm, dù cùng loại hay khác loại.</w:t>
      </w:r>
    </w:p>
    <w:p w:rsidR="009045E7" w:rsidRDefault="00AE3415" w:rsidP="009045E7">
      <w:pPr>
        <w:spacing w:before="240" w:after="0" w:line="240" w:lineRule="auto"/>
        <w:ind w:firstLine="567"/>
        <w:rPr>
          <w:szCs w:val="28"/>
        </w:rPr>
      </w:pPr>
      <w:r>
        <w:rPr>
          <w:szCs w:val="28"/>
        </w:rPr>
        <w:t>6. Lắp ráp đơn giản các bộ phận của sản phẩm để tạo nên một sản phẩm hoàn chỉnh.</w:t>
      </w:r>
    </w:p>
    <w:p w:rsidR="009045E7" w:rsidRDefault="00AE3415" w:rsidP="009045E7">
      <w:pPr>
        <w:spacing w:before="240" w:after="0" w:line="240" w:lineRule="auto"/>
        <w:ind w:firstLine="567"/>
        <w:rPr>
          <w:szCs w:val="28"/>
        </w:rPr>
      </w:pPr>
      <w:r>
        <w:rPr>
          <w:szCs w:val="28"/>
        </w:rPr>
        <w:t>7. Kết hợp của hai hay nhiều công việc đã liệt kê từ khoản 1 đến khoản 6 Điều này.</w:t>
      </w:r>
    </w:p>
    <w:p w:rsidR="009045E7" w:rsidRDefault="00AE3415" w:rsidP="009045E7">
      <w:pPr>
        <w:spacing w:before="240" w:after="0" w:line="240" w:lineRule="auto"/>
        <w:ind w:firstLine="567"/>
        <w:rPr>
          <w:szCs w:val="28"/>
        </w:rPr>
      </w:pPr>
      <w:r>
        <w:rPr>
          <w:szCs w:val="28"/>
        </w:rPr>
        <w:t>8. Giết, mổ động vật.</w:t>
      </w:r>
    </w:p>
    <w:p w:rsidR="009045E7" w:rsidRDefault="00AE3415" w:rsidP="009045E7">
      <w:pPr>
        <w:spacing w:before="240" w:after="0" w:line="240" w:lineRule="auto"/>
        <w:ind w:firstLine="567"/>
        <w:rPr>
          <w:rFonts w:cs="Times New Roman"/>
          <w:b/>
          <w:bCs/>
          <w:szCs w:val="28"/>
        </w:rPr>
      </w:pPr>
      <w:r>
        <w:rPr>
          <w:rFonts w:cs="Times New Roman"/>
          <w:b/>
          <w:bCs/>
          <w:szCs w:val="28"/>
        </w:rPr>
        <w:t>Điều 10. Xác định xuất xứ của bao bì, phụ kiện, phụ tùng, dụng cụ, hàng hoá chưa được lắp ráp hoặc tháo rời</w:t>
      </w:r>
    </w:p>
    <w:p w:rsidR="009045E7" w:rsidRDefault="00AE3415" w:rsidP="009045E7">
      <w:pPr>
        <w:spacing w:before="240" w:after="0" w:line="240" w:lineRule="auto"/>
        <w:ind w:firstLine="567"/>
        <w:rPr>
          <w:rFonts w:cs="Times New Roman"/>
          <w:szCs w:val="28"/>
        </w:rPr>
      </w:pPr>
      <w:r>
        <w:rPr>
          <w:rFonts w:cs="Times New Roman"/>
          <w:szCs w:val="28"/>
        </w:rPr>
        <w:t>1. Trường hợp hàng hóa áp dụng tiêu chí “chuyển đổi mã số hàng hóa”, vật liệu đóng gói và bao gói chứa đựng hàng hóa dùng để bán lẻ, khi được phân loại cùng hàng hóa đó, được loại trừ khỏi các nguyên liệu không có xuất xứ được sử dụng trong việc sản xuất ra hàng hóa.</w:t>
      </w:r>
    </w:p>
    <w:p w:rsidR="009045E7" w:rsidRDefault="00AE3415" w:rsidP="009045E7">
      <w:pPr>
        <w:spacing w:before="240" w:after="0" w:line="245" w:lineRule="auto"/>
        <w:ind w:firstLine="567"/>
        <w:rPr>
          <w:rFonts w:cs="Times New Roman"/>
          <w:szCs w:val="28"/>
        </w:rPr>
      </w:pPr>
      <w:r>
        <w:rPr>
          <w:rFonts w:cs="Times New Roman"/>
          <w:szCs w:val="28"/>
        </w:rPr>
        <w:lastRenderedPageBreak/>
        <w:t>2. Trường hợp hàng hóa áp dụng tiêu chí “tỷ lệ phần trăm giá trị”, trị giá của vật liệu đóng gói và bao gói chứa đựng hàng hóa dùng để bán lẻ được coi là một phần cấu thành của hàng hóa và được tính đến khi xác định xuất xứ hàng hóa.</w:t>
      </w:r>
    </w:p>
    <w:p w:rsidR="009045E7" w:rsidRDefault="00AE3415" w:rsidP="009045E7">
      <w:pPr>
        <w:spacing w:before="240" w:after="0" w:line="245" w:lineRule="auto"/>
        <w:ind w:firstLine="567"/>
        <w:rPr>
          <w:rFonts w:cs="Times New Roman"/>
          <w:szCs w:val="28"/>
        </w:rPr>
      </w:pPr>
      <w:r>
        <w:rPr>
          <w:rFonts w:cs="Times New Roman"/>
          <w:szCs w:val="28"/>
        </w:rPr>
        <w:t>3. Vật liệu đóng gói và bao gói dùng để chuyên chở và vận chuyển hàng hóa sẽ không được tính đến khi xác định xuất xứ của hàng hóa đó.</w:t>
      </w:r>
    </w:p>
    <w:p w:rsidR="009045E7" w:rsidRDefault="00AE3415" w:rsidP="009045E7">
      <w:pPr>
        <w:spacing w:before="240" w:after="0" w:line="245" w:lineRule="auto"/>
        <w:ind w:firstLine="567"/>
        <w:rPr>
          <w:rFonts w:cs="Times New Roman"/>
          <w:szCs w:val="28"/>
        </w:rPr>
      </w:pPr>
      <w:r>
        <w:rPr>
          <w:rFonts w:cs="Times New Roman"/>
          <w:szCs w:val="28"/>
        </w:rPr>
        <w:t>4. Tài liệu giới thiệu, hướng dẫn sử dụng hàng hoá; phụ kiện, phụ tùng, dụng cụ đi kèm hàng hoá với chủng loại số lượng phù hợp được coi là có cùng xuất xứ với hàng hoá đó.</w:t>
      </w:r>
    </w:p>
    <w:p w:rsidR="009045E7" w:rsidRDefault="00AE3415" w:rsidP="009045E7">
      <w:pPr>
        <w:spacing w:before="240" w:after="0" w:line="245" w:lineRule="auto"/>
        <w:ind w:firstLine="567"/>
        <w:rPr>
          <w:rFonts w:cs="Times New Roman"/>
          <w:szCs w:val="28"/>
        </w:rPr>
      </w:pPr>
      <w:r>
        <w:rPr>
          <w:rFonts w:cs="Times New Roman"/>
          <w:szCs w:val="28"/>
        </w:rPr>
        <w:t>5. Hàng hoá chưa được lắp ráp hoặc đang ở tình trạng bị tháo rời được nhập khẩu thành nhiều chuyến hàng do điều kiện vận tải hoặc sản xuất không thể nhập khẩu trong một chuyến hàng, nếu người nhập khẩu có yêu cầu, xuất xứ của hàng hóa trong từng chuyến hàng được coi là có cùng xuất xứ với hàng hoá đó.</w:t>
      </w:r>
    </w:p>
    <w:p w:rsidR="009045E7" w:rsidRDefault="00AE3415" w:rsidP="009045E7">
      <w:pPr>
        <w:pStyle w:val="ListParagraph"/>
        <w:spacing w:before="240" w:line="245" w:lineRule="auto"/>
        <w:ind w:left="0" w:firstLine="567"/>
        <w:contextualSpacing w:val="0"/>
        <w:rPr>
          <w:rFonts w:cs="Times New Roman"/>
          <w:b/>
          <w:szCs w:val="28"/>
        </w:rPr>
      </w:pPr>
      <w:r>
        <w:rPr>
          <w:rFonts w:cs="Times New Roman"/>
          <w:b/>
          <w:szCs w:val="28"/>
        </w:rPr>
        <w:t>Điều 11. Tỷ lệ nguyên liệu không đáp ứng tiêu chí chuyển đổi mã số hàng hóa (De Minimis)</w:t>
      </w:r>
    </w:p>
    <w:p w:rsidR="009045E7" w:rsidRDefault="00AE3415" w:rsidP="009045E7">
      <w:pPr>
        <w:pStyle w:val="ListParagraph"/>
        <w:spacing w:before="240" w:line="245" w:lineRule="auto"/>
        <w:ind w:left="0" w:firstLine="567"/>
        <w:contextualSpacing w:val="0"/>
        <w:rPr>
          <w:rFonts w:cs="Times New Roman"/>
          <w:szCs w:val="28"/>
        </w:rPr>
      </w:pPr>
      <w:r>
        <w:rPr>
          <w:rFonts w:cs="Times New Roman"/>
          <w:szCs w:val="28"/>
        </w:rPr>
        <w:t>1. Hàng hóa không đáp ứng tiêu chí “chuyển đổi mã số hàng hóa” thuộc Danh mục Quy tắc cụ thể mặt hàng theo quy định tại Điều 8 Nghị định này vẫn được coi là hàng hóa có xuất xứ nếu:</w:t>
      </w:r>
    </w:p>
    <w:p w:rsidR="009045E7" w:rsidRDefault="00AE3415" w:rsidP="009045E7">
      <w:pPr>
        <w:spacing w:before="240" w:after="0" w:line="245" w:lineRule="auto"/>
        <w:ind w:firstLine="567"/>
        <w:rPr>
          <w:rFonts w:cs="Times New Roman"/>
          <w:szCs w:val="28"/>
        </w:rPr>
      </w:pPr>
      <w:r>
        <w:rPr>
          <w:rFonts w:cs="Times New Roman"/>
          <w:szCs w:val="28"/>
        </w:rPr>
        <w:t>a) Đối với hàng hóa có mã HS không thuộc từ Chương 50 đến              Chương 63, trị giá của tất cả nguyên liệu không có xuất xứ được sử dụng để sản xuất ra hàng hóa không đáp ứng yêu cầu về chuyển đổi mã số hàng hóa không được vượt quá 15% trị giá FOB của hàng hóa;</w:t>
      </w:r>
    </w:p>
    <w:p w:rsidR="009045E7" w:rsidRDefault="00AE3415" w:rsidP="009045E7">
      <w:pPr>
        <w:spacing w:before="240" w:after="0" w:line="245" w:lineRule="auto"/>
        <w:ind w:firstLine="567"/>
        <w:rPr>
          <w:rFonts w:cs="Times New Roman"/>
          <w:szCs w:val="28"/>
        </w:rPr>
      </w:pPr>
      <w:r>
        <w:rPr>
          <w:rFonts w:cs="Times New Roman"/>
          <w:szCs w:val="28"/>
        </w:rPr>
        <w:t>b) Đối với hàng hóa có mã HS thuộc từ Chương 50 đến Chương 63, trọng lượng của tất cả nguyên liệu không có xuất xứ được sử dụng để sản xuất ra hàng hóa không đáp ứng yêu cầu về chuyển đổi mã số hàng hóa không được vượt quá 15% tổng trọng lượng hàng hóa, hoặc trị giá của tất cả nguyên liệu không có xuất xứ được sử dụng để sản xuất ra hàng hóa không đáp ứng yêu cầu chuyển đổi mã số hàng hóa không được vượt quá 15% trị giá FOB của hàng hóa;</w:t>
      </w:r>
    </w:p>
    <w:p w:rsidR="009045E7" w:rsidRDefault="00AE3415" w:rsidP="009045E7">
      <w:pPr>
        <w:spacing w:before="240" w:after="0" w:line="245" w:lineRule="auto"/>
        <w:ind w:firstLine="567"/>
        <w:rPr>
          <w:rFonts w:cs="Times New Roman"/>
          <w:szCs w:val="28"/>
        </w:rPr>
      </w:pPr>
      <w:r>
        <w:rPr>
          <w:rFonts w:cs="Times New Roman"/>
          <w:szCs w:val="28"/>
        </w:rPr>
        <w:t>c) Hàng hóa nêu tại điểm a và điểm b khoản 1 Điều này đáp ứng tất                 cả các điều kiện khác quy định tại Nghị định này và Thông tư hướng dẫn               liên quan.</w:t>
      </w:r>
    </w:p>
    <w:p w:rsidR="009045E7" w:rsidRDefault="00AE3415" w:rsidP="009045E7">
      <w:pPr>
        <w:pStyle w:val="ListParagraph"/>
        <w:spacing w:before="240" w:line="245" w:lineRule="auto"/>
        <w:ind w:left="0" w:firstLine="567"/>
        <w:contextualSpacing w:val="0"/>
        <w:rPr>
          <w:rFonts w:cs="Times New Roman"/>
          <w:szCs w:val="28"/>
        </w:rPr>
      </w:pPr>
      <w:r>
        <w:rPr>
          <w:rFonts w:cs="Times New Roman"/>
          <w:szCs w:val="28"/>
        </w:rPr>
        <w:t>2. Trị giá của nguyên liệu nêu tại điểm a và điểm b khoản 1 Điều này được tính vào trị giá nguyên liệu không có xuất xứ khi tính tỷ lệ phần trăm giá trị của hàng hóa.</w:t>
      </w:r>
    </w:p>
    <w:p w:rsidR="009045E7" w:rsidRDefault="00AE3415" w:rsidP="009045E7">
      <w:pPr>
        <w:spacing w:before="180" w:after="0" w:line="240" w:lineRule="auto"/>
        <w:ind w:firstLine="567"/>
        <w:rPr>
          <w:rFonts w:cs="Times New Roman"/>
          <w:b/>
          <w:bCs/>
          <w:szCs w:val="28"/>
        </w:rPr>
      </w:pPr>
      <w:r>
        <w:rPr>
          <w:rFonts w:cs="Times New Roman"/>
          <w:b/>
          <w:bCs/>
          <w:szCs w:val="28"/>
        </w:rPr>
        <w:lastRenderedPageBreak/>
        <w:t>Điều 12. Các yếu tố gián tiếp</w:t>
      </w:r>
    </w:p>
    <w:p w:rsidR="009045E7" w:rsidRDefault="00AE3415" w:rsidP="009045E7">
      <w:pPr>
        <w:spacing w:before="180" w:after="0" w:line="240" w:lineRule="auto"/>
        <w:ind w:firstLine="567"/>
        <w:rPr>
          <w:rFonts w:cs="Times New Roman"/>
          <w:b/>
          <w:bCs/>
          <w:szCs w:val="28"/>
        </w:rPr>
      </w:pPr>
      <w:r>
        <w:rPr>
          <w:rFonts w:cs="Times New Roman"/>
          <w:szCs w:val="28"/>
        </w:rPr>
        <w:t>Các yếu tố gián tiếp được sử dụng trong quá trình sản xuất, kiểm tra, hoặc thử nghiệm hàng hóa nhưng không cấu thành hàng hóa đó, hoặc các yếu tố được sử dụng trong việc bảo dưỡng nhà xưởng, hoặc vận hành thiết bị có liên quan tới việc sản xuất hàng hóa sau đây không cần xét đến khi xác định xuất xứ hàng hóa:</w:t>
      </w:r>
    </w:p>
    <w:p w:rsidR="009045E7" w:rsidRDefault="00AE3415" w:rsidP="009045E7">
      <w:pPr>
        <w:spacing w:before="180" w:after="0" w:line="240" w:lineRule="auto"/>
        <w:ind w:firstLine="567"/>
        <w:rPr>
          <w:rFonts w:cs="Times New Roman"/>
          <w:szCs w:val="28"/>
        </w:rPr>
      </w:pPr>
      <w:r>
        <w:rPr>
          <w:rFonts w:cs="Times New Roman"/>
          <w:szCs w:val="28"/>
        </w:rPr>
        <w:t>1. Nhiên liệu và năng lượng.</w:t>
      </w:r>
    </w:p>
    <w:p w:rsidR="009045E7" w:rsidRDefault="00AE3415" w:rsidP="009045E7">
      <w:pPr>
        <w:spacing w:before="180" w:after="0" w:line="240" w:lineRule="auto"/>
        <w:ind w:firstLine="567"/>
        <w:rPr>
          <w:rFonts w:cs="Times New Roman"/>
          <w:szCs w:val="28"/>
        </w:rPr>
      </w:pPr>
      <w:r>
        <w:rPr>
          <w:rFonts w:cs="Times New Roman"/>
          <w:szCs w:val="28"/>
        </w:rPr>
        <w:t>2. Dụng cụ, khuôn rập và khuôn đúc.</w:t>
      </w:r>
    </w:p>
    <w:p w:rsidR="009045E7" w:rsidRDefault="00AE3415" w:rsidP="009045E7">
      <w:pPr>
        <w:spacing w:before="180" w:after="0" w:line="240" w:lineRule="auto"/>
        <w:ind w:firstLine="567"/>
        <w:rPr>
          <w:rFonts w:cs="Times New Roman"/>
          <w:szCs w:val="28"/>
        </w:rPr>
      </w:pPr>
      <w:r>
        <w:rPr>
          <w:rFonts w:cs="Times New Roman"/>
          <w:szCs w:val="28"/>
        </w:rPr>
        <w:t>3. Phụ tùng, vật liệu dùng để bảo dưỡng thiết bị và nhà xưởng.</w:t>
      </w:r>
    </w:p>
    <w:p w:rsidR="009045E7" w:rsidRDefault="00AE3415" w:rsidP="009045E7">
      <w:pPr>
        <w:spacing w:before="180" w:after="0" w:line="240" w:lineRule="auto"/>
        <w:ind w:firstLine="567"/>
        <w:rPr>
          <w:rFonts w:cs="Times New Roman"/>
          <w:szCs w:val="28"/>
        </w:rPr>
      </w:pPr>
      <w:r>
        <w:rPr>
          <w:rFonts w:cs="Times New Roman"/>
          <w:szCs w:val="28"/>
        </w:rPr>
        <w:t>4. Dầu nhờn, chất bôi trơn, hợp chất và các nguyên liệu khác dùng trong sản xuất hoặc dùng để vận hành thiết bị và nhà xưởng.</w:t>
      </w:r>
    </w:p>
    <w:p w:rsidR="009045E7" w:rsidRDefault="00AE3415" w:rsidP="009045E7">
      <w:pPr>
        <w:spacing w:before="180" w:after="0" w:line="240" w:lineRule="auto"/>
        <w:ind w:firstLine="567"/>
        <w:rPr>
          <w:rFonts w:cs="Times New Roman"/>
          <w:szCs w:val="28"/>
        </w:rPr>
      </w:pPr>
      <w:r>
        <w:rPr>
          <w:rFonts w:cs="Times New Roman"/>
          <w:szCs w:val="28"/>
        </w:rPr>
        <w:t>5. Găng tay, kính, giày dép, quần áo và các thiết bị an toàn.</w:t>
      </w:r>
    </w:p>
    <w:p w:rsidR="009045E7" w:rsidRDefault="00AE3415" w:rsidP="009045E7">
      <w:pPr>
        <w:spacing w:before="180" w:after="0" w:line="240" w:lineRule="auto"/>
        <w:ind w:firstLine="567"/>
        <w:rPr>
          <w:rFonts w:cs="Times New Roman"/>
          <w:szCs w:val="28"/>
        </w:rPr>
      </w:pPr>
      <w:r>
        <w:rPr>
          <w:rFonts w:cs="Times New Roman"/>
          <w:szCs w:val="28"/>
        </w:rPr>
        <w:t>6. Các thiết bị, dụng cụ và máy móc dùng để thử nghiệm hoặc kiểm tra hàng hoá.</w:t>
      </w:r>
    </w:p>
    <w:p w:rsidR="009045E7" w:rsidRDefault="00AE3415" w:rsidP="009045E7">
      <w:pPr>
        <w:spacing w:before="180" w:after="0" w:line="240" w:lineRule="auto"/>
        <w:ind w:firstLine="567"/>
        <w:rPr>
          <w:rFonts w:cs="Times New Roman"/>
          <w:szCs w:val="28"/>
        </w:rPr>
      </w:pPr>
      <w:r>
        <w:rPr>
          <w:rFonts w:cs="Times New Roman"/>
          <w:szCs w:val="28"/>
        </w:rPr>
        <w:t>7. Chất xúc tác và dung môi.</w:t>
      </w:r>
    </w:p>
    <w:p w:rsidR="009045E7" w:rsidRDefault="00AE3415" w:rsidP="009045E7">
      <w:pPr>
        <w:spacing w:before="180" w:after="0" w:line="240" w:lineRule="auto"/>
        <w:ind w:firstLine="567"/>
        <w:rPr>
          <w:rFonts w:cs="Times New Roman"/>
          <w:szCs w:val="28"/>
        </w:rPr>
      </w:pPr>
      <w:r>
        <w:rPr>
          <w:rFonts w:cs="Times New Roman"/>
          <w:szCs w:val="28"/>
        </w:rPr>
        <w:t>8. Bất kỳ nguyên liệu nào khác không cấu thành hàng hoá nhưng việc sử dụng chúng phải chứng minh được là cần thiết trong quá trình sản xuất ra hàng hoá đó.</w:t>
      </w:r>
    </w:p>
    <w:p w:rsidR="009045E7" w:rsidRPr="009045E7" w:rsidRDefault="009045E7" w:rsidP="009045E7">
      <w:pPr>
        <w:spacing w:before="0" w:after="0" w:line="240" w:lineRule="auto"/>
        <w:ind w:firstLine="0"/>
        <w:jc w:val="center"/>
        <w:rPr>
          <w:rFonts w:cs="Times New Roman"/>
          <w:sz w:val="14"/>
          <w:szCs w:val="28"/>
        </w:rPr>
      </w:pPr>
    </w:p>
    <w:p w:rsidR="009045E7" w:rsidRDefault="00AE3415" w:rsidP="009045E7">
      <w:pPr>
        <w:spacing w:before="0" w:after="0" w:line="240" w:lineRule="auto"/>
        <w:ind w:firstLine="0"/>
        <w:jc w:val="center"/>
        <w:rPr>
          <w:rFonts w:cs="Times New Roman"/>
          <w:b/>
          <w:bCs/>
          <w:szCs w:val="28"/>
        </w:rPr>
      </w:pPr>
      <w:r>
        <w:rPr>
          <w:rFonts w:cs="Times New Roman"/>
          <w:b/>
          <w:bCs/>
          <w:szCs w:val="28"/>
        </w:rPr>
        <w:t>Chương IV</w:t>
      </w:r>
    </w:p>
    <w:p w:rsidR="009045E7" w:rsidRPr="009045E7" w:rsidRDefault="009045E7" w:rsidP="009045E7">
      <w:pPr>
        <w:spacing w:before="0" w:after="0" w:line="240" w:lineRule="auto"/>
        <w:ind w:firstLine="0"/>
        <w:jc w:val="center"/>
        <w:rPr>
          <w:rFonts w:cs="Times New Roman"/>
          <w:b/>
          <w:bCs/>
          <w:sz w:val="26"/>
          <w:szCs w:val="28"/>
        </w:rPr>
      </w:pPr>
      <w:r w:rsidRPr="009045E7">
        <w:rPr>
          <w:rFonts w:cs="Times New Roman"/>
          <w:b/>
          <w:bCs/>
          <w:sz w:val="26"/>
          <w:szCs w:val="28"/>
        </w:rPr>
        <w:t>CHỨNG NHẬN XUẤT XỨ HÀNG HÓA</w:t>
      </w:r>
    </w:p>
    <w:p w:rsidR="009045E7" w:rsidRDefault="00AE3415" w:rsidP="009045E7">
      <w:pPr>
        <w:spacing w:before="240" w:after="0" w:line="240" w:lineRule="auto"/>
        <w:ind w:firstLine="567"/>
        <w:rPr>
          <w:rFonts w:cs="Times New Roman"/>
          <w:b/>
          <w:bCs/>
          <w:szCs w:val="28"/>
        </w:rPr>
      </w:pPr>
      <w:r>
        <w:rPr>
          <w:rFonts w:cs="Times New Roman"/>
          <w:b/>
          <w:bCs/>
          <w:szCs w:val="28"/>
        </w:rPr>
        <w:t>Điều 13. Đăng ký hồ sơ thương nhân</w:t>
      </w:r>
    </w:p>
    <w:p w:rsidR="009045E7" w:rsidRDefault="00AE3415" w:rsidP="009045E7">
      <w:pPr>
        <w:spacing w:before="240" w:after="0" w:line="240" w:lineRule="auto"/>
        <w:ind w:firstLine="567"/>
        <w:rPr>
          <w:rFonts w:eastAsia="Times New Roman" w:cs="Times New Roman"/>
          <w:szCs w:val="28"/>
          <w:lang w:eastAsia="af-ZA"/>
        </w:rPr>
      </w:pPr>
      <w:r>
        <w:rPr>
          <w:rFonts w:eastAsia="Times New Roman" w:cs="Times New Roman"/>
          <w:szCs w:val="28"/>
          <w:lang w:eastAsia="af-ZA"/>
        </w:rPr>
        <w:t>1. Thương nhân đề nghị cấp Giấy chứng nhận xuất xứ hàng hóa lần đầu tiên phải đăng ký hồ sơ thương nhân với cơ quan, tổ chức cấp Giấy chứng nhận xuất xứ hàng hóa và chỉ được xem xét cấp Giấy chứng nhận xuất xứ hàng hóa khi đã đăng ký hồ sơ thương nhân đầy đủ và hợp lệ. Hồ sơ thương nhân bao gồm:</w:t>
      </w:r>
    </w:p>
    <w:p w:rsidR="009045E7" w:rsidRDefault="00AE3415" w:rsidP="009045E7">
      <w:pPr>
        <w:spacing w:before="240" w:after="0" w:line="240" w:lineRule="auto"/>
        <w:ind w:firstLine="567"/>
        <w:rPr>
          <w:rFonts w:eastAsia="Times New Roman" w:cs="Times New Roman"/>
          <w:szCs w:val="28"/>
          <w:lang w:eastAsia="af-ZA"/>
        </w:rPr>
      </w:pPr>
      <w:r>
        <w:rPr>
          <w:rFonts w:eastAsia="Times New Roman" w:cs="Times New Roman"/>
          <w:szCs w:val="28"/>
          <w:lang w:eastAsia="af-ZA"/>
        </w:rPr>
        <w:t>a) Đăng ký mẫu chữ ký của người đại diện theo pháp luật của thương nhân hoặc người được ủy quyền ký đơn đề nghị cấp Giấy chứng nhận xuất xứ hàng hóa, ký Giấy chứng nhận xuất xứ hàng hóa và mẫu con dấu của thương nhân theo Mẫu số 01 quy định tại Phụ lục ban hành kèm theo Nghị định này;</w:t>
      </w:r>
    </w:p>
    <w:p w:rsidR="009045E7" w:rsidRDefault="00AE3415" w:rsidP="009045E7">
      <w:pPr>
        <w:spacing w:before="240" w:after="0" w:line="240" w:lineRule="auto"/>
        <w:ind w:firstLine="567"/>
        <w:rPr>
          <w:rFonts w:eastAsia="Times New Roman" w:cs="Times New Roman"/>
          <w:szCs w:val="28"/>
          <w:lang w:eastAsia="af-ZA"/>
        </w:rPr>
      </w:pPr>
      <w:r>
        <w:rPr>
          <w:rFonts w:eastAsia="Times New Roman" w:cs="Times New Roman"/>
          <w:szCs w:val="28"/>
          <w:lang w:eastAsia="af-ZA"/>
        </w:rPr>
        <w:t>b) Bản sao Giấy chứng nhận đăng ký doanh nghiệp (có dấu sao y bản chính của thương nhân);</w:t>
      </w:r>
    </w:p>
    <w:p w:rsidR="009045E7" w:rsidRDefault="00AE3415" w:rsidP="009045E7">
      <w:pPr>
        <w:spacing w:before="240" w:after="0" w:line="240" w:lineRule="auto"/>
        <w:ind w:firstLine="567"/>
        <w:rPr>
          <w:rFonts w:eastAsia="Times New Roman" w:cs="Times New Roman"/>
          <w:szCs w:val="28"/>
          <w:lang w:eastAsia="af-ZA"/>
        </w:rPr>
      </w:pPr>
      <w:r>
        <w:rPr>
          <w:rFonts w:eastAsia="Times New Roman" w:cs="Times New Roman"/>
          <w:szCs w:val="28"/>
          <w:lang w:eastAsia="af-ZA"/>
        </w:rPr>
        <w:t>c) Danh mục cơ sở sản xuất ra hàng hóa đề nghị cấp Giấy chứng nhận xuất xứ hàng hóa (nếu có) theo Mẫu số 02 quy định tại Phụ lục ban hành kèm theo Nghị định này.</w:t>
      </w:r>
    </w:p>
    <w:p w:rsidR="009045E7" w:rsidRDefault="00AE3415" w:rsidP="009045E7">
      <w:pPr>
        <w:spacing w:before="200" w:after="0" w:line="240" w:lineRule="auto"/>
        <w:ind w:firstLine="567"/>
        <w:rPr>
          <w:rFonts w:eastAsia="Times New Roman" w:cs="Times New Roman"/>
          <w:szCs w:val="28"/>
          <w:lang w:eastAsia="af-ZA"/>
        </w:rPr>
      </w:pPr>
      <w:r>
        <w:rPr>
          <w:rFonts w:eastAsia="Times New Roman" w:cs="Times New Roman"/>
          <w:szCs w:val="28"/>
          <w:lang w:eastAsia="af-ZA"/>
        </w:rPr>
        <w:lastRenderedPageBreak/>
        <w:t xml:space="preserve">2. Hồ sơ thương nhân được khai báo qua Hệ thống quản lý và cấp chứng nhận xuất xứ điện tử tại địa chỉ </w:t>
      </w:r>
      <w:hyperlink r:id="rId8" w:history="1">
        <w:r w:rsidR="009045E7" w:rsidRPr="009045E7">
          <w:rPr>
            <w:rStyle w:val="Hyperlink"/>
            <w:rFonts w:eastAsia="Times New Roman" w:cs="Times New Roman"/>
            <w:color w:val="auto"/>
            <w:szCs w:val="28"/>
            <w:lang w:eastAsia="af-ZA"/>
          </w:rPr>
          <w:t>www.ecosys.gov.vn</w:t>
        </w:r>
      </w:hyperlink>
      <w:r w:rsidR="009045E7" w:rsidRPr="009045E7">
        <w:rPr>
          <w:rFonts w:eastAsia="Times New Roman" w:cs="Times New Roman"/>
          <w:szCs w:val="28"/>
          <w:lang w:eastAsia="af-ZA"/>
        </w:rPr>
        <w:t xml:space="preserve"> hoặc trang điện tử khác của các cơ quan, tổ chức cấp Giấy chứng nhận xuất xứ hàng hóa được Bộ Công Thương ủy quyền. Bộ Công Thương khuyến khích thương nhân đăng ký hồ sơ thương nhân điện tử. Trong trường hợp không thể đăng ký hồ sơ thương nhân điện tử, thương nhân được phép lựa chọn nộp bộ hồ sơ tại trụ sở của cơ quan, tổ chức cấp Giấy chứng nhận xuất xứ hàng hóa.</w:t>
      </w:r>
    </w:p>
    <w:p w:rsidR="009045E7" w:rsidRDefault="009045E7" w:rsidP="009045E7">
      <w:pPr>
        <w:spacing w:before="200" w:after="0" w:line="240" w:lineRule="auto"/>
        <w:ind w:firstLine="567"/>
        <w:rPr>
          <w:rFonts w:eastAsia="Times New Roman" w:cs="Times New Roman"/>
          <w:szCs w:val="28"/>
          <w:lang w:eastAsia="af-ZA"/>
        </w:rPr>
      </w:pPr>
      <w:r w:rsidRPr="009045E7">
        <w:rPr>
          <w:rFonts w:eastAsia="Times New Roman" w:cs="Times New Roman"/>
          <w:szCs w:val="28"/>
          <w:lang w:eastAsia="af-ZA"/>
        </w:rPr>
        <w:t xml:space="preserve">3. Mọi thay đổi trong hồ sơ thương nhân phải được cập nhật tại địa chỉ </w:t>
      </w:r>
      <w:hyperlink r:id="rId9" w:history="1">
        <w:r w:rsidRPr="009045E7">
          <w:rPr>
            <w:rStyle w:val="Hyperlink"/>
            <w:rFonts w:eastAsia="Times New Roman" w:cs="Times New Roman"/>
            <w:color w:val="auto"/>
            <w:szCs w:val="28"/>
            <w:lang w:eastAsia="af-ZA"/>
          </w:rPr>
          <w:t>www.ecosys.gov.vn</w:t>
        </w:r>
      </w:hyperlink>
      <w:r w:rsidRPr="009045E7">
        <w:rPr>
          <w:rFonts w:eastAsia="Times New Roman" w:cs="Times New Roman"/>
          <w:szCs w:val="28"/>
          <w:lang w:eastAsia="af-ZA"/>
        </w:rPr>
        <w:t xml:space="preserve"> hoặc thông báo cho cơ quan, tổ chức cấp Giấy chứng nhận xuất xứ hàng hóa, nơi đã đăng ký trước khi đề nghị cấp Giấy chứng nhận xuất xứ hàng hóa. Trong trường hợp không có thay đổi, hồ sơ thương nhân vẫn phải được cập nhật 2 năm một lần.</w:t>
      </w:r>
    </w:p>
    <w:p w:rsidR="009045E7" w:rsidRDefault="009045E7" w:rsidP="009045E7">
      <w:pPr>
        <w:spacing w:before="200" w:after="0" w:line="240" w:lineRule="auto"/>
        <w:ind w:firstLine="567"/>
        <w:rPr>
          <w:rFonts w:eastAsia="Times New Roman" w:cs="Times New Roman"/>
          <w:b/>
          <w:szCs w:val="28"/>
          <w:lang w:eastAsia="af-ZA"/>
        </w:rPr>
      </w:pPr>
      <w:r w:rsidRPr="009045E7">
        <w:rPr>
          <w:rFonts w:eastAsia="Times New Roman" w:cs="Times New Roman"/>
          <w:b/>
          <w:szCs w:val="28"/>
          <w:lang w:eastAsia="af-ZA"/>
        </w:rPr>
        <w:t>Điều 14. Đăng ký thay đổi nơi đề nghị cấp Giấy chứng nhận xuất xứ hàng hóa</w:t>
      </w:r>
    </w:p>
    <w:p w:rsidR="009045E7" w:rsidRDefault="009045E7" w:rsidP="009045E7">
      <w:pPr>
        <w:pStyle w:val="ListParagraph"/>
        <w:spacing w:before="200"/>
        <w:ind w:left="0" w:firstLine="567"/>
        <w:contextualSpacing w:val="0"/>
        <w:rPr>
          <w:rFonts w:eastAsia="Times New Roman" w:cs="Times New Roman"/>
          <w:szCs w:val="28"/>
          <w:lang w:eastAsia="af-ZA"/>
        </w:rPr>
      </w:pPr>
      <w:r w:rsidRPr="009045E7">
        <w:rPr>
          <w:rFonts w:eastAsia="Times New Roman" w:cs="Times New Roman"/>
          <w:szCs w:val="28"/>
          <w:lang w:eastAsia="af-ZA"/>
        </w:rPr>
        <w:t xml:space="preserve">1. Trường hợp có nhu cầu được cấp Giấy chứng nhận xuất xứ hàng hóa tại cơ quan, tổ chức cấp Giấy chứng nhận xuất xứ hàng hóa khác với nơi đã đăng ký hồ sơ thương nhân, thương nhân đề nghị cấp Giấy chứng nhận xuất xứ hàng hóa hoàn trả chứng từ còn nợ của lần cấp Giấy chứng nhận xuất xứ hàng hóa trước đó (nếu có) và nộp đơn đề nghị thay đổi nơi cấp theo </w:t>
      </w:r>
      <w:r w:rsidR="00201E6F">
        <w:rPr>
          <w:rFonts w:eastAsia="Times New Roman" w:cs="Times New Roman"/>
          <w:szCs w:val="28"/>
          <w:lang w:eastAsia="af-ZA"/>
        </w:rPr>
        <w:t>M</w:t>
      </w:r>
      <w:r w:rsidRPr="009045E7">
        <w:rPr>
          <w:rFonts w:eastAsia="Times New Roman" w:cs="Times New Roman"/>
          <w:szCs w:val="28"/>
          <w:lang w:eastAsia="af-ZA"/>
        </w:rPr>
        <w:t>ẫu</w:t>
      </w:r>
      <w:r w:rsidR="00751017">
        <w:rPr>
          <w:rFonts w:eastAsia="Times New Roman" w:cs="Times New Roman"/>
          <w:szCs w:val="28"/>
          <w:lang w:eastAsia="af-ZA"/>
        </w:rPr>
        <w:t xml:space="preserve"> số 03</w:t>
      </w:r>
      <w:r w:rsidRPr="009045E7">
        <w:rPr>
          <w:rFonts w:eastAsia="Times New Roman" w:cs="Times New Roman"/>
          <w:szCs w:val="28"/>
          <w:lang w:eastAsia="af-ZA"/>
        </w:rPr>
        <w:t xml:space="preserve"> quy định tại Phụ lục ban hành kèm theo Nghị định này tại cơ quan, tổ chức cấp Giấy chứng nhận xuất xứ hàng hóa hiện tại.</w:t>
      </w:r>
    </w:p>
    <w:p w:rsidR="009045E7" w:rsidRDefault="009045E7" w:rsidP="009045E7">
      <w:pPr>
        <w:pStyle w:val="ListParagraph"/>
        <w:spacing w:before="200"/>
        <w:ind w:left="0" w:firstLine="567"/>
        <w:contextualSpacing w:val="0"/>
        <w:rPr>
          <w:rFonts w:eastAsia="Times New Roman" w:cs="Times New Roman"/>
          <w:szCs w:val="28"/>
          <w:lang w:eastAsia="af-ZA"/>
        </w:rPr>
      </w:pPr>
      <w:r w:rsidRPr="009045E7">
        <w:rPr>
          <w:rFonts w:eastAsia="Times New Roman" w:cs="Times New Roman"/>
          <w:szCs w:val="28"/>
          <w:lang w:eastAsia="af-ZA"/>
        </w:rPr>
        <w:t>2. Sau khi nhận đơn đề nghị của thương nhân, cơ quan, tổ chức cấp Giấy chứng nhận xuất xứ hàng hóa hiện tại chuyển hồ sơ thương nhân của thương nhân đăng ký chuyển nơi cấp Giấy chứng nhận xuất xứ hàng hóa sang cơ quan, tổ chức cấp khác theo đề nghị của thương nhân.</w:t>
      </w:r>
    </w:p>
    <w:p w:rsidR="009045E7" w:rsidRDefault="009045E7" w:rsidP="009045E7">
      <w:pPr>
        <w:spacing w:before="200" w:after="0" w:line="240" w:lineRule="auto"/>
        <w:ind w:firstLine="567"/>
        <w:rPr>
          <w:rFonts w:eastAsia="Times New Roman" w:cs="Times New Roman"/>
          <w:szCs w:val="28"/>
          <w:lang w:eastAsia="af-ZA"/>
        </w:rPr>
      </w:pPr>
      <w:r w:rsidRPr="009045E7">
        <w:rPr>
          <w:rFonts w:eastAsia="Times New Roman" w:cs="Times New Roman"/>
          <w:szCs w:val="28"/>
          <w:lang w:eastAsia="af-ZA"/>
        </w:rPr>
        <w:t>3. Biện pháp xử lý (nếu có) áp dụng đối với thương nhân không tuân thủ  quy định của Nghị định này giữ nguyên hiệu lực khi thương nhân đề nghị cấp Giấy chứng nhận xuất xứ hàng hóa tại cơ quan, tổ chức cấp Giấy chứng nhận xứ hàng hóa mới được thay đổi.</w:t>
      </w:r>
    </w:p>
    <w:p w:rsidR="009045E7" w:rsidRDefault="009045E7" w:rsidP="009045E7">
      <w:pPr>
        <w:spacing w:before="200" w:after="0" w:line="240" w:lineRule="auto"/>
        <w:ind w:firstLine="567"/>
        <w:rPr>
          <w:rFonts w:eastAsia="Times New Roman" w:cs="Times New Roman"/>
          <w:b/>
          <w:szCs w:val="28"/>
          <w:lang w:eastAsia="af-ZA"/>
        </w:rPr>
      </w:pPr>
      <w:r w:rsidRPr="009045E7">
        <w:rPr>
          <w:rFonts w:eastAsia="Times New Roman" w:cs="Times New Roman"/>
          <w:b/>
          <w:bCs/>
          <w:szCs w:val="28"/>
          <w:lang w:eastAsia="af-ZA"/>
        </w:rPr>
        <w:t xml:space="preserve">Điều 15. Hồ sơ cấp </w:t>
      </w:r>
      <w:r w:rsidRPr="009045E7">
        <w:rPr>
          <w:rFonts w:eastAsia="Times New Roman" w:cs="Times New Roman"/>
          <w:b/>
          <w:szCs w:val="28"/>
          <w:lang w:eastAsia="af-ZA"/>
        </w:rPr>
        <w:t>Giấy chứng nhận xuất xứ hàng hóa</w:t>
      </w:r>
    </w:p>
    <w:p w:rsidR="009045E7" w:rsidRDefault="009045E7" w:rsidP="009045E7">
      <w:pPr>
        <w:spacing w:before="200" w:after="0" w:line="240" w:lineRule="auto"/>
        <w:ind w:firstLine="567"/>
        <w:rPr>
          <w:rFonts w:eastAsia="Times New Roman" w:cs="Times New Roman"/>
          <w:szCs w:val="28"/>
          <w:lang w:eastAsia="af-ZA"/>
        </w:rPr>
      </w:pPr>
      <w:r w:rsidRPr="009045E7">
        <w:rPr>
          <w:rFonts w:eastAsia="Times New Roman" w:cs="Times New Roman"/>
          <w:szCs w:val="28"/>
          <w:lang w:eastAsia="af-ZA"/>
        </w:rPr>
        <w:t>1. Đối với thương nhân đề nghị cấp Giấy chứng nhận xuất xứ hàng hóa lần đầu hoặc cho sản phẩm mới xuất khẩu lần đầu hoặc cho sản phẩm không cố định (có thay đổi về định mức số lượng, định mức trọng lượng, mã HS, trị giá và nguồn cung nguyên liệu đối với cả nguyên liệu đầu vào hoặc sản phẩm đầu ra mỗi lần cấp Giấy chứng nhận xuất xứ hàng hóa), hồ sơ đề nghị cấp Giấy chứng nhận xuất xứ hàng hóa gồm:</w:t>
      </w:r>
    </w:p>
    <w:p w:rsidR="009045E7" w:rsidRDefault="009045E7" w:rsidP="009045E7">
      <w:pPr>
        <w:spacing w:before="200" w:after="0" w:line="240" w:lineRule="auto"/>
        <w:ind w:firstLine="567"/>
        <w:rPr>
          <w:rFonts w:eastAsia="Times New Roman" w:cs="Times New Roman"/>
          <w:szCs w:val="28"/>
          <w:lang w:eastAsia="af-ZA"/>
        </w:rPr>
      </w:pPr>
      <w:r w:rsidRPr="009045E7">
        <w:rPr>
          <w:rFonts w:eastAsia="Times New Roman" w:cs="Times New Roman"/>
          <w:szCs w:val="28"/>
          <w:lang w:eastAsia="af-ZA"/>
        </w:rPr>
        <w:t xml:space="preserve">a) Đơn đề nghị cấp Giấy chứng nhận xuất xứ hàng hóa được kê khai hoàn chỉnh và hợp lệ theo </w:t>
      </w:r>
      <w:r w:rsidR="00751017">
        <w:rPr>
          <w:rFonts w:eastAsia="Times New Roman" w:cs="Times New Roman"/>
          <w:szCs w:val="28"/>
          <w:lang w:eastAsia="af-ZA"/>
        </w:rPr>
        <w:t>M</w:t>
      </w:r>
      <w:r w:rsidRPr="009045E7">
        <w:rPr>
          <w:rFonts w:eastAsia="Times New Roman" w:cs="Times New Roman"/>
          <w:szCs w:val="28"/>
          <w:lang w:eastAsia="af-ZA"/>
        </w:rPr>
        <w:t>ẫu</w:t>
      </w:r>
      <w:r w:rsidR="00716BCA">
        <w:rPr>
          <w:rFonts w:eastAsia="Times New Roman" w:cs="Times New Roman"/>
          <w:szCs w:val="28"/>
          <w:lang w:eastAsia="af-ZA"/>
        </w:rPr>
        <w:t xml:space="preserve"> số 04</w:t>
      </w:r>
      <w:r w:rsidRPr="009045E7">
        <w:rPr>
          <w:rFonts w:eastAsia="Times New Roman" w:cs="Times New Roman"/>
          <w:szCs w:val="28"/>
          <w:lang w:eastAsia="af-ZA"/>
        </w:rPr>
        <w:t xml:space="preserve"> quy định tại Phụ lục ban hành kèm theo Nghị định này;</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lastRenderedPageBreak/>
        <w:t>b) Mẫu Giấy chứng nhận xuất xứ hàng hóa tương ứng đã được khai  hoàn chỉnh;</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c) Bản in tờ khai hải quan xuất khẩu. Trường hợp hàng hóa xuất khẩu không phải khai báo hải quan theo quy định của pháp luật không cần nộp bản sao tờ khai hải quan;</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pacing w:val="-8"/>
          <w:szCs w:val="28"/>
          <w:lang w:eastAsia="af-ZA"/>
        </w:rPr>
        <w:t>d) Bản sao hóa đơn thương mại (đóng dấu sao y bản chính của thương nhân</w:t>
      </w:r>
      <w:r w:rsidRPr="009045E7">
        <w:rPr>
          <w:rFonts w:eastAsia="Times New Roman" w:cs="Times New Roman"/>
          <w:szCs w:val="28"/>
          <w:lang w:eastAsia="af-ZA"/>
        </w:rPr>
        <w:t>);</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đ) Bản sao vận tải đơn hoặc bản sao chứng từ vận tải tương đương (đóng dấu sao y bản chính của thương nhân) trong trường hợp thương nhân không có vận tải đơn. Thương nhân được xem xét không cần nộp chứng từ này trong trường hợp xuất khẩu hàng hóa có hình thức giao hàng không sử dụng vận tải đơn hoặc chứng từ vận tải khác theo quy định của pháp luật hoặc thông lệ quốc tế;</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e) Bảng kê khai chi tiết hàng hóa xuất khẩu đạt tiêu chí xuất xứ ưu đãi hoặc tiêu chí xuất xứ không ưu đãi theo mẫu do Bộ Công Thương quy định;</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g) Bản khai báo xuất xứ của nhà sản xuất hoặc nhà cung cấp nguyên liệu có xuất xứ hoặc hàng hóa có xuất xứ được sản xuất trong nước theo mẫu do Bộ Công Thương quy định trong trường hợp nguyên liệu đó được sử dụng cho một công đoạn tiếp theo để sản xuất ra một hàng hóa khác;</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h) Bản sao Quy trình sản xuất hàng hóa (đóng dấu sao y bản chính của thương nhân)</w:t>
      </w:r>
      <w:r w:rsidR="00B55C35">
        <w:rPr>
          <w:rFonts w:eastAsia="Times New Roman" w:cs="Times New Roman"/>
          <w:szCs w:val="28"/>
          <w:lang w:eastAsia="af-ZA"/>
        </w:rPr>
        <w:t>;</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 xml:space="preserve">i) Trong trường hợp cần thiết, cơ quan, tổ chức cấp Giấy chứng nhận xuất xứ hàng hóa kiểm tra thực tế tại cơ sở sản xuất của thương nhân theo quy định tại khoản 1 Điều 28 Nghị định này; hoặc yêu cầu thương nhân đề nghị cấp Giấy chứng nhận xuất xứ hàng hóa nộp bổ sung các chứng từ dưới dạng bản sao (đóng dấu sao y bản chính của thương nhân) như: </w:t>
      </w:r>
      <w:r w:rsidR="00B55C35">
        <w:rPr>
          <w:rFonts w:eastAsia="Times New Roman" w:cs="Times New Roman"/>
          <w:szCs w:val="28"/>
          <w:lang w:eastAsia="af-ZA"/>
        </w:rPr>
        <w:t>T</w:t>
      </w:r>
      <w:r w:rsidRPr="009045E7">
        <w:rPr>
          <w:rFonts w:eastAsia="Times New Roman" w:cs="Times New Roman"/>
          <w:szCs w:val="28"/>
          <w:lang w:eastAsia="af-ZA"/>
        </w:rPr>
        <w:t>ờ khai hải quan nhập khẩu nguyên liệu, phụ liệu dùng để sản xuất ra hàng hóa xuất khẩu (trong trường hợp có sử dụng nguyên liệu, phụ liệu nhập khẩu trong quá trình sản xuất); hợp đồng mua bán hoặc hóa đơn giá trị gia tăng mua bán nguyên liệu, phụ liệu trong nước (trong trường hợp có sử dụng nguyên liệu, phụ liệu mua trong nước trong quá trình sản xuất); giấy phép xuất khẩu (nếu có); chứng từ, tài liệu cần thiết khác.</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 xml:space="preserve">2. Đối với thương nhân sản xuất và xuất khẩu sản phẩm cố định (không thay đổi về định mức số lượng, định mức trọng lượng, mã HS, trị giá và nguồn cung nguyên liệu đối với nguyên liệu đầu vào và sản phẩm đầu ra), hồ sơ đề nghị cấp Giấy chứng nhận xuất xứ hàng hóa lần đầu tiên bao gồm các chứng từ theo quy định tại khoản 1 Điều này. Từ lần đề nghị cấp Giấy chứng nhận xuất xứ hàng hóa tiếp theo, thương nhân chỉ cần nộp các chứng từ theo quy định từ điểm a đến điểm đ khoản 1 Điều này. Các chứng từ trong hồ sơ </w:t>
      </w:r>
      <w:r w:rsidRPr="009045E7">
        <w:rPr>
          <w:rFonts w:eastAsia="Times New Roman" w:cs="Times New Roman"/>
          <w:szCs w:val="28"/>
          <w:lang w:eastAsia="af-ZA"/>
        </w:rPr>
        <w:lastRenderedPageBreak/>
        <w:t>đề nghị cấp Giấy chứng nhận xuất xứ hàng hóa nêu tại điểm e, điểm g và điểm h, khoản 1 Điều này có giá trị trong thời hạn 2 năm kể từ ngày thương nhân nộp cho cơ quan, tổ chức cấp Giấy chứng nhận xuất xứ hàng hóa. Trong trường hợp có sự thay đổi trong thời hạn 2 năm này, thương nhân cập nhật thông tin liên quan đến các chứng từ trong hồ sơ đề nghị cấp Giấy chứng nhận xuất xứ hàng hóa nêu tại điểm e, điểm g và điểm h khoản 1 Điều này cho cơ quan, tổ chức cấp Giấy chứng nhận xuất xứ hàng hóa.</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3. Trong trường hợp chưa có các chứng từ nêu tại điểm c và điểm đ khoản 1 Điều này, thương nhân đề nghị cấp Giấy chứng nhận xuất xứ hàng hóa được phép nộp các chứng từ này sau nhưng không quá 15 ngày làm việc kể từ ngày được cấp Giấy chứng nhận xuất xứ hàng hóa. Sau thời hạn này nếu thương nhân không nộp bổ sung chứng từ, cơ quan, tổ chức cấp Giấy chứng nhận xuất xứ hàng hóa yêu cầu thu hồi hoặc hủy Giấy chứng nhận xuất xứ hàng hóa đã cấp theo quy định tại Điều 22 Nghị định này.</w:t>
      </w:r>
    </w:p>
    <w:p w:rsidR="009045E7" w:rsidRDefault="009045E7" w:rsidP="009045E7">
      <w:pPr>
        <w:pStyle w:val="ListParagraph"/>
        <w:spacing w:before="240"/>
        <w:ind w:left="0" w:firstLine="567"/>
        <w:contextualSpacing w:val="0"/>
        <w:rPr>
          <w:rFonts w:eastAsia="Times New Roman" w:cs="Times New Roman"/>
          <w:szCs w:val="28"/>
          <w:lang w:eastAsia="af-ZA"/>
        </w:rPr>
      </w:pPr>
      <w:r w:rsidRPr="009045E7">
        <w:rPr>
          <w:rFonts w:eastAsia="Times New Roman" w:cs="Times New Roman"/>
          <w:szCs w:val="28"/>
          <w:lang w:eastAsia="af-ZA"/>
        </w:rPr>
        <w:t>4. Cơ quan, tổ chức cấp Giấy chứng nhận xuất xứ hàng hóa có quyền yêu cầu thương nhân cung cấp bản chính của các chứng từ trong hồ sơ đề nghị cấp Giấy chứng nhận xuất xứ hàng hóa theo quy định tại khoản 1, khoản 2 và khoản 3 Điều này để kiểm tra, đối chiếu trong trường hợp có nghi ngờ tính xác thực của các chứng từ này.</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 xml:space="preserve">5. </w:t>
      </w:r>
      <w:r w:rsidRPr="009045E7">
        <w:rPr>
          <w:rFonts w:eastAsia="Times New Roman"/>
          <w:szCs w:val="28"/>
        </w:rPr>
        <w:t>Cơ quan, tổ chức cấp Giấy chứng nhận xuất xứ hàng hóa xem xét cấp Giấy chứng nhận xuất xứ hàng hóa cho</w:t>
      </w:r>
      <w:r w:rsidRPr="009045E7">
        <w:rPr>
          <w:rFonts w:eastAsia="Times New Roman" w:cs="Times New Roman"/>
          <w:szCs w:val="28"/>
          <w:lang w:eastAsia="af-ZA"/>
        </w:rPr>
        <w:t xml:space="preserve"> hàng hóa xuất khẩu gửi kho ngoại quan đến các nước thành viên theo Điều ước quốc tế mà Việt Nam ký kết hoặc gia nhập. Ngoài các chứng từ quy định tại khoản 1 Điều này, thương nhân nộp thêm các chứng từ sau:</w:t>
      </w:r>
    </w:p>
    <w:p w:rsidR="009045E7" w:rsidRDefault="009045E7" w:rsidP="009045E7">
      <w:pPr>
        <w:pStyle w:val="NormalWeb"/>
        <w:spacing w:before="240" w:beforeAutospacing="0" w:after="0" w:afterAutospacing="0"/>
        <w:ind w:firstLine="567"/>
        <w:jc w:val="both"/>
        <w:rPr>
          <w:rFonts w:eastAsia="Times New Roman"/>
          <w:sz w:val="28"/>
          <w:szCs w:val="28"/>
        </w:rPr>
      </w:pPr>
      <w:r w:rsidRPr="009045E7">
        <w:rPr>
          <w:rFonts w:eastAsia="Times New Roman"/>
          <w:sz w:val="28"/>
          <w:szCs w:val="28"/>
        </w:rPr>
        <w:t>a) Bản sao tờ khai hàng hóa nhập kho, xuất kho ngoại quan có xác nhận hàng đến cửa khẩu xuất của cơ quan hải quan (đóng dấu sao y bản chính của thương nhân);</w:t>
      </w:r>
    </w:p>
    <w:p w:rsidR="009045E7" w:rsidRDefault="009045E7" w:rsidP="009045E7">
      <w:pPr>
        <w:pStyle w:val="NormalWeb"/>
        <w:spacing w:before="240" w:beforeAutospacing="0" w:after="0" w:afterAutospacing="0"/>
        <w:ind w:firstLine="567"/>
        <w:jc w:val="both"/>
        <w:rPr>
          <w:rFonts w:eastAsia="Times New Roman"/>
          <w:sz w:val="28"/>
          <w:szCs w:val="28"/>
        </w:rPr>
      </w:pPr>
      <w:r w:rsidRPr="009045E7">
        <w:rPr>
          <w:rFonts w:eastAsia="Times New Roman"/>
          <w:sz w:val="28"/>
          <w:szCs w:val="28"/>
        </w:rPr>
        <w:t>b) Bản sao hợp đồng hoặc văn bản có nội dung chỉ định thương nhân Việt Nam giao hàng cho người nhập khẩu ở nước, nhóm nước, hoặc vùng lãnh thổ mà Việt Nam ký kết hoặc gia nhập theo Điều ước quốc tế (đóng dấu sao y bản chính của thương nhân).</w:t>
      </w:r>
    </w:p>
    <w:p w:rsidR="009045E7" w:rsidRDefault="009045E7" w:rsidP="009045E7">
      <w:pPr>
        <w:pStyle w:val="NormalWeb"/>
        <w:spacing w:before="240" w:beforeAutospacing="0" w:after="0" w:afterAutospacing="0"/>
        <w:ind w:firstLine="567"/>
        <w:jc w:val="both"/>
        <w:rPr>
          <w:rFonts w:eastAsia="Times New Roman"/>
          <w:sz w:val="28"/>
          <w:szCs w:val="28"/>
        </w:rPr>
      </w:pPr>
      <w:r w:rsidRPr="009045E7">
        <w:rPr>
          <w:rFonts w:eastAsia="Times New Roman"/>
          <w:sz w:val="28"/>
          <w:szCs w:val="28"/>
        </w:rPr>
        <w:t>6. Cơ quan, tổ chức cấp Giấy chứng nhận xuất xứ hàng hóa xem xét cấp Giấy chứng nhận xuất xứ hàng hóa cho hàng hóa xuất khẩu, nhập khẩu từ  doanh nghiệp chế xuất, khu chế xuất, kho ngoại quan, khu phi thuế quan và các khu vực hải quan riêng khác có quan hệ xuất khẩu, nhập khẩu với nội địa trong trường hợp hàng hóa đó đáp ứng các quy tắc xuất xứ ưu đãi quy định tại Chương II hoặc quy tắc xuất xứ không ưu đãi quy định tại Chương III Nghị định này. Hồ sơ đề nghị cấp Giấy chứng nhận xuất xứ hàng hóa theo quy định tại khoản 1 Điều này.</w:t>
      </w:r>
    </w:p>
    <w:p w:rsidR="009045E7" w:rsidRDefault="009045E7" w:rsidP="009045E7">
      <w:pPr>
        <w:spacing w:before="240" w:after="0" w:line="240" w:lineRule="auto"/>
        <w:ind w:firstLine="567"/>
        <w:rPr>
          <w:rFonts w:eastAsia="Times New Roman" w:cs="Times New Roman"/>
          <w:b/>
          <w:szCs w:val="28"/>
          <w:lang w:eastAsia="af-ZA"/>
        </w:rPr>
      </w:pPr>
      <w:r w:rsidRPr="009045E7">
        <w:rPr>
          <w:rFonts w:ascii="Times New Roman Bold" w:eastAsia="Times New Roman" w:hAnsi="Times New Roman Bold" w:cs="Times New Roman"/>
          <w:b/>
          <w:spacing w:val="-6"/>
          <w:szCs w:val="28"/>
          <w:lang w:eastAsia="af-ZA"/>
        </w:rPr>
        <w:lastRenderedPageBreak/>
        <w:t>Điều 16. Quy trình khai báo và cấp Giấy chứng nhận xuất xứ hàng hóa</w:t>
      </w:r>
    </w:p>
    <w:p w:rsidR="009045E7" w:rsidRDefault="009045E7" w:rsidP="009045E7">
      <w:pPr>
        <w:pStyle w:val="ListParagraph"/>
        <w:spacing w:before="240"/>
        <w:ind w:left="0" w:firstLine="567"/>
        <w:contextualSpacing w:val="0"/>
        <w:rPr>
          <w:rFonts w:eastAsia="Times New Roman" w:cs="Times New Roman"/>
          <w:szCs w:val="28"/>
          <w:lang w:eastAsia="af-ZA"/>
        </w:rPr>
      </w:pPr>
      <w:r w:rsidRPr="009045E7">
        <w:rPr>
          <w:rFonts w:eastAsia="Times New Roman" w:cs="Times New Roman"/>
          <w:szCs w:val="28"/>
          <w:lang w:eastAsia="af-ZA"/>
        </w:rPr>
        <w:t xml:space="preserve">1. Thương nhân đề nghị cấp Giấy chứng nhận xuất xứ hàng hóa khai báo hồ sơ đề nghị cấp Giấy chứng nhận xuất xứ hàng hóa theo biểu mẫu điện tử sẵn có trên Hệ thống quản lý và cấp chứng nhận xuất xứ điện tử của Bộ Công Thương tại địa chỉ </w:t>
      </w:r>
      <w:hyperlink r:id="rId10" w:history="1">
        <w:r w:rsidRPr="009045E7">
          <w:rPr>
            <w:rStyle w:val="Hyperlink"/>
            <w:rFonts w:eastAsia="Times New Roman" w:cs="Times New Roman"/>
            <w:color w:val="auto"/>
            <w:szCs w:val="28"/>
            <w:lang w:eastAsia="af-ZA"/>
          </w:rPr>
          <w:t>www.ecosys.gov.vn</w:t>
        </w:r>
      </w:hyperlink>
      <w:r w:rsidRPr="009045E7">
        <w:rPr>
          <w:rFonts w:eastAsia="Times New Roman" w:cs="Times New Roman"/>
          <w:szCs w:val="28"/>
          <w:lang w:eastAsia="af-ZA"/>
        </w:rPr>
        <w:t xml:space="preserve"> hoặc trang điện tử khác của các cơ quan, tổ chức cấp Giấy chứng nhận xuất xứ hàng hóa được Bộ Công Thương ủy quyền. Mã HS của hàng hóa khai báo trên Giấy chứng nhận xuất xứ hàng hóa là mã HS của nước xuất khẩu. Trường hợp mã HS của nước xuất khẩu khác với mã HS của nước nhập khẩu đối với cùng một mặt hàng, thương nhân được phép sử dụng mã HS của nước nhập khẩu và tự chịu trách nhiệm về tính chính xác của mã HS nước nhập khẩu do thương nhân khai báo.</w:t>
      </w:r>
    </w:p>
    <w:p w:rsidR="009045E7" w:rsidRDefault="009045E7" w:rsidP="009045E7">
      <w:pPr>
        <w:pStyle w:val="ListParagraph"/>
        <w:spacing w:before="240"/>
        <w:ind w:left="0" w:firstLine="567"/>
        <w:contextualSpacing w:val="0"/>
        <w:rPr>
          <w:rFonts w:eastAsia="Times New Roman" w:cs="Times New Roman"/>
          <w:szCs w:val="28"/>
          <w:lang w:eastAsia="af-ZA"/>
        </w:rPr>
      </w:pPr>
      <w:r w:rsidRPr="009045E7">
        <w:rPr>
          <w:rFonts w:eastAsia="Times New Roman" w:cs="Times New Roman"/>
          <w:szCs w:val="28"/>
          <w:lang w:eastAsia="af-ZA"/>
        </w:rPr>
        <w:t xml:space="preserve">2. Trường hợp thương nhân đính kèm hồ sơ đề nghị cấp Giấy chứng nhận xuất xứ hàng hóa tại Hệ thống quản lý và cấp chứng nhận xuất xứ điện tử của Bộ Công Thương tại địa chỉ </w:t>
      </w:r>
      <w:hyperlink r:id="rId11" w:history="1">
        <w:r w:rsidRPr="009045E7">
          <w:rPr>
            <w:rStyle w:val="Hyperlink"/>
            <w:rFonts w:eastAsia="Times New Roman" w:cs="Times New Roman"/>
            <w:color w:val="auto"/>
            <w:szCs w:val="28"/>
            <w:lang w:eastAsia="af-ZA"/>
          </w:rPr>
          <w:t>www.ecosys.gov.vn</w:t>
        </w:r>
      </w:hyperlink>
      <w:r w:rsidRPr="009045E7">
        <w:rPr>
          <w:rFonts w:eastAsia="Times New Roman" w:cs="Times New Roman"/>
          <w:szCs w:val="28"/>
          <w:lang w:eastAsia="af-ZA"/>
        </w:rPr>
        <w:t xml:space="preserve"> hoặc trang điện tử khác của các cơ quan, tổ chức cấp Giấy chứng nhận xuất xứ hàng hóa được Bộ Công Thương ủy quyền, quy trình cấp Giấy chứng nhận xuất xứ hàng hóa được thực hiện theo các bước sau đây:</w:t>
      </w:r>
    </w:p>
    <w:p w:rsidR="009045E7" w:rsidRDefault="009045E7" w:rsidP="009045E7">
      <w:pPr>
        <w:pStyle w:val="ListParagraph"/>
        <w:spacing w:before="240"/>
        <w:ind w:left="0" w:firstLine="567"/>
        <w:contextualSpacing w:val="0"/>
        <w:rPr>
          <w:rFonts w:eastAsia="Times New Roman" w:cs="Times New Roman"/>
          <w:szCs w:val="28"/>
          <w:lang w:eastAsia="af-ZA"/>
        </w:rPr>
      </w:pPr>
      <w:r w:rsidRPr="009045E7">
        <w:rPr>
          <w:rFonts w:eastAsia="Times New Roman" w:cs="Times New Roman"/>
          <w:szCs w:val="28"/>
          <w:lang w:eastAsia="af-ZA"/>
        </w:rPr>
        <w:t>a) Thương nhân đính kèm các chứng từ của hồ sơ đề nghị cấp Giấy chứng nhận xuất xứ hàng hóa dưới dạng điện tử. Các chứng từ này phải được thương nhân xác thực bằng chữ ký số do cơ quan có thẩm quyền cấp. Bản giấy của các chứng từ này không cần phải nộp lại cho cơ quan, tổ chức cấp Giấy chứng nhận xuất xứ hàng hóa;</w:t>
      </w:r>
    </w:p>
    <w:p w:rsidR="009045E7" w:rsidRDefault="009045E7" w:rsidP="009045E7">
      <w:pPr>
        <w:pStyle w:val="ListParagraph"/>
        <w:spacing w:before="240"/>
        <w:ind w:left="0" w:firstLine="567"/>
        <w:contextualSpacing w:val="0"/>
        <w:rPr>
          <w:rFonts w:eastAsia="Times New Roman" w:cs="Times New Roman"/>
          <w:szCs w:val="28"/>
          <w:lang w:eastAsia="af-ZA"/>
        </w:rPr>
      </w:pPr>
      <w:r w:rsidRPr="009045E7">
        <w:rPr>
          <w:rFonts w:eastAsia="Times New Roman" w:cs="Times New Roman"/>
          <w:szCs w:val="28"/>
          <w:lang w:eastAsia="af-ZA"/>
        </w:rPr>
        <w:t>b) Trong thời hạn 6 giờ làm việc kể từ khi nhận được hồ sơ đầy đủ và hợp lệ dưới dạng điện tử, cơ quan, tổ chức cấp Giấy chứng nhận xuất xứ hàng hóa thông báo trên hệ thống kết quả xét duyệt hồ sơ đề nghị cấp Giấy chứng nhận xuất xứ hàng hóa cho thương nhân</w:t>
      </w:r>
      <w:r w:rsidR="004F39B4">
        <w:rPr>
          <w:rFonts w:eastAsia="Times New Roman" w:cs="Times New Roman"/>
          <w:szCs w:val="28"/>
          <w:lang w:eastAsia="af-ZA"/>
        </w:rPr>
        <w:t>;</w:t>
      </w:r>
    </w:p>
    <w:p w:rsidR="009045E7" w:rsidRDefault="009045E7" w:rsidP="009045E7">
      <w:pPr>
        <w:pStyle w:val="ListParagraph"/>
        <w:spacing w:before="240"/>
        <w:ind w:left="0" w:firstLine="567"/>
        <w:contextualSpacing w:val="0"/>
        <w:rPr>
          <w:rFonts w:eastAsia="Times New Roman" w:cs="Times New Roman"/>
          <w:szCs w:val="28"/>
          <w:lang w:eastAsia="af-ZA"/>
        </w:rPr>
      </w:pPr>
      <w:r w:rsidRPr="009045E7">
        <w:rPr>
          <w:rFonts w:eastAsia="Times New Roman" w:cs="Times New Roman"/>
          <w:szCs w:val="28"/>
          <w:lang w:eastAsia="af-ZA"/>
        </w:rPr>
        <w:t>c) Trong thời hạn 2 giờ làm việc kể từ khi nhận được đơn đề nghị</w:t>
      </w:r>
      <w:r w:rsidR="004F39B4">
        <w:rPr>
          <w:rFonts w:eastAsia="Times New Roman" w:cs="Times New Roman"/>
          <w:szCs w:val="28"/>
          <w:lang w:eastAsia="af-ZA"/>
        </w:rPr>
        <w:t xml:space="preserve">                </w:t>
      </w:r>
      <w:r w:rsidRPr="009045E7">
        <w:rPr>
          <w:rFonts w:eastAsia="Times New Roman" w:cs="Times New Roman"/>
          <w:szCs w:val="28"/>
          <w:lang w:eastAsia="af-ZA"/>
        </w:rPr>
        <w:t xml:space="preserve"> cấp Giấy chứng nhận xuất xứ hàng hóa và Giấy chứng nhận xuất xứ hàng hóa đã được khai hoàn chỉnh và hợp lệ dưới dạng bản giấy nêu tại điểm a và </w:t>
      </w:r>
      <w:r w:rsidR="004F39B4">
        <w:rPr>
          <w:rFonts w:eastAsia="Times New Roman" w:cs="Times New Roman"/>
          <w:szCs w:val="28"/>
          <w:lang w:eastAsia="af-ZA"/>
        </w:rPr>
        <w:t xml:space="preserve">               </w:t>
      </w:r>
      <w:r w:rsidRPr="009045E7">
        <w:rPr>
          <w:rFonts w:eastAsia="Times New Roman" w:cs="Times New Roman"/>
          <w:szCs w:val="28"/>
          <w:lang w:eastAsia="af-ZA"/>
        </w:rPr>
        <w:t>điểm b khoản 1 Điều 15 Nghị định này, cơ quan, tổ chức cấp Giấy chứng nhận xuất xứ hàng hóa trả kết quả cấp Giấy chứng nhận xuất xứ hàng hóa dưới dạng bản giấy.</w:t>
      </w:r>
    </w:p>
    <w:p w:rsidR="009045E7" w:rsidRDefault="009045E7" w:rsidP="009045E7">
      <w:pPr>
        <w:pStyle w:val="ListParagraph"/>
        <w:spacing w:before="240"/>
        <w:ind w:left="0" w:firstLine="567"/>
        <w:contextualSpacing w:val="0"/>
        <w:rPr>
          <w:rFonts w:eastAsia="Times New Roman" w:cs="Times New Roman"/>
          <w:szCs w:val="28"/>
          <w:lang w:eastAsia="af-ZA"/>
        </w:rPr>
      </w:pPr>
      <w:r w:rsidRPr="009045E7">
        <w:rPr>
          <w:rFonts w:eastAsia="Times New Roman" w:cs="Times New Roman"/>
          <w:szCs w:val="28"/>
          <w:lang w:eastAsia="af-ZA"/>
        </w:rPr>
        <w:t>3. Trường hợp thương nhân nộp hồ sơ đề nghị cấp Giấy chứng nhận xuất xứ hàng hóa trực tiếp tại trụ sở của cơ quan, tổ chức cấp Giấy chứng nhận xuất xứ hàng hóa, quy trình cấp Giấy chứng nhận xuất xứ hàng hóa được thực hiện theo các bước sau đây:</w:t>
      </w:r>
    </w:p>
    <w:p w:rsidR="009045E7" w:rsidRDefault="009045E7" w:rsidP="009045E7">
      <w:pPr>
        <w:pStyle w:val="ListParagraph"/>
        <w:spacing w:before="240"/>
        <w:ind w:left="0" w:firstLine="567"/>
        <w:contextualSpacing w:val="0"/>
        <w:rPr>
          <w:rFonts w:eastAsia="Times New Roman" w:cs="Times New Roman"/>
          <w:szCs w:val="28"/>
          <w:lang w:eastAsia="af-ZA"/>
        </w:rPr>
      </w:pPr>
      <w:r w:rsidRPr="009045E7">
        <w:rPr>
          <w:rFonts w:eastAsia="Times New Roman" w:cs="Times New Roman"/>
          <w:szCs w:val="28"/>
          <w:lang w:eastAsia="af-ZA"/>
        </w:rPr>
        <w:t>a) Thương nhân nộp các chứng từ của hồ sơ đề nghị cấp Giấy chứng nhận xuất xứ hàng hóa dưới dạng bản giấy;</w:t>
      </w:r>
    </w:p>
    <w:p w:rsidR="009045E7" w:rsidRDefault="009045E7" w:rsidP="009045E7">
      <w:pPr>
        <w:pStyle w:val="ListParagraph"/>
        <w:spacing w:before="240"/>
        <w:ind w:left="0" w:firstLine="567"/>
        <w:contextualSpacing w:val="0"/>
        <w:rPr>
          <w:rFonts w:eastAsia="Times New Roman" w:cs="Times New Roman"/>
          <w:szCs w:val="28"/>
          <w:lang w:eastAsia="af-ZA"/>
        </w:rPr>
      </w:pPr>
      <w:r w:rsidRPr="009045E7">
        <w:rPr>
          <w:rFonts w:eastAsia="Times New Roman" w:cs="Times New Roman"/>
          <w:spacing w:val="-4"/>
          <w:szCs w:val="28"/>
          <w:lang w:eastAsia="af-ZA"/>
        </w:rPr>
        <w:lastRenderedPageBreak/>
        <w:t>b) Cơ quan, tổ chức cấp Giấy chứng nhận xuất xứ hàng hóa trả kết quả cấp Giấy chứng nhận xuất xứ hàng hóa trong thời hạn 8 giờ làm việc kể từ khi nhận được hồ sơ đề nghị cấp Giấy chứng nhận xuất xứ hàng hóa đầy đủ và hợp lệ</w:t>
      </w:r>
      <w:r w:rsidRPr="009045E7">
        <w:rPr>
          <w:rFonts w:eastAsia="Times New Roman" w:cs="Times New Roman"/>
          <w:szCs w:val="28"/>
          <w:lang w:eastAsia="af-ZA"/>
        </w:rPr>
        <w:t>.</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 xml:space="preserve">4. Trường hợp thương nhân nộp hồ sơ đề nghị cấp Giấy chứng nhận xuất xứ hàng hóa qua bưu điện, thời gian trả kết quả cấp Giấy chứng nhận xuất xứ hàng hóa là 24 giờ làm việc kể từ khi </w:t>
      </w:r>
      <w:r w:rsidRPr="009045E7">
        <w:rPr>
          <w:szCs w:val="28"/>
        </w:rPr>
        <w:t xml:space="preserve">cơ quan, tổ chức cấp Giấy chứng nhận xuất xứ hàng hóa nhận được hồ sơ </w:t>
      </w:r>
      <w:r w:rsidRPr="009045E7">
        <w:rPr>
          <w:rFonts w:eastAsia="Times New Roman" w:cs="Times New Roman"/>
          <w:szCs w:val="28"/>
          <w:lang w:eastAsia="af-ZA"/>
        </w:rPr>
        <w:t xml:space="preserve">đề nghị cấp Giấy chứng nhận xuất xứ hàng hóa đầy đủ và hợp lệ theo ngày </w:t>
      </w:r>
      <w:r w:rsidRPr="009045E7">
        <w:rPr>
          <w:szCs w:val="28"/>
        </w:rPr>
        <w:t>ghi trên</w:t>
      </w:r>
      <w:r w:rsidRPr="009045E7">
        <w:rPr>
          <w:rFonts w:eastAsia="Times New Roman" w:cs="Times New Roman"/>
          <w:szCs w:val="28"/>
          <w:lang w:eastAsia="af-ZA"/>
        </w:rPr>
        <w:t xml:space="preserve"> bì thư.</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5. Trong trường hợp hồ sơ đề nghị cấp Giấy chứng nhận xuất xứ hàng hóa không rõ ràng, không chứng minh được hàng hóa đáp ứng tiêu chí xuất xứ, có dấu hiệu gian lận về chuyển tải, hoặc phát hiện có dấu hiệu vi phạm pháp luật đối với Giấy chứng nhận xuất xứ hàng hóa đã cấp trước đó, cơ quan, tổ chức cấp Giấy chứng nhận xuất xứ hàng hóa tiến hành kiểm tra tại cơ sở sản xuất theo quy định tại Điều 28 Nghị định này.</w:t>
      </w:r>
    </w:p>
    <w:p w:rsidR="009045E7" w:rsidRDefault="009045E7" w:rsidP="009045E7">
      <w:pPr>
        <w:spacing w:before="240" w:after="0" w:line="240" w:lineRule="auto"/>
        <w:ind w:firstLine="567"/>
        <w:rPr>
          <w:rFonts w:eastAsia="Times New Roman" w:cs="Times New Roman"/>
          <w:b/>
          <w:szCs w:val="28"/>
          <w:lang w:eastAsia="af-ZA"/>
        </w:rPr>
      </w:pPr>
      <w:r w:rsidRPr="009045E7">
        <w:rPr>
          <w:rFonts w:eastAsia="Times New Roman" w:cs="Times New Roman"/>
          <w:b/>
          <w:szCs w:val="28"/>
          <w:lang w:eastAsia="af-ZA"/>
        </w:rPr>
        <w:t>Điều 17. Giấy chứng nhận xuất xứ hàng hóa cấp sau</w:t>
      </w:r>
    </w:p>
    <w:p w:rsidR="009045E7" w:rsidRPr="009045E7" w:rsidRDefault="009045E7" w:rsidP="009045E7">
      <w:pPr>
        <w:pStyle w:val="ListParagraph"/>
        <w:spacing w:before="240"/>
        <w:ind w:left="0" w:firstLine="567"/>
        <w:contextualSpacing w:val="0"/>
        <w:rPr>
          <w:bCs/>
          <w:szCs w:val="28"/>
          <w:lang w:val="fr-FR"/>
        </w:rPr>
      </w:pPr>
      <w:r w:rsidRPr="009045E7">
        <w:rPr>
          <w:bCs/>
          <w:szCs w:val="28"/>
          <w:lang w:val="fr-FR"/>
        </w:rPr>
        <w:t xml:space="preserve">1. Trong trường hợp </w:t>
      </w:r>
      <w:r w:rsidRPr="009045E7">
        <w:rPr>
          <w:rFonts w:eastAsia="Times New Roman" w:cs="Times New Roman"/>
          <w:szCs w:val="28"/>
          <w:lang w:eastAsia="af-ZA"/>
        </w:rPr>
        <w:t xml:space="preserve">Giấy chứng nhận xuất xứ hàng hóa </w:t>
      </w:r>
      <w:r w:rsidRPr="009045E7">
        <w:rPr>
          <w:bCs/>
          <w:szCs w:val="28"/>
          <w:lang w:val="fr-FR"/>
        </w:rPr>
        <w:t xml:space="preserve">không được cấp vào thời điểm xuất khẩu, </w:t>
      </w:r>
      <w:r w:rsidRPr="009045E7">
        <w:rPr>
          <w:rFonts w:eastAsia="Times New Roman" w:cs="Times New Roman"/>
          <w:szCs w:val="28"/>
          <w:lang w:eastAsia="af-ZA"/>
        </w:rPr>
        <w:t xml:space="preserve">Giấy chứng nhận xuất xứ hàng hóa </w:t>
      </w:r>
      <w:r w:rsidRPr="009045E7">
        <w:rPr>
          <w:bCs/>
          <w:szCs w:val="28"/>
          <w:lang w:val="fr-FR"/>
        </w:rPr>
        <w:t xml:space="preserve">được phép cấp sau và có giá trị hiệu lực tính từ thời điểm giao hàng nhưng không quá 1 năm kể từ ngày giao hàng và phải được đóng dấu “ISSUED RETROACTIVELY/ ISSUED RETROSPECTIVELY” lên </w:t>
      </w:r>
      <w:r w:rsidRPr="009045E7">
        <w:rPr>
          <w:rFonts w:eastAsia="Times New Roman" w:cs="Times New Roman"/>
          <w:szCs w:val="28"/>
          <w:lang w:eastAsia="af-ZA"/>
        </w:rPr>
        <w:t>Giấy chứng nhận xuất xứ hàng hóa</w:t>
      </w:r>
      <w:r w:rsidRPr="009045E7">
        <w:rPr>
          <w:bCs/>
          <w:szCs w:val="28"/>
          <w:lang w:val="fr-FR"/>
        </w:rPr>
        <w:t>.</w:t>
      </w:r>
    </w:p>
    <w:p w:rsidR="009045E7" w:rsidRPr="009045E7" w:rsidRDefault="009045E7" w:rsidP="009045E7">
      <w:pPr>
        <w:pStyle w:val="BodyTextIndent3"/>
        <w:spacing w:before="240" w:after="0"/>
        <w:ind w:firstLine="567"/>
        <w:jc w:val="both"/>
        <w:rPr>
          <w:rFonts w:eastAsia="Times New Roman"/>
          <w:spacing w:val="0"/>
          <w:lang w:eastAsia="af-ZA"/>
        </w:rPr>
      </w:pPr>
      <w:r w:rsidRPr="009045E7">
        <w:rPr>
          <w:bCs w:val="0"/>
          <w:spacing w:val="0"/>
          <w:lang w:val="fr-FR"/>
        </w:rPr>
        <w:t xml:space="preserve">2. Hồ sơ đề nghị </w:t>
      </w:r>
      <w:r w:rsidRPr="009045E7">
        <w:rPr>
          <w:rFonts w:eastAsia="Times New Roman"/>
          <w:spacing w:val="0"/>
          <w:lang w:eastAsia="af-ZA"/>
        </w:rPr>
        <w:t xml:space="preserve">Giấy chứng nhận xuất xứ hàng hóa được phép </w:t>
      </w:r>
      <w:r w:rsidRPr="009045E7">
        <w:rPr>
          <w:bCs w:val="0"/>
          <w:spacing w:val="0"/>
          <w:lang w:val="fr-FR"/>
        </w:rPr>
        <w:t>cấp sau</w:t>
      </w:r>
      <w:r w:rsidRPr="009045E7">
        <w:rPr>
          <w:rFonts w:eastAsia="Times New Roman"/>
          <w:spacing w:val="0"/>
          <w:lang w:eastAsia="af-ZA"/>
        </w:rPr>
        <w:t xml:space="preserve"> nêu tại khoản 1 Điều này thực hiện theo quy định tại Điều 15 Nghị định này.</w:t>
      </w:r>
    </w:p>
    <w:p w:rsidR="009045E7" w:rsidRPr="009045E7" w:rsidRDefault="009045E7" w:rsidP="009045E7">
      <w:pPr>
        <w:pStyle w:val="BodyTextIndent3"/>
        <w:spacing w:before="240" w:after="0"/>
        <w:ind w:firstLine="567"/>
        <w:jc w:val="both"/>
        <w:rPr>
          <w:rFonts w:eastAsia="Times New Roman"/>
          <w:spacing w:val="0"/>
          <w:lang w:eastAsia="af-ZA"/>
        </w:rPr>
      </w:pPr>
      <w:r w:rsidRPr="009045E7">
        <w:rPr>
          <w:spacing w:val="0"/>
          <w:lang w:val="fr-FR"/>
        </w:rPr>
        <w:t xml:space="preserve">3. Trong trường hợp </w:t>
      </w:r>
      <w:r w:rsidRPr="009045E7">
        <w:rPr>
          <w:rFonts w:eastAsia="Times New Roman"/>
          <w:spacing w:val="0"/>
          <w:lang w:eastAsia="af-ZA"/>
        </w:rPr>
        <w:t xml:space="preserve">Điều ước quốc tế mà Việt Nam ký kết hoặc gia nhập có quy định Giấy chứng nhận xuất xứ hàng hóa được phép cấp sau, </w:t>
      </w:r>
      <w:r w:rsidRPr="009045E7">
        <w:rPr>
          <w:spacing w:val="0"/>
          <w:lang w:val="fr-FR"/>
        </w:rPr>
        <w:t xml:space="preserve">thương nhân đề nghị cấp </w:t>
      </w:r>
      <w:r w:rsidRPr="009045E7">
        <w:rPr>
          <w:rFonts w:eastAsia="Times New Roman"/>
          <w:spacing w:val="0"/>
          <w:lang w:eastAsia="af-ZA"/>
        </w:rPr>
        <w:t>Giấy chứng nhận xuất xứ hàng hóa, cơ quan, tổ chức cấp Giấy chứng nhận xuất xứ hàng hóa thực hiện theo quy định của Bộ Công Thương hướng dẫn Điều ước quốc tế đó.</w:t>
      </w:r>
    </w:p>
    <w:p w:rsidR="009045E7" w:rsidRDefault="009045E7" w:rsidP="009045E7">
      <w:pPr>
        <w:pStyle w:val="ListParagraph"/>
        <w:spacing w:before="240"/>
        <w:ind w:left="0" w:firstLine="567"/>
        <w:contextualSpacing w:val="0"/>
        <w:rPr>
          <w:rFonts w:eastAsia="Times New Roman" w:cs="Times New Roman"/>
          <w:b/>
          <w:szCs w:val="28"/>
          <w:lang w:eastAsia="af-ZA"/>
        </w:rPr>
      </w:pPr>
      <w:r w:rsidRPr="009045E7">
        <w:rPr>
          <w:rFonts w:eastAsia="Times New Roman" w:cs="Times New Roman"/>
          <w:b/>
          <w:szCs w:val="28"/>
          <w:lang w:eastAsia="af-ZA"/>
        </w:rPr>
        <w:t>Điều 18. Cấp lại Giấy chứng nhận xuất xứ hàng hóa</w:t>
      </w:r>
    </w:p>
    <w:p w:rsidR="009045E7" w:rsidRPr="009045E7" w:rsidRDefault="009045E7" w:rsidP="009045E7">
      <w:pPr>
        <w:pStyle w:val="BodyTextIndent3"/>
        <w:spacing w:before="240" w:after="0"/>
        <w:ind w:firstLine="567"/>
        <w:jc w:val="both"/>
        <w:rPr>
          <w:bCs w:val="0"/>
          <w:spacing w:val="0"/>
          <w:lang w:val="fr-FR"/>
        </w:rPr>
      </w:pPr>
      <w:r w:rsidRPr="009045E7">
        <w:rPr>
          <w:bCs w:val="0"/>
          <w:spacing w:val="0"/>
          <w:lang w:val="fr-FR"/>
        </w:rPr>
        <w:t xml:space="preserve">1. Cơ quan, tổ chức cấp </w:t>
      </w:r>
      <w:r w:rsidRPr="009045E7">
        <w:rPr>
          <w:rFonts w:eastAsia="Times New Roman"/>
          <w:spacing w:val="0"/>
          <w:lang w:eastAsia="af-ZA"/>
        </w:rPr>
        <w:t xml:space="preserve">Giấy chứng nhận xuất xứ hàng hóa </w:t>
      </w:r>
      <w:r w:rsidRPr="009045E7">
        <w:rPr>
          <w:bCs w:val="0"/>
          <w:spacing w:val="0"/>
          <w:lang w:val="fr-FR"/>
        </w:rPr>
        <w:t xml:space="preserve">cấp lại </w:t>
      </w:r>
      <w:r w:rsidRPr="009045E7">
        <w:rPr>
          <w:rFonts w:eastAsia="Times New Roman"/>
          <w:spacing w:val="0"/>
          <w:lang w:eastAsia="af-ZA"/>
        </w:rPr>
        <w:t xml:space="preserve">Giấy chứng nhận xuất xứ hàng hóa </w:t>
      </w:r>
      <w:r w:rsidRPr="009045E7">
        <w:rPr>
          <w:bCs w:val="0"/>
          <w:spacing w:val="0"/>
          <w:lang w:val="fr-FR"/>
        </w:rPr>
        <w:t>trong các trường hợp sau đây:</w:t>
      </w:r>
    </w:p>
    <w:p w:rsidR="009045E7" w:rsidRPr="009045E7" w:rsidRDefault="009045E7" w:rsidP="009045E7">
      <w:pPr>
        <w:pStyle w:val="BodyTextIndent3"/>
        <w:spacing w:before="240" w:after="0"/>
        <w:ind w:firstLine="567"/>
        <w:jc w:val="both"/>
        <w:rPr>
          <w:bCs w:val="0"/>
          <w:spacing w:val="0"/>
          <w:lang w:val="fr-FR"/>
        </w:rPr>
      </w:pPr>
      <w:r w:rsidRPr="009045E7">
        <w:rPr>
          <w:bCs w:val="0"/>
          <w:spacing w:val="0"/>
          <w:lang w:val="fr-FR"/>
        </w:rPr>
        <w:t xml:space="preserve">a) Trong trường hợp </w:t>
      </w:r>
      <w:r w:rsidRPr="009045E7">
        <w:rPr>
          <w:rFonts w:eastAsia="Times New Roman"/>
          <w:spacing w:val="0"/>
          <w:lang w:eastAsia="af-ZA"/>
        </w:rPr>
        <w:t>Giấy chứng nhận xuất xứ hàng hóa</w:t>
      </w:r>
      <w:r w:rsidRPr="009045E7">
        <w:rPr>
          <w:bCs w:val="0"/>
          <w:spacing w:val="0"/>
          <w:lang w:val="fr-FR"/>
        </w:rPr>
        <w:t xml:space="preserve"> bị mất, thất lạc hoặc hư hỏng, thương nhân nộp đơn đề nghị cấp lại </w:t>
      </w:r>
      <w:r w:rsidRPr="009045E7">
        <w:rPr>
          <w:rFonts w:eastAsia="Times New Roman"/>
          <w:spacing w:val="0"/>
          <w:lang w:eastAsia="af-ZA"/>
        </w:rPr>
        <w:t xml:space="preserve">Giấy chứng nhận xuất xứ hàng hóa theo </w:t>
      </w:r>
      <w:r w:rsidR="00A34892">
        <w:rPr>
          <w:rFonts w:eastAsia="Times New Roman"/>
          <w:spacing w:val="0"/>
          <w:lang w:eastAsia="af-ZA"/>
        </w:rPr>
        <w:t>M</w:t>
      </w:r>
      <w:r w:rsidRPr="009045E7">
        <w:rPr>
          <w:rFonts w:eastAsia="Times New Roman"/>
          <w:spacing w:val="0"/>
          <w:lang w:eastAsia="af-ZA"/>
        </w:rPr>
        <w:t>ẫu</w:t>
      </w:r>
      <w:r w:rsidR="00A34892">
        <w:rPr>
          <w:rFonts w:eastAsia="Times New Roman"/>
          <w:spacing w:val="0"/>
          <w:lang w:eastAsia="af-ZA"/>
        </w:rPr>
        <w:t xml:space="preserve"> số 04</w:t>
      </w:r>
      <w:r w:rsidRPr="009045E7">
        <w:rPr>
          <w:rFonts w:eastAsia="Times New Roman"/>
          <w:spacing w:val="0"/>
          <w:lang w:eastAsia="af-ZA"/>
        </w:rPr>
        <w:t xml:space="preserve"> quy định tại Phụ lục ban hành kèm theo Nghị định này</w:t>
      </w:r>
      <w:r w:rsidRPr="009045E7">
        <w:rPr>
          <w:bCs w:val="0"/>
          <w:spacing w:val="0"/>
          <w:lang w:val="fr-FR"/>
        </w:rPr>
        <w:t xml:space="preserve"> cho cơ quan, tổ chức </w:t>
      </w:r>
      <w:r w:rsidRPr="009045E7">
        <w:rPr>
          <w:rFonts w:eastAsia="Times New Roman"/>
          <w:spacing w:val="0"/>
          <w:lang w:eastAsia="af-ZA"/>
        </w:rPr>
        <w:t>Giấy chứng nhận xuất xứ hàng</w:t>
      </w:r>
      <w:r w:rsidRPr="009045E7">
        <w:rPr>
          <w:bCs w:val="0"/>
          <w:spacing w:val="0"/>
          <w:lang w:val="fr-FR"/>
        </w:rPr>
        <w:t xml:space="preserve">, nêu rõ lý do đề nghị cấp lại. </w:t>
      </w:r>
      <w:proofErr w:type="gramStart"/>
      <w:r w:rsidRPr="009045E7">
        <w:rPr>
          <w:rFonts w:eastAsia="Times New Roman"/>
          <w:spacing w:val="0"/>
          <w:lang w:eastAsia="af-ZA"/>
        </w:rPr>
        <w:t xml:space="preserve">Giấy chứng nhận xuất xứ hàng hóa </w:t>
      </w:r>
      <w:r w:rsidRPr="009045E7">
        <w:rPr>
          <w:bCs w:val="0"/>
          <w:spacing w:val="0"/>
          <w:lang w:val="fr-FR"/>
        </w:rPr>
        <w:t xml:space="preserve">cấp lại sẽ ghi số tham chiếu và ngày cấp của </w:t>
      </w:r>
      <w:r w:rsidRPr="009045E7">
        <w:rPr>
          <w:rFonts w:eastAsia="Times New Roman"/>
          <w:spacing w:val="0"/>
          <w:lang w:eastAsia="af-ZA"/>
        </w:rPr>
        <w:t>Giấy chứng nhận xuất xứ hàng hóa</w:t>
      </w:r>
      <w:r w:rsidRPr="009045E7">
        <w:rPr>
          <w:bCs w:val="0"/>
          <w:spacing w:val="0"/>
          <w:lang w:val="fr-FR"/>
        </w:rPr>
        <w:t xml:space="preserve"> bị mất, thất lạc hoặc hư hỏng và phải được đóng dấu </w:t>
      </w:r>
      <w:r w:rsidRPr="009045E7">
        <w:rPr>
          <w:spacing w:val="0"/>
          <w:lang w:val="fr-FR"/>
        </w:rPr>
        <w:t>“</w:t>
      </w:r>
      <w:r w:rsidRPr="009045E7">
        <w:rPr>
          <w:bCs w:val="0"/>
          <w:spacing w:val="0"/>
          <w:lang w:val="fr-FR"/>
        </w:rPr>
        <w:t>CERTIFIED TRUE COPY</w:t>
      </w:r>
      <w:r w:rsidRPr="009045E7">
        <w:rPr>
          <w:spacing w:val="0"/>
          <w:lang w:val="fr-FR"/>
        </w:rPr>
        <w:t>”</w:t>
      </w:r>
      <w:r w:rsidRPr="009045E7">
        <w:rPr>
          <w:bCs w:val="0"/>
          <w:spacing w:val="0"/>
          <w:lang w:val="fr-FR"/>
        </w:rPr>
        <w:t>.</w:t>
      </w:r>
      <w:proofErr w:type="gramEnd"/>
      <w:r w:rsidRPr="009045E7">
        <w:rPr>
          <w:bCs w:val="0"/>
          <w:spacing w:val="0"/>
          <w:lang w:val="fr-FR"/>
        </w:rPr>
        <w:t xml:space="preserve"> </w:t>
      </w:r>
      <w:proofErr w:type="gramStart"/>
      <w:r w:rsidRPr="009045E7">
        <w:rPr>
          <w:rFonts w:eastAsia="Times New Roman"/>
          <w:spacing w:val="0"/>
          <w:lang w:eastAsia="af-ZA"/>
        </w:rPr>
        <w:t xml:space="preserve">Giấy chứng nhận xuất </w:t>
      </w:r>
      <w:r w:rsidRPr="009045E7">
        <w:rPr>
          <w:rFonts w:eastAsia="Times New Roman"/>
          <w:spacing w:val="0"/>
          <w:lang w:eastAsia="af-ZA"/>
        </w:rPr>
        <w:lastRenderedPageBreak/>
        <w:t xml:space="preserve">xứ hàng hóa </w:t>
      </w:r>
      <w:r w:rsidRPr="009045E7">
        <w:rPr>
          <w:bCs w:val="0"/>
          <w:spacing w:val="0"/>
          <w:lang w:val="fr-FR"/>
        </w:rPr>
        <w:t>cấp lại có giá trị hiệu lực không quá 1 năm kể từ ngày giao hàng.</w:t>
      </w:r>
      <w:proofErr w:type="gramEnd"/>
      <w:r w:rsidRPr="009045E7">
        <w:rPr>
          <w:bCs w:val="0"/>
          <w:spacing w:val="0"/>
          <w:lang w:val="fr-FR"/>
        </w:rPr>
        <w:t xml:space="preserve"> Cơ quan, tổ chức cấp </w:t>
      </w:r>
      <w:r w:rsidRPr="009045E7">
        <w:rPr>
          <w:rFonts w:eastAsia="Times New Roman"/>
          <w:spacing w:val="0"/>
          <w:lang w:eastAsia="af-ZA"/>
        </w:rPr>
        <w:t xml:space="preserve">Giấy chứng nhận xuất xứ hàng hóa trả kết quả cấp lại Giấy chứng nhận xuất xứ hàng hóa trong thời hạn 4 giờ làm việc kể từ khi </w:t>
      </w:r>
      <w:r w:rsidRPr="009045E7">
        <w:rPr>
          <w:bCs w:val="0"/>
          <w:spacing w:val="0"/>
          <w:lang w:val="fr-FR"/>
        </w:rPr>
        <w:t xml:space="preserve">nhận được đơn đề nghị cấp lại </w:t>
      </w:r>
      <w:r w:rsidRPr="009045E7">
        <w:rPr>
          <w:rFonts w:eastAsia="Times New Roman"/>
          <w:spacing w:val="0"/>
          <w:lang w:eastAsia="af-ZA"/>
        </w:rPr>
        <w:t>Giấy chứng nhận xuất xứ hàng hóa</w:t>
      </w:r>
      <w:r w:rsidRPr="009045E7">
        <w:rPr>
          <w:bCs w:val="0"/>
          <w:spacing w:val="0"/>
          <w:lang w:val="fr-FR"/>
        </w:rPr>
        <w:t>;</w:t>
      </w:r>
    </w:p>
    <w:p w:rsidR="009045E7" w:rsidRPr="009045E7" w:rsidRDefault="009045E7" w:rsidP="009045E7">
      <w:pPr>
        <w:pStyle w:val="BodyTextIndent3"/>
        <w:spacing w:before="240" w:after="0"/>
        <w:ind w:firstLine="567"/>
        <w:jc w:val="both"/>
        <w:rPr>
          <w:rFonts w:eastAsia="Times New Roman"/>
          <w:spacing w:val="0"/>
          <w:lang w:eastAsia="af-ZA"/>
        </w:rPr>
      </w:pPr>
      <w:r w:rsidRPr="009045E7">
        <w:rPr>
          <w:rFonts w:eastAsia="Times New Roman"/>
          <w:spacing w:val="0"/>
          <w:lang w:eastAsia="af-ZA"/>
        </w:rPr>
        <w:t xml:space="preserve">b) Trong trường hợp cần tách Giấy chứng nhận xuất xứ hàng hóa đã cấp thành 2 hay nhiều bộ, thương nhân đề nghị cấp Giấy chứng nhận xuất xứ hàng hóa nộp đơn đề nghị theo </w:t>
      </w:r>
      <w:r w:rsidR="00A34892">
        <w:rPr>
          <w:rFonts w:eastAsia="Times New Roman"/>
          <w:spacing w:val="0"/>
          <w:lang w:eastAsia="af-ZA"/>
        </w:rPr>
        <w:t>M</w:t>
      </w:r>
      <w:r w:rsidRPr="009045E7">
        <w:rPr>
          <w:rFonts w:eastAsia="Times New Roman"/>
          <w:spacing w:val="0"/>
          <w:lang w:eastAsia="af-ZA"/>
        </w:rPr>
        <w:t>ẫu</w:t>
      </w:r>
      <w:r w:rsidR="00A34892">
        <w:rPr>
          <w:rFonts w:eastAsia="Times New Roman"/>
          <w:spacing w:val="0"/>
          <w:lang w:eastAsia="af-ZA"/>
        </w:rPr>
        <w:t xml:space="preserve"> số 04</w:t>
      </w:r>
      <w:r w:rsidRPr="009045E7">
        <w:rPr>
          <w:rFonts w:eastAsia="Times New Roman"/>
          <w:spacing w:val="0"/>
          <w:lang w:eastAsia="af-ZA"/>
        </w:rPr>
        <w:t xml:space="preserve"> quy định tại Phụ lục ban hành kèm theo Nghị định này cho cơ quan, tổ chức cấp Giấy chứng nhận xuất xứ hàng hóa, nêu rõ lý do cần tách Giấy chứng nhận xuất xứ hàng hóa; nộp hồ sơ bổ sung theo quy định tại Điều 15 Nghị định này (nếu có khác biệt với hồ sơ đề nghị cấp Giấy chứng nhận xuất xứ hàng hóa đã cấp trước đó), bản gốc và các bản sao Giấy chứng nhận xuất xứ hàng hóa đã cấp trước đó. Giấy chứng nhận xuất xứ hàng hóa được cấp lại trong trường hợp này có một bộ ghi số tham chiếu và ngày cấp của Giấy chứng nhận xuất xứ hàng hóa đã cấp trước đó và ngày cấp mới, các bộ còn lại ghi số tham chiếu mới và ngày cấp mới. </w:t>
      </w:r>
      <w:proofErr w:type="gramStart"/>
      <w:r w:rsidRPr="009045E7">
        <w:rPr>
          <w:rFonts w:eastAsia="Times New Roman"/>
          <w:spacing w:val="0"/>
          <w:lang w:eastAsia="af-ZA"/>
        </w:rPr>
        <w:t xml:space="preserve">Giấy chứng nhận xuất xứ hàng hóa </w:t>
      </w:r>
      <w:r w:rsidRPr="009045E7">
        <w:rPr>
          <w:bCs w:val="0"/>
          <w:spacing w:val="0"/>
          <w:lang w:val="fr-FR"/>
        </w:rPr>
        <w:t xml:space="preserve">cấp lại chỉ được cấp trong thời hạn 1 năm kể từ ngày cấp </w:t>
      </w:r>
      <w:r w:rsidRPr="009045E7">
        <w:rPr>
          <w:rFonts w:eastAsia="Times New Roman"/>
          <w:spacing w:val="0"/>
          <w:lang w:eastAsia="af-ZA"/>
        </w:rPr>
        <w:t>Giấy chứng nhận xuất xứ hàng hóa đã cấp trước đó.</w:t>
      </w:r>
      <w:proofErr w:type="gramEnd"/>
      <w:r w:rsidRPr="009045E7">
        <w:rPr>
          <w:rFonts w:eastAsia="Times New Roman"/>
          <w:spacing w:val="0"/>
          <w:lang w:eastAsia="af-ZA"/>
        </w:rPr>
        <w:t xml:space="preserve"> Cơ quan, tổ chức cấp Giấy chứng nhận xuất xứ hàng hóa trả kết quả cấp lại Giấy chứng nhận xuất xứ hàng hóa trong thời hạn 4 giờ làm việc kể từ khi nhận được đơn đề nghị cấp lại Giấy chứng nhận xuất xứ hàng hóa;</w:t>
      </w:r>
    </w:p>
    <w:p w:rsidR="009045E7" w:rsidRPr="009045E7" w:rsidRDefault="009045E7" w:rsidP="009045E7">
      <w:pPr>
        <w:pStyle w:val="BodyTextIndent3"/>
        <w:spacing w:before="240" w:after="0"/>
        <w:ind w:firstLine="567"/>
        <w:jc w:val="both"/>
        <w:rPr>
          <w:rFonts w:eastAsia="Times New Roman"/>
          <w:spacing w:val="0"/>
          <w:lang w:eastAsia="af-ZA"/>
        </w:rPr>
      </w:pPr>
      <w:r w:rsidRPr="009045E7">
        <w:rPr>
          <w:bCs w:val="0"/>
          <w:spacing w:val="-2"/>
          <w:lang w:val="fr-FR"/>
        </w:rPr>
        <w:t xml:space="preserve">c) Trong trường hợp hàng hóa tái nhập khẩu để tái chế, chuyển sang nước nhập khẩu khác, thương nhân đề nghị cấp </w:t>
      </w:r>
      <w:r w:rsidRPr="009045E7">
        <w:rPr>
          <w:rFonts w:eastAsia="Times New Roman"/>
          <w:spacing w:val="-2"/>
          <w:lang w:eastAsia="af-ZA"/>
        </w:rPr>
        <w:t>Giấy chứng nhận xuất xứ hàng hóa</w:t>
      </w:r>
      <w:r w:rsidRPr="009045E7">
        <w:rPr>
          <w:bCs w:val="0"/>
          <w:spacing w:val="-2"/>
          <w:lang w:val="fr-FR"/>
        </w:rPr>
        <w:t xml:space="preserve"> nộp đơn đề nghị </w:t>
      </w:r>
      <w:r w:rsidRPr="009045E7">
        <w:rPr>
          <w:rFonts w:eastAsia="Times New Roman"/>
          <w:spacing w:val="-2"/>
          <w:lang w:eastAsia="af-ZA"/>
        </w:rPr>
        <w:t xml:space="preserve">theo </w:t>
      </w:r>
      <w:r w:rsidR="00E65849">
        <w:rPr>
          <w:rFonts w:eastAsia="Times New Roman"/>
          <w:spacing w:val="-2"/>
          <w:lang w:eastAsia="af-ZA"/>
        </w:rPr>
        <w:t>M</w:t>
      </w:r>
      <w:r w:rsidRPr="009045E7">
        <w:rPr>
          <w:rFonts w:eastAsia="Times New Roman"/>
          <w:spacing w:val="-2"/>
          <w:lang w:eastAsia="af-ZA"/>
        </w:rPr>
        <w:t>ẫu</w:t>
      </w:r>
      <w:r w:rsidR="00E65849">
        <w:rPr>
          <w:rFonts w:eastAsia="Times New Roman"/>
          <w:spacing w:val="-2"/>
          <w:lang w:eastAsia="af-ZA"/>
        </w:rPr>
        <w:t xml:space="preserve"> số 04</w:t>
      </w:r>
      <w:r w:rsidRPr="009045E7">
        <w:rPr>
          <w:rFonts w:eastAsia="Times New Roman"/>
          <w:spacing w:val="-2"/>
          <w:lang w:eastAsia="af-ZA"/>
        </w:rPr>
        <w:t xml:space="preserve"> quy định tại Phụ lục ban hành kèm theo Nghị định này </w:t>
      </w:r>
      <w:r w:rsidRPr="009045E7">
        <w:rPr>
          <w:bCs w:val="0"/>
          <w:spacing w:val="-2"/>
          <w:lang w:val="fr-FR"/>
        </w:rPr>
        <w:t xml:space="preserve">cho cơ quan, tổ chức cấp </w:t>
      </w:r>
      <w:r w:rsidRPr="009045E7">
        <w:rPr>
          <w:rFonts w:eastAsia="Times New Roman"/>
          <w:spacing w:val="-2"/>
          <w:lang w:eastAsia="af-ZA"/>
        </w:rPr>
        <w:t>Giấy chứng nhận xuất xứ hàng hóa</w:t>
      </w:r>
      <w:r w:rsidRPr="009045E7">
        <w:rPr>
          <w:bCs w:val="0"/>
          <w:spacing w:val="-2"/>
          <w:lang w:val="fr-FR"/>
        </w:rPr>
        <w:t xml:space="preserve">, nêu rõ lý do đề nghị cấp lại; nộp hồ sơ bổ sung </w:t>
      </w:r>
      <w:r w:rsidRPr="009045E7">
        <w:rPr>
          <w:rFonts w:eastAsia="Times New Roman"/>
          <w:spacing w:val="-2"/>
          <w:lang w:eastAsia="af-ZA"/>
        </w:rPr>
        <w:t>theo quy định tại Điều 15 Nghị định này (</w:t>
      </w:r>
      <w:r w:rsidRPr="009045E7">
        <w:rPr>
          <w:bCs w:val="0"/>
          <w:spacing w:val="-2"/>
          <w:lang w:val="fr-FR"/>
        </w:rPr>
        <w:t xml:space="preserve">nếu có khác biệt với hồ sơ đề nghị cấp Giấy chứng nhận xuất xứ hàng hóa đã cấp trước đó), bản gốc và các bản sao </w:t>
      </w:r>
      <w:r w:rsidRPr="009045E7">
        <w:rPr>
          <w:rFonts w:eastAsia="Times New Roman"/>
          <w:spacing w:val="-2"/>
          <w:lang w:eastAsia="af-ZA"/>
        </w:rPr>
        <w:t>Giấy chứng nhận xuất xứ hàng hóa</w:t>
      </w:r>
      <w:r w:rsidRPr="009045E7">
        <w:rPr>
          <w:bCs w:val="0"/>
          <w:spacing w:val="-2"/>
          <w:lang w:val="fr-FR"/>
        </w:rPr>
        <w:t xml:space="preserve"> đã cấp trước đó. </w:t>
      </w:r>
      <w:proofErr w:type="gramStart"/>
      <w:r w:rsidRPr="009045E7">
        <w:rPr>
          <w:rFonts w:eastAsia="Times New Roman"/>
          <w:spacing w:val="-2"/>
          <w:lang w:eastAsia="af-ZA"/>
        </w:rPr>
        <w:t xml:space="preserve">Giấy chứng nhận xuất xứ hàng hóa </w:t>
      </w:r>
      <w:r w:rsidRPr="009045E7">
        <w:rPr>
          <w:bCs w:val="0"/>
          <w:spacing w:val="-2"/>
          <w:lang w:val="fr-FR"/>
        </w:rPr>
        <w:t xml:space="preserve">cấp lại chỉ được cấp trong thời hạn 1 năm kể từ ngày cấp </w:t>
      </w:r>
      <w:r w:rsidRPr="009045E7">
        <w:rPr>
          <w:rFonts w:eastAsia="Times New Roman"/>
          <w:spacing w:val="-2"/>
          <w:lang w:eastAsia="af-ZA"/>
        </w:rPr>
        <w:t>Giấy chứng nhận xuất xứ hàng hóa đã cấp trước đó.</w:t>
      </w:r>
      <w:proofErr w:type="gramEnd"/>
      <w:r w:rsidRPr="009045E7">
        <w:rPr>
          <w:rFonts w:eastAsia="Times New Roman"/>
          <w:spacing w:val="-2"/>
          <w:lang w:eastAsia="af-ZA"/>
        </w:rPr>
        <w:t xml:space="preserve"> </w:t>
      </w:r>
      <w:r w:rsidRPr="009045E7">
        <w:rPr>
          <w:bCs w:val="0"/>
          <w:spacing w:val="-2"/>
          <w:lang w:val="fr-FR"/>
        </w:rPr>
        <w:t xml:space="preserve">Cơ quan, tổ chức cấp </w:t>
      </w:r>
      <w:r w:rsidRPr="009045E7">
        <w:rPr>
          <w:rFonts w:eastAsia="Times New Roman"/>
          <w:spacing w:val="-2"/>
          <w:lang w:eastAsia="af-ZA"/>
        </w:rPr>
        <w:t xml:space="preserve">Giấy chứng nhận xuất xứ hàng hóa trả kết quả cấp lại Giấy chứng nhận xuất xứ hàng hóa trong thời hạn 4 giờ làm việc kể từ khi </w:t>
      </w:r>
      <w:r w:rsidRPr="009045E7">
        <w:rPr>
          <w:bCs w:val="0"/>
          <w:spacing w:val="-2"/>
          <w:lang w:val="fr-FR"/>
        </w:rPr>
        <w:t xml:space="preserve">nhận được đơn đề nghị cấp lại </w:t>
      </w:r>
      <w:r w:rsidRPr="009045E7">
        <w:rPr>
          <w:rFonts w:eastAsia="Times New Roman"/>
          <w:spacing w:val="-2"/>
          <w:lang w:eastAsia="af-ZA"/>
        </w:rPr>
        <w:t>Giấy chứng nhận xuất xứ hàng hóa</w:t>
      </w:r>
      <w:r w:rsidRPr="009045E7">
        <w:rPr>
          <w:rFonts w:eastAsia="Times New Roman"/>
          <w:spacing w:val="0"/>
          <w:lang w:eastAsia="af-ZA"/>
        </w:rPr>
        <w:t>;</w:t>
      </w:r>
    </w:p>
    <w:p w:rsidR="009045E7" w:rsidRPr="009045E7" w:rsidRDefault="009045E7" w:rsidP="009045E7">
      <w:pPr>
        <w:pStyle w:val="BodyTextIndent3"/>
        <w:spacing w:before="240" w:after="0"/>
        <w:ind w:firstLine="567"/>
        <w:jc w:val="both"/>
        <w:rPr>
          <w:rFonts w:eastAsia="Times New Roman"/>
          <w:spacing w:val="0"/>
          <w:lang w:eastAsia="af-ZA"/>
        </w:rPr>
      </w:pPr>
      <w:r w:rsidRPr="009045E7">
        <w:rPr>
          <w:rFonts w:eastAsia="Times New Roman"/>
          <w:spacing w:val="0"/>
          <w:lang w:eastAsia="af-ZA"/>
        </w:rPr>
        <w:t>d) Trong trường hợp do lỗi hoặc sai sót không cố ý trên bản gốc Giấy chứng nhận xuất xứ hàng hóa</w:t>
      </w:r>
      <w:r w:rsidRPr="009045E7">
        <w:rPr>
          <w:bCs w:val="0"/>
          <w:spacing w:val="0"/>
          <w:lang w:val="fr-FR"/>
        </w:rPr>
        <w:t xml:space="preserve"> đã cấp, thương nhân nộp đơn đề nghị cấp lại </w:t>
      </w:r>
      <w:r w:rsidRPr="009045E7">
        <w:rPr>
          <w:rFonts w:eastAsia="Times New Roman"/>
          <w:spacing w:val="0"/>
          <w:lang w:eastAsia="af-ZA"/>
        </w:rPr>
        <w:t xml:space="preserve">Giấy chứng nhận xuất xứ hàng hóa theo </w:t>
      </w:r>
      <w:r w:rsidR="00E65849">
        <w:rPr>
          <w:rFonts w:eastAsia="Times New Roman"/>
          <w:spacing w:val="0"/>
          <w:lang w:eastAsia="af-ZA"/>
        </w:rPr>
        <w:t>M</w:t>
      </w:r>
      <w:r w:rsidRPr="009045E7">
        <w:rPr>
          <w:rFonts w:eastAsia="Times New Roman"/>
          <w:spacing w:val="0"/>
          <w:lang w:eastAsia="af-ZA"/>
        </w:rPr>
        <w:t>ẫu</w:t>
      </w:r>
      <w:r w:rsidR="00A901D9">
        <w:rPr>
          <w:rFonts w:eastAsia="Times New Roman"/>
          <w:spacing w:val="0"/>
          <w:lang w:eastAsia="af-ZA"/>
        </w:rPr>
        <w:t xml:space="preserve"> số 04</w:t>
      </w:r>
      <w:r w:rsidRPr="009045E7">
        <w:rPr>
          <w:rFonts w:eastAsia="Times New Roman"/>
          <w:spacing w:val="0"/>
          <w:lang w:eastAsia="af-ZA"/>
        </w:rPr>
        <w:t xml:space="preserve"> quy định tại Phụ lục ban hành kèm theo Nghị định này</w:t>
      </w:r>
      <w:r w:rsidRPr="009045E7">
        <w:rPr>
          <w:bCs w:val="0"/>
          <w:spacing w:val="0"/>
          <w:lang w:val="fr-FR"/>
        </w:rPr>
        <w:t xml:space="preserve"> cho cơ quan, tổ chức đã cấp </w:t>
      </w:r>
      <w:r w:rsidRPr="009045E7">
        <w:rPr>
          <w:rFonts w:eastAsia="Times New Roman"/>
          <w:spacing w:val="0"/>
          <w:lang w:eastAsia="af-ZA"/>
        </w:rPr>
        <w:t>Giấy chứng nhận xuất xứ hàng</w:t>
      </w:r>
      <w:r w:rsidRPr="009045E7">
        <w:rPr>
          <w:bCs w:val="0"/>
          <w:spacing w:val="0"/>
          <w:lang w:val="fr-FR"/>
        </w:rPr>
        <w:t xml:space="preserve">, nêu rõ lý do đề nghị cấp lại; nộp bản gốc và các bản sao </w:t>
      </w:r>
      <w:r w:rsidRPr="009045E7">
        <w:rPr>
          <w:rFonts w:eastAsia="Times New Roman"/>
          <w:spacing w:val="0"/>
          <w:lang w:eastAsia="af-ZA"/>
        </w:rPr>
        <w:t>Giấy chứng nhận xuất xứ hàng hóa</w:t>
      </w:r>
      <w:r w:rsidRPr="009045E7">
        <w:rPr>
          <w:bCs w:val="0"/>
          <w:spacing w:val="0"/>
          <w:lang w:val="fr-FR"/>
        </w:rPr>
        <w:t xml:space="preserve"> đã cấp trước đó. </w:t>
      </w:r>
      <w:proofErr w:type="gramStart"/>
      <w:r w:rsidRPr="009045E7">
        <w:rPr>
          <w:rFonts w:eastAsia="Times New Roman"/>
          <w:spacing w:val="0"/>
          <w:lang w:eastAsia="af-ZA"/>
        </w:rPr>
        <w:t>Giấy chứng nhận xuất xứ hàng hóa được cấp lại trong trường hợp này ghi số tham chiếu và ngày cấp của Giấy chứng nhận xuất xứ hàng hóa đã cấp trước đó và ngày cấp mới.</w:t>
      </w:r>
      <w:proofErr w:type="gramEnd"/>
      <w:r w:rsidRPr="009045E7">
        <w:rPr>
          <w:rFonts w:eastAsia="Times New Roman"/>
          <w:spacing w:val="0"/>
          <w:lang w:eastAsia="af-ZA"/>
        </w:rPr>
        <w:t xml:space="preserve"> </w:t>
      </w:r>
      <w:proofErr w:type="gramStart"/>
      <w:r w:rsidRPr="009045E7">
        <w:rPr>
          <w:rFonts w:eastAsia="Times New Roman"/>
          <w:spacing w:val="0"/>
          <w:lang w:eastAsia="af-ZA"/>
        </w:rPr>
        <w:t xml:space="preserve">Giấy chứng nhận xuất xứ hàng hóa </w:t>
      </w:r>
      <w:r w:rsidRPr="009045E7">
        <w:rPr>
          <w:bCs w:val="0"/>
          <w:spacing w:val="0"/>
          <w:lang w:val="fr-FR"/>
        </w:rPr>
        <w:t xml:space="preserve">cấp lại chỉ được cấp trong thời hạn 1 năm kể từ ngày cấp </w:t>
      </w:r>
      <w:r w:rsidRPr="009045E7">
        <w:rPr>
          <w:rFonts w:eastAsia="Times New Roman"/>
          <w:spacing w:val="0"/>
          <w:lang w:eastAsia="af-ZA"/>
        </w:rPr>
        <w:t>Giấy chứng nhận xuất xứ hàng hóa đã cấp trước đó.</w:t>
      </w:r>
      <w:proofErr w:type="gramEnd"/>
      <w:r w:rsidRPr="009045E7">
        <w:rPr>
          <w:rFonts w:eastAsia="Times New Roman"/>
          <w:spacing w:val="0"/>
          <w:lang w:eastAsia="af-ZA"/>
        </w:rPr>
        <w:t xml:space="preserve"> </w:t>
      </w:r>
      <w:r w:rsidRPr="009045E7">
        <w:rPr>
          <w:bCs w:val="0"/>
          <w:spacing w:val="0"/>
          <w:lang w:val="fr-FR"/>
        </w:rPr>
        <w:t xml:space="preserve">Cơ quan, tổ </w:t>
      </w:r>
      <w:r w:rsidRPr="009045E7">
        <w:rPr>
          <w:bCs w:val="0"/>
          <w:spacing w:val="0"/>
          <w:lang w:val="fr-FR"/>
        </w:rPr>
        <w:lastRenderedPageBreak/>
        <w:t xml:space="preserve">chức cấp </w:t>
      </w:r>
      <w:r w:rsidRPr="009045E7">
        <w:rPr>
          <w:rFonts w:eastAsia="Times New Roman"/>
          <w:spacing w:val="0"/>
          <w:lang w:eastAsia="af-ZA"/>
        </w:rPr>
        <w:t xml:space="preserve">Giấy chứng nhận xuất xứ hàng hóa trả kết quả cấp lại Giấy chứng nhận xuất xứ hàng hóa trong thời hạn 4 giờ làm việc kể từ khi </w:t>
      </w:r>
      <w:r w:rsidRPr="009045E7">
        <w:rPr>
          <w:bCs w:val="0"/>
          <w:spacing w:val="0"/>
          <w:lang w:val="fr-FR"/>
        </w:rPr>
        <w:t xml:space="preserve">nhận được đơn đề nghị cấp lại </w:t>
      </w:r>
      <w:r w:rsidRPr="009045E7">
        <w:rPr>
          <w:rFonts w:eastAsia="Times New Roman"/>
          <w:spacing w:val="0"/>
          <w:lang w:eastAsia="af-ZA"/>
        </w:rPr>
        <w:t>Giấy chứng nhận xuất xứ hàng hóa</w:t>
      </w:r>
      <w:r w:rsidR="00A901D9">
        <w:rPr>
          <w:rFonts w:eastAsia="Times New Roman"/>
          <w:spacing w:val="0"/>
          <w:lang w:eastAsia="af-ZA"/>
        </w:rPr>
        <w:t>.</w:t>
      </w:r>
    </w:p>
    <w:p w:rsidR="009045E7" w:rsidRPr="009045E7" w:rsidRDefault="009045E7" w:rsidP="009045E7">
      <w:pPr>
        <w:pStyle w:val="BodyTextIndent3"/>
        <w:widowControl w:val="0"/>
        <w:spacing w:before="220" w:after="0"/>
        <w:ind w:firstLine="567"/>
        <w:jc w:val="both"/>
        <w:rPr>
          <w:bCs w:val="0"/>
          <w:spacing w:val="0"/>
          <w:lang w:val="fr-FR"/>
        </w:rPr>
      </w:pPr>
      <w:r w:rsidRPr="009045E7">
        <w:rPr>
          <w:bCs w:val="0"/>
          <w:spacing w:val="-2"/>
          <w:lang w:val="fr-FR"/>
        </w:rPr>
        <w:t xml:space="preserve">2. Trường hợp bản gốc và các bản sao </w:t>
      </w:r>
      <w:r w:rsidRPr="009045E7">
        <w:rPr>
          <w:rFonts w:eastAsia="Times New Roman"/>
          <w:spacing w:val="-2"/>
          <w:lang w:eastAsia="af-ZA"/>
        </w:rPr>
        <w:t xml:space="preserve">Giấy chứng nhận xuất xứ hàng hóa </w:t>
      </w:r>
      <w:r w:rsidRPr="009045E7">
        <w:rPr>
          <w:bCs w:val="0"/>
          <w:spacing w:val="-2"/>
          <w:lang w:val="fr-FR"/>
        </w:rPr>
        <w:t xml:space="preserve">đã cấp trước đó chưa được thu hồi tại thời điểm đề nghị cấp lại, </w:t>
      </w:r>
      <w:r w:rsidRPr="009045E7">
        <w:rPr>
          <w:rFonts w:eastAsia="Times New Roman"/>
          <w:spacing w:val="-2"/>
          <w:lang w:eastAsia="af-ZA"/>
        </w:rPr>
        <w:t>Giấy chứng nhận xuất xứ hàng hóa</w:t>
      </w:r>
      <w:r w:rsidRPr="009045E7">
        <w:rPr>
          <w:bCs w:val="0"/>
          <w:spacing w:val="-2"/>
          <w:lang w:val="fr-FR"/>
        </w:rPr>
        <w:t xml:space="preserve"> cấp lại theo quy định tại điểm b, điểm c và điểm d</w:t>
      </w:r>
      <w:r w:rsidRPr="009045E7">
        <w:rPr>
          <w:bCs w:val="0"/>
          <w:spacing w:val="0"/>
          <w:lang w:val="fr-FR"/>
        </w:rPr>
        <w:t xml:space="preserve"> khoản 1 Điều này lấy số tham chiếu mới, ngày cấp mới và được đánh máy nội dung </w:t>
      </w:r>
      <w:r w:rsidRPr="009045E7">
        <w:rPr>
          <w:spacing w:val="0"/>
          <w:lang w:val="fr-FR"/>
        </w:rPr>
        <w:t>“</w:t>
      </w:r>
      <w:r w:rsidRPr="009045E7">
        <w:rPr>
          <w:bCs w:val="0"/>
          <w:spacing w:val="0"/>
          <w:lang w:val="fr-FR"/>
        </w:rPr>
        <w:t>THIS C/O REPLACES THE C/O No.</w:t>
      </w:r>
      <w:r w:rsidR="00A901D9">
        <w:rPr>
          <w:bCs w:val="0"/>
          <w:spacing w:val="0"/>
          <w:lang w:val="fr-FR"/>
        </w:rPr>
        <w:t xml:space="preserve"> </w:t>
      </w:r>
      <w:r w:rsidRPr="009045E7">
        <w:rPr>
          <w:bCs w:val="0"/>
          <w:spacing w:val="0"/>
          <w:lang w:val="fr-FR"/>
        </w:rPr>
        <w:t>(</w:t>
      </w:r>
      <w:proofErr w:type="gramStart"/>
      <w:r w:rsidRPr="009045E7">
        <w:rPr>
          <w:bCs w:val="0"/>
          <w:spacing w:val="0"/>
          <w:lang w:val="fr-FR"/>
        </w:rPr>
        <w:t>số</w:t>
      </w:r>
      <w:proofErr w:type="gramEnd"/>
      <w:r w:rsidRPr="009045E7">
        <w:rPr>
          <w:bCs w:val="0"/>
          <w:spacing w:val="0"/>
          <w:lang w:val="fr-FR"/>
        </w:rPr>
        <w:t xml:space="preserve"> tham chiếu </w:t>
      </w:r>
      <w:r w:rsidRPr="009045E7">
        <w:rPr>
          <w:rFonts w:eastAsia="Times New Roman"/>
          <w:spacing w:val="0"/>
          <w:lang w:eastAsia="af-ZA"/>
        </w:rPr>
        <w:t>Giấy chứng nhận xuất xứ hàng hóa</w:t>
      </w:r>
      <w:r w:rsidRPr="009045E7">
        <w:rPr>
          <w:bCs w:val="0"/>
          <w:spacing w:val="0"/>
          <w:lang w:val="fr-FR"/>
        </w:rPr>
        <w:t xml:space="preserve"> đã cấp trước đó) DATED (ngày phát hành </w:t>
      </w:r>
      <w:r w:rsidRPr="009045E7">
        <w:rPr>
          <w:rFonts w:eastAsia="Times New Roman"/>
          <w:spacing w:val="0"/>
          <w:lang w:eastAsia="af-ZA"/>
        </w:rPr>
        <w:t>Giấy chứng nhận xuất xứ hàng hóa</w:t>
      </w:r>
      <w:r w:rsidRPr="009045E7">
        <w:rPr>
          <w:bCs w:val="0"/>
          <w:spacing w:val="0"/>
          <w:lang w:val="fr-FR"/>
        </w:rPr>
        <w:t xml:space="preserve"> đã cấp trước đó)</w:t>
      </w:r>
      <w:r w:rsidRPr="009045E7">
        <w:rPr>
          <w:spacing w:val="0"/>
          <w:lang w:val="fr-FR"/>
        </w:rPr>
        <w:t>”</w:t>
      </w:r>
      <w:r w:rsidRPr="009045E7">
        <w:rPr>
          <w:bCs w:val="0"/>
          <w:spacing w:val="0"/>
          <w:lang w:val="fr-FR"/>
        </w:rPr>
        <w:t xml:space="preserve">. </w:t>
      </w:r>
      <w:proofErr w:type="gramStart"/>
      <w:r w:rsidRPr="009045E7">
        <w:rPr>
          <w:rFonts w:eastAsia="Times New Roman"/>
          <w:spacing w:val="0"/>
          <w:lang w:eastAsia="af-ZA"/>
        </w:rPr>
        <w:t>Giấy chứng nhận xuất xứ hàng hóa</w:t>
      </w:r>
      <w:r w:rsidRPr="009045E7">
        <w:rPr>
          <w:bCs w:val="0"/>
          <w:spacing w:val="0"/>
          <w:lang w:val="fr-FR"/>
        </w:rPr>
        <w:t xml:space="preserve"> cấp lại có hiệu lực trong thời hạn không quá 1 năm kể từ ngày cấp bản gốc </w:t>
      </w:r>
      <w:r w:rsidRPr="009045E7">
        <w:rPr>
          <w:rFonts w:eastAsia="Times New Roman"/>
          <w:spacing w:val="0"/>
          <w:lang w:eastAsia="af-ZA"/>
        </w:rPr>
        <w:t>Giấy chứng nhận xuất xứ hàng hóa</w:t>
      </w:r>
      <w:r w:rsidRPr="009045E7">
        <w:rPr>
          <w:bCs w:val="0"/>
          <w:spacing w:val="0"/>
          <w:lang w:val="fr-FR"/>
        </w:rPr>
        <w:t xml:space="preserve"> đã cấp trước đó.</w:t>
      </w:r>
      <w:proofErr w:type="gramEnd"/>
    </w:p>
    <w:p w:rsidR="009045E7" w:rsidRPr="009045E7" w:rsidRDefault="009045E7" w:rsidP="009045E7">
      <w:pPr>
        <w:pStyle w:val="BodyTextIndent3"/>
        <w:widowControl w:val="0"/>
        <w:spacing w:before="220" w:after="0"/>
        <w:ind w:firstLine="567"/>
        <w:jc w:val="both"/>
        <w:rPr>
          <w:rFonts w:eastAsia="Times New Roman"/>
          <w:spacing w:val="0"/>
          <w:lang w:eastAsia="af-ZA"/>
        </w:rPr>
      </w:pPr>
      <w:r w:rsidRPr="009045E7">
        <w:rPr>
          <w:spacing w:val="0"/>
          <w:lang w:val="fr-FR"/>
        </w:rPr>
        <w:t xml:space="preserve">3. Trong trường hợp </w:t>
      </w:r>
      <w:r w:rsidRPr="009045E7">
        <w:rPr>
          <w:rFonts w:eastAsia="Times New Roman"/>
          <w:spacing w:val="0"/>
          <w:lang w:eastAsia="af-ZA"/>
        </w:rPr>
        <w:t xml:space="preserve">Điều ước quốc tế mà Việt Nam ký kết hoặc gia nhập có quy định </w:t>
      </w:r>
      <w:r w:rsidRPr="009045E7">
        <w:rPr>
          <w:spacing w:val="0"/>
          <w:lang w:val="fr-FR"/>
        </w:rPr>
        <w:t xml:space="preserve">việc cấp lại </w:t>
      </w:r>
      <w:r w:rsidRPr="009045E7">
        <w:rPr>
          <w:rFonts w:eastAsia="Times New Roman"/>
          <w:spacing w:val="0"/>
          <w:lang w:eastAsia="af-ZA"/>
        </w:rPr>
        <w:t xml:space="preserve">Giấy chứng nhận xuất xứ hàng hóa, </w:t>
      </w:r>
      <w:r w:rsidRPr="009045E7">
        <w:rPr>
          <w:spacing w:val="0"/>
          <w:lang w:val="fr-FR"/>
        </w:rPr>
        <w:t xml:space="preserve">thương nhân đề nghị cấp </w:t>
      </w:r>
      <w:r w:rsidRPr="009045E7">
        <w:rPr>
          <w:rFonts w:eastAsia="Times New Roman"/>
          <w:spacing w:val="0"/>
          <w:lang w:eastAsia="af-ZA"/>
        </w:rPr>
        <w:t>Giấy chứng nhận xuất xứ hàng hóa, cơ quan, tổ chức cấp Giấy chứng nhận xuất xứ hàng hóa thực hiện theo quy định của Bộ Công Thương hướng dẫn Điều ước quốc tế đó.</w:t>
      </w:r>
    </w:p>
    <w:p w:rsidR="009045E7" w:rsidRDefault="009045E7" w:rsidP="009045E7">
      <w:pPr>
        <w:pStyle w:val="ListParagraph"/>
        <w:widowControl w:val="0"/>
        <w:spacing w:before="220"/>
        <w:ind w:left="0" w:firstLine="567"/>
        <w:contextualSpacing w:val="0"/>
        <w:rPr>
          <w:rFonts w:eastAsia="Times New Roman" w:cs="Times New Roman"/>
          <w:b/>
          <w:szCs w:val="28"/>
          <w:lang w:eastAsia="af-ZA"/>
        </w:rPr>
      </w:pPr>
      <w:r w:rsidRPr="009045E7">
        <w:rPr>
          <w:rFonts w:eastAsia="Times New Roman" w:cs="Times New Roman"/>
          <w:b/>
          <w:szCs w:val="28"/>
          <w:lang w:eastAsia="af-ZA"/>
        </w:rPr>
        <w:t>Điều 19. Cấp Giấy chứng nhận hàng hóa không thay đổi xuất xứ</w:t>
      </w:r>
    </w:p>
    <w:p w:rsidR="009045E7" w:rsidRDefault="009045E7" w:rsidP="009045E7">
      <w:pPr>
        <w:widowControl w:val="0"/>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1. Đối với hàng hóa từ nước ngoài đưa vào kho ngoại quan, sau đó đưa từ kho ngoại quan ra nước ngoài, cơ quan, tổ chức cấp Giấy chứng nhận xuất xứ hàng hóa xem xét cấp Giấy chứng nhận hàng hóa không thay đổi xuất xứ, bao gồm thông tin tối thiểu như sau:</w:t>
      </w:r>
    </w:p>
    <w:p w:rsidR="009045E7" w:rsidRPr="009045E7" w:rsidRDefault="009045E7" w:rsidP="009045E7">
      <w:pPr>
        <w:widowControl w:val="0"/>
        <w:spacing w:before="220" w:after="0" w:line="240" w:lineRule="auto"/>
        <w:ind w:firstLine="567"/>
        <w:rPr>
          <w:rFonts w:eastAsia="Times New Roman" w:cs="Times New Roman"/>
          <w:spacing w:val="-2"/>
          <w:szCs w:val="28"/>
          <w:lang w:eastAsia="af-ZA"/>
        </w:rPr>
      </w:pPr>
      <w:r w:rsidRPr="009045E7">
        <w:rPr>
          <w:rFonts w:eastAsia="Times New Roman" w:cs="Times New Roman"/>
          <w:spacing w:val="-2"/>
          <w:szCs w:val="28"/>
          <w:lang w:eastAsia="af-ZA"/>
        </w:rPr>
        <w:t>a) Nước xuất xứ ban đầu của hàng hóa, nước đến cuối cùng của hàng hóa;</w:t>
      </w:r>
    </w:p>
    <w:p w:rsidR="009045E7" w:rsidRDefault="009045E7" w:rsidP="009045E7">
      <w:pPr>
        <w:widowControl w:val="0"/>
        <w:spacing w:before="220" w:after="0" w:line="240" w:lineRule="auto"/>
        <w:ind w:firstLine="567"/>
        <w:rPr>
          <w:rFonts w:eastAsia="Times New Roman" w:cs="Times New Roman"/>
          <w:szCs w:val="28"/>
          <w:lang w:eastAsia="af-ZA"/>
        </w:rPr>
      </w:pPr>
      <w:r w:rsidRPr="009045E7">
        <w:rPr>
          <w:rFonts w:eastAsia="Times New Roman" w:cs="Times New Roman"/>
          <w:spacing w:val="-2"/>
          <w:szCs w:val="28"/>
          <w:lang w:eastAsia="af-ZA"/>
        </w:rPr>
        <w:t>b) Số tham chiếu và ngày cấp Giấy chứng nhận xuất xứ hàng hóa ban đầu;</w:t>
      </w:r>
    </w:p>
    <w:p w:rsidR="009045E7" w:rsidRDefault="009045E7" w:rsidP="009045E7">
      <w:pPr>
        <w:widowControl w:val="0"/>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c) Số lượng hàng hóa ghi trên Giấy chứng nhận không thay đổi xuất xứ không vượt quá số lượng ghi trên Giấy chứng nhận xuất xứ hàng hóa ban đầu;</w:t>
      </w:r>
    </w:p>
    <w:p w:rsidR="009045E7" w:rsidRDefault="009045E7" w:rsidP="009045E7">
      <w:pPr>
        <w:widowControl w:val="0"/>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d) Ngày hàng hóa đến Việt Nam, ngày hàng hóa rời Việt Nam;</w:t>
      </w:r>
    </w:p>
    <w:p w:rsidR="009045E7" w:rsidRDefault="009045E7" w:rsidP="009045E7">
      <w:pPr>
        <w:widowControl w:val="0"/>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đ) Tên, địa chỉ hãng tàu vận chuyển, số và ngày vận tải đơn hoặc chứng từ vận tải tương đương;</w:t>
      </w:r>
    </w:p>
    <w:p w:rsidR="009045E7" w:rsidRDefault="009045E7" w:rsidP="009045E7">
      <w:pPr>
        <w:widowControl w:val="0"/>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e) Tên, địa chỉ, chữ ký và con dấu xác nhận của cơ quan, tổ chức cấp Giấy chứng nhận xuất xứ hàng hóa.</w:t>
      </w:r>
    </w:p>
    <w:p w:rsidR="009045E7" w:rsidRDefault="009045E7" w:rsidP="009045E7">
      <w:pPr>
        <w:widowControl w:val="0"/>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2. Hồ sơ, thủ tục đề nghị cấp Giấy chứng nhận hàng hóa không thay đổi xuất xứ nêu tại khoản 1 Điều này bao gồm:</w:t>
      </w:r>
    </w:p>
    <w:p w:rsidR="009045E7" w:rsidRDefault="009045E7" w:rsidP="009045E7">
      <w:pPr>
        <w:widowControl w:val="0"/>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 xml:space="preserve">a) Đơn đề nghị cấp Giấy chứng nhận hàng hóa không thay đổi xuất xứ của thương nhân theo </w:t>
      </w:r>
      <w:r w:rsidR="00A901D9">
        <w:rPr>
          <w:rFonts w:eastAsia="Times New Roman" w:cs="Times New Roman"/>
          <w:szCs w:val="28"/>
          <w:lang w:eastAsia="af-ZA"/>
        </w:rPr>
        <w:t>M</w:t>
      </w:r>
      <w:r w:rsidRPr="009045E7">
        <w:rPr>
          <w:rFonts w:eastAsia="Times New Roman" w:cs="Times New Roman"/>
          <w:szCs w:val="28"/>
          <w:lang w:eastAsia="af-ZA"/>
        </w:rPr>
        <w:t>ẫu</w:t>
      </w:r>
      <w:r w:rsidR="00A901D9">
        <w:rPr>
          <w:rFonts w:eastAsia="Times New Roman" w:cs="Times New Roman"/>
          <w:szCs w:val="28"/>
          <w:lang w:eastAsia="af-ZA"/>
        </w:rPr>
        <w:t xml:space="preserve"> số 04</w:t>
      </w:r>
      <w:r w:rsidRPr="009045E7">
        <w:rPr>
          <w:rFonts w:eastAsia="Times New Roman" w:cs="Times New Roman"/>
          <w:szCs w:val="28"/>
          <w:lang w:eastAsia="af-ZA"/>
        </w:rPr>
        <w:t xml:space="preserve"> quy định tại Phụ lục ban hành kèm theo Nghị định này;</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lastRenderedPageBreak/>
        <w:t>b) Mẫu Giấy chứng nhận hàng hóa không thay đổi xuất xứ đã được khai hoàn chỉnh theo mẫu do Bộ Công Thương quy định;</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c) Bản gốc Giấy chứng nhận xuất xứ hàng hóa do nước xuất khẩu đầu tiên cấp;</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d) Bản sao vận tải đơn hoặc chứng từ vận tải tương đương (đóng dấu sao y bản chính của thương nhân);</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đ) Bản sao Tờ khai hàng hóa nhập, xuất kho ngoại quan có xác nhận của cơ quan hải quan (đóng dấu sao y bản chính của thương nhân).</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Thời gian trả kết quả cấp Giấy chứng nhận hàng hóa không thay đổi xuất xứ thực hiện theo quy định tại khoản 2, khoản 3 và khoản 4, Điều 16 Nghị định này.</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3. Đối với hàng hóa từ nước ngoài đưa vào kho ngoại quan, sau đó đưa từ kho ngoại quan vào nội địa, Bộ Công Thương chủ trì, phối hợp với Bộ Tài chính hướng dẫn thực hiện.</w:t>
      </w:r>
    </w:p>
    <w:p w:rsidR="009045E7" w:rsidRDefault="009045E7" w:rsidP="009045E7">
      <w:pPr>
        <w:spacing w:before="220" w:after="0" w:line="240" w:lineRule="auto"/>
        <w:ind w:firstLine="567"/>
        <w:rPr>
          <w:rFonts w:eastAsia="Times New Roman" w:cs="Times New Roman"/>
          <w:b/>
          <w:szCs w:val="28"/>
          <w:lang w:eastAsia="af-ZA"/>
        </w:rPr>
      </w:pPr>
      <w:r w:rsidRPr="009045E7">
        <w:rPr>
          <w:rFonts w:eastAsia="Times New Roman" w:cs="Times New Roman"/>
          <w:b/>
          <w:szCs w:val="28"/>
          <w:lang w:eastAsia="af-ZA"/>
        </w:rPr>
        <w:t>Điều 20. Cấp Giấy chứng nhận xuất xứ hàng hóa giáp lưng</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1. Đối với hàng hóa từ nước ngoài đưa vào kho ngoại quan, sau đó đưa từ kho ngoại quan ra nước ngoài, cơ quan, tổ chức cấp Giấy chứng nhận xuất xứ hàng hóa xem xét cấp Giấy chứng nhận xuất xứ hàng hóa giáp lưng theo Điều ước quốc tế mà Việt Nam ký kết hoặc gia nhập.</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2. Hồ sơ, thủ tục đề nghị cấp Giấy chứng nhận xuất xứ hàng hóa giáp lưng nêu tại khoản 1 Điều này bao gồm:</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pacing w:val="-6"/>
          <w:szCs w:val="28"/>
          <w:lang w:eastAsia="af-ZA"/>
        </w:rPr>
        <w:t xml:space="preserve">a) Đơn đề nghị cấp Giấy chứng nhận xuất xứ hàng hóa giáp lưng của thương nhân theo </w:t>
      </w:r>
      <w:r w:rsidR="00B92F0A">
        <w:rPr>
          <w:rFonts w:eastAsia="Times New Roman" w:cs="Times New Roman"/>
          <w:spacing w:val="-6"/>
          <w:szCs w:val="28"/>
          <w:lang w:eastAsia="af-ZA"/>
        </w:rPr>
        <w:t>M</w:t>
      </w:r>
      <w:r w:rsidRPr="009045E7">
        <w:rPr>
          <w:rFonts w:eastAsia="Times New Roman" w:cs="Times New Roman"/>
          <w:spacing w:val="-6"/>
          <w:szCs w:val="28"/>
          <w:lang w:eastAsia="af-ZA"/>
        </w:rPr>
        <w:t>ẫu</w:t>
      </w:r>
      <w:r w:rsidR="00B92F0A">
        <w:rPr>
          <w:rFonts w:eastAsia="Times New Roman" w:cs="Times New Roman"/>
          <w:spacing w:val="-6"/>
          <w:szCs w:val="28"/>
          <w:lang w:eastAsia="af-ZA"/>
        </w:rPr>
        <w:t xml:space="preserve"> số 04</w:t>
      </w:r>
      <w:r w:rsidRPr="009045E7">
        <w:rPr>
          <w:rFonts w:eastAsia="Times New Roman" w:cs="Times New Roman"/>
          <w:spacing w:val="-6"/>
          <w:szCs w:val="28"/>
          <w:lang w:eastAsia="af-ZA"/>
        </w:rPr>
        <w:t xml:space="preserve"> quy định tại Phụ lục ban hành kèm theo Nghị định này</w:t>
      </w:r>
      <w:r w:rsidRPr="009045E7">
        <w:rPr>
          <w:rFonts w:eastAsia="Times New Roman" w:cs="Times New Roman"/>
          <w:szCs w:val="28"/>
          <w:lang w:eastAsia="af-ZA"/>
        </w:rPr>
        <w:t>;</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b) Mẫu Giấy chứng nhận xuất xứ hàng hóa đã được khai hoàn chỉnh và đánh dấu “Back to Back C/O”;</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c) Bản gốc Giấy chứng nhận xuất xứ hàng hóa do nước thành viên xuất khẩu đầu tiên cấp;</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d) Bản sao vận tải đơn hoặc chứng từ vận tải tương đương (đóng dấu sao y bản chính của thương nhân);</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đ) Bản sao Tờ khai hàng hóa nhập, xuất kho ngoại quan có xác nhận của cơ quan hải quan (đóng dấu sao y bản chính của thương nhân).</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 xml:space="preserve">Thời gian trả kết quả cấp Giấy chứng nhận xuất xứ hàng hóa giáp </w:t>
      </w:r>
      <w:r w:rsidR="00420486">
        <w:rPr>
          <w:rFonts w:eastAsia="Times New Roman" w:cs="Times New Roman"/>
          <w:szCs w:val="28"/>
          <w:lang w:eastAsia="af-ZA"/>
        </w:rPr>
        <w:t xml:space="preserve">                 </w:t>
      </w:r>
      <w:r w:rsidRPr="009045E7">
        <w:rPr>
          <w:rFonts w:eastAsia="Times New Roman" w:cs="Times New Roman"/>
          <w:szCs w:val="28"/>
          <w:lang w:eastAsia="af-ZA"/>
        </w:rPr>
        <w:t>lưng thực hiện theo quy định tại khoản 2, khoản 3 và khoản 4 Điều 16 Nghị định này.</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lastRenderedPageBreak/>
        <w:t>3. Đối với hàng hóa từ nước ngoài đưa vào kho ngoại quan, sau đó đưa từ kho ngoại quan vào nội địa, Bộ Công Thương chủ trì, phối hợp với Bộ Tài chính hướng dẫn thực hiện.</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b/>
          <w:szCs w:val="28"/>
          <w:lang w:eastAsia="af-ZA"/>
        </w:rPr>
        <w:t>Điều 21. Từ chối cấp Giấy chứng nhận xuất xứ hàng hóa</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 xml:space="preserve">Cơ quan, tổ chức cấp Giấy chứng nhận xuất xứ hàng hóa từ chối cấp Giấy chứng nhận xuất xứ hàng hóa bằng văn bản hoặc thông báo tại Hệ thống quản lý và cấp chứng nhận xuất xứ điện tử của Bộ Công Thương tại địa chỉ </w:t>
      </w:r>
      <w:hyperlink r:id="rId12" w:history="1">
        <w:r w:rsidRPr="009045E7">
          <w:rPr>
            <w:rStyle w:val="Hyperlink"/>
            <w:rFonts w:eastAsia="Times New Roman" w:cs="Times New Roman"/>
            <w:color w:val="auto"/>
            <w:szCs w:val="28"/>
            <w:lang w:eastAsia="af-ZA"/>
          </w:rPr>
          <w:t>www.ecosys.gov.vn</w:t>
        </w:r>
      </w:hyperlink>
      <w:r w:rsidRPr="009045E7">
        <w:rPr>
          <w:rFonts w:eastAsia="Times New Roman" w:cs="Times New Roman"/>
          <w:szCs w:val="28"/>
          <w:lang w:eastAsia="af-ZA"/>
        </w:rPr>
        <w:t xml:space="preserve"> hoặc trang điện tử khác của các cơ quan, tổ chức cấp Giấy chứng nhận xuất xứ hàng hóa được Bộ Công Thương ủy quyền</w:t>
      </w:r>
      <w:r w:rsidRPr="009045E7">
        <w:rPr>
          <w:szCs w:val="28"/>
        </w:rPr>
        <w:t xml:space="preserve"> </w:t>
      </w:r>
      <w:r w:rsidRPr="009045E7">
        <w:rPr>
          <w:rFonts w:eastAsia="Times New Roman" w:cs="Times New Roman"/>
          <w:szCs w:val="28"/>
          <w:lang w:eastAsia="af-ZA"/>
        </w:rPr>
        <w:t>và nêu rõ lý do từ chối trong những trường hợp sau:</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1. Thương nhân đề nghị cấp Giấy chứng nhận xuất xứ hàng hóa chưa thực hiện việc đăng ký hồ sơ thương nhân theo quy định tại Điều 13 Nghị định này</w:t>
      </w:r>
      <w:r w:rsidR="00F24B66">
        <w:rPr>
          <w:rFonts w:eastAsia="Times New Roman" w:cs="Times New Roman"/>
          <w:szCs w:val="28"/>
          <w:lang w:eastAsia="af-ZA"/>
        </w:rPr>
        <w:t>.</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2. Hồ sơ, quy trình đề nghị cấp Giấy chứng nhận xuất xứ hàng hóa không tuân thủ theo quy định tại Điều 15 và Điều 16 Nghị định này</w:t>
      </w:r>
      <w:r w:rsidR="00F24B66">
        <w:rPr>
          <w:rFonts w:eastAsia="Times New Roman" w:cs="Times New Roman"/>
          <w:szCs w:val="28"/>
          <w:lang w:eastAsia="af-ZA"/>
        </w:rPr>
        <w:t>.</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3. Hồ sơ đề nghị cấp Giấy chứng nhận xuất xứ hàng hóa có mâu thuẫn về nội dung</w:t>
      </w:r>
      <w:r w:rsidR="00F24B66">
        <w:rPr>
          <w:rFonts w:eastAsia="Times New Roman" w:cs="Times New Roman"/>
          <w:szCs w:val="28"/>
          <w:lang w:eastAsia="af-ZA"/>
        </w:rPr>
        <w:t>.</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4. Giấy chứng nhận xuất xứ hàng hóa không được khai bằng tiếng Anh,  khai bằng mực màu đỏ, viết tay, bị tẩy xóa, chữ hoặc các dữ liệu thông tin mờ không đọc được, in bằng nhiều màu mực khác nhau</w:t>
      </w:r>
      <w:r w:rsidR="00F24B66">
        <w:rPr>
          <w:rFonts w:eastAsia="Times New Roman" w:cs="Times New Roman"/>
          <w:szCs w:val="28"/>
          <w:lang w:eastAsia="af-ZA"/>
        </w:rPr>
        <w:t>.</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5. Hàng hóa không có xuất xứ hoặc không đáp ứng quy tắc xuất xứ</w:t>
      </w:r>
      <w:r w:rsidR="00F24B66">
        <w:rPr>
          <w:rFonts w:eastAsia="Times New Roman" w:cs="Times New Roman"/>
          <w:szCs w:val="28"/>
          <w:lang w:eastAsia="af-ZA"/>
        </w:rPr>
        <w:t>.</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6. Thương nhân đề nghị cấp Giấy chứng nhận xuất xứ hàng hóa có gian lận về xuất xứ từ lần cấp Giấy chứng nhận xuất xứ hàng hóa trước đó và vụ việc chưa được giải quyết xong</w:t>
      </w:r>
      <w:r w:rsidR="00F24B66">
        <w:rPr>
          <w:rFonts w:eastAsia="Times New Roman" w:cs="Times New Roman"/>
          <w:szCs w:val="28"/>
          <w:lang w:eastAsia="af-ZA"/>
        </w:rPr>
        <w:t>.</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7. Thương nhân đề nghị cấp Giấy chứng nhận xuất xứ hàng hóa không cung cấp đầy đủ hồ sơ, chứng từ, thông tin và tài liệu liên quan để chứng minh xuất xứ hàng hóa hoặc không hợp tác trong việc xác minh xuất xứ hàng hóa khi cơ quan, tổ chức có thẩm quyền tiến hành kiểm tra, xác minh xuất xứ hàng hóa</w:t>
      </w:r>
      <w:r w:rsidR="00F24B66">
        <w:rPr>
          <w:rFonts w:eastAsia="Times New Roman" w:cs="Times New Roman"/>
          <w:szCs w:val="28"/>
          <w:lang w:eastAsia="af-ZA"/>
        </w:rPr>
        <w:t>.</w:t>
      </w:r>
    </w:p>
    <w:p w:rsidR="009045E7" w:rsidRDefault="009045E7" w:rsidP="009045E7">
      <w:pPr>
        <w:spacing w:before="220" w:after="0" w:line="240" w:lineRule="auto"/>
        <w:ind w:firstLine="567"/>
        <w:rPr>
          <w:rFonts w:eastAsia="Times New Roman" w:cs="Times New Roman"/>
          <w:b/>
          <w:szCs w:val="28"/>
          <w:lang w:eastAsia="af-ZA"/>
        </w:rPr>
      </w:pPr>
      <w:r w:rsidRPr="009045E7">
        <w:rPr>
          <w:rFonts w:eastAsia="Times New Roman" w:cs="Times New Roman"/>
          <w:b/>
          <w:szCs w:val="28"/>
          <w:lang w:eastAsia="af-ZA"/>
        </w:rPr>
        <w:t>Điều 22. Thu hồi Giấy chứng nhận xuất xứ hàng hóa đã cấp</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1. Cơ quan, tổ chức cấp Giấy chứng nhận xuất xứ hàng hóa thu hồi Giấy chứng nhận xuất xứ hàng hóa đã cấp trong những trường hợp sau:</w:t>
      </w:r>
    </w:p>
    <w:p w:rsidR="009045E7" w:rsidRDefault="009045E7" w:rsidP="009045E7">
      <w:pPr>
        <w:spacing w:before="220" w:after="0" w:line="240" w:lineRule="auto"/>
        <w:ind w:firstLine="567"/>
        <w:rPr>
          <w:rFonts w:eastAsia="Times New Roman" w:cs="Times New Roman"/>
          <w:szCs w:val="28"/>
          <w:lang w:eastAsia="af-ZA"/>
        </w:rPr>
      </w:pPr>
      <w:r w:rsidRPr="009045E7">
        <w:rPr>
          <w:rFonts w:eastAsia="Times New Roman" w:cs="Times New Roman"/>
          <w:szCs w:val="28"/>
          <w:lang w:eastAsia="af-ZA"/>
        </w:rPr>
        <w:t>a) Giấy chứng nhận xuất xứ hàng hóa đã cấp không phù hợp các quy định về xuất xứ;</w:t>
      </w:r>
    </w:p>
    <w:p w:rsidR="009045E7" w:rsidRDefault="009045E7" w:rsidP="009045E7">
      <w:pPr>
        <w:spacing w:before="240" w:after="0" w:line="240" w:lineRule="auto"/>
        <w:ind w:firstLine="567"/>
        <w:rPr>
          <w:rFonts w:eastAsia="Times New Roman" w:cs="Times New Roman"/>
          <w:szCs w:val="28"/>
          <w:lang w:eastAsia="af-ZA"/>
        </w:rPr>
      </w:pPr>
      <w:r w:rsidRPr="009045E7">
        <w:rPr>
          <w:rFonts w:eastAsia="Times New Roman" w:cs="Times New Roman"/>
          <w:szCs w:val="28"/>
          <w:lang w:eastAsia="af-ZA"/>
        </w:rPr>
        <w:t>b) Giấy chứng nhận xuất xứ hàng hóa đã cấp trùng số tham chiếu;</w:t>
      </w:r>
    </w:p>
    <w:p w:rsidR="009045E7" w:rsidRDefault="009045E7" w:rsidP="009045E7">
      <w:pPr>
        <w:spacing w:before="180" w:after="0" w:line="240" w:lineRule="auto"/>
        <w:ind w:firstLine="567"/>
        <w:rPr>
          <w:rFonts w:eastAsia="Times New Roman" w:cs="Times New Roman"/>
          <w:szCs w:val="28"/>
          <w:lang w:eastAsia="af-ZA"/>
        </w:rPr>
      </w:pPr>
      <w:r w:rsidRPr="009045E7">
        <w:rPr>
          <w:rFonts w:eastAsia="Times New Roman" w:cs="Times New Roman"/>
          <w:spacing w:val="-4"/>
          <w:szCs w:val="28"/>
          <w:lang w:eastAsia="af-ZA"/>
        </w:rPr>
        <w:lastRenderedPageBreak/>
        <w:t>c) Thương nhân đề nghị cấp Giấy chứng nhận xuất xứ hàng hóa không nộp bổ sung chứng từ sau thời hạn quy định tại khoản 3 Điều 15 Nghị định này</w:t>
      </w:r>
      <w:r w:rsidRPr="009045E7">
        <w:rPr>
          <w:rFonts w:eastAsia="Times New Roman" w:cs="Times New Roman"/>
          <w:szCs w:val="28"/>
          <w:lang w:eastAsia="af-ZA"/>
        </w:rPr>
        <w:t>;</w:t>
      </w:r>
    </w:p>
    <w:p w:rsidR="009045E7" w:rsidRDefault="009045E7" w:rsidP="009045E7">
      <w:pPr>
        <w:spacing w:before="180" w:after="0" w:line="240" w:lineRule="auto"/>
        <w:ind w:firstLine="567"/>
        <w:rPr>
          <w:rFonts w:eastAsia="Times New Roman" w:cs="Times New Roman"/>
          <w:szCs w:val="28"/>
          <w:lang w:eastAsia="af-ZA"/>
        </w:rPr>
      </w:pPr>
      <w:r w:rsidRPr="009045E7">
        <w:rPr>
          <w:rFonts w:eastAsia="Times New Roman" w:cs="Times New Roman"/>
          <w:szCs w:val="28"/>
          <w:lang w:eastAsia="af-ZA"/>
        </w:rPr>
        <w:t>d) Thương nhân đề nghị cấp Giấy chứng nhận xuất xứ hàng hóa giả mạo chứng từ trong hồ sơ đề nghị cấp Giấy chứng nhận xuất xứ hàng hóa;</w:t>
      </w:r>
    </w:p>
    <w:p w:rsidR="009045E7" w:rsidRDefault="009045E7" w:rsidP="009045E7">
      <w:pPr>
        <w:spacing w:before="180" w:after="0" w:line="240" w:lineRule="auto"/>
        <w:ind w:firstLine="567"/>
        <w:rPr>
          <w:rFonts w:eastAsia="Times New Roman" w:cs="Times New Roman"/>
          <w:szCs w:val="28"/>
          <w:lang w:eastAsia="af-ZA"/>
        </w:rPr>
      </w:pPr>
      <w:r w:rsidRPr="009045E7">
        <w:rPr>
          <w:rFonts w:eastAsia="Times New Roman" w:cs="Times New Roman"/>
          <w:szCs w:val="28"/>
          <w:lang w:eastAsia="af-ZA"/>
        </w:rPr>
        <w:t>đ) Thương nhân đề nghị cấp Giấy chứng nhận xuất xứ hàng hóa thông báo bằng văn bản đề nghị hủy bỏ Giấy chứng nhận xuất xứ hàng hóa đã cấp.</w:t>
      </w:r>
    </w:p>
    <w:p w:rsidR="009045E7" w:rsidRDefault="009045E7" w:rsidP="009045E7">
      <w:pPr>
        <w:spacing w:before="180" w:after="0" w:line="240" w:lineRule="auto"/>
        <w:ind w:firstLine="567"/>
        <w:rPr>
          <w:rFonts w:eastAsia="Times New Roman" w:cs="Times New Roman"/>
          <w:szCs w:val="28"/>
          <w:lang w:eastAsia="af-ZA"/>
        </w:rPr>
      </w:pPr>
      <w:r w:rsidRPr="009045E7">
        <w:rPr>
          <w:rFonts w:eastAsia="Times New Roman" w:cs="Times New Roman"/>
          <w:szCs w:val="28"/>
          <w:lang w:eastAsia="af-ZA"/>
        </w:rPr>
        <w:t>2. Trường hợp không thể thu hồi được Giấy chứng nhận xuất xứ hàng hóa đã cấp, cơ quan, tổ chức cấp Giấy chứng nhận xuất xứ hàng hóa thông báo bằng văn bản cho Bộ Công Thương và cơ quan có thẩm quyền của nước nhập khẩu về việc hủy bỏ Giấy chứng nhận xuất xứ hàng hóa đã cấp, đồng thời nêu rõ lý do.</w:t>
      </w:r>
    </w:p>
    <w:p w:rsidR="009045E7" w:rsidRDefault="009045E7" w:rsidP="009045E7">
      <w:pPr>
        <w:spacing w:before="180" w:after="0" w:line="240" w:lineRule="auto"/>
        <w:ind w:firstLine="567"/>
        <w:rPr>
          <w:rFonts w:eastAsia="Times New Roman" w:cs="Times New Roman"/>
          <w:b/>
          <w:szCs w:val="28"/>
          <w:lang w:eastAsia="af-ZA"/>
        </w:rPr>
      </w:pPr>
      <w:r w:rsidRPr="009045E7">
        <w:rPr>
          <w:rFonts w:eastAsia="Times New Roman" w:cs="Times New Roman"/>
          <w:b/>
          <w:szCs w:val="28"/>
          <w:lang w:eastAsia="af-ZA"/>
        </w:rPr>
        <w:t>Điều 23. Trách nhiệm của cơ quan, tổ chức cấp Giấy chứng nhận xuất xứ hàng hóa</w:t>
      </w:r>
    </w:p>
    <w:p w:rsidR="009045E7" w:rsidRPr="009045E7" w:rsidRDefault="009045E7" w:rsidP="009045E7">
      <w:pPr>
        <w:pStyle w:val="ListParagraph"/>
        <w:spacing w:before="180"/>
        <w:ind w:left="0" w:firstLine="567"/>
        <w:contextualSpacing w:val="0"/>
        <w:rPr>
          <w:bCs/>
          <w:szCs w:val="28"/>
          <w:lang w:val="fr-FR"/>
        </w:rPr>
      </w:pPr>
      <w:r w:rsidRPr="009045E7">
        <w:rPr>
          <w:bCs/>
          <w:szCs w:val="28"/>
          <w:lang w:val="fr-FR"/>
        </w:rPr>
        <w:t>1. Hướng dẫn thương nhân đề nghị cấp Giấy chứng nhận xuất xứ hàng hóa trong trường hợp được đề nghị trợ giúp</w:t>
      </w:r>
      <w:r w:rsidR="00F24B66">
        <w:rPr>
          <w:bCs/>
          <w:szCs w:val="28"/>
          <w:lang w:val="fr-FR"/>
        </w:rPr>
        <w:t>.</w:t>
      </w:r>
    </w:p>
    <w:p w:rsidR="009045E7" w:rsidRPr="009045E7" w:rsidRDefault="009045E7" w:rsidP="009045E7">
      <w:pPr>
        <w:spacing w:before="180" w:after="0" w:line="240" w:lineRule="auto"/>
        <w:ind w:firstLine="567"/>
        <w:rPr>
          <w:bCs/>
          <w:szCs w:val="28"/>
          <w:lang w:val="fr-FR"/>
        </w:rPr>
      </w:pPr>
      <w:r w:rsidRPr="009045E7">
        <w:rPr>
          <w:bCs/>
          <w:szCs w:val="28"/>
          <w:lang w:val="fr-FR"/>
        </w:rPr>
        <w:t>2. Tiếp nhận, kiểm tra hồ sơ thương nhân và hồ sơ đề nghị cấp Giấy chứng nhận xuất xứ hàng hóa</w:t>
      </w:r>
      <w:r w:rsidR="00F24B66">
        <w:rPr>
          <w:bCs/>
          <w:szCs w:val="28"/>
          <w:lang w:val="fr-FR"/>
        </w:rPr>
        <w:t>.</w:t>
      </w:r>
    </w:p>
    <w:p w:rsidR="009045E7" w:rsidRPr="009045E7" w:rsidRDefault="009045E7" w:rsidP="009045E7">
      <w:pPr>
        <w:spacing w:before="180" w:after="0" w:line="240" w:lineRule="auto"/>
        <w:ind w:firstLine="567"/>
        <w:rPr>
          <w:bCs/>
          <w:szCs w:val="28"/>
          <w:lang w:val="fr-FR"/>
        </w:rPr>
      </w:pPr>
      <w:r w:rsidRPr="009045E7">
        <w:rPr>
          <w:bCs/>
          <w:szCs w:val="28"/>
          <w:lang w:val="fr-FR"/>
        </w:rPr>
        <w:t xml:space="preserve">3. Tuân thủ quy trình cấp </w:t>
      </w:r>
      <w:r w:rsidRPr="009045E7">
        <w:rPr>
          <w:rFonts w:eastAsia="Times New Roman" w:cs="Times New Roman"/>
          <w:szCs w:val="28"/>
          <w:lang w:eastAsia="af-ZA"/>
        </w:rPr>
        <w:t>Giấy chứng nhận xuất xứ hàng hóa</w:t>
      </w:r>
      <w:r w:rsidR="00F24B66">
        <w:rPr>
          <w:rFonts w:eastAsia="Times New Roman" w:cs="Times New Roman"/>
          <w:szCs w:val="28"/>
          <w:lang w:eastAsia="af-ZA"/>
        </w:rPr>
        <w:t>.</w:t>
      </w:r>
    </w:p>
    <w:p w:rsidR="009045E7" w:rsidRPr="009045E7" w:rsidRDefault="009045E7" w:rsidP="009045E7">
      <w:pPr>
        <w:spacing w:before="180" w:after="0" w:line="240" w:lineRule="auto"/>
        <w:ind w:firstLine="567"/>
        <w:rPr>
          <w:bCs/>
          <w:szCs w:val="28"/>
          <w:lang w:val="fr-FR"/>
        </w:rPr>
      </w:pPr>
      <w:r w:rsidRPr="009045E7">
        <w:rPr>
          <w:bCs/>
          <w:szCs w:val="28"/>
          <w:lang w:val="fr-FR"/>
        </w:rPr>
        <w:t xml:space="preserve">4. Lưu trữ hồ sơ </w:t>
      </w:r>
      <w:r w:rsidRPr="009045E7">
        <w:rPr>
          <w:rFonts w:eastAsia="Times New Roman" w:cs="Times New Roman"/>
          <w:szCs w:val="28"/>
          <w:lang w:eastAsia="af-ZA"/>
        </w:rPr>
        <w:t>Giấy chứng nhận xuất xứ hàng hóa</w:t>
      </w:r>
      <w:r w:rsidRPr="009045E7">
        <w:rPr>
          <w:bCs/>
          <w:szCs w:val="28"/>
          <w:lang w:val="fr-FR"/>
        </w:rPr>
        <w:t xml:space="preserve"> đã cấp </w:t>
      </w:r>
      <w:r w:rsidRPr="009045E7">
        <w:rPr>
          <w:rFonts w:eastAsia="Times New Roman" w:cs="Times New Roman"/>
          <w:szCs w:val="28"/>
          <w:lang w:eastAsia="af-ZA"/>
        </w:rPr>
        <w:t>theo quy định tại Điều 30 Nghị định này</w:t>
      </w:r>
      <w:r w:rsidR="00F24B66">
        <w:rPr>
          <w:bCs/>
          <w:szCs w:val="28"/>
          <w:lang w:val="fr-FR"/>
        </w:rPr>
        <w:t>.</w:t>
      </w:r>
    </w:p>
    <w:p w:rsidR="009045E7" w:rsidRPr="009045E7" w:rsidRDefault="009045E7" w:rsidP="009045E7">
      <w:pPr>
        <w:spacing w:before="180" w:after="0" w:line="240" w:lineRule="auto"/>
        <w:ind w:firstLine="567"/>
        <w:rPr>
          <w:bCs/>
          <w:szCs w:val="28"/>
          <w:lang w:val="fr-FR"/>
        </w:rPr>
      </w:pPr>
      <w:r w:rsidRPr="009045E7">
        <w:rPr>
          <w:bCs/>
          <w:szCs w:val="28"/>
          <w:lang w:val="fr-FR"/>
        </w:rPr>
        <w:t>5. Phối hợp với Bộ Công Thương trong việc kiểm tra xác minh, xuất xứ hàng hóa xuất khẩu</w:t>
      </w:r>
      <w:r w:rsidR="00F24B66">
        <w:rPr>
          <w:bCs/>
          <w:szCs w:val="28"/>
          <w:lang w:val="fr-FR"/>
        </w:rPr>
        <w:t>.</w:t>
      </w:r>
    </w:p>
    <w:p w:rsidR="009045E7" w:rsidRPr="009045E7" w:rsidRDefault="009045E7" w:rsidP="009045E7">
      <w:pPr>
        <w:spacing w:before="180" w:after="0" w:line="240" w:lineRule="auto"/>
        <w:ind w:firstLine="567"/>
        <w:rPr>
          <w:bCs/>
          <w:szCs w:val="28"/>
          <w:lang w:val="fr-FR"/>
        </w:rPr>
      </w:pPr>
      <w:r w:rsidRPr="009045E7">
        <w:rPr>
          <w:bCs/>
          <w:szCs w:val="28"/>
          <w:lang w:val="fr-FR"/>
        </w:rPr>
        <w:t xml:space="preserve">6. Đăng ký, cập nhật mẫu chữ ký của người có thẩm quyền ký </w:t>
      </w:r>
      <w:r w:rsidRPr="009045E7">
        <w:rPr>
          <w:rFonts w:eastAsia="Times New Roman" w:cs="Times New Roman"/>
          <w:szCs w:val="28"/>
          <w:lang w:eastAsia="af-ZA"/>
        </w:rPr>
        <w:t>Giấy chứng nhận xuất xứ hàng hóa</w:t>
      </w:r>
      <w:r w:rsidRPr="009045E7">
        <w:rPr>
          <w:bCs/>
          <w:szCs w:val="28"/>
          <w:lang w:val="fr-FR"/>
        </w:rPr>
        <w:t xml:space="preserve"> và mẫu con dấu của cơ quan, tổ chức cấp </w:t>
      </w:r>
      <w:r w:rsidRPr="009045E7">
        <w:rPr>
          <w:rFonts w:eastAsia="Times New Roman" w:cs="Times New Roman"/>
          <w:szCs w:val="28"/>
          <w:lang w:eastAsia="af-ZA"/>
        </w:rPr>
        <w:t>Giấy chứng nhận xuất xứ hàng hóa theo hướng dẫn của Bộ Công Thương</w:t>
      </w:r>
      <w:r w:rsidRPr="009045E7">
        <w:rPr>
          <w:bCs/>
          <w:szCs w:val="28"/>
          <w:lang w:val="fr-FR"/>
        </w:rPr>
        <w:t xml:space="preserve"> để thông báo với cơ quan có thẩm quyền hoặc cơ quan hải quan của nước nhập khẩu và các cơ quan, tổ chức có liên quan</w:t>
      </w:r>
      <w:r w:rsidR="00F24B66">
        <w:rPr>
          <w:bCs/>
          <w:szCs w:val="28"/>
          <w:lang w:val="fr-FR"/>
        </w:rPr>
        <w:t>.</w:t>
      </w:r>
    </w:p>
    <w:p w:rsidR="009045E7" w:rsidRPr="009045E7" w:rsidRDefault="009045E7" w:rsidP="009045E7">
      <w:pPr>
        <w:spacing w:before="180" w:after="0" w:line="240" w:lineRule="auto"/>
        <w:ind w:firstLine="567"/>
        <w:rPr>
          <w:bCs/>
          <w:szCs w:val="28"/>
          <w:lang w:val="fr-FR"/>
        </w:rPr>
      </w:pPr>
      <w:r w:rsidRPr="009045E7">
        <w:rPr>
          <w:bCs/>
          <w:szCs w:val="28"/>
          <w:lang w:val="fr-FR"/>
        </w:rPr>
        <w:t xml:space="preserve">7. </w:t>
      </w:r>
      <w:r w:rsidRPr="009045E7">
        <w:rPr>
          <w:rFonts w:eastAsia="Times New Roman" w:cs="Times New Roman"/>
          <w:szCs w:val="28"/>
          <w:lang w:eastAsia="af-ZA"/>
        </w:rPr>
        <w:t>G</w:t>
      </w:r>
      <w:r w:rsidRPr="009045E7">
        <w:rPr>
          <w:bCs/>
          <w:szCs w:val="28"/>
          <w:lang w:val="fr-FR"/>
        </w:rPr>
        <w:t xml:space="preserve">ửi báo cáo tình hình cấp </w:t>
      </w:r>
      <w:r w:rsidRPr="009045E7">
        <w:rPr>
          <w:rFonts w:eastAsia="Times New Roman" w:cs="Times New Roman"/>
          <w:szCs w:val="28"/>
          <w:lang w:eastAsia="af-ZA"/>
        </w:rPr>
        <w:t>Giấy chứng nhận xuất xứ hàng hóa và số liệu cấp các mẫu Giấy chứng nhận xuất xứ hàng hóa ở dạng văn bản hoặc dạng điện tử theo yêu cầu của Bộ Công Thương</w:t>
      </w:r>
      <w:r w:rsidR="00F24B66">
        <w:rPr>
          <w:rFonts w:eastAsia="Times New Roman" w:cs="Times New Roman"/>
          <w:szCs w:val="28"/>
          <w:lang w:eastAsia="af-ZA"/>
        </w:rPr>
        <w:t>.</w:t>
      </w:r>
    </w:p>
    <w:p w:rsidR="009045E7" w:rsidRPr="009045E7" w:rsidRDefault="009045E7" w:rsidP="009045E7">
      <w:pPr>
        <w:spacing w:before="180" w:after="0" w:line="240" w:lineRule="auto"/>
        <w:ind w:firstLine="567"/>
        <w:rPr>
          <w:bCs/>
          <w:szCs w:val="28"/>
          <w:lang w:val="fr-FR"/>
        </w:rPr>
      </w:pPr>
      <w:r w:rsidRPr="009045E7">
        <w:rPr>
          <w:bCs/>
          <w:szCs w:val="28"/>
          <w:lang w:val="fr-FR"/>
        </w:rPr>
        <w:t xml:space="preserve">8. Trả lời, giải đáp thắc mắc của thương nhân đề nghị cấp </w:t>
      </w:r>
      <w:r w:rsidRPr="009045E7">
        <w:rPr>
          <w:rFonts w:eastAsia="Times New Roman" w:cs="Times New Roman"/>
          <w:szCs w:val="28"/>
          <w:lang w:eastAsia="af-ZA"/>
        </w:rPr>
        <w:t>Giấy chứng nhận xuất xứ hàng hóa</w:t>
      </w:r>
      <w:r w:rsidRPr="009045E7">
        <w:rPr>
          <w:bCs/>
          <w:szCs w:val="28"/>
          <w:lang w:val="fr-FR"/>
        </w:rPr>
        <w:t>.</w:t>
      </w:r>
    </w:p>
    <w:p w:rsidR="009045E7" w:rsidRDefault="009045E7" w:rsidP="009045E7">
      <w:pPr>
        <w:spacing w:before="180" w:after="0" w:line="240" w:lineRule="auto"/>
        <w:ind w:firstLine="567"/>
        <w:rPr>
          <w:rFonts w:eastAsia="Times New Roman" w:cs="Times New Roman"/>
          <w:b/>
          <w:szCs w:val="28"/>
          <w:lang w:eastAsia="af-ZA"/>
        </w:rPr>
      </w:pPr>
      <w:r w:rsidRPr="009045E7">
        <w:rPr>
          <w:rFonts w:eastAsia="Times New Roman" w:cs="Times New Roman"/>
          <w:b/>
          <w:szCs w:val="28"/>
          <w:lang w:eastAsia="af-ZA"/>
        </w:rPr>
        <w:t>Điều 24. Trách nhiệm của thương nhân đề nghị cấp Giấy chứng nhận xuất xứ hàng hóa</w:t>
      </w:r>
    </w:p>
    <w:p w:rsidR="009045E7" w:rsidRDefault="009045E7" w:rsidP="009045E7">
      <w:pPr>
        <w:spacing w:before="180" w:after="0" w:line="240" w:lineRule="auto"/>
        <w:ind w:firstLine="567"/>
        <w:rPr>
          <w:rFonts w:eastAsia="Times New Roman" w:cs="Times New Roman"/>
          <w:szCs w:val="28"/>
          <w:lang w:eastAsia="af-ZA"/>
        </w:rPr>
      </w:pPr>
      <w:r w:rsidRPr="009045E7">
        <w:rPr>
          <w:rFonts w:eastAsia="Times New Roman" w:cs="Times New Roman"/>
          <w:szCs w:val="28"/>
          <w:lang w:eastAsia="af-ZA"/>
        </w:rPr>
        <w:t>1. Đăng ký hồ sơ thương nhân với cơ quan, tổ chức cấp Giấy chứng nhận xuất xứ hàng hóa</w:t>
      </w:r>
      <w:r w:rsidR="00F24B66">
        <w:rPr>
          <w:rFonts w:eastAsia="Times New Roman" w:cs="Times New Roman"/>
          <w:szCs w:val="28"/>
          <w:lang w:eastAsia="af-ZA"/>
        </w:rPr>
        <w:t>.</w:t>
      </w:r>
    </w:p>
    <w:p w:rsidR="009045E7" w:rsidRDefault="009045E7" w:rsidP="009045E7">
      <w:pPr>
        <w:spacing w:before="240" w:after="0" w:line="247" w:lineRule="auto"/>
        <w:ind w:firstLine="567"/>
        <w:rPr>
          <w:rFonts w:eastAsia="Times New Roman" w:cs="Times New Roman"/>
          <w:szCs w:val="28"/>
          <w:lang w:eastAsia="af-ZA"/>
        </w:rPr>
      </w:pPr>
      <w:r w:rsidRPr="009045E7">
        <w:rPr>
          <w:rFonts w:eastAsia="Times New Roman" w:cs="Times New Roman"/>
          <w:szCs w:val="28"/>
          <w:lang w:eastAsia="af-ZA"/>
        </w:rPr>
        <w:lastRenderedPageBreak/>
        <w:t>2. Nộp hồ sơ đề nghị cấp Giấy chứng nhận xuất xứ hàng hóa cho cơ quan, tổ chức cấp Giấy chứng nhận xuất xứ hàng hóa</w:t>
      </w:r>
      <w:r w:rsidR="0010431C">
        <w:rPr>
          <w:rFonts w:eastAsia="Times New Roman" w:cs="Times New Roman"/>
          <w:szCs w:val="28"/>
          <w:lang w:eastAsia="af-ZA"/>
        </w:rPr>
        <w:t>.</w:t>
      </w:r>
    </w:p>
    <w:p w:rsidR="009045E7" w:rsidRDefault="009045E7" w:rsidP="009045E7">
      <w:pPr>
        <w:spacing w:before="240" w:after="0" w:line="247" w:lineRule="auto"/>
        <w:ind w:firstLine="567"/>
        <w:rPr>
          <w:rFonts w:eastAsia="Times New Roman" w:cs="Times New Roman"/>
          <w:szCs w:val="28"/>
          <w:lang w:eastAsia="af-ZA"/>
        </w:rPr>
      </w:pPr>
      <w:r w:rsidRPr="009045E7">
        <w:rPr>
          <w:rFonts w:eastAsia="Times New Roman" w:cs="Times New Roman"/>
          <w:szCs w:val="28"/>
          <w:lang w:eastAsia="af-ZA"/>
        </w:rPr>
        <w:t>3. Chứng minh hàng hóa đề nghị cấp Giấy chứng nhận xuất xứ hàng hóa đáp ứng các quy định về xuất xứ hàng hóa</w:t>
      </w:r>
      <w:r w:rsidR="0010431C">
        <w:rPr>
          <w:rFonts w:eastAsia="Times New Roman" w:cs="Times New Roman"/>
          <w:szCs w:val="28"/>
          <w:lang w:eastAsia="af-ZA"/>
        </w:rPr>
        <w:t>.</w:t>
      </w:r>
    </w:p>
    <w:p w:rsidR="009045E7" w:rsidRDefault="009045E7" w:rsidP="009045E7">
      <w:pPr>
        <w:spacing w:before="240" w:after="0" w:line="247" w:lineRule="auto"/>
        <w:ind w:firstLine="567"/>
        <w:rPr>
          <w:rFonts w:eastAsia="Times New Roman" w:cs="Times New Roman"/>
          <w:szCs w:val="28"/>
          <w:lang w:eastAsia="af-ZA"/>
        </w:rPr>
      </w:pPr>
      <w:r w:rsidRPr="009045E7">
        <w:rPr>
          <w:rFonts w:eastAsia="Times New Roman" w:cs="Times New Roman"/>
          <w:szCs w:val="28"/>
          <w:lang w:eastAsia="af-ZA"/>
        </w:rPr>
        <w:t>4. Chịu trách nhiệm trước pháp luật về tính chính xác, trung thực đối với thông tin khai báo và xác định xuất xứ hàng hóa, kể cả trong trường hợp được người xuất khẩu ủy quyền</w:t>
      </w:r>
      <w:r w:rsidR="0010431C">
        <w:rPr>
          <w:rFonts w:eastAsia="Times New Roman" w:cs="Times New Roman"/>
          <w:szCs w:val="28"/>
          <w:lang w:eastAsia="af-ZA"/>
        </w:rPr>
        <w:t>.</w:t>
      </w:r>
    </w:p>
    <w:p w:rsidR="009045E7" w:rsidRDefault="009045E7" w:rsidP="009045E7">
      <w:pPr>
        <w:spacing w:before="240" w:after="0" w:line="247" w:lineRule="auto"/>
        <w:ind w:firstLine="567"/>
        <w:rPr>
          <w:rFonts w:eastAsia="Times New Roman" w:cs="Times New Roman"/>
          <w:szCs w:val="28"/>
          <w:lang w:eastAsia="af-ZA"/>
        </w:rPr>
      </w:pPr>
      <w:r w:rsidRPr="009045E7">
        <w:rPr>
          <w:rFonts w:eastAsia="Times New Roman" w:cs="Times New Roman"/>
          <w:szCs w:val="28"/>
          <w:lang w:eastAsia="af-ZA"/>
        </w:rPr>
        <w:t>5. Có trách nhiệm làm việc với nhà sản xuất hàng hóa để yêu cầu kê khai xuất xứ và cung cấp các chứng từ chứng minh hàng hóa đáp ứng tiêu chí xuất xứ trong trường hợp thương nhân đề nghị cấp Giấy chứng nhận xuất xứ hàng hóa là thương nhân xuất khẩu nhưng không phải nhà sản xuất ra hàng hóa xuất khẩu đó</w:t>
      </w:r>
      <w:r w:rsidR="0010431C">
        <w:rPr>
          <w:rFonts w:eastAsia="Times New Roman" w:cs="Times New Roman"/>
          <w:szCs w:val="28"/>
          <w:lang w:eastAsia="af-ZA"/>
        </w:rPr>
        <w:t>.</w:t>
      </w:r>
    </w:p>
    <w:p w:rsidR="009045E7" w:rsidRDefault="009045E7" w:rsidP="009045E7">
      <w:pPr>
        <w:spacing w:before="240" w:after="0" w:line="247" w:lineRule="auto"/>
        <w:ind w:firstLine="567"/>
        <w:rPr>
          <w:rFonts w:eastAsia="Times New Roman" w:cs="Times New Roman"/>
          <w:szCs w:val="28"/>
          <w:lang w:eastAsia="af-ZA"/>
        </w:rPr>
      </w:pPr>
      <w:r w:rsidRPr="009045E7">
        <w:rPr>
          <w:rFonts w:eastAsia="Times New Roman" w:cs="Times New Roman"/>
          <w:szCs w:val="28"/>
          <w:lang w:eastAsia="af-ZA"/>
        </w:rPr>
        <w:t>6. Lưu trữ hồ sơ đề nghị cấp Giấy chứng nhận xuất xứ hàng hóa theo quy định tại Điều 30 Nghị định này</w:t>
      </w:r>
      <w:r w:rsidR="0010431C">
        <w:rPr>
          <w:rFonts w:eastAsia="Times New Roman" w:cs="Times New Roman"/>
          <w:szCs w:val="28"/>
          <w:lang w:eastAsia="af-ZA"/>
        </w:rPr>
        <w:t>.</w:t>
      </w:r>
    </w:p>
    <w:p w:rsidR="009045E7" w:rsidRDefault="009045E7" w:rsidP="009045E7">
      <w:pPr>
        <w:spacing w:before="240" w:after="0" w:line="247" w:lineRule="auto"/>
        <w:ind w:firstLine="567"/>
        <w:rPr>
          <w:rFonts w:eastAsia="Times New Roman" w:cs="Times New Roman"/>
          <w:szCs w:val="28"/>
          <w:lang w:eastAsia="af-ZA"/>
        </w:rPr>
      </w:pPr>
      <w:r w:rsidRPr="009045E7">
        <w:rPr>
          <w:rFonts w:eastAsia="Times New Roman" w:cs="Times New Roman"/>
          <w:szCs w:val="28"/>
          <w:lang w:eastAsia="af-ZA"/>
        </w:rPr>
        <w:t>7. Thông báo kịp thời cho cơ quan, tổ chức cấp Giấy chứng nhận xuất xứ hàng hóa việc Giấy chứng nhận xuất xứ hàng hóa đã được cấp bị từ chối</w:t>
      </w:r>
      <w:r w:rsidR="0010431C">
        <w:rPr>
          <w:rFonts w:eastAsia="Times New Roman" w:cs="Times New Roman"/>
          <w:szCs w:val="28"/>
          <w:lang w:eastAsia="af-ZA"/>
        </w:rPr>
        <w:t>.</w:t>
      </w:r>
    </w:p>
    <w:p w:rsidR="009045E7" w:rsidRDefault="009045E7" w:rsidP="009045E7">
      <w:pPr>
        <w:spacing w:before="240" w:after="0" w:line="247" w:lineRule="auto"/>
        <w:ind w:firstLine="567"/>
        <w:rPr>
          <w:rFonts w:eastAsia="Times New Roman" w:cs="Times New Roman"/>
          <w:szCs w:val="28"/>
          <w:lang w:eastAsia="af-ZA"/>
        </w:rPr>
      </w:pPr>
      <w:r w:rsidRPr="009045E7">
        <w:rPr>
          <w:rFonts w:eastAsia="Times New Roman" w:cs="Times New Roman"/>
          <w:szCs w:val="28"/>
          <w:lang w:eastAsia="af-ZA"/>
        </w:rPr>
        <w:t xml:space="preserve">8. Có trách nhiệm làm việc, cung cấp đầy đủ </w:t>
      </w:r>
      <w:r w:rsidRPr="009045E7">
        <w:rPr>
          <w:sz w:val="27"/>
          <w:szCs w:val="27"/>
        </w:rPr>
        <w:t xml:space="preserve">hồ sơ, chứng từ, thông tin và tài liệu liên quan phục vụ công tác xác minh xuất xứ hàng hóa và bố trí đi kiểm tra tại cơ sở sản xuất theo yêu cầu của cơ quan, tổ chức cấp </w:t>
      </w:r>
      <w:r w:rsidRPr="009045E7">
        <w:rPr>
          <w:rFonts w:eastAsia="Times New Roman" w:cs="Times New Roman"/>
          <w:szCs w:val="28"/>
          <w:lang w:eastAsia="af-ZA"/>
        </w:rPr>
        <w:t>Giấy chứng nhận xuất xứ hàng hóa hoặc cơ quan có thẩm quyền của nước nhập khẩu.</w:t>
      </w:r>
    </w:p>
    <w:p w:rsidR="009045E7" w:rsidRDefault="009045E7" w:rsidP="009045E7">
      <w:pPr>
        <w:spacing w:before="240" w:after="0" w:line="247" w:lineRule="auto"/>
        <w:ind w:firstLine="567"/>
        <w:rPr>
          <w:rFonts w:cs="Times New Roman"/>
          <w:b/>
          <w:bCs/>
          <w:szCs w:val="28"/>
        </w:rPr>
      </w:pPr>
      <w:r w:rsidRPr="009045E7">
        <w:rPr>
          <w:rFonts w:cs="Times New Roman"/>
          <w:b/>
          <w:bCs/>
          <w:szCs w:val="28"/>
        </w:rPr>
        <w:t>Điều 25. Tự chứng nhận xuất xứ hàng hóa</w:t>
      </w:r>
    </w:p>
    <w:p w:rsidR="009045E7" w:rsidRDefault="009045E7" w:rsidP="009045E7">
      <w:pPr>
        <w:spacing w:before="240" w:after="0" w:line="247" w:lineRule="auto"/>
        <w:ind w:firstLine="567"/>
        <w:rPr>
          <w:rFonts w:cs="Times New Roman"/>
          <w:bCs/>
          <w:szCs w:val="28"/>
        </w:rPr>
      </w:pPr>
      <w:r w:rsidRPr="009045E7">
        <w:rPr>
          <w:szCs w:val="28"/>
        </w:rPr>
        <w:t>Thực hiện Điều ước quốc tế mà Việt Nam ký kết hoặc gia nhập, căn cứ quy định của nước nhập khẩu về</w:t>
      </w:r>
      <w:r w:rsidRPr="009045E7">
        <w:rPr>
          <w:rFonts w:cs="Times New Roman"/>
          <w:bCs/>
          <w:szCs w:val="28"/>
        </w:rPr>
        <w:t xml:space="preserve"> tự chứng nhận xuất xứ hàng hóa, Bộ Công Thương quy định tiêu chí lựa chọn thương nhân; quy trình, thủ tục tự chứng nhận xuất xứ; nghĩa vụ và trách nhiệm của thương nhân tự chứng nhận xuất xứ; cơ chế kiểm tra, xác minh việc tự chứng nhận xuất xứ hàng hóa xuất khẩu của thương nhân và chế tài xử lý vi phạm.</w:t>
      </w:r>
    </w:p>
    <w:p w:rsidR="009045E7" w:rsidRDefault="009045E7" w:rsidP="009045E7">
      <w:pPr>
        <w:spacing w:before="240" w:after="0" w:line="247" w:lineRule="auto"/>
        <w:ind w:firstLine="567"/>
        <w:rPr>
          <w:rFonts w:cs="Times New Roman"/>
          <w:b/>
          <w:bCs/>
          <w:szCs w:val="28"/>
        </w:rPr>
      </w:pPr>
      <w:r w:rsidRPr="009045E7">
        <w:rPr>
          <w:rFonts w:cs="Times New Roman"/>
          <w:b/>
          <w:bCs/>
          <w:szCs w:val="28"/>
        </w:rPr>
        <w:t>Điều 26. Chứng từ chứng nhận xuất xứ hàng hóa nhập khẩu</w:t>
      </w:r>
    </w:p>
    <w:p w:rsidR="009045E7" w:rsidRDefault="009045E7" w:rsidP="009045E7">
      <w:pPr>
        <w:spacing w:before="240" w:after="0" w:line="247" w:lineRule="auto"/>
        <w:ind w:firstLine="567"/>
        <w:rPr>
          <w:szCs w:val="28"/>
        </w:rPr>
      </w:pPr>
      <w:r w:rsidRPr="009045E7">
        <w:rPr>
          <w:szCs w:val="28"/>
        </w:rPr>
        <w:t>1. Trong những trường hợp sau, chứng từ chứng nhận xuất xứ hàng hóa đối với hàng hoá nhập khẩu phải nộp cho cơ quan hải quan:</w:t>
      </w:r>
    </w:p>
    <w:p w:rsidR="009045E7" w:rsidRDefault="009045E7" w:rsidP="009045E7">
      <w:pPr>
        <w:spacing w:before="240" w:after="0" w:line="247" w:lineRule="auto"/>
        <w:ind w:firstLine="567"/>
        <w:rPr>
          <w:szCs w:val="28"/>
        </w:rPr>
      </w:pPr>
      <w:r w:rsidRPr="009045E7">
        <w:rPr>
          <w:szCs w:val="28"/>
        </w:rPr>
        <w:t>a) Hàng hoá có xuất xứ từ nước, nhóm nước, hoặc vùng lãnh thổ được Việt Nam cho hưởng các ưu đãi về thuế quan và phi thuế quan theo quy định của pháp luật Việt Nam và theo Điều ước quốc tế mà Việt Nam ký kết hoặc gia nhập, nếu người nhập khẩu muốn được hưởng các chế độ ưu đãi đó</w:t>
      </w:r>
      <w:r w:rsidR="00F85506">
        <w:rPr>
          <w:szCs w:val="28"/>
        </w:rPr>
        <w:t>;</w:t>
      </w:r>
    </w:p>
    <w:p w:rsidR="009045E7" w:rsidRDefault="009045E7" w:rsidP="009045E7">
      <w:pPr>
        <w:spacing w:before="240" w:after="0" w:line="240" w:lineRule="auto"/>
        <w:ind w:firstLine="567"/>
        <w:rPr>
          <w:szCs w:val="28"/>
        </w:rPr>
      </w:pPr>
      <w:r w:rsidRPr="009045E7">
        <w:rPr>
          <w:szCs w:val="28"/>
        </w:rPr>
        <w:lastRenderedPageBreak/>
        <w:t>b) Hàng hoá thuộc diện do Việt Nam hoặc các tổ chức quốc tế thông báo đang ở trong thời điểm có nguy cơ gây hại đến an toàn xã hội, sức khoẻ của cộng đồng hoặc vệ sinh môi trường cần được kiểm soát</w:t>
      </w:r>
      <w:r w:rsidR="0010431C">
        <w:rPr>
          <w:szCs w:val="28"/>
        </w:rPr>
        <w:t>;</w:t>
      </w:r>
    </w:p>
    <w:p w:rsidR="009045E7" w:rsidRDefault="009045E7" w:rsidP="009045E7">
      <w:pPr>
        <w:spacing w:before="240" w:after="0" w:line="240" w:lineRule="auto"/>
        <w:ind w:firstLine="567"/>
        <w:rPr>
          <w:szCs w:val="28"/>
        </w:rPr>
      </w:pPr>
      <w:r w:rsidRPr="009045E7">
        <w:rPr>
          <w:szCs w:val="28"/>
        </w:rPr>
        <w:t>c) Hàng hoá thuộc diện Việt Nam thông báo đang ở trong thời điểm áp dụng thuế chống bán phá giá, thuế chống trợ giá, các biện pháp tự vệ, biện pháp hạn ngạch thuế quan, biện pháp hạn chế số lượng</w:t>
      </w:r>
      <w:r w:rsidR="0010431C">
        <w:rPr>
          <w:szCs w:val="28"/>
        </w:rPr>
        <w:t>;</w:t>
      </w:r>
    </w:p>
    <w:p w:rsidR="009045E7" w:rsidRDefault="009045E7" w:rsidP="009045E7">
      <w:pPr>
        <w:spacing w:before="240" w:after="0" w:line="240" w:lineRule="auto"/>
        <w:ind w:firstLine="567"/>
        <w:rPr>
          <w:szCs w:val="28"/>
        </w:rPr>
      </w:pPr>
      <w:r w:rsidRPr="009045E7">
        <w:rPr>
          <w:szCs w:val="28"/>
        </w:rPr>
        <w:t>d) Hàng hoá thuộc diện phải tuân thủ theo các chế độ quản lý nhập khẩu theo quy định của pháp luật Việt Nam hoặc theo Điều ước quốc tế hai bên hoặc nhiều bên mà Việt Nam và nước, nhóm nước, hoặc vùng lãnh thổ cùng là thành viên.</w:t>
      </w:r>
    </w:p>
    <w:p w:rsidR="009045E7" w:rsidRDefault="009045E7" w:rsidP="009045E7">
      <w:pPr>
        <w:spacing w:before="240" w:after="0" w:line="240" w:lineRule="auto"/>
        <w:ind w:firstLine="567"/>
        <w:rPr>
          <w:rFonts w:cs="Times New Roman"/>
          <w:szCs w:val="28"/>
        </w:rPr>
      </w:pPr>
      <w:r w:rsidRPr="009045E7">
        <w:rPr>
          <w:rFonts w:cs="Times New Roman"/>
          <w:szCs w:val="28"/>
        </w:rPr>
        <w:t xml:space="preserve">2. Trường hợp phải nộp </w:t>
      </w:r>
      <w:r w:rsidRPr="009045E7">
        <w:rPr>
          <w:szCs w:val="28"/>
        </w:rPr>
        <w:t xml:space="preserve">chứng từ chứng nhận xuất xứ hàng hóa </w:t>
      </w:r>
      <w:r w:rsidRPr="009045E7">
        <w:rPr>
          <w:rFonts w:cs="Times New Roman"/>
          <w:szCs w:val="28"/>
        </w:rPr>
        <w:t xml:space="preserve">theo quy định tại điểm b, điểm c và điểm d khoản 1 Điều này, các </w:t>
      </w:r>
      <w:r w:rsidR="00134F2C">
        <w:rPr>
          <w:rFonts w:cs="Times New Roman"/>
          <w:szCs w:val="28"/>
        </w:rPr>
        <w:t>b</w:t>
      </w:r>
      <w:r w:rsidRPr="009045E7">
        <w:rPr>
          <w:rFonts w:cs="Times New Roman"/>
          <w:szCs w:val="28"/>
        </w:rPr>
        <w:t>ộ quản lý chuyên ngành, Bộ Tài chính theo chức năng, nhiệm vụ được giao, trao đổi, thống nhất với Bộ Công Thương trước khi công bố.</w:t>
      </w:r>
    </w:p>
    <w:p w:rsidR="009045E7" w:rsidRDefault="009045E7" w:rsidP="009045E7">
      <w:pPr>
        <w:spacing w:before="240" w:after="0" w:line="240" w:lineRule="auto"/>
        <w:ind w:firstLine="567"/>
        <w:rPr>
          <w:rFonts w:cs="Times New Roman"/>
          <w:szCs w:val="28"/>
        </w:rPr>
      </w:pPr>
      <w:r w:rsidRPr="009045E7">
        <w:rPr>
          <w:rFonts w:cs="Times New Roman"/>
          <w:b/>
          <w:szCs w:val="28"/>
        </w:rPr>
        <w:t>Điều 27. Xác định trước xuất xứ hàng hóa nhập khẩu</w:t>
      </w:r>
    </w:p>
    <w:p w:rsidR="009045E7" w:rsidRDefault="009045E7" w:rsidP="009045E7">
      <w:pPr>
        <w:spacing w:before="240" w:after="0" w:line="240" w:lineRule="auto"/>
        <w:ind w:firstLine="567"/>
        <w:rPr>
          <w:rFonts w:cs="Times New Roman"/>
          <w:szCs w:val="28"/>
        </w:rPr>
      </w:pPr>
      <w:r w:rsidRPr="009045E7">
        <w:rPr>
          <w:rFonts w:cs="Times New Roman"/>
          <w:szCs w:val="28"/>
        </w:rPr>
        <w:t>Thương nhân có nhu cầu xác định trước xuất xứ cho hàng hóa nhập khẩu phải gửi văn bản, tài liệu liên quan đề nghị cơ quan hải quan xác nhận bằng văn bản về xuất xứ cho lô hàng sắp được nhập khẩu.</w:t>
      </w:r>
    </w:p>
    <w:p w:rsidR="009045E7" w:rsidRDefault="009045E7" w:rsidP="009045E7">
      <w:pPr>
        <w:spacing w:before="240" w:after="0" w:line="240" w:lineRule="auto"/>
        <w:ind w:firstLine="567"/>
        <w:rPr>
          <w:b/>
          <w:szCs w:val="28"/>
        </w:rPr>
      </w:pPr>
      <w:r w:rsidRPr="009045E7">
        <w:rPr>
          <w:b/>
          <w:szCs w:val="28"/>
        </w:rPr>
        <w:t>Điều 28. Kiểm tra, xác minh xuất xứ hàng hóa xuất khẩu, nhập khẩu</w:t>
      </w:r>
    </w:p>
    <w:p w:rsidR="009045E7" w:rsidRDefault="009045E7" w:rsidP="009045E7">
      <w:pPr>
        <w:spacing w:before="240" w:after="0" w:line="240" w:lineRule="auto"/>
        <w:ind w:firstLine="567"/>
        <w:rPr>
          <w:b/>
          <w:szCs w:val="28"/>
        </w:rPr>
      </w:pPr>
      <w:r w:rsidRPr="009045E7">
        <w:rPr>
          <w:szCs w:val="28"/>
        </w:rPr>
        <w:t>1. Bộ Công Thương hướng dẫn việc kiểm tra, xác minh xuất xứ hàng hóa xuất khẩu trước và sau khi cấp Giấy chứng nhận xuất xứ hàng hóa và việc tự chứng nhận xuất xứ hàng hóa xuất khẩu của thương nhân trong các trường hợp sau:</w:t>
      </w:r>
    </w:p>
    <w:p w:rsidR="009045E7" w:rsidRDefault="009045E7" w:rsidP="009045E7">
      <w:pPr>
        <w:pStyle w:val="ListParagraph"/>
        <w:spacing w:before="240"/>
        <w:ind w:left="0" w:firstLine="567"/>
        <w:contextualSpacing w:val="0"/>
        <w:rPr>
          <w:szCs w:val="28"/>
        </w:rPr>
      </w:pPr>
      <w:r w:rsidRPr="009045E7">
        <w:rPr>
          <w:szCs w:val="28"/>
        </w:rPr>
        <w:t>a) Kiểm tra hồ sơ, chứng từ chứng nhận xuất xứ hàng hóa do Bộ Công Thương cấp hoặc do cơ quan, tổ chức được Bộ Công Thương ủy quyền cấp hoặc do thương nhân tự chứng nhận xuất xứ theo yêu cầu của cơ quan hải quan nước nhập khẩu;</w:t>
      </w:r>
    </w:p>
    <w:p w:rsidR="009045E7" w:rsidRDefault="009045E7" w:rsidP="009045E7">
      <w:pPr>
        <w:pStyle w:val="ListParagraph"/>
        <w:spacing w:before="240"/>
        <w:ind w:left="0" w:firstLine="567"/>
        <w:contextualSpacing w:val="0"/>
        <w:rPr>
          <w:szCs w:val="28"/>
        </w:rPr>
      </w:pPr>
      <w:r w:rsidRPr="009045E7">
        <w:rPr>
          <w:szCs w:val="28"/>
        </w:rPr>
        <w:t>b) Phối hợp kiểm tra thực tế cơ sở sản xuất của thương nhân để kiểm tra, xác minh xuất xứ hàng hóa theo yêu cầu của cơ quan hải quan nước nhập khẩu trong trường hợp kết quả kiểm tra hồ sơ, chứng từ chứng nhận xuất xứ hàng hóa theo quy định tại điểm a khoản 1 Điều này không được chấp nhận;</w:t>
      </w:r>
    </w:p>
    <w:p w:rsidR="009045E7" w:rsidRDefault="009045E7" w:rsidP="009045E7">
      <w:pPr>
        <w:pStyle w:val="ListParagraph"/>
        <w:spacing w:before="240" w:line="254" w:lineRule="auto"/>
        <w:ind w:left="0" w:firstLine="567"/>
        <w:contextualSpacing w:val="0"/>
        <w:rPr>
          <w:szCs w:val="28"/>
        </w:rPr>
      </w:pPr>
      <w:r w:rsidRPr="009045E7">
        <w:rPr>
          <w:szCs w:val="28"/>
        </w:rPr>
        <w:t>c) Thành lập đoàn kiểm tra thực tế tại cơ sở sản xuất đối với thương nhân trước khi được cấp Giấy chứng nhận xuất xứ hàng hóa hoặc đối với thương nhân đề nghị tham gia tự chứng nhận xuất xứ hàng hóa trước khi xem xét việc cấp Văn bản chấp thuận tự chứng nhận xuất xứ hàng hóa theo quy định của Bộ Công Thương;</w:t>
      </w:r>
    </w:p>
    <w:p w:rsidR="009045E7" w:rsidRDefault="009045E7" w:rsidP="009045E7">
      <w:pPr>
        <w:pStyle w:val="ListParagraph"/>
        <w:spacing w:before="240"/>
        <w:ind w:left="0" w:firstLine="567"/>
        <w:contextualSpacing w:val="0"/>
        <w:rPr>
          <w:szCs w:val="28"/>
        </w:rPr>
      </w:pPr>
      <w:r w:rsidRPr="009045E7">
        <w:rPr>
          <w:szCs w:val="28"/>
        </w:rPr>
        <w:lastRenderedPageBreak/>
        <w:t>d) Thành lập đoàn kiểm tra thực tế tại cơ sở sản xuất đối với thương nhân sau khi được cấp Giấy chứng nhận xuất xứ hàng hóa hoặc đối với thương nhân sau khi phát hành chứng từ tự chứng nhận xuất xứ hàng hóa theo quy định của Bộ Công Thương;</w:t>
      </w:r>
    </w:p>
    <w:p w:rsidR="009045E7" w:rsidRDefault="009045E7" w:rsidP="009045E7">
      <w:pPr>
        <w:pStyle w:val="ListParagraph"/>
        <w:spacing w:before="240"/>
        <w:ind w:left="0" w:firstLine="567"/>
        <w:contextualSpacing w:val="0"/>
        <w:rPr>
          <w:szCs w:val="28"/>
        </w:rPr>
      </w:pPr>
      <w:r w:rsidRPr="009045E7">
        <w:rPr>
          <w:szCs w:val="28"/>
        </w:rPr>
        <w:t>đ) Chủ trì cùng các cơ quan hữu quan trong nước, phối hợp với các cơ quan chức năng điều tra của nước nhập khẩu để kiểm tra, xác minh xuất xứ hàng hóa.</w:t>
      </w:r>
    </w:p>
    <w:p w:rsidR="009045E7" w:rsidRDefault="009045E7" w:rsidP="009045E7">
      <w:pPr>
        <w:spacing w:before="240" w:after="0" w:line="240" w:lineRule="auto"/>
        <w:ind w:firstLine="567"/>
        <w:rPr>
          <w:szCs w:val="28"/>
        </w:rPr>
      </w:pPr>
      <w:r w:rsidRPr="009045E7">
        <w:rPr>
          <w:szCs w:val="28"/>
        </w:rPr>
        <w:t>2. Bộ Tài chính hướng dẫn việc kiểm tra, xác minh xuất xứ hàng hóa xuất khẩu, nhập khẩu khi thực hiện thủ tục hải quan theo quy định của pháp luật về hải quan trong các trường hợp sau:</w:t>
      </w:r>
    </w:p>
    <w:p w:rsidR="009045E7" w:rsidRPr="009045E7" w:rsidRDefault="009045E7" w:rsidP="009045E7">
      <w:pPr>
        <w:spacing w:before="240" w:after="0" w:line="240" w:lineRule="auto"/>
        <w:ind w:firstLine="567"/>
        <w:rPr>
          <w:szCs w:val="28"/>
        </w:rPr>
      </w:pPr>
      <w:r w:rsidRPr="009045E7">
        <w:rPr>
          <w:szCs w:val="28"/>
        </w:rPr>
        <w:t>a) Đối với hàng hóa xuất khẩu, tiến hành kiểm tra, xác minh xuất xứ hàng hóa của thương nhân xuất khẩu trong quá trình làm thủ tục xuất khẩu, đảm bảo hàng hóa khai báo đúng xuất xứ. Trong trường hợp có nghi ngờ hoặc phát hiện dấu hiệu gian lận xuất xứ của hàng hóa xuất khẩu, Bộ Tài chính thông báo với Bộ Công Thương để phối hợp trong việc chống gian lận xuất xứ, chuyển tải bất hợp pháp;</w:t>
      </w:r>
    </w:p>
    <w:p w:rsidR="009045E7" w:rsidRPr="009045E7" w:rsidRDefault="009045E7" w:rsidP="009045E7">
      <w:pPr>
        <w:spacing w:before="240" w:after="0" w:line="240" w:lineRule="auto"/>
        <w:ind w:firstLine="567"/>
        <w:rPr>
          <w:szCs w:val="28"/>
        </w:rPr>
      </w:pPr>
      <w:r w:rsidRPr="009045E7">
        <w:rPr>
          <w:szCs w:val="28"/>
        </w:rPr>
        <w:t>b) Đối với hàng hóa nhập khẩu:</w:t>
      </w:r>
    </w:p>
    <w:p w:rsidR="009045E7" w:rsidRPr="009045E7" w:rsidRDefault="009045E7" w:rsidP="009045E7">
      <w:pPr>
        <w:spacing w:before="240" w:after="0" w:line="240" w:lineRule="auto"/>
        <w:ind w:firstLine="567"/>
        <w:rPr>
          <w:szCs w:val="28"/>
        </w:rPr>
      </w:pPr>
      <w:r w:rsidRPr="009045E7">
        <w:rPr>
          <w:szCs w:val="28"/>
        </w:rPr>
        <w:t>- Tiến hành kiểm tra, xác minh xuất xứ hàng hóa của thương nhân nhập khẩu trong quá trình làm thủ tục nhập khẩu;</w:t>
      </w:r>
    </w:p>
    <w:p w:rsidR="009045E7" w:rsidRDefault="009045E7" w:rsidP="009045E7">
      <w:pPr>
        <w:pStyle w:val="ListParagraph"/>
        <w:spacing w:before="240"/>
        <w:ind w:left="0" w:firstLine="567"/>
        <w:contextualSpacing w:val="0"/>
        <w:rPr>
          <w:szCs w:val="28"/>
        </w:rPr>
      </w:pPr>
      <w:r w:rsidRPr="009045E7">
        <w:rPr>
          <w:szCs w:val="28"/>
        </w:rPr>
        <w:t>- Gửi yêu cầu kiểm tra hồ sơ, chứng từ chứng nhận xuất xứ hàng hóa cho cơ quan hải quan hoặc cơ quan có thẩm quyền của nước xuất khẩu một cách ngẫu nhiên hoặc khi có lý do nghi ngờ tính chính xác của chứng từ chứng nhận xuất xứ hàng hóa, tính xác thực của các thông tin liên quan đến xuất xứ của hàng hóa thuộc diện nghi ngờ;</w:t>
      </w:r>
    </w:p>
    <w:p w:rsidR="009045E7" w:rsidRDefault="009045E7" w:rsidP="009045E7">
      <w:pPr>
        <w:pStyle w:val="ListParagraph"/>
        <w:spacing w:before="240"/>
        <w:ind w:left="0" w:firstLine="567"/>
        <w:contextualSpacing w:val="0"/>
        <w:rPr>
          <w:szCs w:val="28"/>
        </w:rPr>
      </w:pPr>
      <w:r w:rsidRPr="009045E7">
        <w:rPr>
          <w:szCs w:val="28"/>
        </w:rPr>
        <w:t>- Thành lập đoàn kiểm tra, xác minh xuất xứ hàng hóa tại cơ sở sản xuất của thương nhân nước xuất khẩu theo Điều ước quốc tế mà Việt Nam ký kết hoặc gia nhập trong trường hợp không chấp nhận kết quả kiểm tra hồ sơ, chứng từ chứng nhận xuất xứ hàng hóa của cơ quan hải quan hoặc cơ quan có thẩm quyền của nước xuất khẩu, đồng thời thông báo bằng văn bản cho                  Bộ Công Thương để phối hợp.</w:t>
      </w:r>
    </w:p>
    <w:p w:rsidR="009045E7" w:rsidRDefault="009045E7" w:rsidP="009045E7">
      <w:pPr>
        <w:spacing w:before="240" w:after="0" w:line="240" w:lineRule="auto"/>
        <w:ind w:firstLine="567"/>
        <w:rPr>
          <w:rFonts w:cs="Times New Roman"/>
          <w:b/>
          <w:szCs w:val="28"/>
        </w:rPr>
      </w:pPr>
      <w:r w:rsidRPr="009045E7">
        <w:rPr>
          <w:rFonts w:cs="Times New Roman"/>
          <w:b/>
          <w:szCs w:val="28"/>
        </w:rPr>
        <w:t>Điều 29. Biện pháp chống gian lận xuất xứ</w:t>
      </w:r>
    </w:p>
    <w:p w:rsidR="009045E7" w:rsidRDefault="009045E7" w:rsidP="009045E7">
      <w:pPr>
        <w:spacing w:before="240" w:after="0" w:line="240" w:lineRule="auto"/>
        <w:ind w:firstLine="567"/>
        <w:rPr>
          <w:rFonts w:eastAsia="Times New Roman" w:cs="Times New Roman"/>
          <w:szCs w:val="28"/>
          <w:lang w:eastAsia="af-ZA"/>
        </w:rPr>
      </w:pPr>
      <w:r w:rsidRPr="009045E7">
        <w:rPr>
          <w:rFonts w:cs="Times New Roman"/>
          <w:szCs w:val="28"/>
        </w:rPr>
        <w:t xml:space="preserve">1. Cơ quan, tổ chức cấp </w:t>
      </w:r>
      <w:r w:rsidRPr="009045E7">
        <w:rPr>
          <w:rFonts w:cs="Times New Roman"/>
          <w:szCs w:val="28"/>
          <w:lang w:val="en-US"/>
        </w:rPr>
        <w:t xml:space="preserve">Giấy chứng nhận xuất xứ hàng hóa áp dụng các </w:t>
      </w:r>
      <w:r w:rsidRPr="009045E7">
        <w:rPr>
          <w:rFonts w:eastAsia="Times New Roman" w:cs="Times New Roman"/>
          <w:szCs w:val="28"/>
          <w:lang w:eastAsia="af-ZA"/>
        </w:rPr>
        <w:t>biện pháp chống gian lận xuất xứ đối với các trường hợp sau:</w:t>
      </w:r>
    </w:p>
    <w:p w:rsidR="009045E7" w:rsidRDefault="009045E7" w:rsidP="009045E7">
      <w:pPr>
        <w:spacing w:before="240" w:after="0" w:line="240" w:lineRule="auto"/>
        <w:ind w:firstLine="567"/>
        <w:rPr>
          <w:szCs w:val="28"/>
        </w:rPr>
      </w:pPr>
      <w:r w:rsidRPr="009045E7">
        <w:rPr>
          <w:rFonts w:eastAsia="Times New Roman" w:cs="Times New Roman"/>
          <w:szCs w:val="28"/>
          <w:lang w:eastAsia="af-ZA"/>
        </w:rPr>
        <w:t>a) Tạm dừng cấp Giấy chứng nhận xuất xứ hàng hóa trong thời hạn 3 tháng kể từ lần đầu tiên thương nhân đăng tải các thông tin,</w:t>
      </w:r>
      <w:r w:rsidRPr="009045E7">
        <w:rPr>
          <w:szCs w:val="28"/>
        </w:rPr>
        <w:t xml:space="preserve"> dữ liệu không liên quan đến việc đề nghị cấp </w:t>
      </w:r>
      <w:r w:rsidRPr="009045E7">
        <w:rPr>
          <w:rFonts w:eastAsia="Times New Roman" w:cs="Times New Roman"/>
          <w:szCs w:val="28"/>
          <w:lang w:eastAsia="af-ZA"/>
        </w:rPr>
        <w:t>Giấy chứng nhận xuất xứ hàng hóa</w:t>
      </w:r>
      <w:r w:rsidRPr="009045E7">
        <w:rPr>
          <w:szCs w:val="28"/>
        </w:rPr>
        <w:t xml:space="preserve"> trên </w:t>
      </w:r>
      <w:r w:rsidRPr="009045E7">
        <w:rPr>
          <w:rFonts w:eastAsia="Times New Roman" w:cs="Times New Roman"/>
          <w:szCs w:val="28"/>
          <w:lang w:eastAsia="af-ZA"/>
        </w:rPr>
        <w:t xml:space="preserve">Hệ thống </w:t>
      </w:r>
      <w:r w:rsidRPr="009045E7">
        <w:rPr>
          <w:rFonts w:eastAsia="Times New Roman" w:cs="Times New Roman"/>
          <w:szCs w:val="28"/>
          <w:lang w:eastAsia="af-ZA"/>
        </w:rPr>
        <w:lastRenderedPageBreak/>
        <w:t xml:space="preserve">quản lý và cấp chứng nhận xuất xứ điện tử của Bộ Công Thương tại địa chỉ </w:t>
      </w:r>
      <w:hyperlink r:id="rId13" w:history="1">
        <w:r w:rsidRPr="009045E7">
          <w:rPr>
            <w:rStyle w:val="Hyperlink"/>
            <w:rFonts w:eastAsia="Times New Roman" w:cs="Times New Roman"/>
            <w:color w:val="auto"/>
            <w:szCs w:val="28"/>
            <w:lang w:eastAsia="af-ZA"/>
          </w:rPr>
          <w:t>www.ecosys.gov.vn</w:t>
        </w:r>
      </w:hyperlink>
      <w:r w:rsidRPr="009045E7">
        <w:rPr>
          <w:rFonts w:eastAsia="Times New Roman" w:cs="Times New Roman"/>
          <w:szCs w:val="28"/>
          <w:lang w:eastAsia="af-ZA"/>
        </w:rPr>
        <w:t xml:space="preserve"> hoặc trang điện tử khác của các cơ quan, tổ chức cấp Giấy chứng nhận xuất xứ hàng hóa được Bộ Công Thương ủy quyền</w:t>
      </w:r>
      <w:r w:rsidRPr="009045E7">
        <w:rPr>
          <w:szCs w:val="28"/>
        </w:rPr>
        <w:t>;</w:t>
      </w:r>
    </w:p>
    <w:p w:rsidR="009045E7" w:rsidRDefault="009045E7" w:rsidP="009045E7">
      <w:pPr>
        <w:spacing w:before="160" w:after="0" w:line="240" w:lineRule="auto"/>
        <w:ind w:firstLine="567"/>
        <w:rPr>
          <w:szCs w:val="28"/>
        </w:rPr>
      </w:pPr>
      <w:r w:rsidRPr="009045E7">
        <w:rPr>
          <w:szCs w:val="28"/>
        </w:rPr>
        <w:t xml:space="preserve">b) Tạm dừng cấp Giấy chứng nhận xuất xứ hàng hóa trong thời hạn 6 tháng kể từ ngày phát hiện việc thương nhân sử dụng chứng từ giả hoặc kê khai gian lận khi đề nghị cấp </w:t>
      </w:r>
      <w:r w:rsidRPr="009045E7">
        <w:rPr>
          <w:rFonts w:eastAsia="Times New Roman" w:cs="Times New Roman"/>
          <w:szCs w:val="28"/>
          <w:lang w:eastAsia="af-ZA"/>
        </w:rPr>
        <w:t>Giấy chứng nhận xuất xứ hàng hóa</w:t>
      </w:r>
      <w:r w:rsidRPr="009045E7">
        <w:rPr>
          <w:szCs w:val="28"/>
        </w:rPr>
        <w:t>;</w:t>
      </w:r>
    </w:p>
    <w:p w:rsidR="009045E7" w:rsidRDefault="009045E7" w:rsidP="009045E7">
      <w:pPr>
        <w:spacing w:before="160" w:after="0" w:line="240" w:lineRule="auto"/>
        <w:ind w:firstLine="567"/>
        <w:rPr>
          <w:szCs w:val="28"/>
        </w:rPr>
      </w:pPr>
      <w:r w:rsidRPr="009045E7">
        <w:rPr>
          <w:szCs w:val="28"/>
        </w:rPr>
        <w:t xml:space="preserve">c) Thu hồi </w:t>
      </w:r>
      <w:r w:rsidRPr="009045E7">
        <w:rPr>
          <w:rFonts w:eastAsia="Times New Roman" w:cs="Times New Roman"/>
          <w:szCs w:val="28"/>
          <w:lang w:eastAsia="af-ZA"/>
        </w:rPr>
        <w:t xml:space="preserve">Giấy chứng nhận xuất xứ hàng hóa </w:t>
      </w:r>
      <w:r w:rsidRPr="009045E7">
        <w:rPr>
          <w:szCs w:val="28"/>
        </w:rPr>
        <w:t xml:space="preserve">đã cấp và tạm dừng cấp </w:t>
      </w:r>
      <w:r w:rsidRPr="009045E7">
        <w:rPr>
          <w:rFonts w:eastAsia="Times New Roman" w:cs="Times New Roman"/>
          <w:szCs w:val="28"/>
          <w:lang w:eastAsia="af-ZA"/>
        </w:rPr>
        <w:t>Giấy chứng nhận xuất xứ hàng hóa</w:t>
      </w:r>
      <w:r w:rsidRPr="009045E7">
        <w:rPr>
          <w:szCs w:val="28"/>
        </w:rPr>
        <w:t xml:space="preserve"> trong thời hạn 6 tháng kể từ ngày thương nhân không hợp tác, không cung cấp đầy đủ hồ sơ, chứng từ hoặc cung cấp sai thông tin chứng minh xuất xứ hàng hóa khi cơ quan, tổ chức cấp </w:t>
      </w:r>
      <w:r w:rsidRPr="009045E7">
        <w:rPr>
          <w:rFonts w:eastAsia="Times New Roman" w:cs="Times New Roman"/>
          <w:szCs w:val="28"/>
          <w:lang w:eastAsia="af-ZA"/>
        </w:rPr>
        <w:t xml:space="preserve">Giấy chứng nhận xuất xứ hàng hóa tiến hành </w:t>
      </w:r>
      <w:r w:rsidRPr="009045E7">
        <w:rPr>
          <w:szCs w:val="28"/>
        </w:rPr>
        <w:t>hậu kiểm</w:t>
      </w:r>
      <w:r w:rsidR="00C43997">
        <w:rPr>
          <w:szCs w:val="28"/>
        </w:rPr>
        <w:t>.</w:t>
      </w:r>
    </w:p>
    <w:p w:rsidR="009045E7" w:rsidRDefault="009045E7" w:rsidP="009045E7">
      <w:pPr>
        <w:spacing w:before="160" w:after="0" w:line="240" w:lineRule="auto"/>
        <w:ind w:firstLine="567"/>
        <w:rPr>
          <w:rFonts w:eastAsia="Times New Roman" w:cs="Times New Roman"/>
          <w:szCs w:val="28"/>
          <w:lang w:eastAsia="af-ZA"/>
        </w:rPr>
      </w:pPr>
      <w:r w:rsidRPr="009045E7">
        <w:rPr>
          <w:szCs w:val="28"/>
        </w:rPr>
        <w:t xml:space="preserve">2. Ngoài các biện pháp chống gian lận xuất xứ nêu tại điểm b và điểm c khoản 1 Điều này, cơ quan, tổ chức cấp </w:t>
      </w:r>
      <w:r w:rsidRPr="009045E7">
        <w:rPr>
          <w:rFonts w:eastAsia="Times New Roman" w:cs="Times New Roman"/>
          <w:szCs w:val="28"/>
          <w:lang w:eastAsia="af-ZA"/>
        </w:rPr>
        <w:t xml:space="preserve">Giấy chứng nhận xuất xứ hàng hóa áp dụng chế độ </w:t>
      </w:r>
      <w:r w:rsidRPr="009045E7">
        <w:rPr>
          <w:szCs w:val="28"/>
        </w:rPr>
        <w:t xml:space="preserve">luồng đỏ trong hệ thống quản lý rủi ro đối với thương nhân và công bố trên cổng thông tin điện tử của </w:t>
      </w:r>
      <w:r w:rsidRPr="009045E7">
        <w:rPr>
          <w:rFonts w:eastAsia="Times New Roman" w:cs="Times New Roman"/>
          <w:szCs w:val="28"/>
          <w:lang w:eastAsia="af-ZA"/>
        </w:rPr>
        <w:t xml:space="preserve">Bộ Công Thương tại địa chỉ </w:t>
      </w:r>
      <w:hyperlink r:id="rId14" w:history="1">
        <w:r w:rsidRPr="009045E7">
          <w:rPr>
            <w:rStyle w:val="Hyperlink"/>
            <w:rFonts w:eastAsia="Times New Roman" w:cs="Times New Roman"/>
            <w:color w:val="auto"/>
            <w:szCs w:val="28"/>
          </w:rPr>
          <w:t>www.moit.gov.vn</w:t>
        </w:r>
      </w:hyperlink>
      <w:r w:rsidRPr="009045E7">
        <w:rPr>
          <w:rStyle w:val="Hyperlink"/>
          <w:color w:val="auto"/>
        </w:rPr>
        <w:t>.</w:t>
      </w:r>
    </w:p>
    <w:p w:rsidR="009045E7" w:rsidRDefault="009045E7" w:rsidP="009045E7">
      <w:pPr>
        <w:spacing w:before="160" w:after="0" w:line="240" w:lineRule="auto"/>
        <w:ind w:firstLine="567"/>
        <w:rPr>
          <w:szCs w:val="28"/>
        </w:rPr>
      </w:pPr>
      <w:r w:rsidRPr="009045E7">
        <w:rPr>
          <w:rFonts w:eastAsia="Times New Roman" w:cs="Times New Roman"/>
          <w:szCs w:val="28"/>
          <w:lang w:eastAsia="af-ZA"/>
        </w:rPr>
        <w:t>3. Trường hợp thương nhân không thực hiện trách nhiệm theo quy định tại khoản 4, khoản 5, khoản 6, khoản 8 Điều 24 và Điều 30 Nghị định này, cơ quan, tổ chức cấp Giấy chứng nhận xuất xứ hàng hóa niêm yết công khai tên thương nhân đó tại nơi cấp trong thời hạn 6 tháng. Thời gian trả kết quả cấp Giấy chứng nhận xuất xứ hàng hóa cho thương nhân thuộc trường hợp này là 3 ngày làm việc kể từ ngày thương nhân nộp hồ sơ đầy đủ và hợp lệ theo quy định tại Điều 15 Nghị định này. Sau 6 tháng, cơ quan, tổ chức cấp Giấy chứng nhận xuất xứ hàng hóa sẽ xem xét áp dụng thời gian cấp Giấy chứng nhận xuất xứ hàng hóa theo quy định tại Điều 16 Nghị định này.</w:t>
      </w:r>
    </w:p>
    <w:p w:rsidR="009045E7" w:rsidRDefault="009045E7" w:rsidP="009045E7">
      <w:pPr>
        <w:spacing w:before="160" w:after="0" w:line="240" w:lineRule="auto"/>
        <w:ind w:firstLine="567"/>
        <w:rPr>
          <w:rFonts w:cs="Times New Roman"/>
          <w:szCs w:val="28"/>
          <w:lang w:val="en-US"/>
        </w:rPr>
      </w:pPr>
      <w:r w:rsidRPr="009045E7">
        <w:rPr>
          <w:rFonts w:eastAsia="Times New Roman" w:cs="Times New Roman"/>
          <w:szCs w:val="28"/>
          <w:lang w:eastAsia="af-ZA"/>
        </w:rPr>
        <w:t>4. Trong trường hợp cần thiết, Bộ trưởng Bộ Công Thương báo cáo Thủ tướng Chính phủ các biện pháp cụ thể nhằm ngăn chặn tình trạng chuyển tải bất hợp pháp</w:t>
      </w:r>
      <w:r w:rsidRPr="009045E7">
        <w:rPr>
          <w:rFonts w:cs="Times New Roman"/>
          <w:szCs w:val="28"/>
          <w:lang w:val="vi-VN"/>
        </w:rPr>
        <w:t xml:space="preserve">, chống gian lận </w:t>
      </w:r>
      <w:r w:rsidRPr="009045E7">
        <w:rPr>
          <w:rFonts w:cs="Times New Roman"/>
          <w:szCs w:val="28"/>
          <w:lang w:val="en-US"/>
        </w:rPr>
        <w:t>xuất xứ</w:t>
      </w:r>
      <w:r w:rsidRPr="009045E7">
        <w:rPr>
          <w:rFonts w:cs="Times New Roman"/>
          <w:szCs w:val="28"/>
          <w:lang w:val="vi-VN"/>
        </w:rPr>
        <w:t xml:space="preserve">, bảo vệ uy tín của hàng hóa xuất khẩu Việt Nam </w:t>
      </w:r>
      <w:r w:rsidRPr="009045E7">
        <w:rPr>
          <w:rFonts w:cs="Times New Roman"/>
          <w:szCs w:val="28"/>
          <w:lang w:val="en-US"/>
        </w:rPr>
        <w:t>tránh nguy cơ bị các nước nhập khẩu điều tra và áp dụng các biện pháp phòng vệ thương mại như lập cơ chế giám sát trong quá trình cấp Giấy chứng nhận xuất xứ hàng hóa, ngừng cấp Giấy chứng nhận xuất xứ hàng hóa cho một số mặt hàng hoặc thương nhân gian lận.</w:t>
      </w:r>
    </w:p>
    <w:p w:rsidR="009045E7" w:rsidRDefault="009045E7" w:rsidP="009045E7">
      <w:pPr>
        <w:spacing w:before="160" w:after="0" w:line="240" w:lineRule="auto"/>
        <w:ind w:firstLine="567"/>
        <w:rPr>
          <w:rFonts w:cs="Times New Roman"/>
          <w:b/>
          <w:bCs/>
          <w:szCs w:val="28"/>
        </w:rPr>
      </w:pPr>
      <w:r w:rsidRPr="009045E7">
        <w:rPr>
          <w:rFonts w:cs="Times New Roman"/>
          <w:b/>
          <w:bCs/>
          <w:szCs w:val="28"/>
        </w:rPr>
        <w:t>Điều 30. Lưu trữ hồ sơ</w:t>
      </w:r>
    </w:p>
    <w:p w:rsidR="009045E7" w:rsidRDefault="009045E7" w:rsidP="009045E7">
      <w:pPr>
        <w:spacing w:before="160" w:after="0" w:line="240" w:lineRule="auto"/>
        <w:ind w:firstLine="567"/>
        <w:rPr>
          <w:rFonts w:cs="Times New Roman"/>
          <w:szCs w:val="28"/>
          <w:lang w:val="pt-BR"/>
        </w:rPr>
      </w:pPr>
      <w:r w:rsidRPr="009045E7">
        <w:rPr>
          <w:rFonts w:cs="Times New Roman"/>
          <w:szCs w:val="28"/>
          <w:lang w:val="pt-BR"/>
        </w:rPr>
        <w:t>1. Cơ quan, tổ chức cấp Giấy chứng nhận xuất xứ hàng hóa lưu trữ hồ sơ đề nghị cấp Giấy chứng nhận xuất xứ hàng hóa và các chứng từ liên quan tới việc cấp đó dưới dạng văn bản hoặc dạng điện tử trong thời hạn tối thiểu 5 năm kể từ ngày cấp.</w:t>
      </w:r>
    </w:p>
    <w:p w:rsidR="009045E7" w:rsidRDefault="009045E7" w:rsidP="009045E7">
      <w:pPr>
        <w:spacing w:before="160" w:after="0" w:line="240" w:lineRule="auto"/>
        <w:ind w:firstLine="567"/>
        <w:rPr>
          <w:rFonts w:cs="Times New Roman"/>
          <w:szCs w:val="28"/>
          <w:lang w:val="pt-BR"/>
        </w:rPr>
      </w:pPr>
      <w:r w:rsidRPr="009045E7">
        <w:rPr>
          <w:rFonts w:cs="Times New Roman"/>
          <w:szCs w:val="28"/>
          <w:lang w:val="pt-BR"/>
        </w:rPr>
        <w:t>2. Cơ quan hải quan lưu trữ hồ sơ liên quan đến xác định xuất xứ hàng hóa nhập khẩu dưới dạng văn bản hoặc dạng điện tử trong thời hạn tối thiểu 5 năm kể từ ngày đăng ký tờ khai hải quan.</w:t>
      </w:r>
    </w:p>
    <w:p w:rsidR="009045E7" w:rsidRDefault="009045E7" w:rsidP="009045E7">
      <w:pPr>
        <w:spacing w:before="240" w:after="0" w:line="240" w:lineRule="auto"/>
        <w:ind w:firstLine="567"/>
        <w:rPr>
          <w:rFonts w:cs="Times New Roman"/>
          <w:szCs w:val="28"/>
          <w:lang w:val="pt-BR"/>
        </w:rPr>
      </w:pPr>
      <w:r w:rsidRPr="009045E7">
        <w:rPr>
          <w:rFonts w:cs="Times New Roman"/>
          <w:szCs w:val="28"/>
          <w:lang w:val="pt-BR"/>
        </w:rPr>
        <w:lastRenderedPageBreak/>
        <w:t>3. Thương nhân đề nghị cấp Giấy chứng nhận xuất xứ hàng hóa lưu trữ hồ sơ đề nghị cấp Giấy chứng nhận xuất xứ hàng hóa và các chứng từ liên quan đến việc đề nghị cấp đó dưới dạng văn bản trong thời hạn tối thiểu 5 năm kể từ ngày được cấp Giấy chứng nhận xuất xứ hàng hóa.</w:t>
      </w:r>
    </w:p>
    <w:p w:rsidR="009045E7" w:rsidRDefault="009045E7" w:rsidP="009045E7">
      <w:pPr>
        <w:spacing w:before="240" w:after="0" w:line="240" w:lineRule="auto"/>
        <w:ind w:firstLine="567"/>
        <w:rPr>
          <w:rFonts w:cs="Times New Roman"/>
          <w:szCs w:val="28"/>
          <w:lang w:val="pt-BR"/>
        </w:rPr>
      </w:pPr>
      <w:r w:rsidRPr="009045E7">
        <w:rPr>
          <w:rFonts w:cs="Times New Roman"/>
          <w:szCs w:val="28"/>
          <w:lang w:val="pt-BR"/>
        </w:rPr>
        <w:t>4. Thương nhân tự chứng nhận xuất xứ hàng hóa lưu trữ hồ sơ, báo cáo và tài liệu để chứng minh hàng hóa tự khai báo xuất xứ đáp ứng các tiêu chí xuất xứ theo quy định và các chứng từ liên quan dưới dạng văn bản trong thời hạn tối thiểu 5 năm, kể từ ngày phát hành Chứng từ tự chứng nhận xuất xứ hàng hóa và cung cấp cho cơ quan có thẩm quyền khi có yêu cầu.</w:t>
      </w:r>
    </w:p>
    <w:p w:rsidR="009045E7" w:rsidRDefault="009045E7" w:rsidP="009045E7">
      <w:pPr>
        <w:spacing w:before="240" w:after="0" w:line="240" w:lineRule="auto"/>
        <w:ind w:firstLine="567"/>
        <w:rPr>
          <w:rFonts w:cs="Times New Roman"/>
          <w:szCs w:val="28"/>
          <w:lang w:val="pt-BR"/>
        </w:rPr>
      </w:pPr>
      <w:r w:rsidRPr="009045E7">
        <w:rPr>
          <w:rFonts w:cs="Times New Roman"/>
          <w:szCs w:val="28"/>
          <w:lang w:val="pt-BR"/>
        </w:rPr>
        <w:t>5. Hồ sơ, chứng từ, thông tin và tài liệu liên quan phục vụ công tác xác minh xuất xứ hàng hóa được giữ bí mật. Trường hợp các cơ quan có thẩm quyền trong nước và quốc tế yêu cầu cung cấp hồ sơ, chứng từ, thông tin và tài liệu đó, thương nhân, các cơ quan, tổ chức cấp Giấy chứng nhận xuất xứ hàng hóa phải báo cáo Bộ Công Thương trước khi cung cấp.</w:t>
      </w:r>
    </w:p>
    <w:p w:rsidR="009045E7" w:rsidRDefault="009045E7" w:rsidP="009045E7">
      <w:pPr>
        <w:spacing w:before="240" w:after="0" w:line="240" w:lineRule="auto"/>
        <w:ind w:firstLine="567"/>
        <w:rPr>
          <w:rFonts w:cs="Times New Roman"/>
          <w:szCs w:val="28"/>
          <w:lang w:val="pt-BR"/>
        </w:rPr>
      </w:pPr>
      <w:r w:rsidRPr="009045E7">
        <w:rPr>
          <w:rFonts w:cs="Times New Roman"/>
          <w:spacing w:val="-2"/>
          <w:szCs w:val="28"/>
          <w:lang w:val="pt-BR"/>
        </w:rPr>
        <w:t>6. Trong trường hợp Điều ước quốc tế mà Việt Nam ký kết hoặc gia nhập có quy định khác về lưu trữ hồ sơ, cơ quan, tổ chức cấp Giấy chứng nhận xuất xứ hàng hóa, cơ quan hải quan, thương nhân đề nghị cấp Giấy chứng nhận xuất xứ hàng hóa và thương nhân tự chứng nhận xuất xứ hàng hóa thực hiện theo quy định của Bộ Công Thương hướng dẫn Điều ước quốc tế đó</w:t>
      </w:r>
      <w:r w:rsidRPr="009045E7">
        <w:rPr>
          <w:rFonts w:cs="Times New Roman"/>
          <w:szCs w:val="28"/>
          <w:lang w:val="pt-BR"/>
        </w:rPr>
        <w:t>.</w:t>
      </w:r>
    </w:p>
    <w:p w:rsidR="009045E7" w:rsidRDefault="009045E7" w:rsidP="009045E7">
      <w:pPr>
        <w:spacing w:before="0" w:after="0" w:line="240" w:lineRule="auto"/>
        <w:ind w:firstLine="0"/>
        <w:jc w:val="center"/>
        <w:rPr>
          <w:szCs w:val="28"/>
        </w:rPr>
      </w:pPr>
    </w:p>
    <w:p w:rsidR="009045E7" w:rsidRDefault="009045E7" w:rsidP="009045E7">
      <w:pPr>
        <w:spacing w:before="0" w:after="0" w:line="240" w:lineRule="auto"/>
        <w:ind w:firstLine="0"/>
        <w:jc w:val="center"/>
        <w:rPr>
          <w:rFonts w:cs="Times New Roman"/>
          <w:b/>
          <w:bCs/>
          <w:szCs w:val="28"/>
        </w:rPr>
      </w:pPr>
      <w:r w:rsidRPr="009045E7">
        <w:rPr>
          <w:rFonts w:cs="Times New Roman"/>
          <w:b/>
          <w:bCs/>
          <w:szCs w:val="28"/>
        </w:rPr>
        <w:t>Chương V</w:t>
      </w:r>
    </w:p>
    <w:p w:rsidR="009045E7" w:rsidRPr="009045E7" w:rsidRDefault="009045E7" w:rsidP="009045E7">
      <w:pPr>
        <w:spacing w:before="0" w:after="0" w:line="240" w:lineRule="auto"/>
        <w:ind w:firstLine="0"/>
        <w:jc w:val="center"/>
        <w:rPr>
          <w:rFonts w:cs="Times New Roman"/>
          <w:b/>
          <w:bCs/>
          <w:sz w:val="26"/>
          <w:szCs w:val="28"/>
        </w:rPr>
      </w:pPr>
      <w:r w:rsidRPr="009045E7">
        <w:rPr>
          <w:rFonts w:cs="Times New Roman"/>
          <w:b/>
          <w:bCs/>
          <w:sz w:val="26"/>
          <w:szCs w:val="28"/>
        </w:rPr>
        <w:t>TỔ CHỨC THỰC HIỆN</w:t>
      </w:r>
    </w:p>
    <w:p w:rsidR="009045E7" w:rsidRDefault="009045E7" w:rsidP="009045E7">
      <w:pPr>
        <w:spacing w:before="240" w:after="0" w:line="240" w:lineRule="auto"/>
        <w:ind w:firstLine="567"/>
        <w:rPr>
          <w:rFonts w:cs="Times New Roman"/>
          <w:szCs w:val="28"/>
        </w:rPr>
      </w:pPr>
      <w:r w:rsidRPr="009045E7">
        <w:rPr>
          <w:rFonts w:cs="Times New Roman"/>
          <w:b/>
          <w:bCs/>
          <w:szCs w:val="28"/>
        </w:rPr>
        <w:t xml:space="preserve">Điều 31. </w:t>
      </w:r>
      <w:r w:rsidRPr="009045E7">
        <w:rPr>
          <w:rFonts w:cs="Times New Roman"/>
          <w:b/>
          <w:szCs w:val="28"/>
        </w:rPr>
        <w:t>Nhiệm vụ, quyền hạn của Bộ Công Thương</w:t>
      </w:r>
    </w:p>
    <w:p w:rsidR="009045E7" w:rsidRDefault="009045E7" w:rsidP="009045E7">
      <w:pPr>
        <w:spacing w:before="240" w:after="0" w:line="240" w:lineRule="auto"/>
        <w:ind w:firstLine="567"/>
        <w:rPr>
          <w:rFonts w:cs="Times New Roman"/>
          <w:szCs w:val="28"/>
        </w:rPr>
      </w:pPr>
      <w:r w:rsidRPr="009045E7">
        <w:rPr>
          <w:rFonts w:cs="Times New Roman"/>
          <w:szCs w:val="28"/>
        </w:rPr>
        <w:t>1. Xây dựng, trình cấp có thẩm quyền ban hành hoặc ban hành theo thẩm quyền các văn bản quy phạm pháp luật về xuất xứ hàng hóa.</w:t>
      </w:r>
    </w:p>
    <w:p w:rsidR="009045E7" w:rsidRDefault="009045E7" w:rsidP="009045E7">
      <w:pPr>
        <w:spacing w:before="240" w:after="0" w:line="240" w:lineRule="auto"/>
        <w:ind w:firstLine="567"/>
        <w:rPr>
          <w:rFonts w:cs="Times New Roman"/>
          <w:szCs w:val="28"/>
        </w:rPr>
      </w:pPr>
      <w:r w:rsidRPr="009045E7">
        <w:rPr>
          <w:rFonts w:cs="Times New Roman"/>
          <w:szCs w:val="28"/>
        </w:rPr>
        <w:t>2. Tổ chức việc thực hiện cấp Giấy chứng nhận xuất xứ hàng hóa xuất khẩu; trực tiếp cấp hoặc ủy quyền cho Phòng Thương mại và Công nghiệp Việt Nam và các tổ chức khác thực hiện việc cấp Giấy chứng nhận xuất xứ hàng hóa xuất khẩu.</w:t>
      </w:r>
    </w:p>
    <w:p w:rsidR="009045E7" w:rsidRDefault="009045E7" w:rsidP="009045E7">
      <w:pPr>
        <w:spacing w:before="180" w:after="0" w:line="240" w:lineRule="auto"/>
        <w:ind w:firstLine="567"/>
        <w:rPr>
          <w:rFonts w:eastAsia="Times New Roman" w:cs="Times New Roman"/>
          <w:szCs w:val="28"/>
          <w:lang w:eastAsia="af-ZA"/>
        </w:rPr>
      </w:pPr>
      <w:r w:rsidRPr="009045E7">
        <w:rPr>
          <w:rFonts w:eastAsia="Times New Roman" w:cs="Times New Roman"/>
          <w:szCs w:val="28"/>
          <w:lang w:eastAsia="af-ZA"/>
        </w:rPr>
        <w:t>3. Ban hành quy chế, quy định hướng dẫn quy trình cấp Giấy chứng nhận xuất xứ hàng hóa điện tử theo Điều ước quốc tế mà Việt Nam ký kết hoặc gia nhập và theo quy định của nước nhập khẩu.</w:t>
      </w:r>
    </w:p>
    <w:p w:rsidR="009045E7" w:rsidRDefault="009045E7" w:rsidP="009045E7">
      <w:pPr>
        <w:spacing w:before="180" w:after="0" w:line="240" w:lineRule="auto"/>
        <w:ind w:firstLine="567"/>
        <w:rPr>
          <w:rFonts w:eastAsia="Times New Roman" w:cs="Times New Roman"/>
          <w:szCs w:val="28"/>
          <w:lang w:eastAsia="af-ZA"/>
        </w:rPr>
      </w:pPr>
      <w:r w:rsidRPr="009045E7">
        <w:rPr>
          <w:rFonts w:eastAsia="Times New Roman" w:cs="Times New Roman"/>
          <w:szCs w:val="28"/>
          <w:lang w:eastAsia="af-ZA"/>
        </w:rPr>
        <w:t>4. Hướng dẫn phân luồng thương nhân đề nghị cấp Giấy chứng nhận xuất xứ hàng hóa nhằm tạo thuận lợi cho thương nhân và nâng cao hiệu quả quản lý trong quá trình cấp Giấy chứng nhận xuất xứ hàng hóa và tự chứng nhận xuất xứ hàng hóa.</w:t>
      </w:r>
    </w:p>
    <w:p w:rsidR="009045E7" w:rsidRDefault="009045E7" w:rsidP="009045E7">
      <w:pPr>
        <w:spacing w:before="180" w:after="0" w:line="240" w:lineRule="auto"/>
        <w:ind w:firstLine="567"/>
        <w:rPr>
          <w:rFonts w:cs="Times New Roman"/>
          <w:szCs w:val="28"/>
        </w:rPr>
      </w:pPr>
      <w:r w:rsidRPr="009045E7">
        <w:rPr>
          <w:rFonts w:cs="Times New Roman"/>
          <w:szCs w:val="28"/>
        </w:rPr>
        <w:t>5. Ban hành quy chế về nghĩa vụ và trách nhiệm đối với cơ quan, tổ chức được ủy quyền cấp Giấy chứng nhận xuất xứ hàng hóa.</w:t>
      </w:r>
    </w:p>
    <w:p w:rsidR="009045E7" w:rsidRDefault="009045E7" w:rsidP="009045E7">
      <w:pPr>
        <w:spacing w:before="240" w:after="0" w:line="240" w:lineRule="auto"/>
        <w:ind w:firstLine="567"/>
        <w:rPr>
          <w:rFonts w:cs="Times New Roman"/>
          <w:szCs w:val="28"/>
        </w:rPr>
      </w:pPr>
      <w:r w:rsidRPr="009045E7">
        <w:rPr>
          <w:rFonts w:cs="Times New Roman"/>
          <w:szCs w:val="28"/>
        </w:rPr>
        <w:lastRenderedPageBreak/>
        <w:t>6. Tổ chức đào tạo các cơ quan, tổ chức được ủy quyền cấp Giấy chứng nhận xuất xứ hàng hóa và thương nhân tự chứng nhận xuất xứ hàng hóa.</w:t>
      </w:r>
    </w:p>
    <w:p w:rsidR="009045E7" w:rsidRDefault="009045E7" w:rsidP="009045E7">
      <w:pPr>
        <w:spacing w:before="240" w:after="0" w:line="240" w:lineRule="auto"/>
        <w:ind w:firstLine="567"/>
        <w:rPr>
          <w:rFonts w:cs="Times New Roman"/>
          <w:szCs w:val="28"/>
        </w:rPr>
      </w:pPr>
      <w:r w:rsidRPr="009045E7">
        <w:rPr>
          <w:rFonts w:cs="Times New Roman"/>
          <w:spacing w:val="-4"/>
          <w:szCs w:val="28"/>
        </w:rPr>
        <w:t>7. Quản lý hoạt động nghiên cứu, đào tạo, phổ biến, tuyên truyền, thực hiện các hoạt động hợp tác có yếu tố nước ngoài trong lĩnh vực xuất xứ hàng hóa</w:t>
      </w:r>
      <w:r w:rsidRPr="009045E7">
        <w:rPr>
          <w:rFonts w:cs="Times New Roman"/>
          <w:szCs w:val="28"/>
        </w:rPr>
        <w:t>.</w:t>
      </w:r>
    </w:p>
    <w:p w:rsidR="009045E7" w:rsidRDefault="009045E7" w:rsidP="009045E7">
      <w:pPr>
        <w:spacing w:before="240" w:after="0" w:line="240" w:lineRule="auto"/>
        <w:ind w:firstLine="567"/>
        <w:rPr>
          <w:rFonts w:cs="Times New Roman"/>
          <w:szCs w:val="28"/>
        </w:rPr>
      </w:pPr>
      <w:r w:rsidRPr="009045E7">
        <w:rPr>
          <w:rFonts w:cs="Times New Roman"/>
          <w:szCs w:val="28"/>
        </w:rPr>
        <w:t>8. Chủ trì đàm phán về Quy tắc xuất xứ hàng hóa theo Điều ước quốc tế.</w:t>
      </w:r>
    </w:p>
    <w:p w:rsidR="009045E7" w:rsidRDefault="009045E7" w:rsidP="009045E7">
      <w:pPr>
        <w:spacing w:before="240" w:after="0" w:line="240" w:lineRule="auto"/>
        <w:ind w:firstLine="567"/>
        <w:rPr>
          <w:rFonts w:cs="Times New Roman"/>
          <w:szCs w:val="28"/>
        </w:rPr>
      </w:pPr>
      <w:r w:rsidRPr="009045E7">
        <w:rPr>
          <w:rFonts w:cs="Times New Roman"/>
          <w:b/>
          <w:szCs w:val="28"/>
        </w:rPr>
        <w:t>Điều 32. Nhiệm vụ, quyền hạn của Bộ Tài chính</w:t>
      </w:r>
    </w:p>
    <w:p w:rsidR="009045E7" w:rsidRDefault="009045E7" w:rsidP="009045E7">
      <w:pPr>
        <w:spacing w:before="240" w:after="0" w:line="240" w:lineRule="auto"/>
        <w:ind w:firstLine="567"/>
        <w:rPr>
          <w:rFonts w:cs="Times New Roman"/>
          <w:szCs w:val="28"/>
        </w:rPr>
      </w:pPr>
      <w:r w:rsidRPr="009045E7">
        <w:rPr>
          <w:rFonts w:cs="Times New Roman"/>
          <w:szCs w:val="28"/>
        </w:rPr>
        <w:t>1. Xây dựng, trình cấp có thẩm quyền ban hành hoặc ban hành theo thẩm quyền các văn bản quy phạm pháp luật về kiểm tra xuất xứ đối với hàng hoá xuất khẩu, hàng hoá nhập khẩu khi thực hiện thủ tục hải quan theo quy định của pháp luật về hải quan</w:t>
      </w:r>
      <w:r w:rsidR="00C43997">
        <w:rPr>
          <w:rFonts w:cs="Times New Roman"/>
          <w:szCs w:val="28"/>
        </w:rPr>
        <w:t>.</w:t>
      </w:r>
    </w:p>
    <w:p w:rsidR="009045E7" w:rsidRDefault="009045E7" w:rsidP="009045E7">
      <w:pPr>
        <w:spacing w:before="240" w:after="0" w:line="240" w:lineRule="auto"/>
        <w:ind w:firstLine="567"/>
        <w:rPr>
          <w:rFonts w:cs="Times New Roman"/>
          <w:szCs w:val="28"/>
        </w:rPr>
      </w:pPr>
      <w:r w:rsidRPr="009045E7">
        <w:rPr>
          <w:rFonts w:cs="Times New Roman"/>
          <w:szCs w:val="28"/>
        </w:rPr>
        <w:t>2. Tổ chức thực hiện quy chế kiểm tra xuất xứ đối với hàng hoá xuất khẩu, hàng hoá nhập khẩu khi thực hiện thủ tục hải quan theo quy định của pháp luật về hải quan</w:t>
      </w:r>
      <w:r w:rsidR="00C43997">
        <w:rPr>
          <w:rFonts w:cs="Times New Roman"/>
          <w:szCs w:val="28"/>
        </w:rPr>
        <w:t>.</w:t>
      </w:r>
    </w:p>
    <w:p w:rsidR="009045E7" w:rsidRDefault="009045E7" w:rsidP="009045E7">
      <w:pPr>
        <w:spacing w:before="240" w:after="0" w:line="240" w:lineRule="auto"/>
        <w:ind w:firstLine="567"/>
        <w:rPr>
          <w:rFonts w:cs="Times New Roman"/>
          <w:szCs w:val="28"/>
        </w:rPr>
      </w:pPr>
      <w:r w:rsidRPr="009045E7">
        <w:rPr>
          <w:rFonts w:cs="Times New Roman"/>
          <w:szCs w:val="28"/>
        </w:rPr>
        <w:t>3. Tổ chức mạng lưới thông tin, chế độ báo cáo, xây dựng và quản lý hệ thống cơ sở dữ liệu phục vụ và tạo điều kiện thuận lợi cho các đơn vị thực hiện công tác kiểm tra xuất xứ hàng hóa xuất khẩu và hàng hóa nhập khẩu</w:t>
      </w:r>
      <w:r w:rsidR="00C43997">
        <w:rPr>
          <w:rFonts w:cs="Times New Roman"/>
          <w:szCs w:val="28"/>
        </w:rPr>
        <w:t>.</w:t>
      </w:r>
    </w:p>
    <w:p w:rsidR="009045E7" w:rsidRDefault="009045E7" w:rsidP="009045E7">
      <w:pPr>
        <w:spacing w:before="240" w:after="0" w:line="240" w:lineRule="auto"/>
        <w:ind w:firstLine="567"/>
        <w:rPr>
          <w:rFonts w:cs="Times New Roman"/>
          <w:szCs w:val="28"/>
        </w:rPr>
      </w:pPr>
      <w:r w:rsidRPr="009045E7">
        <w:rPr>
          <w:rFonts w:cs="Times New Roman"/>
          <w:b/>
          <w:szCs w:val="28"/>
        </w:rPr>
        <w:t xml:space="preserve">Điều 33. Trách nhiệm của các </w:t>
      </w:r>
      <w:r w:rsidR="00C43997">
        <w:rPr>
          <w:rFonts w:cs="Times New Roman"/>
          <w:b/>
          <w:szCs w:val="28"/>
        </w:rPr>
        <w:t>b</w:t>
      </w:r>
      <w:r w:rsidRPr="009045E7">
        <w:rPr>
          <w:rFonts w:cs="Times New Roman"/>
          <w:b/>
          <w:szCs w:val="28"/>
        </w:rPr>
        <w:t>ộ, cơ quan có liên quan</w:t>
      </w:r>
    </w:p>
    <w:p w:rsidR="009045E7" w:rsidRDefault="009045E7" w:rsidP="009045E7">
      <w:pPr>
        <w:spacing w:before="240" w:after="0" w:line="240" w:lineRule="auto"/>
        <w:ind w:firstLine="567"/>
        <w:rPr>
          <w:rFonts w:cs="Times New Roman"/>
          <w:szCs w:val="28"/>
        </w:rPr>
      </w:pPr>
      <w:r w:rsidRPr="009045E7">
        <w:rPr>
          <w:rFonts w:cs="Times New Roman"/>
          <w:spacing w:val="-4"/>
          <w:szCs w:val="28"/>
        </w:rPr>
        <w:t xml:space="preserve">Các </w:t>
      </w:r>
      <w:r w:rsidR="00C43997">
        <w:rPr>
          <w:rFonts w:cs="Times New Roman"/>
          <w:spacing w:val="-4"/>
          <w:szCs w:val="28"/>
        </w:rPr>
        <w:t>b</w:t>
      </w:r>
      <w:r w:rsidRPr="009045E7">
        <w:rPr>
          <w:rFonts w:cs="Times New Roman"/>
          <w:spacing w:val="-4"/>
          <w:szCs w:val="28"/>
        </w:rPr>
        <w:t xml:space="preserve">ộ, cơ quan ngang </w:t>
      </w:r>
      <w:r w:rsidR="00906A86">
        <w:rPr>
          <w:rFonts w:cs="Times New Roman"/>
          <w:spacing w:val="-4"/>
          <w:szCs w:val="28"/>
        </w:rPr>
        <w:t>b</w:t>
      </w:r>
      <w:r w:rsidRPr="009045E7">
        <w:rPr>
          <w:rFonts w:cs="Times New Roman"/>
          <w:spacing w:val="-4"/>
          <w:szCs w:val="28"/>
        </w:rPr>
        <w:t>ộ, cơ quan thuộc Chính phủ có liên quan trong phạm vi chức năng, nhiệm vụ, quyền hạn của mình có trách nhiệm phối hợp với Bộ Công Thương và Bộ Tài chính thực hiện quản lý nhà nước về xuất xứ hàng hoá theo quy định tại Nghị định này và các quy định pháp luật có liên quan</w:t>
      </w:r>
      <w:r w:rsidRPr="009045E7">
        <w:rPr>
          <w:rFonts w:cs="Times New Roman"/>
          <w:szCs w:val="28"/>
        </w:rPr>
        <w:t>.</w:t>
      </w:r>
    </w:p>
    <w:p w:rsidR="009045E7" w:rsidRDefault="009045E7" w:rsidP="009045E7">
      <w:pPr>
        <w:spacing w:before="0" w:after="0" w:line="240" w:lineRule="auto"/>
        <w:ind w:firstLine="0"/>
        <w:jc w:val="center"/>
        <w:rPr>
          <w:rFonts w:eastAsia="Times New Roman" w:cs="Times New Roman"/>
          <w:b/>
          <w:bCs/>
          <w:szCs w:val="28"/>
          <w:lang w:eastAsia="af-ZA"/>
        </w:rPr>
      </w:pPr>
    </w:p>
    <w:p w:rsidR="009045E7" w:rsidRDefault="009045E7" w:rsidP="009045E7">
      <w:pPr>
        <w:spacing w:before="0" w:after="0" w:line="240" w:lineRule="auto"/>
        <w:ind w:firstLine="0"/>
        <w:jc w:val="center"/>
        <w:rPr>
          <w:rFonts w:cs="Times New Roman"/>
          <w:b/>
          <w:bCs/>
          <w:szCs w:val="28"/>
        </w:rPr>
      </w:pPr>
      <w:r w:rsidRPr="009045E7">
        <w:rPr>
          <w:rFonts w:cs="Times New Roman"/>
          <w:b/>
          <w:bCs/>
          <w:szCs w:val="28"/>
        </w:rPr>
        <w:t>Chương VI</w:t>
      </w:r>
    </w:p>
    <w:p w:rsidR="009045E7" w:rsidRPr="009045E7" w:rsidRDefault="009045E7" w:rsidP="009045E7">
      <w:pPr>
        <w:spacing w:before="0" w:after="0" w:line="240" w:lineRule="auto"/>
        <w:ind w:firstLine="0"/>
        <w:jc w:val="center"/>
        <w:rPr>
          <w:rFonts w:cs="Times New Roman"/>
          <w:b/>
          <w:bCs/>
          <w:sz w:val="26"/>
          <w:szCs w:val="28"/>
        </w:rPr>
      </w:pPr>
      <w:r w:rsidRPr="009045E7">
        <w:rPr>
          <w:rFonts w:cs="Times New Roman"/>
          <w:b/>
          <w:bCs/>
          <w:sz w:val="26"/>
          <w:szCs w:val="28"/>
        </w:rPr>
        <w:t>ĐIỀU KHOẢN THI HÀNH</w:t>
      </w:r>
    </w:p>
    <w:p w:rsidR="009045E7" w:rsidRDefault="009045E7" w:rsidP="009045E7">
      <w:pPr>
        <w:spacing w:before="240" w:after="0" w:line="240" w:lineRule="auto"/>
        <w:ind w:firstLine="567"/>
        <w:rPr>
          <w:rFonts w:cs="Times New Roman"/>
          <w:b/>
          <w:bCs/>
          <w:szCs w:val="28"/>
        </w:rPr>
      </w:pPr>
      <w:r w:rsidRPr="009045E7">
        <w:rPr>
          <w:rFonts w:cs="Times New Roman"/>
          <w:b/>
          <w:szCs w:val="28"/>
        </w:rPr>
        <w:t>Điều 3</w:t>
      </w:r>
      <w:r w:rsidRPr="009045E7">
        <w:rPr>
          <w:rFonts w:cs="Times New Roman"/>
          <w:b/>
          <w:szCs w:val="28"/>
          <w:lang w:val="en-US"/>
        </w:rPr>
        <w:t>4</w:t>
      </w:r>
      <w:r w:rsidRPr="009045E7">
        <w:rPr>
          <w:rFonts w:cs="Times New Roman"/>
          <w:b/>
          <w:szCs w:val="28"/>
        </w:rPr>
        <w:t xml:space="preserve">. </w:t>
      </w:r>
      <w:r w:rsidRPr="009045E7">
        <w:rPr>
          <w:rFonts w:cs="Times New Roman"/>
          <w:b/>
          <w:bCs/>
          <w:szCs w:val="28"/>
        </w:rPr>
        <w:t>Hiệu lực thi hành</w:t>
      </w:r>
    </w:p>
    <w:p w:rsidR="009045E7" w:rsidRDefault="009045E7" w:rsidP="009045E7">
      <w:pPr>
        <w:spacing w:before="240" w:after="0" w:line="240" w:lineRule="auto"/>
        <w:ind w:firstLine="567"/>
        <w:rPr>
          <w:rFonts w:cs="Times New Roman"/>
          <w:szCs w:val="28"/>
        </w:rPr>
      </w:pPr>
      <w:r w:rsidRPr="009045E7">
        <w:rPr>
          <w:rFonts w:cs="Times New Roman"/>
          <w:szCs w:val="28"/>
        </w:rPr>
        <w:t xml:space="preserve">1. Nghị định này có hiệu lực thi hành từ ngày </w:t>
      </w:r>
      <w:r w:rsidR="005F2439">
        <w:rPr>
          <w:rFonts w:cs="Times New Roman"/>
          <w:szCs w:val="28"/>
        </w:rPr>
        <w:t>08</w:t>
      </w:r>
      <w:r w:rsidRPr="009045E7">
        <w:rPr>
          <w:rFonts w:cs="Times New Roman"/>
          <w:szCs w:val="28"/>
        </w:rPr>
        <w:t xml:space="preserve"> tháng </w:t>
      </w:r>
      <w:r w:rsidR="005F2439">
        <w:rPr>
          <w:rFonts w:cs="Times New Roman"/>
          <w:szCs w:val="28"/>
        </w:rPr>
        <w:t>3</w:t>
      </w:r>
      <w:r w:rsidRPr="009045E7">
        <w:rPr>
          <w:rFonts w:cs="Times New Roman"/>
          <w:szCs w:val="28"/>
        </w:rPr>
        <w:t xml:space="preserve"> năm 2018.</w:t>
      </w:r>
    </w:p>
    <w:p w:rsidR="009045E7" w:rsidRDefault="009045E7" w:rsidP="009045E7">
      <w:pPr>
        <w:spacing w:before="240" w:after="0" w:line="240" w:lineRule="auto"/>
        <w:ind w:firstLine="567"/>
        <w:rPr>
          <w:rFonts w:cs="Times New Roman"/>
          <w:szCs w:val="28"/>
        </w:rPr>
      </w:pPr>
      <w:r w:rsidRPr="009045E7">
        <w:rPr>
          <w:rFonts w:cs="Times New Roman"/>
          <w:szCs w:val="28"/>
        </w:rPr>
        <w:t>2. Nghị định này thay thế Nghị định số 19/2006/NĐ-CP ngày 20                 tháng 02 năm 2006 của Chính phủ quy định chi tiết Luật Thương mại về xuất xứ hàng hóa và các Thông tư hướng dẫn Nghị định số 19/2006/NĐ-CP.</w:t>
      </w:r>
    </w:p>
    <w:p w:rsidR="009045E7" w:rsidRDefault="009045E7" w:rsidP="009045E7">
      <w:pPr>
        <w:spacing w:before="240" w:after="0" w:line="240" w:lineRule="auto"/>
        <w:ind w:firstLine="567"/>
        <w:rPr>
          <w:rFonts w:cs="Times New Roman"/>
          <w:szCs w:val="28"/>
        </w:rPr>
      </w:pPr>
      <w:r w:rsidRPr="009045E7">
        <w:rPr>
          <w:rFonts w:cs="Times New Roman"/>
          <w:szCs w:val="28"/>
        </w:rPr>
        <w:t xml:space="preserve">3. Từ ngày </w:t>
      </w:r>
      <w:r w:rsidR="005F2439">
        <w:rPr>
          <w:rFonts w:cs="Times New Roman"/>
          <w:szCs w:val="28"/>
        </w:rPr>
        <w:t>08</w:t>
      </w:r>
      <w:r w:rsidRPr="009045E7">
        <w:rPr>
          <w:rFonts w:cs="Times New Roman"/>
          <w:szCs w:val="28"/>
        </w:rPr>
        <w:t xml:space="preserve"> tháng </w:t>
      </w:r>
      <w:r w:rsidR="005F2439">
        <w:rPr>
          <w:rFonts w:cs="Times New Roman"/>
          <w:szCs w:val="28"/>
        </w:rPr>
        <w:t>3</w:t>
      </w:r>
      <w:r w:rsidRPr="009045E7">
        <w:rPr>
          <w:rFonts w:cs="Times New Roman"/>
          <w:szCs w:val="28"/>
        </w:rPr>
        <w:t xml:space="preserve"> năm 2018 cho đến hết ngày 30 tháng 6 năm 2018, hồ sơ cấp Giấy chứng nhận xuất xứ hàng hóa, quy trình khai báo và cấp Giấy chứng nhận xuất xứ hàng hóa tiếp tục thực hiện theo quy định của Nghị định số 19/2006/NĐ-CP ngày 20 tháng 02 năm 2006 của Chính phủ quy định chi tiết Luật Thương mại về xuất xứ hàng hóa và các Thông tư hướng dẫn Nghị định số 19/2006/NĐ-CP.</w:t>
      </w:r>
    </w:p>
    <w:p w:rsidR="009045E7" w:rsidRDefault="009045E7" w:rsidP="009045E7">
      <w:pPr>
        <w:spacing w:before="240" w:after="0" w:line="240" w:lineRule="auto"/>
        <w:ind w:firstLine="567"/>
        <w:rPr>
          <w:rFonts w:cs="Times New Roman"/>
          <w:b/>
          <w:szCs w:val="28"/>
        </w:rPr>
      </w:pPr>
      <w:r w:rsidRPr="009045E7">
        <w:rPr>
          <w:rFonts w:cs="Times New Roman"/>
          <w:b/>
          <w:szCs w:val="28"/>
        </w:rPr>
        <w:lastRenderedPageBreak/>
        <w:t>Điều 35. Trách nhiệm thi hành</w:t>
      </w:r>
    </w:p>
    <w:p w:rsidR="009045E7" w:rsidRDefault="009045E7" w:rsidP="009045E7">
      <w:pPr>
        <w:spacing w:before="240" w:after="0" w:line="240" w:lineRule="auto"/>
        <w:ind w:firstLine="567"/>
        <w:rPr>
          <w:rFonts w:cs="Times New Roman"/>
          <w:szCs w:val="28"/>
          <w:lang w:val="vi-VN"/>
        </w:rPr>
      </w:pPr>
      <w:r w:rsidRPr="009045E7">
        <w:rPr>
          <w:rFonts w:cs="Times New Roman"/>
          <w:szCs w:val="28"/>
        </w:rPr>
        <w:t xml:space="preserve">Các Bộ trưởng, Thủ trưởng cơ quan ngang </w:t>
      </w:r>
      <w:r w:rsidR="00906A86">
        <w:rPr>
          <w:rFonts w:cs="Times New Roman"/>
          <w:szCs w:val="28"/>
        </w:rPr>
        <w:t>b</w:t>
      </w:r>
      <w:r w:rsidRPr="009045E7">
        <w:rPr>
          <w:rFonts w:cs="Times New Roman"/>
          <w:szCs w:val="28"/>
        </w:rPr>
        <w:t xml:space="preserve">ộ, Thủ trưởng cơ quan thuộc Chính phủ, Chủ tịch </w:t>
      </w:r>
      <w:r w:rsidR="00906A86">
        <w:rPr>
          <w:rFonts w:cs="Times New Roman"/>
          <w:szCs w:val="28"/>
        </w:rPr>
        <w:t>Ủ</w:t>
      </w:r>
      <w:r w:rsidRPr="009045E7">
        <w:rPr>
          <w:rFonts w:cs="Times New Roman"/>
          <w:szCs w:val="28"/>
        </w:rPr>
        <w:t xml:space="preserve">y ban nhân dân các tỉnh, thành phố trực thuộc </w:t>
      </w:r>
      <w:r w:rsidR="00906A86">
        <w:rPr>
          <w:rFonts w:cs="Times New Roman"/>
          <w:szCs w:val="28"/>
        </w:rPr>
        <w:t>t</w:t>
      </w:r>
      <w:r w:rsidRPr="009045E7">
        <w:rPr>
          <w:rFonts w:cs="Times New Roman"/>
          <w:szCs w:val="28"/>
        </w:rPr>
        <w:t>rung ương trong phạm vi chức năng, nhiệm vụ của mình chịu trách nhiệm hướng dẫn và thi hành Nghị định này./.</w:t>
      </w:r>
    </w:p>
    <w:p w:rsidR="000A7EE7" w:rsidRPr="00201E6F" w:rsidRDefault="000A7EE7">
      <w:pPr>
        <w:spacing w:before="0" w:after="0" w:line="340" w:lineRule="exact"/>
        <w:ind w:firstLine="0"/>
        <w:rPr>
          <w:rFonts w:cs="Times New Roman"/>
          <w:szCs w:val="28"/>
          <w:lang w:val="en-US"/>
        </w:rPr>
      </w:pPr>
    </w:p>
    <w:p w:rsidR="000A7EE7" w:rsidRPr="00201E6F" w:rsidRDefault="000A7EE7">
      <w:pPr>
        <w:spacing w:before="0" w:after="0" w:line="340" w:lineRule="exact"/>
        <w:ind w:firstLine="0"/>
        <w:rPr>
          <w:rFonts w:cs="Times New Roman"/>
          <w:szCs w:val="28"/>
          <w:lang w:val="en-US"/>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3402"/>
      </w:tblGrid>
      <w:tr w:rsidR="000C1CE7" w:rsidRPr="00201E6F" w:rsidTr="0012138B">
        <w:tc>
          <w:tcPr>
            <w:tcW w:w="5529" w:type="dxa"/>
            <w:tcBorders>
              <w:top w:val="nil"/>
              <w:left w:val="nil"/>
              <w:bottom w:val="nil"/>
              <w:right w:val="nil"/>
            </w:tcBorders>
          </w:tcPr>
          <w:p w:rsidR="009045E7" w:rsidRDefault="009045E7" w:rsidP="009045E7">
            <w:pPr>
              <w:tabs>
                <w:tab w:val="left" w:pos="6015"/>
              </w:tabs>
              <w:spacing w:before="0" w:after="0" w:line="240" w:lineRule="auto"/>
              <w:ind w:firstLine="0"/>
              <w:rPr>
                <w:sz w:val="14"/>
              </w:rPr>
            </w:pPr>
            <w:bookmarkStart w:id="0" w:name="_GoBack"/>
            <w:bookmarkEnd w:id="0"/>
            <w:r w:rsidRPr="009045E7">
              <w:rPr>
                <w:b/>
                <w:i/>
                <w:sz w:val="24"/>
              </w:rPr>
              <w:t xml:space="preserve">Nơi nhận:        </w:t>
            </w:r>
            <w:r w:rsidRPr="009045E7">
              <w:rPr>
                <w:sz w:val="2"/>
              </w:rPr>
              <w:t xml:space="preserve">                                                                 </w:t>
            </w:r>
            <w:r w:rsidRPr="009045E7">
              <w:rPr>
                <w:sz w:val="14"/>
              </w:rPr>
              <w:tab/>
            </w:r>
          </w:p>
          <w:p w:rsidR="009045E7" w:rsidRDefault="009045E7" w:rsidP="009045E7">
            <w:pPr>
              <w:spacing w:before="0" w:after="0" w:line="240" w:lineRule="auto"/>
              <w:ind w:firstLine="0"/>
              <w:rPr>
                <w:rFonts w:eastAsia="Batang"/>
                <w:sz w:val="22"/>
              </w:rPr>
            </w:pPr>
            <w:r w:rsidRPr="009045E7">
              <w:rPr>
                <w:sz w:val="22"/>
              </w:rPr>
              <w:t>- Ban Bí thư Trung ương Đảng;</w:t>
            </w:r>
          </w:p>
          <w:p w:rsidR="009045E7" w:rsidRDefault="009045E7" w:rsidP="009045E7">
            <w:pPr>
              <w:spacing w:before="0" w:after="0" w:line="240" w:lineRule="auto"/>
              <w:ind w:firstLine="0"/>
              <w:rPr>
                <w:rFonts w:eastAsia="Batang"/>
                <w:sz w:val="22"/>
              </w:rPr>
            </w:pPr>
            <w:r w:rsidRPr="009045E7">
              <w:rPr>
                <w:sz w:val="22"/>
              </w:rPr>
              <w:t xml:space="preserve">- Thủ tướng, các Phó Thủ tướng Chính phủ;  </w:t>
            </w:r>
          </w:p>
          <w:p w:rsidR="009045E7" w:rsidRDefault="009045E7" w:rsidP="009045E7">
            <w:pPr>
              <w:spacing w:before="0" w:after="0" w:line="240" w:lineRule="auto"/>
              <w:ind w:firstLine="0"/>
              <w:rPr>
                <w:sz w:val="22"/>
              </w:rPr>
            </w:pPr>
            <w:r w:rsidRPr="009045E7">
              <w:rPr>
                <w:sz w:val="22"/>
              </w:rPr>
              <w:t>- Các bộ, cơ quan ngang bộ,</w:t>
            </w:r>
            <w:r w:rsidRPr="009045E7">
              <w:rPr>
                <w:rFonts w:eastAsia="Batang"/>
                <w:sz w:val="22"/>
              </w:rPr>
              <w:t xml:space="preserve"> </w:t>
            </w:r>
            <w:r w:rsidRPr="009045E7">
              <w:rPr>
                <w:sz w:val="22"/>
              </w:rPr>
              <w:t>cơ quan thuộc Chính phủ;</w:t>
            </w:r>
          </w:p>
          <w:p w:rsidR="009045E7" w:rsidRDefault="009045E7" w:rsidP="009045E7">
            <w:pPr>
              <w:spacing w:before="0" w:after="0" w:line="240" w:lineRule="auto"/>
              <w:ind w:firstLine="0"/>
              <w:rPr>
                <w:rFonts w:eastAsia="Batang"/>
                <w:sz w:val="22"/>
              </w:rPr>
            </w:pPr>
            <w:r w:rsidRPr="009045E7">
              <w:rPr>
                <w:sz w:val="22"/>
              </w:rPr>
              <w:t>- HĐND, UBND các tỉnh, thành phố trực thuộc trung ương;</w:t>
            </w:r>
          </w:p>
          <w:p w:rsidR="009045E7" w:rsidRDefault="009045E7" w:rsidP="009045E7">
            <w:pPr>
              <w:spacing w:before="0" w:after="0" w:line="240" w:lineRule="auto"/>
              <w:ind w:firstLine="0"/>
              <w:rPr>
                <w:rFonts w:eastAsia="Batang"/>
                <w:sz w:val="22"/>
              </w:rPr>
            </w:pPr>
            <w:r w:rsidRPr="009045E7">
              <w:rPr>
                <w:sz w:val="22"/>
              </w:rPr>
              <w:t>- Văn phòng Trung ương và các Ban của Đảng;</w:t>
            </w:r>
          </w:p>
          <w:p w:rsidR="009045E7" w:rsidRDefault="009045E7" w:rsidP="009045E7">
            <w:pPr>
              <w:spacing w:before="0" w:after="0" w:line="240" w:lineRule="auto"/>
              <w:ind w:firstLine="0"/>
              <w:rPr>
                <w:sz w:val="22"/>
              </w:rPr>
            </w:pPr>
            <w:r w:rsidRPr="009045E7">
              <w:rPr>
                <w:sz w:val="22"/>
              </w:rPr>
              <w:t>- Văn phòng Tổng Bí thư;</w:t>
            </w:r>
          </w:p>
          <w:p w:rsidR="009045E7" w:rsidRDefault="009045E7" w:rsidP="009045E7">
            <w:pPr>
              <w:spacing w:before="0" w:after="0" w:line="240" w:lineRule="auto"/>
              <w:ind w:firstLine="0"/>
              <w:rPr>
                <w:b/>
                <w:sz w:val="26"/>
              </w:rPr>
            </w:pPr>
            <w:r w:rsidRPr="009045E7">
              <w:rPr>
                <w:sz w:val="22"/>
              </w:rPr>
              <w:t xml:space="preserve">- Văn phòng Chủ tịch nước;                                                                    </w:t>
            </w:r>
          </w:p>
          <w:p w:rsidR="009045E7" w:rsidRDefault="009045E7" w:rsidP="009045E7">
            <w:pPr>
              <w:spacing w:before="0" w:after="0" w:line="240" w:lineRule="auto"/>
              <w:ind w:firstLine="0"/>
              <w:rPr>
                <w:rFonts w:eastAsia="Batang"/>
                <w:b/>
              </w:rPr>
            </w:pPr>
            <w:r w:rsidRPr="009045E7">
              <w:rPr>
                <w:sz w:val="22"/>
              </w:rPr>
              <w:t xml:space="preserve">- Hội đồng dân tộc và các Ủy ban của Quốc hội;                                  </w:t>
            </w:r>
            <w:r w:rsidRPr="009045E7">
              <w:t xml:space="preserve"> </w:t>
            </w:r>
          </w:p>
          <w:p w:rsidR="009045E7" w:rsidRDefault="009045E7" w:rsidP="009045E7">
            <w:pPr>
              <w:spacing w:before="0" w:after="0" w:line="240" w:lineRule="auto"/>
              <w:ind w:firstLine="0"/>
              <w:rPr>
                <w:rFonts w:eastAsia="Batang"/>
                <w:sz w:val="22"/>
              </w:rPr>
            </w:pPr>
            <w:r w:rsidRPr="009045E7">
              <w:rPr>
                <w:sz w:val="22"/>
              </w:rPr>
              <w:t xml:space="preserve">- Văn phòng Quốc hội;                                                                      </w:t>
            </w:r>
          </w:p>
          <w:p w:rsidR="009045E7" w:rsidRDefault="009045E7" w:rsidP="009045E7">
            <w:pPr>
              <w:spacing w:before="0" w:after="0" w:line="240" w:lineRule="auto"/>
              <w:ind w:firstLine="0"/>
              <w:rPr>
                <w:rFonts w:eastAsia="Batang"/>
                <w:sz w:val="22"/>
              </w:rPr>
            </w:pPr>
            <w:r w:rsidRPr="009045E7">
              <w:rPr>
                <w:sz w:val="22"/>
              </w:rPr>
              <w:t xml:space="preserve">- Tòa án nhân dân tối cao;                                                                  </w:t>
            </w:r>
          </w:p>
          <w:p w:rsidR="009045E7" w:rsidRDefault="009045E7" w:rsidP="009045E7">
            <w:pPr>
              <w:spacing w:before="0" w:after="0" w:line="240" w:lineRule="auto"/>
              <w:ind w:firstLine="0"/>
              <w:rPr>
                <w:sz w:val="22"/>
              </w:rPr>
            </w:pPr>
            <w:r w:rsidRPr="009045E7">
              <w:rPr>
                <w:sz w:val="22"/>
              </w:rPr>
              <w:t>- Viện kiểm sát nhân dân tối cao;</w:t>
            </w:r>
          </w:p>
          <w:p w:rsidR="009045E7" w:rsidRDefault="009045E7" w:rsidP="009045E7">
            <w:pPr>
              <w:spacing w:before="0" w:after="0" w:line="240" w:lineRule="auto"/>
              <w:ind w:firstLine="0"/>
              <w:rPr>
                <w:rFonts w:eastAsia="Batang"/>
                <w:sz w:val="22"/>
              </w:rPr>
            </w:pPr>
            <w:r w:rsidRPr="009045E7">
              <w:rPr>
                <w:sz w:val="22"/>
              </w:rPr>
              <w:t>- Kiểm toán nhà nước;</w:t>
            </w:r>
          </w:p>
          <w:p w:rsidR="009045E7" w:rsidRDefault="009045E7" w:rsidP="009045E7">
            <w:pPr>
              <w:spacing w:before="0" w:after="0" w:line="240" w:lineRule="auto"/>
              <w:ind w:firstLine="0"/>
              <w:rPr>
                <w:sz w:val="22"/>
              </w:rPr>
            </w:pPr>
            <w:r w:rsidRPr="009045E7">
              <w:rPr>
                <w:sz w:val="22"/>
              </w:rPr>
              <w:t>- Ủy ban Giám sát tài chính Quốc gia;</w:t>
            </w:r>
          </w:p>
          <w:p w:rsidR="009045E7" w:rsidRDefault="009045E7" w:rsidP="009045E7">
            <w:pPr>
              <w:spacing w:before="0" w:after="0" w:line="240" w:lineRule="auto"/>
              <w:ind w:firstLine="0"/>
              <w:rPr>
                <w:sz w:val="22"/>
              </w:rPr>
            </w:pPr>
            <w:r w:rsidRPr="009045E7">
              <w:rPr>
                <w:sz w:val="22"/>
              </w:rPr>
              <w:t>- Ngân hàng Chính sách xã hội;</w:t>
            </w:r>
          </w:p>
          <w:p w:rsidR="009045E7" w:rsidRDefault="009045E7" w:rsidP="009045E7">
            <w:pPr>
              <w:spacing w:before="0" w:after="0" w:line="240" w:lineRule="auto"/>
              <w:ind w:firstLine="0"/>
              <w:rPr>
                <w:sz w:val="22"/>
              </w:rPr>
            </w:pPr>
            <w:r w:rsidRPr="009045E7">
              <w:rPr>
                <w:sz w:val="22"/>
              </w:rPr>
              <w:t>- Ngân hàng Phát triển Việt Nam;</w:t>
            </w:r>
          </w:p>
          <w:p w:rsidR="009045E7" w:rsidRDefault="009045E7" w:rsidP="009045E7">
            <w:pPr>
              <w:spacing w:before="0" w:after="0" w:line="240" w:lineRule="auto"/>
              <w:ind w:firstLine="0"/>
              <w:rPr>
                <w:sz w:val="22"/>
              </w:rPr>
            </w:pPr>
            <w:r w:rsidRPr="009045E7">
              <w:rPr>
                <w:sz w:val="22"/>
              </w:rPr>
              <w:t>- Ủy ban trung ương Mặt trận Tổ quốc Việt Nam;</w:t>
            </w:r>
          </w:p>
          <w:p w:rsidR="009045E7" w:rsidRDefault="009045E7" w:rsidP="009045E7">
            <w:pPr>
              <w:spacing w:before="0" w:after="0" w:line="240" w:lineRule="auto"/>
              <w:ind w:firstLine="0"/>
              <w:rPr>
                <w:sz w:val="22"/>
              </w:rPr>
            </w:pPr>
            <w:r w:rsidRPr="009045E7">
              <w:rPr>
                <w:sz w:val="22"/>
              </w:rPr>
              <w:t>- Cơ quan trung ương của các đoàn thể;</w:t>
            </w:r>
          </w:p>
          <w:p w:rsidR="009045E7" w:rsidRDefault="009045E7" w:rsidP="009045E7">
            <w:pPr>
              <w:spacing w:before="0" w:after="0" w:line="240" w:lineRule="auto"/>
              <w:ind w:firstLine="0"/>
              <w:rPr>
                <w:rFonts w:eastAsia="Batang"/>
                <w:sz w:val="22"/>
              </w:rPr>
            </w:pPr>
            <w:r w:rsidRPr="009045E7">
              <w:rPr>
                <w:sz w:val="22"/>
              </w:rPr>
              <w:t xml:space="preserve">- VPCP: BTCN, các PCN, Trợ lý TTg, TGĐ Cổng TTĐT,  </w:t>
            </w:r>
          </w:p>
          <w:p w:rsidR="009045E7" w:rsidRDefault="009045E7" w:rsidP="009045E7">
            <w:pPr>
              <w:spacing w:before="0" w:after="0" w:line="240" w:lineRule="auto"/>
              <w:ind w:firstLine="0"/>
              <w:rPr>
                <w:sz w:val="22"/>
              </w:rPr>
            </w:pPr>
            <w:r w:rsidRPr="009045E7">
              <w:rPr>
                <w:sz w:val="22"/>
              </w:rPr>
              <w:t xml:space="preserve">  các Vụ, Cục, đơn vị trực thuộc, Công báo;</w:t>
            </w:r>
          </w:p>
          <w:p w:rsidR="009045E7" w:rsidRDefault="009045E7" w:rsidP="009045E7">
            <w:pPr>
              <w:spacing w:before="0" w:after="0" w:line="240" w:lineRule="auto"/>
              <w:ind w:firstLine="0"/>
              <w:rPr>
                <w:sz w:val="12"/>
                <w:lang w:val="de-DE"/>
              </w:rPr>
            </w:pPr>
            <w:r w:rsidRPr="009045E7">
              <w:rPr>
                <w:sz w:val="22"/>
              </w:rPr>
              <w:t>- Lưu: VT, KTTH (2).</w:t>
            </w:r>
            <w:r w:rsidRPr="009045E7">
              <w:t xml:space="preserve"> </w:t>
            </w:r>
            <w:r w:rsidRPr="009045E7">
              <w:rPr>
                <w:sz w:val="12"/>
                <w:lang w:val="de-DE"/>
              </w:rPr>
              <w:t>XH</w:t>
            </w:r>
          </w:p>
          <w:p w:rsidR="009045E7" w:rsidRDefault="009045E7" w:rsidP="009045E7">
            <w:pPr>
              <w:spacing w:before="0" w:after="0" w:line="240" w:lineRule="auto"/>
              <w:ind w:firstLine="0"/>
            </w:pPr>
          </w:p>
        </w:tc>
        <w:tc>
          <w:tcPr>
            <w:tcW w:w="3402" w:type="dxa"/>
            <w:tcBorders>
              <w:top w:val="nil"/>
              <w:left w:val="nil"/>
              <w:bottom w:val="nil"/>
              <w:right w:val="nil"/>
            </w:tcBorders>
          </w:tcPr>
          <w:p w:rsidR="009045E7" w:rsidRPr="009045E7" w:rsidRDefault="009045E7" w:rsidP="009045E7">
            <w:pPr>
              <w:spacing w:before="0" w:after="0" w:line="240" w:lineRule="auto"/>
              <w:ind w:firstLine="0"/>
              <w:jc w:val="center"/>
              <w:rPr>
                <w:b/>
                <w:sz w:val="26"/>
              </w:rPr>
            </w:pPr>
            <w:r w:rsidRPr="009045E7">
              <w:rPr>
                <w:b/>
                <w:sz w:val="26"/>
              </w:rPr>
              <w:t>TM. CHÍNH PHỦ</w:t>
            </w:r>
          </w:p>
          <w:p w:rsidR="009045E7" w:rsidRPr="009045E7" w:rsidRDefault="009045E7" w:rsidP="009045E7">
            <w:pPr>
              <w:spacing w:before="0" w:after="0" w:line="240" w:lineRule="auto"/>
              <w:ind w:firstLine="0"/>
              <w:jc w:val="center"/>
              <w:rPr>
                <w:b/>
                <w:sz w:val="26"/>
              </w:rPr>
            </w:pPr>
            <w:r w:rsidRPr="009045E7">
              <w:rPr>
                <w:b/>
                <w:sz w:val="26"/>
              </w:rPr>
              <w:t>THỦ TƯỚNG</w:t>
            </w:r>
          </w:p>
          <w:p w:rsidR="009045E7" w:rsidRDefault="009045E7" w:rsidP="009045E7">
            <w:pPr>
              <w:spacing w:before="0" w:after="0" w:line="240" w:lineRule="auto"/>
              <w:ind w:firstLine="0"/>
              <w:jc w:val="center"/>
              <w:rPr>
                <w:b/>
              </w:rPr>
            </w:pPr>
          </w:p>
          <w:p w:rsidR="009045E7" w:rsidRDefault="009045E7" w:rsidP="009045E7">
            <w:pPr>
              <w:spacing w:before="0" w:after="0" w:line="240" w:lineRule="auto"/>
              <w:ind w:firstLine="0"/>
              <w:jc w:val="center"/>
              <w:rPr>
                <w:b/>
              </w:rPr>
            </w:pPr>
          </w:p>
          <w:p w:rsidR="009045E7" w:rsidRDefault="009045E7" w:rsidP="009045E7">
            <w:pPr>
              <w:spacing w:before="0" w:after="0" w:line="240" w:lineRule="auto"/>
              <w:ind w:firstLine="0"/>
              <w:jc w:val="center"/>
              <w:rPr>
                <w:b/>
                <w:sz w:val="36"/>
              </w:rPr>
            </w:pPr>
          </w:p>
          <w:p w:rsidR="009045E7" w:rsidRDefault="009045E7" w:rsidP="009045E7">
            <w:pPr>
              <w:spacing w:before="0" w:after="0" w:line="240" w:lineRule="auto"/>
              <w:ind w:firstLine="0"/>
              <w:jc w:val="center"/>
              <w:rPr>
                <w:b/>
              </w:rPr>
            </w:pPr>
          </w:p>
          <w:p w:rsidR="009045E7" w:rsidRDefault="009045E7" w:rsidP="009045E7">
            <w:pPr>
              <w:spacing w:before="240" w:after="0" w:line="240" w:lineRule="auto"/>
              <w:ind w:firstLine="0"/>
              <w:jc w:val="center"/>
              <w:rPr>
                <w:b/>
              </w:rPr>
            </w:pPr>
          </w:p>
          <w:p w:rsidR="009045E7" w:rsidRDefault="009045E7" w:rsidP="009045E7">
            <w:pPr>
              <w:spacing w:before="0" w:after="0" w:line="240" w:lineRule="auto"/>
              <w:ind w:firstLine="0"/>
              <w:jc w:val="center"/>
              <w:rPr>
                <w:b/>
              </w:rPr>
            </w:pPr>
          </w:p>
          <w:p w:rsidR="009045E7" w:rsidRDefault="009045E7" w:rsidP="009045E7">
            <w:pPr>
              <w:spacing w:before="0" w:after="0" w:line="240" w:lineRule="auto"/>
              <w:ind w:firstLine="0"/>
              <w:jc w:val="center"/>
            </w:pPr>
            <w:r w:rsidRPr="009045E7">
              <w:rPr>
                <w:b/>
              </w:rPr>
              <w:t>Nguyễn Xuân Phúc</w:t>
            </w:r>
          </w:p>
        </w:tc>
      </w:tr>
    </w:tbl>
    <w:p w:rsidR="000A7EE7" w:rsidRPr="00201E6F" w:rsidRDefault="000A7EE7">
      <w:pPr>
        <w:spacing w:line="240" w:lineRule="atLeast"/>
        <w:ind w:firstLine="0"/>
      </w:pPr>
    </w:p>
    <w:sectPr w:rsidR="000A7EE7" w:rsidRPr="00201E6F" w:rsidSect="009E2E77">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134" w:left="1985" w:header="720" w:footer="39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80C" w:rsidRDefault="0043580C" w:rsidP="00295B3B">
      <w:pPr>
        <w:spacing w:before="0" w:after="0" w:line="240" w:lineRule="auto"/>
      </w:pPr>
      <w:r>
        <w:separator/>
      </w:r>
    </w:p>
  </w:endnote>
  <w:endnote w:type="continuationSeparator" w:id="0">
    <w:p w:rsidR="0043580C" w:rsidRDefault="0043580C" w:rsidP="00295B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B3" w:rsidRDefault="001C57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E7" w:rsidRDefault="009045E7" w:rsidP="009045E7">
    <w:pPr>
      <w:pStyle w:val="Footer"/>
      <w:spacing w:before="0"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86" w:rsidRDefault="00906A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80C" w:rsidRDefault="0043580C" w:rsidP="00295B3B">
      <w:pPr>
        <w:spacing w:before="0" w:after="0" w:line="240" w:lineRule="auto"/>
      </w:pPr>
      <w:r>
        <w:separator/>
      </w:r>
    </w:p>
  </w:footnote>
  <w:footnote w:type="continuationSeparator" w:id="0">
    <w:p w:rsidR="0043580C" w:rsidRDefault="0043580C" w:rsidP="00295B3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86" w:rsidRDefault="005F59F8">
    <w:pPr>
      <w:pStyle w:val="Header"/>
      <w:framePr w:wrap="around" w:vAnchor="text" w:hAnchor="margin" w:xAlign="center" w:y="1"/>
      <w:rPr>
        <w:rStyle w:val="PageNumber"/>
      </w:rPr>
    </w:pPr>
    <w:r>
      <w:rPr>
        <w:rStyle w:val="PageNumber"/>
      </w:rPr>
      <w:fldChar w:fldCharType="begin"/>
    </w:r>
    <w:r w:rsidR="00906A86">
      <w:rPr>
        <w:rStyle w:val="PageNumber"/>
      </w:rPr>
      <w:instrText xml:space="preserve">PAGE  </w:instrText>
    </w:r>
    <w:r>
      <w:rPr>
        <w:rStyle w:val="PageNumber"/>
      </w:rPr>
      <w:fldChar w:fldCharType="end"/>
    </w:r>
  </w:p>
  <w:p w:rsidR="00906A86" w:rsidRDefault="00906A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18386"/>
      <w:docPartObj>
        <w:docPartGallery w:val="Page Numbers (Top of Page)"/>
        <w:docPartUnique/>
      </w:docPartObj>
    </w:sdtPr>
    <w:sdtEndPr>
      <w:rPr>
        <w:rFonts w:ascii="Times New Roman" w:hAnsi="Times New Roman"/>
      </w:rPr>
    </w:sdtEndPr>
    <w:sdtContent>
      <w:p w:rsidR="009045E7" w:rsidRPr="009045E7" w:rsidRDefault="005F59F8" w:rsidP="009045E7">
        <w:pPr>
          <w:pStyle w:val="Header"/>
          <w:spacing w:before="0" w:after="0"/>
          <w:ind w:firstLine="0"/>
          <w:jc w:val="center"/>
          <w:rPr>
            <w:rFonts w:ascii="Times New Roman" w:hAnsi="Times New Roman"/>
          </w:rPr>
        </w:pPr>
        <w:r w:rsidRPr="009045E7">
          <w:rPr>
            <w:rFonts w:ascii="Times New Roman" w:hAnsi="Times New Roman"/>
          </w:rPr>
          <w:fldChar w:fldCharType="begin"/>
        </w:r>
        <w:r w:rsidR="009045E7" w:rsidRPr="009045E7">
          <w:rPr>
            <w:rFonts w:ascii="Times New Roman" w:hAnsi="Times New Roman"/>
          </w:rPr>
          <w:instrText xml:space="preserve"> PAGE   \* MERGEFORMAT </w:instrText>
        </w:r>
        <w:r w:rsidRPr="009045E7">
          <w:rPr>
            <w:rFonts w:ascii="Times New Roman" w:hAnsi="Times New Roman"/>
          </w:rPr>
          <w:fldChar w:fldCharType="separate"/>
        </w:r>
        <w:r w:rsidR="00AF7DBA">
          <w:rPr>
            <w:rFonts w:ascii="Times New Roman" w:hAnsi="Times New Roman"/>
            <w:noProof/>
          </w:rPr>
          <w:t>24</w:t>
        </w:r>
        <w:r w:rsidRPr="009045E7">
          <w:rPr>
            <w:rFonts w:ascii="Times New Roman" w:hAnsi="Times New Roman"/>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B3" w:rsidRDefault="001C57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416B"/>
    <w:multiLevelType w:val="hybridMultilevel"/>
    <w:tmpl w:val="0916DFFC"/>
    <w:lvl w:ilvl="0" w:tplc="4C2A5B18">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4B2A16"/>
    <w:multiLevelType w:val="hybridMultilevel"/>
    <w:tmpl w:val="327AE020"/>
    <w:lvl w:ilvl="0" w:tplc="DC1832AA">
      <w:start w:val="1"/>
      <w:numFmt w:val="lowerLetter"/>
      <w:lvlText w:val="%1)"/>
      <w:lvlJc w:val="left"/>
      <w:pPr>
        <w:ind w:left="744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0D7346B"/>
    <w:multiLevelType w:val="hybridMultilevel"/>
    <w:tmpl w:val="C064686A"/>
    <w:lvl w:ilvl="0" w:tplc="CA165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F7422E"/>
    <w:multiLevelType w:val="hybridMultilevel"/>
    <w:tmpl w:val="10E43B00"/>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D4377"/>
    <w:multiLevelType w:val="hybridMultilevel"/>
    <w:tmpl w:val="32DC8D10"/>
    <w:lvl w:ilvl="0" w:tplc="61B834BA">
      <w:start w:val="1"/>
      <w:numFmt w:val="decimal"/>
      <w:lvlText w:val="%1."/>
      <w:lvlJc w:val="left"/>
      <w:pPr>
        <w:ind w:left="149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B65B97"/>
    <w:multiLevelType w:val="hybridMultilevel"/>
    <w:tmpl w:val="6A42C868"/>
    <w:lvl w:ilvl="0" w:tplc="71FEAA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C52477"/>
    <w:multiLevelType w:val="hybridMultilevel"/>
    <w:tmpl w:val="8284894A"/>
    <w:lvl w:ilvl="0" w:tplc="779E5606">
      <w:start w:val="1"/>
      <w:numFmt w:val="lowerLetter"/>
      <w:lvlText w:val="%1)"/>
      <w:lvlJc w:val="left"/>
      <w:pPr>
        <w:ind w:left="1495"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4BF7AB1"/>
    <w:multiLevelType w:val="hybridMultilevel"/>
    <w:tmpl w:val="F992FF66"/>
    <w:lvl w:ilvl="0" w:tplc="38686E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707C9B"/>
    <w:multiLevelType w:val="hybridMultilevel"/>
    <w:tmpl w:val="EC6A4C2C"/>
    <w:lvl w:ilvl="0" w:tplc="3E78DC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8512EE"/>
    <w:multiLevelType w:val="hybridMultilevel"/>
    <w:tmpl w:val="066CC2AC"/>
    <w:lvl w:ilvl="0" w:tplc="1EF26BF4">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D846F15"/>
    <w:multiLevelType w:val="hybridMultilevel"/>
    <w:tmpl w:val="EA985090"/>
    <w:lvl w:ilvl="0" w:tplc="F2D2F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0260F"/>
    <w:multiLevelType w:val="hybridMultilevel"/>
    <w:tmpl w:val="8A4C3140"/>
    <w:lvl w:ilvl="0" w:tplc="D1A655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B9F7D82"/>
    <w:multiLevelType w:val="hybridMultilevel"/>
    <w:tmpl w:val="167E5AE4"/>
    <w:lvl w:ilvl="0" w:tplc="CB12F330">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46A56FBA"/>
    <w:multiLevelType w:val="hybridMultilevel"/>
    <w:tmpl w:val="F6D6010A"/>
    <w:lvl w:ilvl="0" w:tplc="457E611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CF64C38"/>
    <w:multiLevelType w:val="hybridMultilevel"/>
    <w:tmpl w:val="1DDA8C5C"/>
    <w:lvl w:ilvl="0" w:tplc="8F74C8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FD4D56"/>
    <w:multiLevelType w:val="hybridMultilevel"/>
    <w:tmpl w:val="1F8238B4"/>
    <w:lvl w:ilvl="0" w:tplc="38E2B37C">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52D21262"/>
    <w:multiLevelType w:val="hybridMultilevel"/>
    <w:tmpl w:val="721AB9D6"/>
    <w:lvl w:ilvl="0" w:tplc="4BD45FAA">
      <w:start w:val="1"/>
      <w:numFmt w:val="decimal"/>
      <w:lvlText w:val="%1."/>
      <w:lvlJc w:val="left"/>
      <w:pPr>
        <w:ind w:left="19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6B1868"/>
    <w:multiLevelType w:val="hybridMultilevel"/>
    <w:tmpl w:val="7A6E6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76FBB"/>
    <w:multiLevelType w:val="hybridMultilevel"/>
    <w:tmpl w:val="2F9601C8"/>
    <w:lvl w:ilvl="0" w:tplc="B8D2C3DE">
      <w:start w:val="1"/>
      <w:numFmt w:val="decimal"/>
      <w:lvlText w:val="%1."/>
      <w:lvlJc w:val="left"/>
      <w:pPr>
        <w:ind w:left="1080" w:hanging="360"/>
      </w:pPr>
      <w:rPr>
        <w:rFonts w:eastAsiaTheme="minorHAns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236B55"/>
    <w:multiLevelType w:val="hybridMultilevel"/>
    <w:tmpl w:val="A4D61372"/>
    <w:lvl w:ilvl="0" w:tplc="408A8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D9423C"/>
    <w:multiLevelType w:val="hybridMultilevel"/>
    <w:tmpl w:val="0DFCD7AA"/>
    <w:lvl w:ilvl="0" w:tplc="E09EA7E8">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322563"/>
    <w:multiLevelType w:val="hybridMultilevel"/>
    <w:tmpl w:val="28709B38"/>
    <w:lvl w:ilvl="0" w:tplc="8AA8B708">
      <w:start w:val="1"/>
      <w:numFmt w:val="decimal"/>
      <w:lvlText w:val="%1."/>
      <w:lvlJc w:val="left"/>
      <w:pPr>
        <w:ind w:left="574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780F52"/>
    <w:multiLevelType w:val="hybridMultilevel"/>
    <w:tmpl w:val="F8AECBBE"/>
    <w:lvl w:ilvl="0" w:tplc="673E1DC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3"/>
  </w:num>
  <w:num w:numId="4">
    <w:abstractNumId w:val="6"/>
  </w:num>
  <w:num w:numId="5">
    <w:abstractNumId w:val="17"/>
  </w:num>
  <w:num w:numId="6">
    <w:abstractNumId w:val="12"/>
  </w:num>
  <w:num w:numId="7">
    <w:abstractNumId w:val="16"/>
  </w:num>
  <w:num w:numId="8">
    <w:abstractNumId w:val="19"/>
  </w:num>
  <w:num w:numId="9">
    <w:abstractNumId w:val="15"/>
  </w:num>
  <w:num w:numId="10">
    <w:abstractNumId w:val="4"/>
  </w:num>
  <w:num w:numId="11">
    <w:abstractNumId w:val="7"/>
  </w:num>
  <w:num w:numId="12">
    <w:abstractNumId w:val="22"/>
  </w:num>
  <w:num w:numId="13">
    <w:abstractNumId w:val="9"/>
  </w:num>
  <w:num w:numId="14">
    <w:abstractNumId w:val="11"/>
  </w:num>
  <w:num w:numId="15">
    <w:abstractNumId w:val="20"/>
  </w:num>
  <w:num w:numId="16">
    <w:abstractNumId w:val="21"/>
  </w:num>
  <w:num w:numId="17">
    <w:abstractNumId w:val="2"/>
  </w:num>
  <w:num w:numId="18">
    <w:abstractNumId w:val="18"/>
  </w:num>
  <w:num w:numId="19">
    <w:abstractNumId w:val="1"/>
  </w:num>
  <w:num w:numId="20">
    <w:abstractNumId w:val="0"/>
  </w:num>
  <w:num w:numId="21">
    <w:abstractNumId w:val="5"/>
  </w:num>
  <w:num w:numId="22">
    <w:abstractNumId w:val="14"/>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9"/>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4A54D3"/>
    <w:rsid w:val="000018D4"/>
    <w:rsid w:val="00003EF7"/>
    <w:rsid w:val="000057E9"/>
    <w:rsid w:val="00005CB3"/>
    <w:rsid w:val="000124D0"/>
    <w:rsid w:val="00013DEA"/>
    <w:rsid w:val="00015056"/>
    <w:rsid w:val="00015431"/>
    <w:rsid w:val="000156FE"/>
    <w:rsid w:val="000165B8"/>
    <w:rsid w:val="00021581"/>
    <w:rsid w:val="000262A6"/>
    <w:rsid w:val="00026D19"/>
    <w:rsid w:val="000310EA"/>
    <w:rsid w:val="00031F8C"/>
    <w:rsid w:val="00031FEB"/>
    <w:rsid w:val="0003233D"/>
    <w:rsid w:val="00033A07"/>
    <w:rsid w:val="00034161"/>
    <w:rsid w:val="00034DF5"/>
    <w:rsid w:val="0003664F"/>
    <w:rsid w:val="00040B05"/>
    <w:rsid w:val="00040C5A"/>
    <w:rsid w:val="00041A2F"/>
    <w:rsid w:val="00042A0A"/>
    <w:rsid w:val="00045448"/>
    <w:rsid w:val="00045A7E"/>
    <w:rsid w:val="00046EA5"/>
    <w:rsid w:val="000508EC"/>
    <w:rsid w:val="00050C0C"/>
    <w:rsid w:val="00050DE3"/>
    <w:rsid w:val="00052B42"/>
    <w:rsid w:val="00057041"/>
    <w:rsid w:val="0006086D"/>
    <w:rsid w:val="00062393"/>
    <w:rsid w:val="00062607"/>
    <w:rsid w:val="000627DF"/>
    <w:rsid w:val="00063BE2"/>
    <w:rsid w:val="00063CDE"/>
    <w:rsid w:val="00065192"/>
    <w:rsid w:val="000713AD"/>
    <w:rsid w:val="000752B4"/>
    <w:rsid w:val="00075FA8"/>
    <w:rsid w:val="00076F2F"/>
    <w:rsid w:val="0008235D"/>
    <w:rsid w:val="00083025"/>
    <w:rsid w:val="00083039"/>
    <w:rsid w:val="000846B6"/>
    <w:rsid w:val="0009222D"/>
    <w:rsid w:val="000925AB"/>
    <w:rsid w:val="0009298A"/>
    <w:rsid w:val="00092FAC"/>
    <w:rsid w:val="00097770"/>
    <w:rsid w:val="000A0C99"/>
    <w:rsid w:val="000A5FF4"/>
    <w:rsid w:val="000A61A5"/>
    <w:rsid w:val="000A7E19"/>
    <w:rsid w:val="000A7ECD"/>
    <w:rsid w:val="000A7EE7"/>
    <w:rsid w:val="000B0196"/>
    <w:rsid w:val="000B030B"/>
    <w:rsid w:val="000B0B39"/>
    <w:rsid w:val="000B1422"/>
    <w:rsid w:val="000B1916"/>
    <w:rsid w:val="000B4118"/>
    <w:rsid w:val="000B67AB"/>
    <w:rsid w:val="000B7C9C"/>
    <w:rsid w:val="000B7DD6"/>
    <w:rsid w:val="000C198F"/>
    <w:rsid w:val="000C1CE7"/>
    <w:rsid w:val="000C461B"/>
    <w:rsid w:val="000C6F4F"/>
    <w:rsid w:val="000D2F72"/>
    <w:rsid w:val="000D524A"/>
    <w:rsid w:val="000E4155"/>
    <w:rsid w:val="000E4340"/>
    <w:rsid w:val="000E4D80"/>
    <w:rsid w:val="000E705E"/>
    <w:rsid w:val="000F09D4"/>
    <w:rsid w:val="000F11A6"/>
    <w:rsid w:val="000F20A8"/>
    <w:rsid w:val="000F2437"/>
    <w:rsid w:val="000F263E"/>
    <w:rsid w:val="000F33EA"/>
    <w:rsid w:val="000F3A79"/>
    <w:rsid w:val="000F5D1E"/>
    <w:rsid w:val="000F6147"/>
    <w:rsid w:val="000F7366"/>
    <w:rsid w:val="000F7DE1"/>
    <w:rsid w:val="001004C7"/>
    <w:rsid w:val="0010063C"/>
    <w:rsid w:val="00100E37"/>
    <w:rsid w:val="00102F98"/>
    <w:rsid w:val="0010431C"/>
    <w:rsid w:val="00106A5E"/>
    <w:rsid w:val="0011018E"/>
    <w:rsid w:val="00112D09"/>
    <w:rsid w:val="00113251"/>
    <w:rsid w:val="00114564"/>
    <w:rsid w:val="00116E69"/>
    <w:rsid w:val="001205DE"/>
    <w:rsid w:val="00120F77"/>
    <w:rsid w:val="00121066"/>
    <w:rsid w:val="0012138B"/>
    <w:rsid w:val="00121F77"/>
    <w:rsid w:val="001238E1"/>
    <w:rsid w:val="00124ED9"/>
    <w:rsid w:val="0012515D"/>
    <w:rsid w:val="00125420"/>
    <w:rsid w:val="0012650C"/>
    <w:rsid w:val="00126C4E"/>
    <w:rsid w:val="00127E08"/>
    <w:rsid w:val="001322F0"/>
    <w:rsid w:val="001337F5"/>
    <w:rsid w:val="00133F36"/>
    <w:rsid w:val="00134F2C"/>
    <w:rsid w:val="00135D5E"/>
    <w:rsid w:val="001419EB"/>
    <w:rsid w:val="001432DA"/>
    <w:rsid w:val="00145453"/>
    <w:rsid w:val="00146D36"/>
    <w:rsid w:val="001474AF"/>
    <w:rsid w:val="00150549"/>
    <w:rsid w:val="00152F23"/>
    <w:rsid w:val="001532C4"/>
    <w:rsid w:val="0015548B"/>
    <w:rsid w:val="00157B11"/>
    <w:rsid w:val="00157BC6"/>
    <w:rsid w:val="00157D98"/>
    <w:rsid w:val="001603AD"/>
    <w:rsid w:val="00160B24"/>
    <w:rsid w:val="00162F3C"/>
    <w:rsid w:val="00163A4E"/>
    <w:rsid w:val="00163C97"/>
    <w:rsid w:val="00166748"/>
    <w:rsid w:val="0017233A"/>
    <w:rsid w:val="00174933"/>
    <w:rsid w:val="0017569C"/>
    <w:rsid w:val="00175C04"/>
    <w:rsid w:val="00181CCB"/>
    <w:rsid w:val="00182ACB"/>
    <w:rsid w:val="00182B5E"/>
    <w:rsid w:val="001835DB"/>
    <w:rsid w:val="0018709E"/>
    <w:rsid w:val="00190175"/>
    <w:rsid w:val="00190740"/>
    <w:rsid w:val="00190D65"/>
    <w:rsid w:val="00191D4D"/>
    <w:rsid w:val="00195109"/>
    <w:rsid w:val="00196074"/>
    <w:rsid w:val="001966A3"/>
    <w:rsid w:val="00197A9E"/>
    <w:rsid w:val="001A1025"/>
    <w:rsid w:val="001A159D"/>
    <w:rsid w:val="001A2AFB"/>
    <w:rsid w:val="001A32F9"/>
    <w:rsid w:val="001A511E"/>
    <w:rsid w:val="001A759F"/>
    <w:rsid w:val="001A7B11"/>
    <w:rsid w:val="001B02A5"/>
    <w:rsid w:val="001B1EA2"/>
    <w:rsid w:val="001B2388"/>
    <w:rsid w:val="001B490F"/>
    <w:rsid w:val="001B5329"/>
    <w:rsid w:val="001B6B53"/>
    <w:rsid w:val="001C0230"/>
    <w:rsid w:val="001C2C89"/>
    <w:rsid w:val="001C2FA3"/>
    <w:rsid w:val="001C3D84"/>
    <w:rsid w:val="001C57B3"/>
    <w:rsid w:val="001C5EBD"/>
    <w:rsid w:val="001C6BB5"/>
    <w:rsid w:val="001C6C73"/>
    <w:rsid w:val="001C7270"/>
    <w:rsid w:val="001C7783"/>
    <w:rsid w:val="001D1252"/>
    <w:rsid w:val="001D295E"/>
    <w:rsid w:val="001D566C"/>
    <w:rsid w:val="001E0AD7"/>
    <w:rsid w:val="001E4081"/>
    <w:rsid w:val="001E46F4"/>
    <w:rsid w:val="001E5C40"/>
    <w:rsid w:val="001E5E74"/>
    <w:rsid w:val="001E74D3"/>
    <w:rsid w:val="001E7866"/>
    <w:rsid w:val="001F6A5B"/>
    <w:rsid w:val="00201E6F"/>
    <w:rsid w:val="00203CB5"/>
    <w:rsid w:val="00204470"/>
    <w:rsid w:val="00205127"/>
    <w:rsid w:val="00205671"/>
    <w:rsid w:val="0021281C"/>
    <w:rsid w:val="00215990"/>
    <w:rsid w:val="00220BBD"/>
    <w:rsid w:val="002211BB"/>
    <w:rsid w:val="0022240F"/>
    <w:rsid w:val="00224E4D"/>
    <w:rsid w:val="002274DB"/>
    <w:rsid w:val="002278A8"/>
    <w:rsid w:val="002300A3"/>
    <w:rsid w:val="002314F9"/>
    <w:rsid w:val="00231DE3"/>
    <w:rsid w:val="00232478"/>
    <w:rsid w:val="00232A5D"/>
    <w:rsid w:val="002335F2"/>
    <w:rsid w:val="002356ED"/>
    <w:rsid w:val="00236B9C"/>
    <w:rsid w:val="0023762F"/>
    <w:rsid w:val="00240208"/>
    <w:rsid w:val="00240F8A"/>
    <w:rsid w:val="00244928"/>
    <w:rsid w:val="00245857"/>
    <w:rsid w:val="002470F1"/>
    <w:rsid w:val="00247CE6"/>
    <w:rsid w:val="00252D95"/>
    <w:rsid w:val="00253A27"/>
    <w:rsid w:val="00254AD2"/>
    <w:rsid w:val="00255FBE"/>
    <w:rsid w:val="00256998"/>
    <w:rsid w:val="002601C1"/>
    <w:rsid w:val="00262907"/>
    <w:rsid w:val="00262D22"/>
    <w:rsid w:val="002637E0"/>
    <w:rsid w:val="00265179"/>
    <w:rsid w:val="00265625"/>
    <w:rsid w:val="002714C5"/>
    <w:rsid w:val="00271AEB"/>
    <w:rsid w:val="00272216"/>
    <w:rsid w:val="002734E3"/>
    <w:rsid w:val="00274807"/>
    <w:rsid w:val="00274838"/>
    <w:rsid w:val="00275E98"/>
    <w:rsid w:val="0028364B"/>
    <w:rsid w:val="00286BC5"/>
    <w:rsid w:val="00286D5E"/>
    <w:rsid w:val="00294DA2"/>
    <w:rsid w:val="00294F68"/>
    <w:rsid w:val="00295B3B"/>
    <w:rsid w:val="00296229"/>
    <w:rsid w:val="00297133"/>
    <w:rsid w:val="002A301C"/>
    <w:rsid w:val="002A366C"/>
    <w:rsid w:val="002A3CE0"/>
    <w:rsid w:val="002A67AB"/>
    <w:rsid w:val="002A7782"/>
    <w:rsid w:val="002A7AE4"/>
    <w:rsid w:val="002A7E47"/>
    <w:rsid w:val="002B3E6D"/>
    <w:rsid w:val="002B4319"/>
    <w:rsid w:val="002B5CFD"/>
    <w:rsid w:val="002B6EA2"/>
    <w:rsid w:val="002B7D31"/>
    <w:rsid w:val="002C23CC"/>
    <w:rsid w:val="002C42AF"/>
    <w:rsid w:val="002C4C71"/>
    <w:rsid w:val="002C798B"/>
    <w:rsid w:val="002D1C81"/>
    <w:rsid w:val="002D2C4A"/>
    <w:rsid w:val="002D4145"/>
    <w:rsid w:val="002D4F81"/>
    <w:rsid w:val="002D51E0"/>
    <w:rsid w:val="002E0A48"/>
    <w:rsid w:val="002E1005"/>
    <w:rsid w:val="002E132A"/>
    <w:rsid w:val="002E33EF"/>
    <w:rsid w:val="002E36D8"/>
    <w:rsid w:val="002E3B92"/>
    <w:rsid w:val="002E56CA"/>
    <w:rsid w:val="002F0408"/>
    <w:rsid w:val="002F25FA"/>
    <w:rsid w:val="002F393A"/>
    <w:rsid w:val="002F3DBD"/>
    <w:rsid w:val="002F6788"/>
    <w:rsid w:val="0030336B"/>
    <w:rsid w:val="00303AA6"/>
    <w:rsid w:val="00303BBC"/>
    <w:rsid w:val="0030448F"/>
    <w:rsid w:val="00305115"/>
    <w:rsid w:val="00307F00"/>
    <w:rsid w:val="00310735"/>
    <w:rsid w:val="00310809"/>
    <w:rsid w:val="00311771"/>
    <w:rsid w:val="00311942"/>
    <w:rsid w:val="00313981"/>
    <w:rsid w:val="00315148"/>
    <w:rsid w:val="00316DBB"/>
    <w:rsid w:val="00317168"/>
    <w:rsid w:val="00322AE6"/>
    <w:rsid w:val="00322B88"/>
    <w:rsid w:val="00325101"/>
    <w:rsid w:val="0032618C"/>
    <w:rsid w:val="00330A51"/>
    <w:rsid w:val="00330C82"/>
    <w:rsid w:val="0033332D"/>
    <w:rsid w:val="00334C35"/>
    <w:rsid w:val="003403A9"/>
    <w:rsid w:val="00342034"/>
    <w:rsid w:val="00342F72"/>
    <w:rsid w:val="003434DC"/>
    <w:rsid w:val="00343EF6"/>
    <w:rsid w:val="0034450A"/>
    <w:rsid w:val="00347C87"/>
    <w:rsid w:val="00350F91"/>
    <w:rsid w:val="00355899"/>
    <w:rsid w:val="00356880"/>
    <w:rsid w:val="00360733"/>
    <w:rsid w:val="0036528E"/>
    <w:rsid w:val="003706F3"/>
    <w:rsid w:val="00372369"/>
    <w:rsid w:val="00374DDE"/>
    <w:rsid w:val="00374F48"/>
    <w:rsid w:val="00375E2D"/>
    <w:rsid w:val="0037633B"/>
    <w:rsid w:val="00377012"/>
    <w:rsid w:val="00377FC7"/>
    <w:rsid w:val="003803B8"/>
    <w:rsid w:val="003811DD"/>
    <w:rsid w:val="003847DC"/>
    <w:rsid w:val="003852FF"/>
    <w:rsid w:val="003856C8"/>
    <w:rsid w:val="003900D4"/>
    <w:rsid w:val="003903C9"/>
    <w:rsid w:val="00391482"/>
    <w:rsid w:val="0039211C"/>
    <w:rsid w:val="003945F5"/>
    <w:rsid w:val="00394B0B"/>
    <w:rsid w:val="00395D25"/>
    <w:rsid w:val="003A059C"/>
    <w:rsid w:val="003A09B3"/>
    <w:rsid w:val="003A1687"/>
    <w:rsid w:val="003A1D99"/>
    <w:rsid w:val="003A23F5"/>
    <w:rsid w:val="003A277F"/>
    <w:rsid w:val="003A3E78"/>
    <w:rsid w:val="003A4592"/>
    <w:rsid w:val="003A51D5"/>
    <w:rsid w:val="003A638B"/>
    <w:rsid w:val="003A79E5"/>
    <w:rsid w:val="003A7D44"/>
    <w:rsid w:val="003B371D"/>
    <w:rsid w:val="003B4429"/>
    <w:rsid w:val="003B46BC"/>
    <w:rsid w:val="003B4CB7"/>
    <w:rsid w:val="003C0FA0"/>
    <w:rsid w:val="003C20CD"/>
    <w:rsid w:val="003C308A"/>
    <w:rsid w:val="003C605F"/>
    <w:rsid w:val="003C655D"/>
    <w:rsid w:val="003D0866"/>
    <w:rsid w:val="003D1085"/>
    <w:rsid w:val="003D5470"/>
    <w:rsid w:val="003D63EC"/>
    <w:rsid w:val="003D69CC"/>
    <w:rsid w:val="003D784A"/>
    <w:rsid w:val="003E0B29"/>
    <w:rsid w:val="003E140B"/>
    <w:rsid w:val="003E46C6"/>
    <w:rsid w:val="003E4E54"/>
    <w:rsid w:val="003E6E95"/>
    <w:rsid w:val="003E768E"/>
    <w:rsid w:val="003E7A77"/>
    <w:rsid w:val="003E7C73"/>
    <w:rsid w:val="003E7CEA"/>
    <w:rsid w:val="003F2C62"/>
    <w:rsid w:val="003F32C5"/>
    <w:rsid w:val="00400903"/>
    <w:rsid w:val="00400F14"/>
    <w:rsid w:val="00403F6D"/>
    <w:rsid w:val="004052DF"/>
    <w:rsid w:val="00405F0E"/>
    <w:rsid w:val="00407017"/>
    <w:rsid w:val="0040702E"/>
    <w:rsid w:val="0041169C"/>
    <w:rsid w:val="00412344"/>
    <w:rsid w:val="00412AD7"/>
    <w:rsid w:val="00413732"/>
    <w:rsid w:val="0041418E"/>
    <w:rsid w:val="004143F7"/>
    <w:rsid w:val="00414911"/>
    <w:rsid w:val="00415706"/>
    <w:rsid w:val="00415736"/>
    <w:rsid w:val="00417887"/>
    <w:rsid w:val="00417F9D"/>
    <w:rsid w:val="00420486"/>
    <w:rsid w:val="00420ADF"/>
    <w:rsid w:val="00422AF0"/>
    <w:rsid w:val="004245CE"/>
    <w:rsid w:val="00424AC2"/>
    <w:rsid w:val="00430CDA"/>
    <w:rsid w:val="0043233B"/>
    <w:rsid w:val="0043257A"/>
    <w:rsid w:val="00433808"/>
    <w:rsid w:val="0043485E"/>
    <w:rsid w:val="0043580C"/>
    <w:rsid w:val="00435E33"/>
    <w:rsid w:val="00435FEE"/>
    <w:rsid w:val="00437D86"/>
    <w:rsid w:val="0044063D"/>
    <w:rsid w:val="00440800"/>
    <w:rsid w:val="00442205"/>
    <w:rsid w:val="00442AE0"/>
    <w:rsid w:val="00442E25"/>
    <w:rsid w:val="0045236B"/>
    <w:rsid w:val="0045351F"/>
    <w:rsid w:val="00453BEF"/>
    <w:rsid w:val="0045510C"/>
    <w:rsid w:val="00457CBA"/>
    <w:rsid w:val="00464B59"/>
    <w:rsid w:val="00467C61"/>
    <w:rsid w:val="00472DC8"/>
    <w:rsid w:val="004731B6"/>
    <w:rsid w:val="00473514"/>
    <w:rsid w:val="0047389C"/>
    <w:rsid w:val="00473D6A"/>
    <w:rsid w:val="00480BCD"/>
    <w:rsid w:val="00485C01"/>
    <w:rsid w:val="00490716"/>
    <w:rsid w:val="0049282E"/>
    <w:rsid w:val="0049450B"/>
    <w:rsid w:val="004A27F3"/>
    <w:rsid w:val="004A293C"/>
    <w:rsid w:val="004A38C6"/>
    <w:rsid w:val="004A3AA9"/>
    <w:rsid w:val="004A3D8B"/>
    <w:rsid w:val="004A49CE"/>
    <w:rsid w:val="004A54D3"/>
    <w:rsid w:val="004A7EA9"/>
    <w:rsid w:val="004B2DE2"/>
    <w:rsid w:val="004B39F4"/>
    <w:rsid w:val="004B42E2"/>
    <w:rsid w:val="004B435B"/>
    <w:rsid w:val="004B63D3"/>
    <w:rsid w:val="004B6FDB"/>
    <w:rsid w:val="004B78EB"/>
    <w:rsid w:val="004B7A85"/>
    <w:rsid w:val="004B7C94"/>
    <w:rsid w:val="004C0F86"/>
    <w:rsid w:val="004C2811"/>
    <w:rsid w:val="004C2900"/>
    <w:rsid w:val="004C4245"/>
    <w:rsid w:val="004C4BF7"/>
    <w:rsid w:val="004C535C"/>
    <w:rsid w:val="004C64F9"/>
    <w:rsid w:val="004C73A3"/>
    <w:rsid w:val="004C7DA7"/>
    <w:rsid w:val="004D06DC"/>
    <w:rsid w:val="004D3784"/>
    <w:rsid w:val="004D4471"/>
    <w:rsid w:val="004D70C4"/>
    <w:rsid w:val="004D7697"/>
    <w:rsid w:val="004E0487"/>
    <w:rsid w:val="004E23DF"/>
    <w:rsid w:val="004E359F"/>
    <w:rsid w:val="004E751C"/>
    <w:rsid w:val="004F01B1"/>
    <w:rsid w:val="004F0FD5"/>
    <w:rsid w:val="004F3731"/>
    <w:rsid w:val="004F39B4"/>
    <w:rsid w:val="004F5612"/>
    <w:rsid w:val="004F67A5"/>
    <w:rsid w:val="004F78C8"/>
    <w:rsid w:val="0050095C"/>
    <w:rsid w:val="005011A3"/>
    <w:rsid w:val="00506157"/>
    <w:rsid w:val="00506769"/>
    <w:rsid w:val="00507136"/>
    <w:rsid w:val="005071B4"/>
    <w:rsid w:val="005074B5"/>
    <w:rsid w:val="00510138"/>
    <w:rsid w:val="0051468A"/>
    <w:rsid w:val="005168E1"/>
    <w:rsid w:val="005171CA"/>
    <w:rsid w:val="00520F5A"/>
    <w:rsid w:val="0052157C"/>
    <w:rsid w:val="00524309"/>
    <w:rsid w:val="00527DA3"/>
    <w:rsid w:val="00530EB4"/>
    <w:rsid w:val="00534D2E"/>
    <w:rsid w:val="0053559E"/>
    <w:rsid w:val="00540A4C"/>
    <w:rsid w:val="00540BDD"/>
    <w:rsid w:val="00544CF4"/>
    <w:rsid w:val="00544FEA"/>
    <w:rsid w:val="00551A07"/>
    <w:rsid w:val="005533C2"/>
    <w:rsid w:val="005573E9"/>
    <w:rsid w:val="00560282"/>
    <w:rsid w:val="00562F8D"/>
    <w:rsid w:val="00564080"/>
    <w:rsid w:val="00570CF4"/>
    <w:rsid w:val="00576054"/>
    <w:rsid w:val="0058442C"/>
    <w:rsid w:val="00584605"/>
    <w:rsid w:val="00586233"/>
    <w:rsid w:val="005871CB"/>
    <w:rsid w:val="00587B07"/>
    <w:rsid w:val="00591FFA"/>
    <w:rsid w:val="0059246A"/>
    <w:rsid w:val="005930E5"/>
    <w:rsid w:val="00593EA6"/>
    <w:rsid w:val="00596979"/>
    <w:rsid w:val="00597946"/>
    <w:rsid w:val="00597E94"/>
    <w:rsid w:val="005A3C25"/>
    <w:rsid w:val="005A3E19"/>
    <w:rsid w:val="005B24BE"/>
    <w:rsid w:val="005B77DB"/>
    <w:rsid w:val="005C0B1E"/>
    <w:rsid w:val="005C10E7"/>
    <w:rsid w:val="005C38FD"/>
    <w:rsid w:val="005C3DE0"/>
    <w:rsid w:val="005C549C"/>
    <w:rsid w:val="005C6A1B"/>
    <w:rsid w:val="005C7958"/>
    <w:rsid w:val="005C7A71"/>
    <w:rsid w:val="005D12E1"/>
    <w:rsid w:val="005D18CA"/>
    <w:rsid w:val="005D24ED"/>
    <w:rsid w:val="005D3F84"/>
    <w:rsid w:val="005D5B39"/>
    <w:rsid w:val="005D7068"/>
    <w:rsid w:val="005E4148"/>
    <w:rsid w:val="005E7154"/>
    <w:rsid w:val="005E734F"/>
    <w:rsid w:val="005F0AE5"/>
    <w:rsid w:val="005F2439"/>
    <w:rsid w:val="005F288C"/>
    <w:rsid w:val="005F2ED3"/>
    <w:rsid w:val="005F51D1"/>
    <w:rsid w:val="005F5251"/>
    <w:rsid w:val="005F59F8"/>
    <w:rsid w:val="005F5B74"/>
    <w:rsid w:val="0060038F"/>
    <w:rsid w:val="00600A51"/>
    <w:rsid w:val="006010C7"/>
    <w:rsid w:val="006012E5"/>
    <w:rsid w:val="00601B6C"/>
    <w:rsid w:val="00602067"/>
    <w:rsid w:val="00602211"/>
    <w:rsid w:val="00602CAA"/>
    <w:rsid w:val="00603B1C"/>
    <w:rsid w:val="00604DC1"/>
    <w:rsid w:val="00607610"/>
    <w:rsid w:val="00607727"/>
    <w:rsid w:val="00610619"/>
    <w:rsid w:val="00612DEC"/>
    <w:rsid w:val="00613388"/>
    <w:rsid w:val="006167DB"/>
    <w:rsid w:val="00616D86"/>
    <w:rsid w:val="006174B2"/>
    <w:rsid w:val="00621064"/>
    <w:rsid w:val="006214B6"/>
    <w:rsid w:val="00623120"/>
    <w:rsid w:val="006243B1"/>
    <w:rsid w:val="00633607"/>
    <w:rsid w:val="00636CDF"/>
    <w:rsid w:val="006376E7"/>
    <w:rsid w:val="006444B5"/>
    <w:rsid w:val="006460A3"/>
    <w:rsid w:val="0064735C"/>
    <w:rsid w:val="006556AA"/>
    <w:rsid w:val="00660C96"/>
    <w:rsid w:val="00661ECD"/>
    <w:rsid w:val="00664A52"/>
    <w:rsid w:val="006656A4"/>
    <w:rsid w:val="00665C99"/>
    <w:rsid w:val="00665D73"/>
    <w:rsid w:val="006660AD"/>
    <w:rsid w:val="00670090"/>
    <w:rsid w:val="006756A2"/>
    <w:rsid w:val="00677AF8"/>
    <w:rsid w:val="0068124D"/>
    <w:rsid w:val="00681753"/>
    <w:rsid w:val="00681ABF"/>
    <w:rsid w:val="00682E41"/>
    <w:rsid w:val="00684A7C"/>
    <w:rsid w:val="00684F0B"/>
    <w:rsid w:val="006853DD"/>
    <w:rsid w:val="006863F6"/>
    <w:rsid w:val="00690E5F"/>
    <w:rsid w:val="00693868"/>
    <w:rsid w:val="00693BC5"/>
    <w:rsid w:val="00694639"/>
    <w:rsid w:val="006A42B8"/>
    <w:rsid w:val="006A7235"/>
    <w:rsid w:val="006B159D"/>
    <w:rsid w:val="006B1B92"/>
    <w:rsid w:val="006B3D81"/>
    <w:rsid w:val="006B716E"/>
    <w:rsid w:val="006B7558"/>
    <w:rsid w:val="006C0348"/>
    <w:rsid w:val="006C3541"/>
    <w:rsid w:val="006C44CE"/>
    <w:rsid w:val="006C6BA0"/>
    <w:rsid w:val="006D0375"/>
    <w:rsid w:val="006D1984"/>
    <w:rsid w:val="006D19B0"/>
    <w:rsid w:val="006D26AC"/>
    <w:rsid w:val="006D2BF0"/>
    <w:rsid w:val="006D2EC8"/>
    <w:rsid w:val="006D33CF"/>
    <w:rsid w:val="006D3A35"/>
    <w:rsid w:val="006D5D10"/>
    <w:rsid w:val="006D65F7"/>
    <w:rsid w:val="006D759D"/>
    <w:rsid w:val="006D7759"/>
    <w:rsid w:val="006E0976"/>
    <w:rsid w:val="006E1A75"/>
    <w:rsid w:val="006E1D60"/>
    <w:rsid w:val="006E42DB"/>
    <w:rsid w:val="006E4905"/>
    <w:rsid w:val="006E556A"/>
    <w:rsid w:val="006E57A2"/>
    <w:rsid w:val="006E6090"/>
    <w:rsid w:val="006E6914"/>
    <w:rsid w:val="006F0C13"/>
    <w:rsid w:val="006F2C94"/>
    <w:rsid w:val="006F3EBB"/>
    <w:rsid w:val="0070022D"/>
    <w:rsid w:val="00703D51"/>
    <w:rsid w:val="00706D14"/>
    <w:rsid w:val="0070777B"/>
    <w:rsid w:val="00707C0C"/>
    <w:rsid w:val="0071302D"/>
    <w:rsid w:val="00713F9C"/>
    <w:rsid w:val="00714299"/>
    <w:rsid w:val="007147F4"/>
    <w:rsid w:val="00715A9A"/>
    <w:rsid w:val="00716BCA"/>
    <w:rsid w:val="00721E7A"/>
    <w:rsid w:val="00722678"/>
    <w:rsid w:val="00722917"/>
    <w:rsid w:val="00723843"/>
    <w:rsid w:val="00724E21"/>
    <w:rsid w:val="0072586F"/>
    <w:rsid w:val="00725A51"/>
    <w:rsid w:val="00725DC2"/>
    <w:rsid w:val="00726061"/>
    <w:rsid w:val="00726809"/>
    <w:rsid w:val="0072764F"/>
    <w:rsid w:val="00730EBC"/>
    <w:rsid w:val="00731329"/>
    <w:rsid w:val="0073381D"/>
    <w:rsid w:val="00734496"/>
    <w:rsid w:val="007344DA"/>
    <w:rsid w:val="0073477E"/>
    <w:rsid w:val="00735422"/>
    <w:rsid w:val="00735551"/>
    <w:rsid w:val="007378DB"/>
    <w:rsid w:val="007407E7"/>
    <w:rsid w:val="00740A98"/>
    <w:rsid w:val="00740F82"/>
    <w:rsid w:val="00741890"/>
    <w:rsid w:val="007434F0"/>
    <w:rsid w:val="00745F65"/>
    <w:rsid w:val="0074759C"/>
    <w:rsid w:val="00747D0E"/>
    <w:rsid w:val="00751017"/>
    <w:rsid w:val="00751D05"/>
    <w:rsid w:val="0075349E"/>
    <w:rsid w:val="00754101"/>
    <w:rsid w:val="00754724"/>
    <w:rsid w:val="00756341"/>
    <w:rsid w:val="007574E8"/>
    <w:rsid w:val="00757724"/>
    <w:rsid w:val="00757C48"/>
    <w:rsid w:val="00760D32"/>
    <w:rsid w:val="00761C0A"/>
    <w:rsid w:val="00761F72"/>
    <w:rsid w:val="00762271"/>
    <w:rsid w:val="00762944"/>
    <w:rsid w:val="007634FB"/>
    <w:rsid w:val="0076445A"/>
    <w:rsid w:val="007648D9"/>
    <w:rsid w:val="007663F2"/>
    <w:rsid w:val="007667E6"/>
    <w:rsid w:val="00766D9E"/>
    <w:rsid w:val="007704C3"/>
    <w:rsid w:val="00771720"/>
    <w:rsid w:val="00771EBF"/>
    <w:rsid w:val="00772FFC"/>
    <w:rsid w:val="00774B99"/>
    <w:rsid w:val="007769D5"/>
    <w:rsid w:val="007772F4"/>
    <w:rsid w:val="00777448"/>
    <w:rsid w:val="00777489"/>
    <w:rsid w:val="00780681"/>
    <w:rsid w:val="007809CA"/>
    <w:rsid w:val="00784AB1"/>
    <w:rsid w:val="00790F5E"/>
    <w:rsid w:val="00791BDF"/>
    <w:rsid w:val="0079391A"/>
    <w:rsid w:val="007961F7"/>
    <w:rsid w:val="00796B25"/>
    <w:rsid w:val="007A252D"/>
    <w:rsid w:val="007A5F31"/>
    <w:rsid w:val="007A76D2"/>
    <w:rsid w:val="007B0AAF"/>
    <w:rsid w:val="007B2649"/>
    <w:rsid w:val="007B3F42"/>
    <w:rsid w:val="007B65D2"/>
    <w:rsid w:val="007B68CF"/>
    <w:rsid w:val="007B7816"/>
    <w:rsid w:val="007B7B15"/>
    <w:rsid w:val="007C119F"/>
    <w:rsid w:val="007C21A4"/>
    <w:rsid w:val="007C39D2"/>
    <w:rsid w:val="007C780D"/>
    <w:rsid w:val="007C7CCA"/>
    <w:rsid w:val="007D183A"/>
    <w:rsid w:val="007D18A8"/>
    <w:rsid w:val="007D29B2"/>
    <w:rsid w:val="007D3F70"/>
    <w:rsid w:val="007D4D49"/>
    <w:rsid w:val="007D5784"/>
    <w:rsid w:val="007D5DC6"/>
    <w:rsid w:val="007D6225"/>
    <w:rsid w:val="007D747B"/>
    <w:rsid w:val="007E01BD"/>
    <w:rsid w:val="007E0D9E"/>
    <w:rsid w:val="007E1142"/>
    <w:rsid w:val="007E2C30"/>
    <w:rsid w:val="007E59F6"/>
    <w:rsid w:val="007E6C4E"/>
    <w:rsid w:val="007F07EA"/>
    <w:rsid w:val="007F2499"/>
    <w:rsid w:val="007F5842"/>
    <w:rsid w:val="007F757A"/>
    <w:rsid w:val="007F76B4"/>
    <w:rsid w:val="007F7BCB"/>
    <w:rsid w:val="007F7DAB"/>
    <w:rsid w:val="00800108"/>
    <w:rsid w:val="00800F7D"/>
    <w:rsid w:val="00801FAF"/>
    <w:rsid w:val="008055B3"/>
    <w:rsid w:val="0080711F"/>
    <w:rsid w:val="00810C68"/>
    <w:rsid w:val="008142C1"/>
    <w:rsid w:val="00814CDE"/>
    <w:rsid w:val="008179F5"/>
    <w:rsid w:val="00820508"/>
    <w:rsid w:val="00821A09"/>
    <w:rsid w:val="00821F02"/>
    <w:rsid w:val="00826FB6"/>
    <w:rsid w:val="00832B45"/>
    <w:rsid w:val="0083442C"/>
    <w:rsid w:val="008353DE"/>
    <w:rsid w:val="00836787"/>
    <w:rsid w:val="00836827"/>
    <w:rsid w:val="00836E9A"/>
    <w:rsid w:val="00844222"/>
    <w:rsid w:val="00847731"/>
    <w:rsid w:val="00847B8E"/>
    <w:rsid w:val="00852207"/>
    <w:rsid w:val="008575EF"/>
    <w:rsid w:val="0085794B"/>
    <w:rsid w:val="00857D24"/>
    <w:rsid w:val="00860E64"/>
    <w:rsid w:val="0086146E"/>
    <w:rsid w:val="008647BF"/>
    <w:rsid w:val="00864B4D"/>
    <w:rsid w:val="00867931"/>
    <w:rsid w:val="00870A3B"/>
    <w:rsid w:val="008711B3"/>
    <w:rsid w:val="00873885"/>
    <w:rsid w:val="0087466B"/>
    <w:rsid w:val="0087470F"/>
    <w:rsid w:val="008747FF"/>
    <w:rsid w:val="0087525A"/>
    <w:rsid w:val="008778E2"/>
    <w:rsid w:val="008828B0"/>
    <w:rsid w:val="00883463"/>
    <w:rsid w:val="00883A2D"/>
    <w:rsid w:val="00883D68"/>
    <w:rsid w:val="0088564C"/>
    <w:rsid w:val="00886EC6"/>
    <w:rsid w:val="008878F5"/>
    <w:rsid w:val="0089055F"/>
    <w:rsid w:val="0089113A"/>
    <w:rsid w:val="00891296"/>
    <w:rsid w:val="0089363F"/>
    <w:rsid w:val="00893B18"/>
    <w:rsid w:val="00896A69"/>
    <w:rsid w:val="00896B15"/>
    <w:rsid w:val="00896F0D"/>
    <w:rsid w:val="00897F01"/>
    <w:rsid w:val="008A1282"/>
    <w:rsid w:val="008A302F"/>
    <w:rsid w:val="008A4470"/>
    <w:rsid w:val="008A66C7"/>
    <w:rsid w:val="008B095A"/>
    <w:rsid w:val="008B474A"/>
    <w:rsid w:val="008B74D5"/>
    <w:rsid w:val="008C0766"/>
    <w:rsid w:val="008C0EA7"/>
    <w:rsid w:val="008C0FB9"/>
    <w:rsid w:val="008C15C3"/>
    <w:rsid w:val="008C1BD6"/>
    <w:rsid w:val="008C6147"/>
    <w:rsid w:val="008D07EC"/>
    <w:rsid w:val="008D08E2"/>
    <w:rsid w:val="008D468E"/>
    <w:rsid w:val="008D5807"/>
    <w:rsid w:val="008D641C"/>
    <w:rsid w:val="008E0094"/>
    <w:rsid w:val="008E0C47"/>
    <w:rsid w:val="008E19C7"/>
    <w:rsid w:val="008E40B6"/>
    <w:rsid w:val="008E579D"/>
    <w:rsid w:val="008E5980"/>
    <w:rsid w:val="008F2D83"/>
    <w:rsid w:val="008F43D8"/>
    <w:rsid w:val="008F4426"/>
    <w:rsid w:val="008F4ED1"/>
    <w:rsid w:val="008F5F3C"/>
    <w:rsid w:val="008F6DD7"/>
    <w:rsid w:val="009035F3"/>
    <w:rsid w:val="00903E2E"/>
    <w:rsid w:val="009045E7"/>
    <w:rsid w:val="009046CC"/>
    <w:rsid w:val="00905D05"/>
    <w:rsid w:val="00906A86"/>
    <w:rsid w:val="009077FB"/>
    <w:rsid w:val="00910FF6"/>
    <w:rsid w:val="00914161"/>
    <w:rsid w:val="0091479B"/>
    <w:rsid w:val="009148E4"/>
    <w:rsid w:val="00915BD5"/>
    <w:rsid w:val="009173E4"/>
    <w:rsid w:val="009219B9"/>
    <w:rsid w:val="00922F5B"/>
    <w:rsid w:val="009236B3"/>
    <w:rsid w:val="00924343"/>
    <w:rsid w:val="00926156"/>
    <w:rsid w:val="00930156"/>
    <w:rsid w:val="00930F5E"/>
    <w:rsid w:val="00931058"/>
    <w:rsid w:val="00931478"/>
    <w:rsid w:val="009329A5"/>
    <w:rsid w:val="00933170"/>
    <w:rsid w:val="00934F43"/>
    <w:rsid w:val="009357C4"/>
    <w:rsid w:val="0093722B"/>
    <w:rsid w:val="00941AD5"/>
    <w:rsid w:val="009423FA"/>
    <w:rsid w:val="00942855"/>
    <w:rsid w:val="00942A1D"/>
    <w:rsid w:val="00943BD2"/>
    <w:rsid w:val="00943E65"/>
    <w:rsid w:val="00944141"/>
    <w:rsid w:val="00947CF0"/>
    <w:rsid w:val="00950172"/>
    <w:rsid w:val="00950A19"/>
    <w:rsid w:val="00950FC1"/>
    <w:rsid w:val="00952BD3"/>
    <w:rsid w:val="0095508F"/>
    <w:rsid w:val="0095572B"/>
    <w:rsid w:val="00960FF0"/>
    <w:rsid w:val="00963B1B"/>
    <w:rsid w:val="00964DA5"/>
    <w:rsid w:val="00965E8E"/>
    <w:rsid w:val="00965FF1"/>
    <w:rsid w:val="00966509"/>
    <w:rsid w:val="00966DB6"/>
    <w:rsid w:val="00967436"/>
    <w:rsid w:val="00970419"/>
    <w:rsid w:val="0097215B"/>
    <w:rsid w:val="00972D2A"/>
    <w:rsid w:val="009739DE"/>
    <w:rsid w:val="00974364"/>
    <w:rsid w:val="009744D6"/>
    <w:rsid w:val="009779D7"/>
    <w:rsid w:val="00977D3D"/>
    <w:rsid w:val="009815C8"/>
    <w:rsid w:val="00984254"/>
    <w:rsid w:val="00985293"/>
    <w:rsid w:val="0098683B"/>
    <w:rsid w:val="00987946"/>
    <w:rsid w:val="00987996"/>
    <w:rsid w:val="00987A60"/>
    <w:rsid w:val="00990854"/>
    <w:rsid w:val="009913B8"/>
    <w:rsid w:val="009921B7"/>
    <w:rsid w:val="009940CD"/>
    <w:rsid w:val="009953DB"/>
    <w:rsid w:val="00995D5A"/>
    <w:rsid w:val="00996F94"/>
    <w:rsid w:val="009A25EF"/>
    <w:rsid w:val="009A4AEB"/>
    <w:rsid w:val="009A52C3"/>
    <w:rsid w:val="009A7921"/>
    <w:rsid w:val="009A7EEE"/>
    <w:rsid w:val="009B0375"/>
    <w:rsid w:val="009B12CB"/>
    <w:rsid w:val="009B24B1"/>
    <w:rsid w:val="009B3398"/>
    <w:rsid w:val="009B360F"/>
    <w:rsid w:val="009B575E"/>
    <w:rsid w:val="009B626C"/>
    <w:rsid w:val="009C03EE"/>
    <w:rsid w:val="009C2968"/>
    <w:rsid w:val="009C49E4"/>
    <w:rsid w:val="009C4FAD"/>
    <w:rsid w:val="009C5889"/>
    <w:rsid w:val="009C5D53"/>
    <w:rsid w:val="009D3DA9"/>
    <w:rsid w:val="009D403F"/>
    <w:rsid w:val="009E2500"/>
    <w:rsid w:val="009E2E77"/>
    <w:rsid w:val="009E6C8C"/>
    <w:rsid w:val="009E708A"/>
    <w:rsid w:val="009E7810"/>
    <w:rsid w:val="009F02F1"/>
    <w:rsid w:val="009F16E3"/>
    <w:rsid w:val="009F3503"/>
    <w:rsid w:val="009F5EBD"/>
    <w:rsid w:val="00A00058"/>
    <w:rsid w:val="00A0113C"/>
    <w:rsid w:val="00A048B2"/>
    <w:rsid w:val="00A05B2A"/>
    <w:rsid w:val="00A06958"/>
    <w:rsid w:val="00A06FBB"/>
    <w:rsid w:val="00A0765B"/>
    <w:rsid w:val="00A079CA"/>
    <w:rsid w:val="00A108AD"/>
    <w:rsid w:val="00A117DB"/>
    <w:rsid w:val="00A14AB3"/>
    <w:rsid w:val="00A17526"/>
    <w:rsid w:val="00A22A86"/>
    <w:rsid w:val="00A23280"/>
    <w:rsid w:val="00A238F3"/>
    <w:rsid w:val="00A23CD7"/>
    <w:rsid w:val="00A23E1D"/>
    <w:rsid w:val="00A26291"/>
    <w:rsid w:val="00A324F9"/>
    <w:rsid w:val="00A34892"/>
    <w:rsid w:val="00A36C62"/>
    <w:rsid w:val="00A36C86"/>
    <w:rsid w:val="00A3723B"/>
    <w:rsid w:val="00A37560"/>
    <w:rsid w:val="00A40446"/>
    <w:rsid w:val="00A41D20"/>
    <w:rsid w:val="00A420E4"/>
    <w:rsid w:val="00A42431"/>
    <w:rsid w:val="00A42A22"/>
    <w:rsid w:val="00A42D55"/>
    <w:rsid w:val="00A463C7"/>
    <w:rsid w:val="00A52384"/>
    <w:rsid w:val="00A52FF9"/>
    <w:rsid w:val="00A62605"/>
    <w:rsid w:val="00A62A4F"/>
    <w:rsid w:val="00A6468A"/>
    <w:rsid w:val="00A65988"/>
    <w:rsid w:val="00A669E0"/>
    <w:rsid w:val="00A66C65"/>
    <w:rsid w:val="00A674B2"/>
    <w:rsid w:val="00A6753E"/>
    <w:rsid w:val="00A700B3"/>
    <w:rsid w:val="00A708AD"/>
    <w:rsid w:val="00A72824"/>
    <w:rsid w:val="00A730D0"/>
    <w:rsid w:val="00A7422E"/>
    <w:rsid w:val="00A75D3C"/>
    <w:rsid w:val="00A76DA3"/>
    <w:rsid w:val="00A828DA"/>
    <w:rsid w:val="00A846AC"/>
    <w:rsid w:val="00A87A83"/>
    <w:rsid w:val="00A87B3F"/>
    <w:rsid w:val="00A901D9"/>
    <w:rsid w:val="00A93B3D"/>
    <w:rsid w:val="00A9493E"/>
    <w:rsid w:val="00AA07D4"/>
    <w:rsid w:val="00AA1E79"/>
    <w:rsid w:val="00AA1EC3"/>
    <w:rsid w:val="00AA2010"/>
    <w:rsid w:val="00AA37D8"/>
    <w:rsid w:val="00AA3E2D"/>
    <w:rsid w:val="00AA545D"/>
    <w:rsid w:val="00AA5741"/>
    <w:rsid w:val="00AA6FA9"/>
    <w:rsid w:val="00AB36F7"/>
    <w:rsid w:val="00AB4BB0"/>
    <w:rsid w:val="00AB58E7"/>
    <w:rsid w:val="00AB61BB"/>
    <w:rsid w:val="00AC24C2"/>
    <w:rsid w:val="00AC62A9"/>
    <w:rsid w:val="00AD1451"/>
    <w:rsid w:val="00AD14EE"/>
    <w:rsid w:val="00AD2749"/>
    <w:rsid w:val="00AD2CBB"/>
    <w:rsid w:val="00AD440D"/>
    <w:rsid w:val="00AD7E6A"/>
    <w:rsid w:val="00AE0718"/>
    <w:rsid w:val="00AE168F"/>
    <w:rsid w:val="00AE2364"/>
    <w:rsid w:val="00AE260C"/>
    <w:rsid w:val="00AE3415"/>
    <w:rsid w:val="00AE3917"/>
    <w:rsid w:val="00AE5378"/>
    <w:rsid w:val="00AE63D6"/>
    <w:rsid w:val="00AF093C"/>
    <w:rsid w:val="00AF143F"/>
    <w:rsid w:val="00AF2223"/>
    <w:rsid w:val="00AF251F"/>
    <w:rsid w:val="00AF38E5"/>
    <w:rsid w:val="00AF3DC0"/>
    <w:rsid w:val="00AF4B1E"/>
    <w:rsid w:val="00AF4B6B"/>
    <w:rsid w:val="00AF60AF"/>
    <w:rsid w:val="00AF64AC"/>
    <w:rsid w:val="00AF6EFC"/>
    <w:rsid w:val="00AF7608"/>
    <w:rsid w:val="00AF7DBA"/>
    <w:rsid w:val="00B0188C"/>
    <w:rsid w:val="00B03927"/>
    <w:rsid w:val="00B04A19"/>
    <w:rsid w:val="00B04A94"/>
    <w:rsid w:val="00B05F9E"/>
    <w:rsid w:val="00B06EB5"/>
    <w:rsid w:val="00B07529"/>
    <w:rsid w:val="00B14142"/>
    <w:rsid w:val="00B17EFB"/>
    <w:rsid w:val="00B20123"/>
    <w:rsid w:val="00B25874"/>
    <w:rsid w:val="00B26ACE"/>
    <w:rsid w:val="00B279B2"/>
    <w:rsid w:val="00B30931"/>
    <w:rsid w:val="00B30FFE"/>
    <w:rsid w:val="00B34258"/>
    <w:rsid w:val="00B402C6"/>
    <w:rsid w:val="00B4052B"/>
    <w:rsid w:val="00B40758"/>
    <w:rsid w:val="00B42220"/>
    <w:rsid w:val="00B425E6"/>
    <w:rsid w:val="00B4565F"/>
    <w:rsid w:val="00B46F63"/>
    <w:rsid w:val="00B5443C"/>
    <w:rsid w:val="00B54744"/>
    <w:rsid w:val="00B549B1"/>
    <w:rsid w:val="00B559BE"/>
    <w:rsid w:val="00B55C35"/>
    <w:rsid w:val="00B562CF"/>
    <w:rsid w:val="00B56F51"/>
    <w:rsid w:val="00B6378F"/>
    <w:rsid w:val="00B64E32"/>
    <w:rsid w:val="00B65C8D"/>
    <w:rsid w:val="00B711B9"/>
    <w:rsid w:val="00B72E8B"/>
    <w:rsid w:val="00B7720B"/>
    <w:rsid w:val="00B82930"/>
    <w:rsid w:val="00B8348A"/>
    <w:rsid w:val="00B847BA"/>
    <w:rsid w:val="00B87FBD"/>
    <w:rsid w:val="00B904FE"/>
    <w:rsid w:val="00B908ED"/>
    <w:rsid w:val="00B91055"/>
    <w:rsid w:val="00B919A2"/>
    <w:rsid w:val="00B91CF6"/>
    <w:rsid w:val="00B92F0A"/>
    <w:rsid w:val="00B93553"/>
    <w:rsid w:val="00B94571"/>
    <w:rsid w:val="00B94C55"/>
    <w:rsid w:val="00B961DF"/>
    <w:rsid w:val="00B96C0E"/>
    <w:rsid w:val="00B97BA0"/>
    <w:rsid w:val="00BA11BA"/>
    <w:rsid w:val="00BA333B"/>
    <w:rsid w:val="00BA3AB5"/>
    <w:rsid w:val="00BA69A1"/>
    <w:rsid w:val="00BB0C1C"/>
    <w:rsid w:val="00BB21CE"/>
    <w:rsid w:val="00BB49FE"/>
    <w:rsid w:val="00BB5B0B"/>
    <w:rsid w:val="00BB6556"/>
    <w:rsid w:val="00BB68C6"/>
    <w:rsid w:val="00BB7A03"/>
    <w:rsid w:val="00BC262C"/>
    <w:rsid w:val="00BC3DB0"/>
    <w:rsid w:val="00BC6DBA"/>
    <w:rsid w:val="00BC6F4F"/>
    <w:rsid w:val="00BD0DDD"/>
    <w:rsid w:val="00BD220B"/>
    <w:rsid w:val="00BD3FBD"/>
    <w:rsid w:val="00BD7AC7"/>
    <w:rsid w:val="00BE04FE"/>
    <w:rsid w:val="00BE70B0"/>
    <w:rsid w:val="00BE719B"/>
    <w:rsid w:val="00BF1D84"/>
    <w:rsid w:val="00BF243C"/>
    <w:rsid w:val="00BF2461"/>
    <w:rsid w:val="00BF3EBB"/>
    <w:rsid w:val="00BF46EC"/>
    <w:rsid w:val="00BF52B7"/>
    <w:rsid w:val="00BF59FE"/>
    <w:rsid w:val="00BF6187"/>
    <w:rsid w:val="00BF7102"/>
    <w:rsid w:val="00BF738F"/>
    <w:rsid w:val="00BF7C44"/>
    <w:rsid w:val="00BF7D36"/>
    <w:rsid w:val="00C014B6"/>
    <w:rsid w:val="00C0329E"/>
    <w:rsid w:val="00C03395"/>
    <w:rsid w:val="00C04608"/>
    <w:rsid w:val="00C048E7"/>
    <w:rsid w:val="00C07BF4"/>
    <w:rsid w:val="00C10077"/>
    <w:rsid w:val="00C11269"/>
    <w:rsid w:val="00C13611"/>
    <w:rsid w:val="00C13B82"/>
    <w:rsid w:val="00C14638"/>
    <w:rsid w:val="00C17594"/>
    <w:rsid w:val="00C20051"/>
    <w:rsid w:val="00C2082C"/>
    <w:rsid w:val="00C20B95"/>
    <w:rsid w:val="00C216DE"/>
    <w:rsid w:val="00C22DC7"/>
    <w:rsid w:val="00C2373E"/>
    <w:rsid w:val="00C23CA4"/>
    <w:rsid w:val="00C2401B"/>
    <w:rsid w:val="00C27048"/>
    <w:rsid w:val="00C27C26"/>
    <w:rsid w:val="00C307CE"/>
    <w:rsid w:val="00C31591"/>
    <w:rsid w:val="00C340B7"/>
    <w:rsid w:val="00C35610"/>
    <w:rsid w:val="00C357A8"/>
    <w:rsid w:val="00C36191"/>
    <w:rsid w:val="00C36501"/>
    <w:rsid w:val="00C403B1"/>
    <w:rsid w:val="00C40BEC"/>
    <w:rsid w:val="00C40DDD"/>
    <w:rsid w:val="00C42455"/>
    <w:rsid w:val="00C43997"/>
    <w:rsid w:val="00C45DDC"/>
    <w:rsid w:val="00C46F75"/>
    <w:rsid w:val="00C47763"/>
    <w:rsid w:val="00C47F7E"/>
    <w:rsid w:val="00C50D23"/>
    <w:rsid w:val="00C5154F"/>
    <w:rsid w:val="00C52E0F"/>
    <w:rsid w:val="00C5471A"/>
    <w:rsid w:val="00C573BA"/>
    <w:rsid w:val="00C6061B"/>
    <w:rsid w:val="00C6371D"/>
    <w:rsid w:val="00C642A4"/>
    <w:rsid w:val="00C64D27"/>
    <w:rsid w:val="00C653F7"/>
    <w:rsid w:val="00C65FC0"/>
    <w:rsid w:val="00C6630A"/>
    <w:rsid w:val="00C700E3"/>
    <w:rsid w:val="00C70F97"/>
    <w:rsid w:val="00C717B7"/>
    <w:rsid w:val="00C71ADB"/>
    <w:rsid w:val="00C71B1E"/>
    <w:rsid w:val="00C72336"/>
    <w:rsid w:val="00C742C1"/>
    <w:rsid w:val="00C75B7E"/>
    <w:rsid w:val="00C80A5C"/>
    <w:rsid w:val="00C827E7"/>
    <w:rsid w:val="00C85232"/>
    <w:rsid w:val="00C91AB5"/>
    <w:rsid w:val="00C9306A"/>
    <w:rsid w:val="00C94B9C"/>
    <w:rsid w:val="00C94BB7"/>
    <w:rsid w:val="00C96967"/>
    <w:rsid w:val="00C97ABD"/>
    <w:rsid w:val="00CA4329"/>
    <w:rsid w:val="00CA5254"/>
    <w:rsid w:val="00CA5624"/>
    <w:rsid w:val="00CB02B1"/>
    <w:rsid w:val="00CB1794"/>
    <w:rsid w:val="00CB1CD1"/>
    <w:rsid w:val="00CB48C4"/>
    <w:rsid w:val="00CB5454"/>
    <w:rsid w:val="00CB6955"/>
    <w:rsid w:val="00CB6F62"/>
    <w:rsid w:val="00CB72A2"/>
    <w:rsid w:val="00CC0C66"/>
    <w:rsid w:val="00CC2815"/>
    <w:rsid w:val="00CC2DD4"/>
    <w:rsid w:val="00CC34A2"/>
    <w:rsid w:val="00CC5786"/>
    <w:rsid w:val="00CC6230"/>
    <w:rsid w:val="00CD1822"/>
    <w:rsid w:val="00CD2B48"/>
    <w:rsid w:val="00CD2DAB"/>
    <w:rsid w:val="00CD3114"/>
    <w:rsid w:val="00CD3592"/>
    <w:rsid w:val="00CD43D6"/>
    <w:rsid w:val="00CD4F3B"/>
    <w:rsid w:val="00CD5BBB"/>
    <w:rsid w:val="00CD786F"/>
    <w:rsid w:val="00CD78E2"/>
    <w:rsid w:val="00CE105D"/>
    <w:rsid w:val="00CE4249"/>
    <w:rsid w:val="00CE495F"/>
    <w:rsid w:val="00CE6DAF"/>
    <w:rsid w:val="00CF0DE6"/>
    <w:rsid w:val="00CF141B"/>
    <w:rsid w:val="00CF164F"/>
    <w:rsid w:val="00CF3D3A"/>
    <w:rsid w:val="00CF5AE7"/>
    <w:rsid w:val="00CF5BCD"/>
    <w:rsid w:val="00D00DF7"/>
    <w:rsid w:val="00D011C8"/>
    <w:rsid w:val="00D02228"/>
    <w:rsid w:val="00D02B61"/>
    <w:rsid w:val="00D03356"/>
    <w:rsid w:val="00D048E0"/>
    <w:rsid w:val="00D04A25"/>
    <w:rsid w:val="00D04F2F"/>
    <w:rsid w:val="00D05911"/>
    <w:rsid w:val="00D061EA"/>
    <w:rsid w:val="00D06333"/>
    <w:rsid w:val="00D06463"/>
    <w:rsid w:val="00D074EB"/>
    <w:rsid w:val="00D11777"/>
    <w:rsid w:val="00D128E1"/>
    <w:rsid w:val="00D211E4"/>
    <w:rsid w:val="00D21774"/>
    <w:rsid w:val="00D221CB"/>
    <w:rsid w:val="00D25654"/>
    <w:rsid w:val="00D25D13"/>
    <w:rsid w:val="00D27879"/>
    <w:rsid w:val="00D27D30"/>
    <w:rsid w:val="00D31357"/>
    <w:rsid w:val="00D332EA"/>
    <w:rsid w:val="00D3533E"/>
    <w:rsid w:val="00D361A5"/>
    <w:rsid w:val="00D37735"/>
    <w:rsid w:val="00D377F3"/>
    <w:rsid w:val="00D41F21"/>
    <w:rsid w:val="00D43489"/>
    <w:rsid w:val="00D43F93"/>
    <w:rsid w:val="00D45E9D"/>
    <w:rsid w:val="00D460EE"/>
    <w:rsid w:val="00D50010"/>
    <w:rsid w:val="00D51326"/>
    <w:rsid w:val="00D53B6B"/>
    <w:rsid w:val="00D54642"/>
    <w:rsid w:val="00D6091B"/>
    <w:rsid w:val="00D609A0"/>
    <w:rsid w:val="00D6325A"/>
    <w:rsid w:val="00D641AF"/>
    <w:rsid w:val="00D648AE"/>
    <w:rsid w:val="00D6508F"/>
    <w:rsid w:val="00D655DA"/>
    <w:rsid w:val="00D66873"/>
    <w:rsid w:val="00D70F66"/>
    <w:rsid w:val="00D71A6E"/>
    <w:rsid w:val="00D72289"/>
    <w:rsid w:val="00D723B0"/>
    <w:rsid w:val="00D72A22"/>
    <w:rsid w:val="00D73A2B"/>
    <w:rsid w:val="00D758D7"/>
    <w:rsid w:val="00D8037A"/>
    <w:rsid w:val="00D80B55"/>
    <w:rsid w:val="00D80E6E"/>
    <w:rsid w:val="00D81E4B"/>
    <w:rsid w:val="00D82542"/>
    <w:rsid w:val="00D8432F"/>
    <w:rsid w:val="00D84AE4"/>
    <w:rsid w:val="00D853CF"/>
    <w:rsid w:val="00D86477"/>
    <w:rsid w:val="00D95BD4"/>
    <w:rsid w:val="00D960C3"/>
    <w:rsid w:val="00D97433"/>
    <w:rsid w:val="00DA1EEF"/>
    <w:rsid w:val="00DA3520"/>
    <w:rsid w:val="00DA3F77"/>
    <w:rsid w:val="00DA55FA"/>
    <w:rsid w:val="00DA6431"/>
    <w:rsid w:val="00DA7E05"/>
    <w:rsid w:val="00DB02F8"/>
    <w:rsid w:val="00DB0D64"/>
    <w:rsid w:val="00DB1108"/>
    <w:rsid w:val="00DB1837"/>
    <w:rsid w:val="00DB191C"/>
    <w:rsid w:val="00DB19D1"/>
    <w:rsid w:val="00DB1C44"/>
    <w:rsid w:val="00DB1D73"/>
    <w:rsid w:val="00DB5541"/>
    <w:rsid w:val="00DB5BBF"/>
    <w:rsid w:val="00DB78BD"/>
    <w:rsid w:val="00DC27C1"/>
    <w:rsid w:val="00DC6910"/>
    <w:rsid w:val="00DD0F37"/>
    <w:rsid w:val="00DD2031"/>
    <w:rsid w:val="00DD437F"/>
    <w:rsid w:val="00DD4888"/>
    <w:rsid w:val="00DD5219"/>
    <w:rsid w:val="00DD7378"/>
    <w:rsid w:val="00DD7652"/>
    <w:rsid w:val="00DD76E9"/>
    <w:rsid w:val="00DE03FD"/>
    <w:rsid w:val="00DE06D5"/>
    <w:rsid w:val="00DE4481"/>
    <w:rsid w:val="00DF006B"/>
    <w:rsid w:val="00DF1720"/>
    <w:rsid w:val="00DF1F89"/>
    <w:rsid w:val="00DF2520"/>
    <w:rsid w:val="00DF2CC3"/>
    <w:rsid w:val="00E006C6"/>
    <w:rsid w:val="00E00760"/>
    <w:rsid w:val="00E02FE9"/>
    <w:rsid w:val="00E04BCC"/>
    <w:rsid w:val="00E107A4"/>
    <w:rsid w:val="00E107F9"/>
    <w:rsid w:val="00E139FB"/>
    <w:rsid w:val="00E13A50"/>
    <w:rsid w:val="00E13B8A"/>
    <w:rsid w:val="00E151A2"/>
    <w:rsid w:val="00E1604C"/>
    <w:rsid w:val="00E165F3"/>
    <w:rsid w:val="00E20A31"/>
    <w:rsid w:val="00E23F17"/>
    <w:rsid w:val="00E24BEA"/>
    <w:rsid w:val="00E25F7F"/>
    <w:rsid w:val="00E263B6"/>
    <w:rsid w:val="00E276F8"/>
    <w:rsid w:val="00E30616"/>
    <w:rsid w:val="00E30DDD"/>
    <w:rsid w:val="00E321AD"/>
    <w:rsid w:val="00E32ED9"/>
    <w:rsid w:val="00E344F1"/>
    <w:rsid w:val="00E35C0C"/>
    <w:rsid w:val="00E40679"/>
    <w:rsid w:val="00E4094C"/>
    <w:rsid w:val="00E40ED7"/>
    <w:rsid w:val="00E423DB"/>
    <w:rsid w:val="00E437D3"/>
    <w:rsid w:val="00E4388F"/>
    <w:rsid w:val="00E45DD9"/>
    <w:rsid w:val="00E47843"/>
    <w:rsid w:val="00E50C38"/>
    <w:rsid w:val="00E51978"/>
    <w:rsid w:val="00E53D74"/>
    <w:rsid w:val="00E54FDD"/>
    <w:rsid w:val="00E5542C"/>
    <w:rsid w:val="00E565D2"/>
    <w:rsid w:val="00E62D9D"/>
    <w:rsid w:val="00E64882"/>
    <w:rsid w:val="00E6568E"/>
    <w:rsid w:val="00E65849"/>
    <w:rsid w:val="00E65DA6"/>
    <w:rsid w:val="00E7094F"/>
    <w:rsid w:val="00E71AC7"/>
    <w:rsid w:val="00E75A5F"/>
    <w:rsid w:val="00E76641"/>
    <w:rsid w:val="00E77B5F"/>
    <w:rsid w:val="00E77DB9"/>
    <w:rsid w:val="00E80131"/>
    <w:rsid w:val="00E8124A"/>
    <w:rsid w:val="00E81B82"/>
    <w:rsid w:val="00E844C1"/>
    <w:rsid w:val="00E84C58"/>
    <w:rsid w:val="00E91C1B"/>
    <w:rsid w:val="00E9244C"/>
    <w:rsid w:val="00E930D1"/>
    <w:rsid w:val="00E933EA"/>
    <w:rsid w:val="00E93649"/>
    <w:rsid w:val="00E9471D"/>
    <w:rsid w:val="00E94C8E"/>
    <w:rsid w:val="00E95059"/>
    <w:rsid w:val="00E95132"/>
    <w:rsid w:val="00E959E0"/>
    <w:rsid w:val="00E95AFF"/>
    <w:rsid w:val="00EA093D"/>
    <w:rsid w:val="00EA2033"/>
    <w:rsid w:val="00EA2EE6"/>
    <w:rsid w:val="00EA33D5"/>
    <w:rsid w:val="00EA5198"/>
    <w:rsid w:val="00EA5830"/>
    <w:rsid w:val="00EA7799"/>
    <w:rsid w:val="00EA7C38"/>
    <w:rsid w:val="00EB07D3"/>
    <w:rsid w:val="00EB12E5"/>
    <w:rsid w:val="00EB198C"/>
    <w:rsid w:val="00EB35EA"/>
    <w:rsid w:val="00EB37FA"/>
    <w:rsid w:val="00EB3F79"/>
    <w:rsid w:val="00EB74B3"/>
    <w:rsid w:val="00EC01FE"/>
    <w:rsid w:val="00EC2061"/>
    <w:rsid w:val="00EC487C"/>
    <w:rsid w:val="00EC7D2C"/>
    <w:rsid w:val="00ED0977"/>
    <w:rsid w:val="00ED0C2C"/>
    <w:rsid w:val="00ED1492"/>
    <w:rsid w:val="00ED341E"/>
    <w:rsid w:val="00ED3BF7"/>
    <w:rsid w:val="00ED6ACE"/>
    <w:rsid w:val="00ED7ADC"/>
    <w:rsid w:val="00EE1642"/>
    <w:rsid w:val="00EE4825"/>
    <w:rsid w:val="00EE4C3A"/>
    <w:rsid w:val="00EE4D76"/>
    <w:rsid w:val="00EE5AFB"/>
    <w:rsid w:val="00EE6DA3"/>
    <w:rsid w:val="00EE7B33"/>
    <w:rsid w:val="00EF0777"/>
    <w:rsid w:val="00EF0DE9"/>
    <w:rsid w:val="00EF29A1"/>
    <w:rsid w:val="00EF4396"/>
    <w:rsid w:val="00EF4E00"/>
    <w:rsid w:val="00EF5C09"/>
    <w:rsid w:val="00EF7CCE"/>
    <w:rsid w:val="00EF7E72"/>
    <w:rsid w:val="00F014CC"/>
    <w:rsid w:val="00F0184D"/>
    <w:rsid w:val="00F02FBA"/>
    <w:rsid w:val="00F0336B"/>
    <w:rsid w:val="00F03505"/>
    <w:rsid w:val="00F03BE3"/>
    <w:rsid w:val="00F13188"/>
    <w:rsid w:val="00F145CC"/>
    <w:rsid w:val="00F14BE6"/>
    <w:rsid w:val="00F16B07"/>
    <w:rsid w:val="00F22291"/>
    <w:rsid w:val="00F23A0E"/>
    <w:rsid w:val="00F24AD6"/>
    <w:rsid w:val="00F24B66"/>
    <w:rsid w:val="00F25897"/>
    <w:rsid w:val="00F2615D"/>
    <w:rsid w:val="00F26AAA"/>
    <w:rsid w:val="00F278EF"/>
    <w:rsid w:val="00F306FB"/>
    <w:rsid w:val="00F31E98"/>
    <w:rsid w:val="00F3218D"/>
    <w:rsid w:val="00F3378E"/>
    <w:rsid w:val="00F3642E"/>
    <w:rsid w:val="00F41CBF"/>
    <w:rsid w:val="00F41DCB"/>
    <w:rsid w:val="00F422DB"/>
    <w:rsid w:val="00F42EA3"/>
    <w:rsid w:val="00F43398"/>
    <w:rsid w:val="00F4345A"/>
    <w:rsid w:val="00F443A4"/>
    <w:rsid w:val="00F476A0"/>
    <w:rsid w:val="00F53D4F"/>
    <w:rsid w:val="00F55569"/>
    <w:rsid w:val="00F56138"/>
    <w:rsid w:val="00F563F7"/>
    <w:rsid w:val="00F56C66"/>
    <w:rsid w:val="00F609CA"/>
    <w:rsid w:val="00F650AE"/>
    <w:rsid w:val="00F7085B"/>
    <w:rsid w:val="00F72471"/>
    <w:rsid w:val="00F72B49"/>
    <w:rsid w:val="00F745C4"/>
    <w:rsid w:val="00F80816"/>
    <w:rsid w:val="00F80BE1"/>
    <w:rsid w:val="00F80FCF"/>
    <w:rsid w:val="00F81FF1"/>
    <w:rsid w:val="00F82C4C"/>
    <w:rsid w:val="00F84509"/>
    <w:rsid w:val="00F85506"/>
    <w:rsid w:val="00F86399"/>
    <w:rsid w:val="00F8643C"/>
    <w:rsid w:val="00F8663C"/>
    <w:rsid w:val="00F871FE"/>
    <w:rsid w:val="00F90050"/>
    <w:rsid w:val="00F90B37"/>
    <w:rsid w:val="00F91A97"/>
    <w:rsid w:val="00F91BD8"/>
    <w:rsid w:val="00F91F35"/>
    <w:rsid w:val="00F9259E"/>
    <w:rsid w:val="00F9618B"/>
    <w:rsid w:val="00F97AC3"/>
    <w:rsid w:val="00FA0034"/>
    <w:rsid w:val="00FA0A96"/>
    <w:rsid w:val="00FA122B"/>
    <w:rsid w:val="00FA1E99"/>
    <w:rsid w:val="00FA1EB5"/>
    <w:rsid w:val="00FA22EA"/>
    <w:rsid w:val="00FA2BAE"/>
    <w:rsid w:val="00FA44C8"/>
    <w:rsid w:val="00FA4D14"/>
    <w:rsid w:val="00FA71E0"/>
    <w:rsid w:val="00FA7911"/>
    <w:rsid w:val="00FA7D90"/>
    <w:rsid w:val="00FB6014"/>
    <w:rsid w:val="00FB6719"/>
    <w:rsid w:val="00FB6738"/>
    <w:rsid w:val="00FB7B06"/>
    <w:rsid w:val="00FC00BF"/>
    <w:rsid w:val="00FC0A07"/>
    <w:rsid w:val="00FC1C60"/>
    <w:rsid w:val="00FC2BC4"/>
    <w:rsid w:val="00FC2E98"/>
    <w:rsid w:val="00FC31AC"/>
    <w:rsid w:val="00FC5E87"/>
    <w:rsid w:val="00FD105A"/>
    <w:rsid w:val="00FD1B87"/>
    <w:rsid w:val="00FD2694"/>
    <w:rsid w:val="00FD2CF8"/>
    <w:rsid w:val="00FD4C49"/>
    <w:rsid w:val="00FD722E"/>
    <w:rsid w:val="00FD74C3"/>
    <w:rsid w:val="00FD7DBF"/>
    <w:rsid w:val="00FE23BD"/>
    <w:rsid w:val="00FE272C"/>
    <w:rsid w:val="00FE2E8C"/>
    <w:rsid w:val="00FE351D"/>
    <w:rsid w:val="00FF1285"/>
    <w:rsid w:val="00FF1C01"/>
    <w:rsid w:val="00FF29E2"/>
    <w:rsid w:val="00FF39BD"/>
    <w:rsid w:val="00FF42E3"/>
    <w:rsid w:val="00FF44C0"/>
    <w:rsid w:val="00FF5BFB"/>
    <w:rsid w:val="00FF7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af-ZA" w:eastAsia="en-US" w:bidi="ar-SA"/>
      </w:rPr>
    </w:rPrDefault>
    <w:pPrDefault>
      <w:pPr>
        <w:spacing w:before="120" w:after="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E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54D3"/>
    <w:pPr>
      <w:tabs>
        <w:tab w:val="center" w:pos="4320"/>
        <w:tab w:val="right" w:pos="8640"/>
      </w:tabs>
      <w:spacing w:line="240" w:lineRule="auto"/>
    </w:pPr>
    <w:rPr>
      <w:rFonts w:ascii=".VnTime" w:eastAsia="Times New Roman" w:hAnsi=".VnTime" w:cs="Times New Roman"/>
      <w:sz w:val="24"/>
      <w:szCs w:val="24"/>
      <w:lang w:val="en-US"/>
    </w:rPr>
  </w:style>
  <w:style w:type="character" w:customStyle="1" w:styleId="HeaderChar">
    <w:name w:val="Header Char"/>
    <w:basedOn w:val="DefaultParagraphFont"/>
    <w:link w:val="Header"/>
    <w:uiPriority w:val="99"/>
    <w:rsid w:val="004A54D3"/>
    <w:rPr>
      <w:rFonts w:ascii=".VnTime" w:eastAsia="Times New Roman" w:hAnsi=".VnTime" w:cs="Times New Roman"/>
      <w:sz w:val="24"/>
      <w:szCs w:val="24"/>
      <w:lang w:val="en-US"/>
    </w:rPr>
  </w:style>
  <w:style w:type="character" w:styleId="PageNumber">
    <w:name w:val="page number"/>
    <w:basedOn w:val="DefaultParagraphFont"/>
    <w:rsid w:val="004A54D3"/>
  </w:style>
  <w:style w:type="paragraph" w:styleId="Footer">
    <w:name w:val="footer"/>
    <w:basedOn w:val="Normal"/>
    <w:link w:val="FooterChar"/>
    <w:uiPriority w:val="99"/>
    <w:unhideWhenUsed/>
    <w:rsid w:val="004A54D3"/>
    <w:pPr>
      <w:tabs>
        <w:tab w:val="center" w:pos="4536"/>
        <w:tab w:val="right" w:pos="9072"/>
      </w:tabs>
      <w:spacing w:line="240" w:lineRule="auto"/>
    </w:pPr>
    <w:rPr>
      <w:rFonts w:eastAsia="MS Mincho" w:cs="Times New Roman"/>
      <w:szCs w:val="28"/>
      <w:lang w:val="en-US" w:eastAsia="ja-JP"/>
    </w:rPr>
  </w:style>
  <w:style w:type="character" w:customStyle="1" w:styleId="FooterChar">
    <w:name w:val="Footer Char"/>
    <w:basedOn w:val="DefaultParagraphFont"/>
    <w:link w:val="Footer"/>
    <w:uiPriority w:val="99"/>
    <w:rsid w:val="004A54D3"/>
    <w:rPr>
      <w:rFonts w:eastAsia="MS Mincho" w:cs="Times New Roman"/>
      <w:szCs w:val="28"/>
      <w:lang w:val="en-US" w:eastAsia="ja-JP"/>
    </w:rPr>
  </w:style>
  <w:style w:type="character" w:styleId="CommentReference">
    <w:name w:val="annotation reference"/>
    <w:basedOn w:val="DefaultParagraphFont"/>
    <w:uiPriority w:val="99"/>
    <w:semiHidden/>
    <w:unhideWhenUsed/>
    <w:rsid w:val="004A54D3"/>
    <w:rPr>
      <w:sz w:val="16"/>
      <w:szCs w:val="16"/>
    </w:rPr>
  </w:style>
  <w:style w:type="paragraph" w:styleId="CommentText">
    <w:name w:val="annotation text"/>
    <w:basedOn w:val="Normal"/>
    <w:link w:val="CommentTextChar"/>
    <w:uiPriority w:val="99"/>
    <w:semiHidden/>
    <w:unhideWhenUsed/>
    <w:rsid w:val="004A54D3"/>
    <w:pPr>
      <w:spacing w:before="0" w:after="200" w:line="240" w:lineRule="auto"/>
      <w:ind w:firstLine="0"/>
      <w:jc w:val="left"/>
    </w:pPr>
    <w:rPr>
      <w:sz w:val="20"/>
      <w:szCs w:val="20"/>
    </w:rPr>
  </w:style>
  <w:style w:type="character" w:customStyle="1" w:styleId="CommentTextChar">
    <w:name w:val="Comment Text Char"/>
    <w:basedOn w:val="DefaultParagraphFont"/>
    <w:link w:val="CommentText"/>
    <w:uiPriority w:val="99"/>
    <w:semiHidden/>
    <w:rsid w:val="004A54D3"/>
    <w:rPr>
      <w:sz w:val="20"/>
      <w:szCs w:val="20"/>
    </w:rPr>
  </w:style>
  <w:style w:type="character" w:styleId="Hyperlink">
    <w:name w:val="Hyperlink"/>
    <w:basedOn w:val="DefaultParagraphFont"/>
    <w:uiPriority w:val="99"/>
    <w:unhideWhenUsed/>
    <w:rsid w:val="004A54D3"/>
    <w:rPr>
      <w:color w:val="0000FF" w:themeColor="hyperlink"/>
      <w:u w:val="single"/>
    </w:rPr>
  </w:style>
  <w:style w:type="paragraph" w:styleId="NormalWeb">
    <w:name w:val="Normal (Web)"/>
    <w:basedOn w:val="Normal"/>
    <w:uiPriority w:val="99"/>
    <w:unhideWhenUsed/>
    <w:rsid w:val="004A54D3"/>
    <w:pPr>
      <w:spacing w:before="100" w:beforeAutospacing="1" w:after="100" w:afterAutospacing="1" w:line="240" w:lineRule="auto"/>
      <w:ind w:firstLine="0"/>
      <w:jc w:val="left"/>
    </w:pPr>
    <w:rPr>
      <w:rFonts w:eastAsiaTheme="minorEastAsia" w:cs="Times New Roman"/>
      <w:sz w:val="24"/>
      <w:szCs w:val="24"/>
      <w:lang w:eastAsia="af-ZA"/>
    </w:rPr>
  </w:style>
  <w:style w:type="paragraph" w:styleId="ListParagraph">
    <w:name w:val="List Paragraph"/>
    <w:basedOn w:val="Normal"/>
    <w:link w:val="ListParagraphChar"/>
    <w:uiPriority w:val="34"/>
    <w:qFormat/>
    <w:rsid w:val="004A54D3"/>
    <w:pPr>
      <w:spacing w:before="0" w:after="0" w:line="240" w:lineRule="auto"/>
      <w:ind w:left="720" w:firstLine="0"/>
      <w:contextualSpacing/>
    </w:pPr>
  </w:style>
  <w:style w:type="character" w:customStyle="1" w:styleId="ListParagraphChar">
    <w:name w:val="List Paragraph Char"/>
    <w:basedOn w:val="DefaultParagraphFont"/>
    <w:link w:val="ListParagraph"/>
    <w:uiPriority w:val="34"/>
    <w:rsid w:val="004A54D3"/>
  </w:style>
  <w:style w:type="paragraph" w:styleId="BalloonText">
    <w:name w:val="Balloon Text"/>
    <w:basedOn w:val="Normal"/>
    <w:link w:val="BalloonTextChar"/>
    <w:uiPriority w:val="99"/>
    <w:semiHidden/>
    <w:unhideWhenUsed/>
    <w:rsid w:val="004A54D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4D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03FD"/>
    <w:pPr>
      <w:spacing w:before="120" w:after="120"/>
      <w:ind w:firstLine="720"/>
      <w:jc w:val="both"/>
    </w:pPr>
    <w:rPr>
      <w:b/>
      <w:bCs/>
    </w:rPr>
  </w:style>
  <w:style w:type="character" w:customStyle="1" w:styleId="CommentSubjectChar">
    <w:name w:val="Comment Subject Char"/>
    <w:basedOn w:val="CommentTextChar"/>
    <w:link w:val="CommentSubject"/>
    <w:uiPriority w:val="99"/>
    <w:semiHidden/>
    <w:rsid w:val="00DE03FD"/>
    <w:rPr>
      <w:b/>
      <w:bCs/>
      <w:sz w:val="20"/>
      <w:szCs w:val="20"/>
    </w:rPr>
  </w:style>
  <w:style w:type="paragraph" w:styleId="FootnoteText">
    <w:name w:val="footnote text"/>
    <w:basedOn w:val="Normal"/>
    <w:link w:val="FootnoteTextChar"/>
    <w:unhideWhenUsed/>
    <w:rsid w:val="006010C7"/>
    <w:pPr>
      <w:spacing w:before="0" w:after="0" w:line="240" w:lineRule="auto"/>
      <w:ind w:firstLine="0"/>
      <w:jc w:val="left"/>
    </w:pPr>
    <w:rPr>
      <w:rFonts w:eastAsia="Batang" w:cs="Times New Roman"/>
      <w:sz w:val="20"/>
      <w:szCs w:val="20"/>
      <w:lang w:val="en-GB"/>
    </w:rPr>
  </w:style>
  <w:style w:type="character" w:customStyle="1" w:styleId="FootnoteTextChar">
    <w:name w:val="Footnote Text Char"/>
    <w:basedOn w:val="DefaultParagraphFont"/>
    <w:link w:val="FootnoteText"/>
    <w:rsid w:val="006010C7"/>
    <w:rPr>
      <w:rFonts w:eastAsia="Batang" w:cs="Times New Roman"/>
      <w:sz w:val="20"/>
      <w:szCs w:val="20"/>
      <w:lang w:val="en-GB"/>
    </w:rPr>
  </w:style>
  <w:style w:type="paragraph" w:styleId="BodyTextIndent3">
    <w:name w:val="Body Text Indent 3"/>
    <w:basedOn w:val="Normal"/>
    <w:link w:val="BodyTextIndent3Char"/>
    <w:semiHidden/>
    <w:rsid w:val="004731B6"/>
    <w:pPr>
      <w:spacing w:before="0" w:line="240" w:lineRule="auto"/>
      <w:jc w:val="left"/>
    </w:pPr>
    <w:rPr>
      <w:rFonts w:eastAsia="Batang" w:cs="Times New Roman"/>
      <w:bCs/>
      <w:spacing w:val="4"/>
      <w:szCs w:val="28"/>
      <w:lang w:val="en-GB" w:eastAsia="ko-KR"/>
    </w:rPr>
  </w:style>
  <w:style w:type="character" w:customStyle="1" w:styleId="BodyTextIndent3Char">
    <w:name w:val="Body Text Indent 3 Char"/>
    <w:basedOn w:val="DefaultParagraphFont"/>
    <w:link w:val="BodyTextIndent3"/>
    <w:semiHidden/>
    <w:rsid w:val="004731B6"/>
    <w:rPr>
      <w:rFonts w:eastAsia="Batang" w:cs="Times New Roman"/>
      <w:bCs/>
      <w:spacing w:val="4"/>
      <w:szCs w:val="28"/>
      <w:lang w:val="en-GB" w:eastAsia="ko-KR"/>
    </w:rPr>
  </w:style>
  <w:style w:type="paragraph" w:styleId="EndnoteText">
    <w:name w:val="endnote text"/>
    <w:basedOn w:val="Normal"/>
    <w:link w:val="EndnoteTextChar"/>
    <w:uiPriority w:val="99"/>
    <w:semiHidden/>
    <w:unhideWhenUsed/>
    <w:rsid w:val="001E5C4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E5C40"/>
    <w:rPr>
      <w:sz w:val="20"/>
      <w:szCs w:val="20"/>
    </w:rPr>
  </w:style>
  <w:style w:type="character" w:styleId="EndnoteReference">
    <w:name w:val="endnote reference"/>
    <w:basedOn w:val="DefaultParagraphFont"/>
    <w:uiPriority w:val="99"/>
    <w:semiHidden/>
    <w:unhideWhenUsed/>
    <w:rsid w:val="001E5C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af-ZA" w:eastAsia="en-US" w:bidi="ar-SA"/>
      </w:rPr>
    </w:rPrDefault>
    <w:pPrDefault>
      <w:pPr>
        <w:spacing w:before="120" w:after="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E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54D3"/>
    <w:pPr>
      <w:tabs>
        <w:tab w:val="center" w:pos="4320"/>
        <w:tab w:val="right" w:pos="8640"/>
      </w:tabs>
      <w:spacing w:line="240" w:lineRule="auto"/>
    </w:pPr>
    <w:rPr>
      <w:rFonts w:ascii=".VnTime" w:eastAsia="Times New Roman" w:hAnsi=".VnTime" w:cs="Times New Roman"/>
      <w:sz w:val="24"/>
      <w:szCs w:val="24"/>
      <w:lang w:val="en-US"/>
    </w:rPr>
  </w:style>
  <w:style w:type="character" w:customStyle="1" w:styleId="HeaderChar">
    <w:name w:val="Header Char"/>
    <w:basedOn w:val="DefaultParagraphFont"/>
    <w:link w:val="Header"/>
    <w:rsid w:val="004A54D3"/>
    <w:rPr>
      <w:rFonts w:ascii=".VnTime" w:eastAsia="Times New Roman" w:hAnsi=".VnTime" w:cs="Times New Roman"/>
      <w:sz w:val="24"/>
      <w:szCs w:val="24"/>
      <w:lang w:val="en-US"/>
    </w:rPr>
  </w:style>
  <w:style w:type="character" w:styleId="PageNumber">
    <w:name w:val="page number"/>
    <w:basedOn w:val="DefaultParagraphFont"/>
    <w:rsid w:val="004A54D3"/>
  </w:style>
  <w:style w:type="paragraph" w:styleId="Footer">
    <w:name w:val="footer"/>
    <w:basedOn w:val="Normal"/>
    <w:link w:val="FooterChar"/>
    <w:uiPriority w:val="99"/>
    <w:unhideWhenUsed/>
    <w:rsid w:val="004A54D3"/>
    <w:pPr>
      <w:tabs>
        <w:tab w:val="center" w:pos="4536"/>
        <w:tab w:val="right" w:pos="9072"/>
      </w:tabs>
      <w:spacing w:line="240" w:lineRule="auto"/>
    </w:pPr>
    <w:rPr>
      <w:rFonts w:eastAsia="MS Mincho" w:cs="Times New Roman"/>
      <w:szCs w:val="28"/>
      <w:lang w:val="en-US" w:eastAsia="ja-JP"/>
    </w:rPr>
  </w:style>
  <w:style w:type="character" w:customStyle="1" w:styleId="FooterChar">
    <w:name w:val="Footer Char"/>
    <w:basedOn w:val="DefaultParagraphFont"/>
    <w:link w:val="Footer"/>
    <w:uiPriority w:val="99"/>
    <w:rsid w:val="004A54D3"/>
    <w:rPr>
      <w:rFonts w:eastAsia="MS Mincho" w:cs="Times New Roman"/>
      <w:szCs w:val="28"/>
      <w:lang w:val="en-US" w:eastAsia="ja-JP"/>
    </w:rPr>
  </w:style>
  <w:style w:type="character" w:styleId="CommentReference">
    <w:name w:val="annotation reference"/>
    <w:basedOn w:val="DefaultParagraphFont"/>
    <w:uiPriority w:val="99"/>
    <w:semiHidden/>
    <w:unhideWhenUsed/>
    <w:rsid w:val="004A54D3"/>
    <w:rPr>
      <w:sz w:val="16"/>
      <w:szCs w:val="16"/>
    </w:rPr>
  </w:style>
  <w:style w:type="paragraph" w:styleId="CommentText">
    <w:name w:val="annotation text"/>
    <w:basedOn w:val="Normal"/>
    <w:link w:val="CommentTextChar"/>
    <w:uiPriority w:val="99"/>
    <w:semiHidden/>
    <w:unhideWhenUsed/>
    <w:rsid w:val="004A54D3"/>
    <w:pPr>
      <w:spacing w:before="0" w:after="200" w:line="240" w:lineRule="auto"/>
      <w:ind w:firstLine="0"/>
      <w:jc w:val="left"/>
    </w:pPr>
    <w:rPr>
      <w:sz w:val="20"/>
      <w:szCs w:val="20"/>
    </w:rPr>
  </w:style>
  <w:style w:type="character" w:customStyle="1" w:styleId="CommentTextChar">
    <w:name w:val="Comment Text Char"/>
    <w:basedOn w:val="DefaultParagraphFont"/>
    <w:link w:val="CommentText"/>
    <w:uiPriority w:val="99"/>
    <w:semiHidden/>
    <w:rsid w:val="004A54D3"/>
    <w:rPr>
      <w:sz w:val="20"/>
      <w:szCs w:val="20"/>
    </w:rPr>
  </w:style>
  <w:style w:type="character" w:styleId="Hyperlink">
    <w:name w:val="Hyperlink"/>
    <w:basedOn w:val="DefaultParagraphFont"/>
    <w:uiPriority w:val="99"/>
    <w:unhideWhenUsed/>
    <w:rsid w:val="004A54D3"/>
    <w:rPr>
      <w:color w:val="0000FF" w:themeColor="hyperlink"/>
      <w:u w:val="single"/>
    </w:rPr>
  </w:style>
  <w:style w:type="paragraph" w:styleId="NormalWeb">
    <w:name w:val="Normal (Web)"/>
    <w:basedOn w:val="Normal"/>
    <w:uiPriority w:val="99"/>
    <w:unhideWhenUsed/>
    <w:rsid w:val="004A54D3"/>
    <w:pPr>
      <w:spacing w:before="100" w:beforeAutospacing="1" w:after="100" w:afterAutospacing="1" w:line="240" w:lineRule="auto"/>
      <w:ind w:firstLine="0"/>
      <w:jc w:val="left"/>
    </w:pPr>
    <w:rPr>
      <w:rFonts w:eastAsiaTheme="minorEastAsia" w:cs="Times New Roman"/>
      <w:sz w:val="24"/>
      <w:szCs w:val="24"/>
      <w:lang w:eastAsia="af-ZA"/>
    </w:rPr>
  </w:style>
  <w:style w:type="paragraph" w:styleId="ListParagraph">
    <w:name w:val="List Paragraph"/>
    <w:basedOn w:val="Normal"/>
    <w:link w:val="ListParagraphChar"/>
    <w:uiPriority w:val="34"/>
    <w:qFormat/>
    <w:rsid w:val="004A54D3"/>
    <w:pPr>
      <w:spacing w:before="0" w:after="0" w:line="240" w:lineRule="auto"/>
      <w:ind w:left="720" w:firstLine="0"/>
      <w:contextualSpacing/>
    </w:pPr>
  </w:style>
  <w:style w:type="character" w:customStyle="1" w:styleId="ListParagraphChar">
    <w:name w:val="List Paragraph Char"/>
    <w:basedOn w:val="DefaultParagraphFont"/>
    <w:link w:val="ListParagraph"/>
    <w:uiPriority w:val="34"/>
    <w:rsid w:val="004A54D3"/>
  </w:style>
  <w:style w:type="paragraph" w:styleId="BalloonText">
    <w:name w:val="Balloon Text"/>
    <w:basedOn w:val="Normal"/>
    <w:link w:val="BalloonTextChar"/>
    <w:uiPriority w:val="99"/>
    <w:semiHidden/>
    <w:unhideWhenUsed/>
    <w:rsid w:val="004A54D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4D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03FD"/>
    <w:pPr>
      <w:spacing w:before="120" w:after="120"/>
      <w:ind w:firstLine="720"/>
      <w:jc w:val="both"/>
    </w:pPr>
    <w:rPr>
      <w:b/>
      <w:bCs/>
    </w:rPr>
  </w:style>
  <w:style w:type="character" w:customStyle="1" w:styleId="CommentSubjectChar">
    <w:name w:val="Comment Subject Char"/>
    <w:basedOn w:val="CommentTextChar"/>
    <w:link w:val="CommentSubject"/>
    <w:uiPriority w:val="99"/>
    <w:semiHidden/>
    <w:rsid w:val="00DE03FD"/>
    <w:rPr>
      <w:b/>
      <w:bCs/>
      <w:sz w:val="20"/>
      <w:szCs w:val="20"/>
    </w:rPr>
  </w:style>
  <w:style w:type="paragraph" w:styleId="FootnoteText">
    <w:name w:val="footnote text"/>
    <w:basedOn w:val="Normal"/>
    <w:link w:val="FootnoteTextChar"/>
    <w:unhideWhenUsed/>
    <w:rsid w:val="006010C7"/>
    <w:pPr>
      <w:spacing w:before="0" w:after="0" w:line="240" w:lineRule="auto"/>
      <w:ind w:firstLine="0"/>
      <w:jc w:val="left"/>
    </w:pPr>
    <w:rPr>
      <w:rFonts w:eastAsia="Batang" w:cs="Times New Roman"/>
      <w:sz w:val="20"/>
      <w:szCs w:val="20"/>
      <w:lang w:val="en-GB"/>
    </w:rPr>
  </w:style>
  <w:style w:type="character" w:customStyle="1" w:styleId="FootnoteTextChar">
    <w:name w:val="Footnote Text Char"/>
    <w:basedOn w:val="DefaultParagraphFont"/>
    <w:link w:val="FootnoteText"/>
    <w:rsid w:val="006010C7"/>
    <w:rPr>
      <w:rFonts w:eastAsia="Batang" w:cs="Times New Roman"/>
      <w:sz w:val="20"/>
      <w:szCs w:val="20"/>
      <w:lang w:val="en-GB"/>
    </w:rPr>
  </w:style>
  <w:style w:type="paragraph" w:styleId="BodyTextIndent3">
    <w:name w:val="Body Text Indent 3"/>
    <w:basedOn w:val="Normal"/>
    <w:link w:val="BodyTextIndent3Char"/>
    <w:semiHidden/>
    <w:rsid w:val="004731B6"/>
    <w:pPr>
      <w:spacing w:before="0" w:line="240" w:lineRule="auto"/>
      <w:jc w:val="left"/>
    </w:pPr>
    <w:rPr>
      <w:rFonts w:eastAsia="Batang" w:cs="Times New Roman"/>
      <w:bCs/>
      <w:spacing w:val="4"/>
      <w:szCs w:val="28"/>
      <w:lang w:val="en-GB" w:eastAsia="ko-KR"/>
    </w:rPr>
  </w:style>
  <w:style w:type="character" w:customStyle="1" w:styleId="BodyTextIndent3Char">
    <w:name w:val="Body Text Indent 3 Char"/>
    <w:basedOn w:val="DefaultParagraphFont"/>
    <w:link w:val="BodyTextIndent3"/>
    <w:semiHidden/>
    <w:rsid w:val="004731B6"/>
    <w:rPr>
      <w:rFonts w:eastAsia="Batang" w:cs="Times New Roman"/>
      <w:bCs/>
      <w:spacing w:val="4"/>
      <w:szCs w:val="28"/>
      <w:lang w:val="en-GB" w:eastAsia="ko-KR"/>
    </w:rPr>
  </w:style>
  <w:style w:type="paragraph" w:styleId="EndnoteText">
    <w:name w:val="endnote text"/>
    <w:basedOn w:val="Normal"/>
    <w:link w:val="EndnoteTextChar"/>
    <w:uiPriority w:val="99"/>
    <w:semiHidden/>
    <w:unhideWhenUsed/>
    <w:rsid w:val="001E5C4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E5C40"/>
    <w:rPr>
      <w:sz w:val="20"/>
      <w:szCs w:val="20"/>
    </w:rPr>
  </w:style>
  <w:style w:type="character" w:styleId="EndnoteReference">
    <w:name w:val="endnote reference"/>
    <w:basedOn w:val="DefaultParagraphFont"/>
    <w:uiPriority w:val="99"/>
    <w:semiHidden/>
    <w:unhideWhenUsed/>
    <w:rsid w:val="001E5C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sys.gov.vn" TargetMode="External"/><Relationship Id="rId13" Type="http://schemas.openxmlformats.org/officeDocument/2006/relationships/hyperlink" Target="http://www.ecosys.gov.vn"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cosys.gov.vn"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sys.gov.vn"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http://www.ecosys.gov.v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cosys.gov.vn" TargetMode="External"/><Relationship Id="rId14" Type="http://schemas.openxmlformats.org/officeDocument/2006/relationships/hyperlink" Target="http://www.moit.gov.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608DB-DD54-4625-889E-F085A653A87F}"/>
</file>

<file path=customXml/itemProps2.xml><?xml version="1.0" encoding="utf-8"?>
<ds:datastoreItem xmlns:ds="http://schemas.openxmlformats.org/officeDocument/2006/customXml" ds:itemID="{98FC47D8-CC39-44B2-8AA1-C92E3E754D9B}"/>
</file>

<file path=customXml/itemProps3.xml><?xml version="1.0" encoding="utf-8"?>
<ds:datastoreItem xmlns:ds="http://schemas.openxmlformats.org/officeDocument/2006/customXml" ds:itemID="{F21CA7EC-6C77-433E-99AE-FBCDE7178B59}"/>
</file>

<file path=customXml/itemProps4.xml><?xml version="1.0" encoding="utf-8"?>
<ds:datastoreItem xmlns:ds="http://schemas.openxmlformats.org/officeDocument/2006/customXml" ds:itemID="{310F5315-985C-4247-95EE-7EE255B065DC}"/>
</file>

<file path=docProps/app.xml><?xml version="1.0" encoding="utf-8"?>
<Properties xmlns="http://schemas.openxmlformats.org/officeDocument/2006/extended-properties" xmlns:vt="http://schemas.openxmlformats.org/officeDocument/2006/docPropsVTypes">
  <Template>Normal</Template>
  <TotalTime>4</TotalTime>
  <Pages>24</Pages>
  <Words>7932</Words>
  <Characters>45214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anhvd</dc:creator>
  <cp:lastModifiedBy>anhnn</cp:lastModifiedBy>
  <cp:revision>2</cp:revision>
  <cp:lastPrinted>2018-03-08T02:49:00Z</cp:lastPrinted>
  <dcterms:created xsi:type="dcterms:W3CDTF">2018-06-25T09:24:00Z</dcterms:created>
  <dcterms:modified xsi:type="dcterms:W3CDTF">2018-06-25T09:24:00Z</dcterms:modified>
</cp:coreProperties>
</file>