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4A0"/>
      </w:tblPr>
      <w:tblGrid>
        <w:gridCol w:w="3510"/>
        <w:gridCol w:w="5954"/>
      </w:tblGrid>
      <w:tr w:rsidR="001140B5" w:rsidTr="001140B5">
        <w:tc>
          <w:tcPr>
            <w:tcW w:w="3510" w:type="dxa"/>
          </w:tcPr>
          <w:p w:rsidR="001140B5" w:rsidRDefault="00451C48">
            <w:pPr>
              <w:pStyle w:val="Heading2"/>
              <w:keepNext w:val="0"/>
              <w:widowControl w:val="0"/>
              <w:spacing w:line="360" w:lineRule="auto"/>
              <w:rPr>
                <w:rFonts w:eastAsiaTheme="minorEastAsia"/>
              </w:rPr>
            </w:pPr>
            <w:bookmarkStart w:id="0" w:name="bookmark0"/>
            <w:r>
              <w:rPr>
                <w:rFonts w:eastAsiaTheme="minorEastAsia"/>
              </w:rPr>
              <w:pict>
                <v:line id="_x0000_s1037" style="position:absolute;left:0;text-align:left;z-index:377489159" from="33pt,18pt" to="132.45pt,18pt"/>
              </w:pict>
            </w:r>
            <w:r w:rsidR="001140B5">
              <w:rPr>
                <w:rFonts w:eastAsiaTheme="minorEastAsia"/>
              </w:rPr>
              <w:t>THANH TRA CHÍNH PHỦ</w:t>
            </w:r>
          </w:p>
          <w:p w:rsidR="001140B5" w:rsidRDefault="001140B5">
            <w:pPr>
              <w:pStyle w:val="Heading3"/>
              <w:keepNext w:val="0"/>
              <w:widowControl w:val="0"/>
              <w:tabs>
                <w:tab w:val="center" w:pos="1566"/>
              </w:tabs>
              <w:ind w:left="113" w:right="113"/>
              <w:jc w:val="left"/>
              <w:rPr>
                <w:rFonts w:eastAsiaTheme="minorEastAsia"/>
                <w:bCs/>
              </w:rPr>
            </w:pPr>
            <w:r>
              <w:rPr>
                <w:rFonts w:eastAsiaTheme="minorEastAsia"/>
                <w:bCs/>
              </w:rPr>
              <w:tab/>
            </w:r>
          </w:p>
          <w:p w:rsidR="001140B5" w:rsidRDefault="001140B5">
            <w:pPr>
              <w:pStyle w:val="Heading3"/>
              <w:tabs>
                <w:tab w:val="center" w:pos="1566"/>
              </w:tabs>
              <w:spacing w:before="80" w:line="240" w:lineRule="auto"/>
              <w:ind w:left="113" w:right="113"/>
              <w:rPr>
                <w:rFonts w:eastAsiaTheme="minorEastAsia"/>
                <w:bCs/>
              </w:rPr>
            </w:pPr>
            <w:r>
              <w:rPr>
                <w:rFonts w:eastAsiaTheme="minorEastAsia"/>
                <w:bCs/>
              </w:rPr>
              <w:t>Số: 02/2016/TT-TTCP</w:t>
            </w:r>
          </w:p>
          <w:p w:rsidR="001140B5" w:rsidRDefault="001140B5">
            <w:pPr>
              <w:ind w:right="-108"/>
              <w:jc w:val="center"/>
            </w:pPr>
          </w:p>
        </w:tc>
        <w:tc>
          <w:tcPr>
            <w:tcW w:w="5954" w:type="dxa"/>
          </w:tcPr>
          <w:p w:rsidR="001140B5" w:rsidRDefault="001140B5">
            <w:pPr>
              <w:pStyle w:val="BodyText"/>
              <w:widowControl w:val="0"/>
              <w:spacing w:line="240" w:lineRule="auto"/>
              <w:rPr>
                <w:sz w:val="26"/>
              </w:rPr>
            </w:pPr>
            <w:r>
              <w:rPr>
                <w:sz w:val="26"/>
              </w:rPr>
              <w:t>CỘNG HÒA XÃ HỘI CHỦ NGHĨA VIỆT NAM</w:t>
            </w:r>
          </w:p>
          <w:p w:rsidR="001140B5" w:rsidRDefault="001140B5">
            <w:pPr>
              <w:pStyle w:val="Heading1"/>
              <w:keepNext w:val="0"/>
              <w:widowControl w:val="0"/>
              <w:spacing w:line="240" w:lineRule="auto"/>
              <w:ind w:left="113" w:right="113"/>
              <w:rPr>
                <w:rFonts w:eastAsiaTheme="minorEastAsia"/>
                <w:sz w:val="28"/>
                <w:szCs w:val="28"/>
              </w:rPr>
            </w:pPr>
            <w:r>
              <w:rPr>
                <w:rFonts w:eastAsiaTheme="minorEastAsia"/>
                <w:sz w:val="28"/>
                <w:szCs w:val="28"/>
              </w:rPr>
              <w:t>Độc lập -  Tự do - Hạnh phúc</w:t>
            </w:r>
          </w:p>
          <w:p w:rsidR="001140B5" w:rsidRDefault="00451C48">
            <w:pPr>
              <w:spacing w:line="360" w:lineRule="auto"/>
              <w:ind w:left="113" w:right="113"/>
              <w:jc w:val="both"/>
              <w:rPr>
                <w:i/>
                <w:iCs/>
              </w:rPr>
            </w:pPr>
            <w:r w:rsidRPr="00451C48">
              <w:pict>
                <v:line id="_x0000_s1036" style="position:absolute;left:0;text-align:left;z-index:377490183" from="60.6pt,.85pt" to="227.25pt,.85pt"/>
              </w:pict>
            </w:r>
          </w:p>
          <w:p w:rsidR="001140B5" w:rsidRDefault="001140B5" w:rsidP="001140B5">
            <w:pPr>
              <w:spacing w:line="360" w:lineRule="auto"/>
              <w:ind w:right="-108"/>
              <w:jc w:val="both"/>
              <w:rPr>
                <w:lang w:val="en-US"/>
              </w:rPr>
            </w:pPr>
            <w:r>
              <w:t xml:space="preserve">               </w:t>
            </w:r>
            <w:r>
              <w:rPr>
                <w:i/>
                <w:iCs/>
                <w:sz w:val="28"/>
              </w:rPr>
              <w:t xml:space="preserve">Hà Nội, ngày </w:t>
            </w:r>
            <w:r>
              <w:rPr>
                <w:i/>
                <w:iCs/>
                <w:sz w:val="28"/>
                <w:lang w:val="en-US"/>
              </w:rPr>
              <w:t>20</w:t>
            </w:r>
            <w:r>
              <w:rPr>
                <w:i/>
                <w:iCs/>
                <w:sz w:val="28"/>
              </w:rPr>
              <w:t xml:space="preserve"> tháng </w:t>
            </w:r>
            <w:r>
              <w:rPr>
                <w:i/>
                <w:iCs/>
                <w:sz w:val="28"/>
                <w:lang w:val="en-US"/>
              </w:rPr>
              <w:t>10</w:t>
            </w:r>
            <w:r>
              <w:rPr>
                <w:i/>
                <w:iCs/>
                <w:sz w:val="28"/>
              </w:rPr>
              <w:t xml:space="preserve"> năm 201</w:t>
            </w:r>
            <w:r>
              <w:rPr>
                <w:i/>
                <w:iCs/>
                <w:sz w:val="28"/>
                <w:lang w:val="en-US"/>
              </w:rPr>
              <w:t>6</w:t>
            </w:r>
          </w:p>
        </w:tc>
      </w:tr>
    </w:tbl>
    <w:p w:rsidR="001140B5" w:rsidRDefault="001140B5" w:rsidP="001140B5">
      <w:pPr>
        <w:pStyle w:val="Heading21"/>
        <w:keepNext/>
        <w:keepLines/>
        <w:shd w:val="clear" w:color="auto" w:fill="auto"/>
        <w:spacing w:before="0" w:after="151"/>
        <w:ind w:left="20"/>
        <w:jc w:val="both"/>
        <w:rPr>
          <w:lang w:val="en-US"/>
        </w:rPr>
      </w:pPr>
    </w:p>
    <w:p w:rsidR="001E0970" w:rsidRPr="007B406F" w:rsidRDefault="00703ECE" w:rsidP="007B406F">
      <w:pPr>
        <w:pStyle w:val="Heading21"/>
        <w:keepNext/>
        <w:keepLines/>
        <w:shd w:val="clear" w:color="auto" w:fill="auto"/>
        <w:spacing w:before="120" w:after="120" w:line="360" w:lineRule="exact"/>
        <w:ind w:left="20"/>
        <w:rPr>
          <w:sz w:val="28"/>
          <w:szCs w:val="28"/>
          <w:lang w:val="en-US"/>
        </w:rPr>
      </w:pPr>
      <w:r w:rsidRPr="007B406F">
        <w:rPr>
          <w:sz w:val="28"/>
          <w:szCs w:val="28"/>
        </w:rPr>
        <w:t>THÔNG T</w:t>
      </w:r>
      <w:bookmarkEnd w:id="0"/>
      <w:r w:rsidR="001140B5" w:rsidRPr="007B406F">
        <w:rPr>
          <w:sz w:val="28"/>
          <w:szCs w:val="28"/>
          <w:lang w:val="en-US"/>
        </w:rPr>
        <w:t>Ư</w:t>
      </w:r>
    </w:p>
    <w:p w:rsidR="001E0970" w:rsidRDefault="001140B5" w:rsidP="007B406F">
      <w:pPr>
        <w:pStyle w:val="Bodytext30"/>
        <w:shd w:val="clear" w:color="auto" w:fill="auto"/>
        <w:spacing w:before="120" w:after="120" w:line="360" w:lineRule="exact"/>
        <w:ind w:left="20"/>
        <w:jc w:val="center"/>
        <w:rPr>
          <w:lang w:val="en-US"/>
        </w:rPr>
      </w:pPr>
      <w:r w:rsidRPr="007B406F">
        <w:t xml:space="preserve">Sửa đổi, bổ sung một số </w:t>
      </w:r>
      <w:r w:rsidRPr="007B406F">
        <w:rPr>
          <w:lang w:val="en-US"/>
        </w:rPr>
        <w:t>điều</w:t>
      </w:r>
      <w:r w:rsidR="00703ECE" w:rsidRPr="007B406F">
        <w:t xml:space="preserve"> của Thông tư số 07/2013/TT-TTCP</w:t>
      </w:r>
      <w:r w:rsidR="00703ECE" w:rsidRPr="007B406F">
        <w:br/>
        <w:t>ngày 31 tháng 10 năm 2013 của Thanh tra Chính phủ quy định</w:t>
      </w:r>
      <w:r w:rsidR="00703ECE" w:rsidRPr="007B406F">
        <w:br/>
        <w:t>quy trình giải quyết khiếu nại hành chính</w:t>
      </w:r>
    </w:p>
    <w:p w:rsidR="007B406F" w:rsidRPr="007B406F" w:rsidRDefault="007B406F" w:rsidP="007B406F">
      <w:pPr>
        <w:pStyle w:val="Bodytext30"/>
        <w:shd w:val="clear" w:color="auto" w:fill="auto"/>
        <w:spacing w:before="120" w:after="120" w:line="360" w:lineRule="exact"/>
        <w:ind w:left="20"/>
        <w:jc w:val="center"/>
        <w:rPr>
          <w:lang w:val="en-US"/>
        </w:rPr>
      </w:pPr>
      <w:r>
        <w:rPr>
          <w:noProof/>
          <w:lang w:val="en-US" w:eastAsia="en-US" w:bidi="ar-SA"/>
        </w:rPr>
        <w:pict>
          <v:shapetype id="_x0000_t32" coordsize="21600,21600" o:spt="32" o:oned="t" path="m,l21600,21600e" filled="f">
            <v:path arrowok="t" fillok="f" o:connecttype="none"/>
            <o:lock v:ext="edit" shapetype="t"/>
          </v:shapetype>
          <v:shape id="_x0000_s1043" type="#_x0000_t32" style="position:absolute;left:0;text-align:left;margin-left:149.1pt;margin-top:10.3pt;width:153.75pt;height:0;z-index:377497351" o:connectortype="straight"/>
        </w:pict>
      </w:r>
    </w:p>
    <w:p w:rsidR="001E0970" w:rsidRPr="007B406F" w:rsidRDefault="00703ECE" w:rsidP="007B406F">
      <w:pPr>
        <w:pStyle w:val="Bodytext40"/>
        <w:shd w:val="clear" w:color="auto" w:fill="auto"/>
        <w:spacing w:before="120" w:after="120" w:line="360" w:lineRule="exact"/>
        <w:ind w:right="320" w:firstLine="720"/>
      </w:pPr>
      <w:r w:rsidRPr="007B406F">
        <w:t>Căn cứ Luật khiếu nại số 02/2011/QH13 ngày 11 tháng 11 năm 2011;</w:t>
      </w:r>
    </w:p>
    <w:p w:rsidR="001E0970" w:rsidRPr="007B406F" w:rsidRDefault="00703ECE" w:rsidP="007B406F">
      <w:pPr>
        <w:pStyle w:val="Bodytext40"/>
        <w:shd w:val="clear" w:color="auto" w:fill="auto"/>
        <w:spacing w:before="120" w:after="120" w:line="360" w:lineRule="exact"/>
        <w:ind w:firstLine="740"/>
        <w:jc w:val="both"/>
      </w:pPr>
      <w:r w:rsidRPr="007B406F">
        <w:t>Căn cứ Nghị định sổ 75/2012/NĐ-CP ngày 03 tháng 10 năm 2012 của Chính phủ quy định chỉ tiết một số điều của Luật khiếu nại;</w:t>
      </w:r>
    </w:p>
    <w:p w:rsidR="001E0970" w:rsidRPr="007B406F" w:rsidRDefault="00703ECE" w:rsidP="007B406F">
      <w:pPr>
        <w:pStyle w:val="Bodytext40"/>
        <w:shd w:val="clear" w:color="auto" w:fill="auto"/>
        <w:spacing w:before="120" w:after="120" w:line="360" w:lineRule="exact"/>
        <w:ind w:firstLine="740"/>
        <w:jc w:val="both"/>
      </w:pPr>
      <w:r w:rsidRPr="007B406F">
        <w:t>Căn cứ Nghị định số 83/2012/NĐ-CP ngày 9 tháng 10 năm 2012 của Chính phủ quy định chức năng, nhiệm vụ, quyền hạn và cơ cấu tổ chức của Thanh tra Chính phủ;</w:t>
      </w:r>
    </w:p>
    <w:p w:rsidR="001E0970" w:rsidRPr="007B406F" w:rsidRDefault="00703ECE" w:rsidP="007B406F">
      <w:pPr>
        <w:pStyle w:val="Bodytext40"/>
        <w:shd w:val="clear" w:color="auto" w:fill="auto"/>
        <w:spacing w:before="120" w:after="120" w:line="360" w:lineRule="exact"/>
        <w:ind w:firstLine="740"/>
        <w:jc w:val="both"/>
      </w:pPr>
      <w:r w:rsidRPr="007B406F">
        <w:t>Xét đề nghị của Vụ trưởng Vụ Pháp chế và Viện trưởng Viện Khoa học Thanh tra;</w:t>
      </w:r>
    </w:p>
    <w:p w:rsidR="001E0970" w:rsidRPr="007B406F" w:rsidRDefault="00703ECE" w:rsidP="007B406F">
      <w:pPr>
        <w:pStyle w:val="Bodytext40"/>
        <w:shd w:val="clear" w:color="auto" w:fill="auto"/>
        <w:spacing w:before="120" w:after="120" w:line="360" w:lineRule="exact"/>
        <w:ind w:firstLine="740"/>
        <w:jc w:val="both"/>
      </w:pPr>
      <w:r w:rsidRPr="007B406F">
        <w:t>Tổng Thanh tra Chính phủ ban hành Thông tư sửa đổi, bổ sung mộ</w:t>
      </w:r>
      <w:r w:rsidR="003C1321" w:rsidRPr="007B406F">
        <w:t>t số điều của Thông tư số 07/20</w:t>
      </w:r>
      <w:r w:rsidR="003C1321" w:rsidRPr="007B406F">
        <w:rPr>
          <w:lang w:val="en-US"/>
        </w:rPr>
        <w:t>1</w:t>
      </w:r>
      <w:r w:rsidRPr="007B406F">
        <w:t>3/TT-TTCP ngày 31 tháng 10 năm 2013 của Thanh tra Chính phủ quy định quy trình giải quyết khiếu nại hành chính,</w:t>
      </w:r>
    </w:p>
    <w:p w:rsidR="001E0970" w:rsidRPr="007B406F" w:rsidRDefault="00703ECE" w:rsidP="007B406F">
      <w:pPr>
        <w:pStyle w:val="Bodytext30"/>
        <w:shd w:val="clear" w:color="auto" w:fill="auto"/>
        <w:spacing w:before="120" w:after="120" w:line="360" w:lineRule="exact"/>
        <w:ind w:firstLine="740"/>
        <w:jc w:val="both"/>
      </w:pPr>
      <w:r w:rsidRPr="007B406F">
        <w:t>Điều 1. Sửa đổi, bổ sung một số điều của Thông tư số 07/2013/TT- TTCP:</w:t>
      </w:r>
    </w:p>
    <w:p w:rsidR="001E0970" w:rsidRPr="007B406F" w:rsidRDefault="00703ECE" w:rsidP="007B406F">
      <w:pPr>
        <w:pStyle w:val="Bodytext20"/>
        <w:numPr>
          <w:ilvl w:val="0"/>
          <w:numId w:val="1"/>
        </w:numPr>
        <w:shd w:val="clear" w:color="auto" w:fill="auto"/>
        <w:tabs>
          <w:tab w:val="left" w:pos="1096"/>
        </w:tabs>
        <w:spacing w:before="120" w:after="120" w:line="360" w:lineRule="exact"/>
        <w:ind w:firstLine="740"/>
        <w:jc w:val="both"/>
      </w:pPr>
      <w:r w:rsidRPr="007B406F">
        <w:t>Sửa đổi, bổ sung khoản 1 Điều 5 như sau:</w:t>
      </w:r>
    </w:p>
    <w:p w:rsidR="001E0970" w:rsidRPr="007B406F" w:rsidRDefault="00703ECE" w:rsidP="007B406F">
      <w:pPr>
        <w:pStyle w:val="Bodytext20"/>
        <w:shd w:val="clear" w:color="auto" w:fill="auto"/>
        <w:spacing w:before="120" w:after="120" w:line="360" w:lineRule="exact"/>
        <w:ind w:firstLine="740"/>
        <w:jc w:val="both"/>
      </w:pPr>
      <w:r w:rsidRPr="007B406F">
        <w:t>“1. Tro</w:t>
      </w:r>
      <w:r w:rsidR="003C1321" w:rsidRPr="007B406F">
        <w:t xml:space="preserve">ng thời hạn 10 ngày làm việc, </w:t>
      </w:r>
      <w:r w:rsidR="003C1321" w:rsidRPr="007B406F">
        <w:rPr>
          <w:lang w:val="en-US"/>
        </w:rPr>
        <w:t>kể</w:t>
      </w:r>
      <w:r w:rsidRPr="007B406F">
        <w:t xml:space="preserve"> từ ngày nhận được khiếu nại quyết định hành chính, hành vi hành chính, quyết định kỷ luật cán bộ, công chức thuộc thẩm quyền giải quyết mà khôn</w:t>
      </w:r>
      <w:r w:rsidR="003C1321" w:rsidRPr="007B406F">
        <w:t xml:space="preserve">g thuộc một trong các trường </w:t>
      </w:r>
      <w:r w:rsidR="003C1321" w:rsidRPr="007B406F">
        <w:rPr>
          <w:lang w:val="en-US"/>
        </w:rPr>
        <w:t>hợp</w:t>
      </w:r>
      <w:r w:rsidRPr="007B406F">
        <w:t xml:space="preserve"> được quy định tại Điều 11 của Luật khiếu nại, người có thẩm quyền giải quyết khiếu nại lần đầu hoặc lần hai phải thụ l</w:t>
      </w:r>
      <w:r w:rsidR="003C1321" w:rsidRPr="007B406F">
        <w:t xml:space="preserve">ý giải quyết. Đối với trường </w:t>
      </w:r>
      <w:r w:rsidR="003C1321" w:rsidRPr="007B406F">
        <w:rPr>
          <w:lang w:val="en-US"/>
        </w:rPr>
        <w:t>hợp</w:t>
      </w:r>
      <w:r w:rsidRPr="007B406F">
        <w:t xml:space="preserve"> nhiều người khiếu nại về cùng một nội dung và cử người đại diện để trình bày nội dung khiếu nại thì thụ lý khi trong đơn khiếu nại có đầy đủ chữ ký của những người khiếu nại và có văn bản cử người đại diện trình bày nội dung khiếu nại. Trường họp không thụ lý giải quyết thì phải nêu rõ lý do trong văn bản thông báo cho người khiếu nại”.</w:t>
      </w:r>
    </w:p>
    <w:p w:rsidR="001E0970" w:rsidRPr="007B406F" w:rsidRDefault="00703ECE" w:rsidP="007B406F">
      <w:pPr>
        <w:pStyle w:val="Bodytext20"/>
        <w:numPr>
          <w:ilvl w:val="0"/>
          <w:numId w:val="1"/>
        </w:numPr>
        <w:shd w:val="clear" w:color="auto" w:fill="auto"/>
        <w:tabs>
          <w:tab w:val="left" w:pos="1126"/>
        </w:tabs>
        <w:spacing w:before="120" w:after="120" w:line="360" w:lineRule="exact"/>
        <w:ind w:firstLine="740"/>
        <w:jc w:val="both"/>
      </w:pPr>
      <w:r w:rsidRPr="007B406F">
        <w:t>Bổ sung khoản 3 Điều 7 như sau:</w:t>
      </w:r>
      <w:r w:rsidRPr="007B406F">
        <w:br w:type="page"/>
      </w:r>
    </w:p>
    <w:p w:rsidR="001E0970" w:rsidRPr="007B406F" w:rsidRDefault="00703ECE" w:rsidP="007B406F">
      <w:pPr>
        <w:pStyle w:val="Bodytext20"/>
        <w:shd w:val="clear" w:color="auto" w:fill="auto"/>
        <w:spacing w:before="120" w:after="120" w:line="360" w:lineRule="exact"/>
        <w:ind w:firstLine="800"/>
        <w:jc w:val="both"/>
      </w:pPr>
      <w:r w:rsidRPr="007B406F">
        <w:lastRenderedPageBreak/>
        <w:t>“3. Khi thời hạn xác minh nội dưng khiếu nại đã hết mà người giải quyết khiếu nại hoặc cơ quan, tổ chức, đơn vị, cá nhân được giao tiến hành xác minh nội dung khiếu nại chưa thực hiện xong việc xác minh thì người giải quyết khiếu nại xem xét gia hạn thời gian xác minh. Việc gia hạn không làm cho thời gian giải quyết vượt quá thời hạn giải quyết khiếu nại.</w:t>
      </w:r>
    </w:p>
    <w:p w:rsidR="001E0970" w:rsidRPr="007B406F" w:rsidRDefault="00703ECE" w:rsidP="007B406F">
      <w:pPr>
        <w:pStyle w:val="Bodytext20"/>
        <w:shd w:val="clear" w:color="auto" w:fill="auto"/>
        <w:spacing w:before="120" w:after="120" w:line="360" w:lineRule="exact"/>
        <w:ind w:firstLine="800"/>
        <w:jc w:val="both"/>
      </w:pPr>
      <w:r w:rsidRPr="007B406F">
        <w:t xml:space="preserve">Quyết định về việc gia hạn thời </w:t>
      </w:r>
      <w:r w:rsidR="003C1321" w:rsidRPr="007B406F">
        <w:t xml:space="preserve">gian xác minh thực hiện theo </w:t>
      </w:r>
      <w:r w:rsidR="003C1321" w:rsidRPr="007B406F">
        <w:rPr>
          <w:lang w:val="en-US"/>
        </w:rPr>
        <w:t>Mẫu</w:t>
      </w:r>
      <w:r w:rsidRPr="007B406F">
        <w:t xml:space="preserve"> số 04A-KN ban hành kèm theo Thông tư này”.</w:t>
      </w:r>
    </w:p>
    <w:p w:rsidR="001E0970" w:rsidRPr="007B406F" w:rsidRDefault="00703ECE" w:rsidP="007B406F">
      <w:pPr>
        <w:pStyle w:val="Bodytext20"/>
        <w:numPr>
          <w:ilvl w:val="0"/>
          <w:numId w:val="1"/>
        </w:numPr>
        <w:shd w:val="clear" w:color="auto" w:fill="auto"/>
        <w:tabs>
          <w:tab w:val="left" w:pos="1149"/>
        </w:tabs>
        <w:spacing w:before="120" w:after="120" w:line="360" w:lineRule="exact"/>
        <w:ind w:firstLine="800"/>
        <w:jc w:val="both"/>
      </w:pPr>
      <w:r w:rsidRPr="007B406F">
        <w:t>Sửa đổi, bổ sung khoản 1 Điều 12 như sau:</w:t>
      </w:r>
    </w:p>
    <w:p w:rsidR="001E0970" w:rsidRPr="007B406F" w:rsidRDefault="00703ECE" w:rsidP="007B406F">
      <w:pPr>
        <w:pStyle w:val="Bodytext20"/>
        <w:shd w:val="clear" w:color="auto" w:fill="auto"/>
        <w:spacing w:before="120" w:after="120" w:line="360" w:lineRule="exact"/>
        <w:ind w:firstLine="800"/>
        <w:jc w:val="both"/>
      </w:pPr>
      <w:r w:rsidRPr="007B406F">
        <w:t>“1. Trong quá trình xác minh nội dung khiếu nại, người giải quyết khiếu nại hoặc người có trách nhiệm xác minh gửi văn bản yêu cầu cơ quan, tổ chức, đơn vị, cá nhân có liên quan cung cấp thông tin, tài liệu, bằng chứng liên quan đến nội dung khiếu nại. Văn bản</w:t>
      </w:r>
      <w:r w:rsidR="003C1321" w:rsidRPr="007B406F">
        <w:t xml:space="preserve"> yêu cầu được thực hiện theo </w:t>
      </w:r>
      <w:r w:rsidR="003C1321" w:rsidRPr="007B406F">
        <w:rPr>
          <w:lang w:val="en-US"/>
        </w:rPr>
        <w:t>Mẫu</w:t>
      </w:r>
      <w:r w:rsidRPr="007B406F">
        <w:t xml:space="preserve"> số 06-KN ban hành kèm theo Thông tư này.</w:t>
      </w:r>
    </w:p>
    <w:p w:rsidR="001E0970" w:rsidRPr="007B406F" w:rsidRDefault="00703ECE" w:rsidP="007B406F">
      <w:pPr>
        <w:pStyle w:val="Bodytext20"/>
        <w:shd w:val="clear" w:color="auto" w:fill="auto"/>
        <w:spacing w:before="120" w:after="120" w:line="360" w:lineRule="exact"/>
        <w:ind w:firstLine="800"/>
        <w:jc w:val="both"/>
      </w:pPr>
      <w:r w:rsidRPr="007B406F">
        <w:t xml:space="preserve">Nội dung làm việc được lập thành biên bản ghi rõ thời gian, địa điểm, thành phần, nội dung, các thông tin, tài liệu, bằng chứng được giao, nhận tại buổi làm việc và có chữ ký của các bên. Biên bản được lập thành ít nhất hai bản, mỗi bên giữ một bản. Biên bản làm việc được thực hiện theo </w:t>
      </w:r>
      <w:r w:rsidR="003C1321" w:rsidRPr="007B406F">
        <w:rPr>
          <w:lang w:val="en-US"/>
        </w:rPr>
        <w:t>Mẫu</w:t>
      </w:r>
      <w:r w:rsidRPr="007B406F">
        <w:t xml:space="preserve"> số 05- KN ban hành kèm theo Thông tư này”.</w:t>
      </w:r>
    </w:p>
    <w:p w:rsidR="001E0970" w:rsidRPr="007B406F" w:rsidRDefault="00703ECE" w:rsidP="007B406F">
      <w:pPr>
        <w:pStyle w:val="Bodytext20"/>
        <w:numPr>
          <w:ilvl w:val="0"/>
          <w:numId w:val="1"/>
        </w:numPr>
        <w:shd w:val="clear" w:color="auto" w:fill="auto"/>
        <w:tabs>
          <w:tab w:val="left" w:pos="1149"/>
        </w:tabs>
        <w:spacing w:before="120" w:after="120" w:line="360" w:lineRule="exact"/>
        <w:ind w:firstLine="800"/>
        <w:jc w:val="both"/>
      </w:pPr>
      <w:r w:rsidRPr="007B406F">
        <w:t>Sửa đổi, bổ sung khoản 4 Điều 13 như sau:</w:t>
      </w:r>
    </w:p>
    <w:p w:rsidR="001E0970" w:rsidRPr="007B406F" w:rsidRDefault="00703ECE" w:rsidP="007B406F">
      <w:pPr>
        <w:pStyle w:val="Bodytext20"/>
        <w:shd w:val="clear" w:color="auto" w:fill="auto"/>
        <w:spacing w:before="120" w:after="120" w:line="360" w:lineRule="exact"/>
        <w:ind w:firstLine="800"/>
        <w:jc w:val="both"/>
      </w:pPr>
      <w:r w:rsidRPr="007B406F">
        <w:t>“4. Các thông tin, tài liệu, bằng chứng thu thập trong quá trình giải quyết khiếu nại phải được sử dụng đúng quy định, quản lý chặt chẽ; thực hiện việc cung cấp hoặc công bố thông tin, tài liệu, bằng chứng theo quy định của pháp luật”.</w:t>
      </w:r>
    </w:p>
    <w:p w:rsidR="001E0970" w:rsidRPr="007B406F" w:rsidRDefault="00703ECE" w:rsidP="007B406F">
      <w:pPr>
        <w:pStyle w:val="Bodytext20"/>
        <w:numPr>
          <w:ilvl w:val="0"/>
          <w:numId w:val="1"/>
        </w:numPr>
        <w:shd w:val="clear" w:color="auto" w:fill="auto"/>
        <w:tabs>
          <w:tab w:val="left" w:pos="1149"/>
        </w:tabs>
        <w:spacing w:before="120" w:after="120" w:line="360" w:lineRule="exact"/>
        <w:ind w:firstLine="800"/>
        <w:jc w:val="both"/>
      </w:pPr>
      <w:r w:rsidRPr="007B406F">
        <w:t>Sửa đổi, bổ sung khoản 1 Điều 15 như sau:</w:t>
      </w:r>
    </w:p>
    <w:p w:rsidR="001E0970" w:rsidRPr="007B406F" w:rsidRDefault="00703ECE" w:rsidP="007B406F">
      <w:pPr>
        <w:pStyle w:val="Bodytext20"/>
        <w:shd w:val="clear" w:color="auto" w:fill="auto"/>
        <w:spacing w:before="120" w:after="120" w:line="360" w:lineRule="exact"/>
        <w:ind w:firstLine="800"/>
        <w:jc w:val="both"/>
      </w:pPr>
      <w:r w:rsidRPr="007B406F">
        <w:t>“1. Khi xét thấy cần có sự đánh giá về nội dung liên quan đến chuyên môn, kỹ thuật làm căn cứ cho việc kết luận nội dung khiếu nại thì người giải quyết khiếu nại quyết định việc trưng cầu giám định.</w:t>
      </w:r>
    </w:p>
    <w:p w:rsidR="001E0970" w:rsidRPr="007B406F" w:rsidRDefault="00703ECE" w:rsidP="007B406F">
      <w:pPr>
        <w:pStyle w:val="Bodytext20"/>
        <w:shd w:val="clear" w:color="auto" w:fill="auto"/>
        <w:spacing w:before="120" w:after="120" w:line="360" w:lineRule="exact"/>
        <w:ind w:firstLine="800"/>
        <w:jc w:val="both"/>
      </w:pPr>
      <w:r w:rsidRPr="007B406F">
        <w:t>Việc trưng cầu giám định thực hiện theo Mau số 08A-KN ban hành kèm theo Thông tư này”.</w:t>
      </w:r>
    </w:p>
    <w:p w:rsidR="001E0970" w:rsidRPr="007B406F" w:rsidRDefault="00136AC4" w:rsidP="007B406F">
      <w:pPr>
        <w:pStyle w:val="Bodytext20"/>
        <w:numPr>
          <w:ilvl w:val="0"/>
          <w:numId w:val="1"/>
        </w:numPr>
        <w:shd w:val="clear" w:color="auto" w:fill="auto"/>
        <w:tabs>
          <w:tab w:val="left" w:pos="1149"/>
        </w:tabs>
        <w:spacing w:before="120" w:after="120" w:line="360" w:lineRule="exact"/>
        <w:ind w:firstLine="800"/>
        <w:jc w:val="both"/>
      </w:pPr>
      <w:r w:rsidRPr="007B406F">
        <w:t xml:space="preserve">Sửa đổi, </w:t>
      </w:r>
      <w:r w:rsidRPr="007B406F">
        <w:rPr>
          <w:lang w:val="en-US"/>
        </w:rPr>
        <w:t>bổ</w:t>
      </w:r>
      <w:r w:rsidR="00703ECE" w:rsidRPr="007B406F">
        <w:t xml:space="preserve"> sung khoản 1 Điều 18 như sau:</w:t>
      </w:r>
    </w:p>
    <w:p w:rsidR="001E0970" w:rsidRPr="007B406F" w:rsidRDefault="00703ECE" w:rsidP="007B406F">
      <w:pPr>
        <w:pStyle w:val="Bodytext20"/>
        <w:shd w:val="clear" w:color="auto" w:fill="auto"/>
        <w:spacing w:before="120" w:after="120" w:line="360" w:lineRule="exact"/>
        <w:ind w:firstLine="800"/>
        <w:jc w:val="both"/>
      </w:pPr>
      <w:r w:rsidRPr="007B406F">
        <w:t>“1. Người có trách nhiệm xác minh hoặc Tổ trưởng Tổ xác minh phải báo cáo kết quả xác minh nội dung khiếu nại bằng văn bản với người giải quyết khiếu nại hoặc người ban hành quyết định thành lập Tổ xác minh.</w:t>
      </w:r>
      <w:r w:rsidR="00136AC4" w:rsidRPr="007B406F">
        <w:t xml:space="preserve"> Báo cáo kết quả xác minh của </w:t>
      </w:r>
      <w:r w:rsidR="00136AC4" w:rsidRPr="007B406F">
        <w:rPr>
          <w:lang w:val="en-US"/>
        </w:rPr>
        <w:t>Tổ</w:t>
      </w:r>
      <w:r w:rsidRPr="007B406F">
        <w:t xml:space="preserve"> xác minh phải được các thành viên trong T</w:t>
      </w:r>
      <w:r w:rsidR="00136AC4" w:rsidRPr="007B406F">
        <w:rPr>
          <w:lang w:val="en-US"/>
        </w:rPr>
        <w:t>ổ</w:t>
      </w:r>
      <w:r w:rsidRPr="007B406F">
        <w:t xml:space="preserve"> xác minh thảo l</w:t>
      </w:r>
      <w:r w:rsidR="00136AC4" w:rsidRPr="007B406F">
        <w:t xml:space="preserve">uận, </w:t>
      </w:r>
      <w:r w:rsidR="00136AC4" w:rsidRPr="007B406F">
        <w:lastRenderedPageBreak/>
        <w:t xml:space="preserve">đóng góp ý kiến. Trường </w:t>
      </w:r>
      <w:r w:rsidR="00136AC4" w:rsidRPr="007B406F">
        <w:rPr>
          <w:lang w:val="en-US"/>
        </w:rPr>
        <w:t>hợp</w:t>
      </w:r>
      <w:r w:rsidRPr="007B406F">
        <w:t xml:space="preserve"> các thành viên có ý kiến khác</w:t>
      </w:r>
      <w:r w:rsidR="00136AC4" w:rsidRPr="007B406F">
        <w:rPr>
          <w:lang w:val="en-US"/>
        </w:rPr>
        <w:t xml:space="preserve"> </w:t>
      </w:r>
      <w:r w:rsidRPr="007B406F">
        <w:t>nhau về kết quả xác minh thì được quyền bảo lưu ý kiến của mình và ghi rõ trong báo cáo kết quả xác minh”.</w:t>
      </w:r>
    </w:p>
    <w:p w:rsidR="001E0970" w:rsidRPr="007B406F" w:rsidRDefault="00703ECE" w:rsidP="007B406F">
      <w:pPr>
        <w:pStyle w:val="Bodytext20"/>
        <w:numPr>
          <w:ilvl w:val="0"/>
          <w:numId w:val="1"/>
        </w:numPr>
        <w:shd w:val="clear" w:color="auto" w:fill="auto"/>
        <w:tabs>
          <w:tab w:val="left" w:pos="1180"/>
        </w:tabs>
        <w:spacing w:before="120" w:after="120" w:line="360" w:lineRule="exact"/>
        <w:ind w:firstLine="800"/>
        <w:jc w:val="both"/>
      </w:pPr>
      <w:r w:rsidRPr="007B406F">
        <w:t>Sửa đổi, bổ sung khoản 1 và khoản 2 Điều 21 như sau:</w:t>
      </w:r>
    </w:p>
    <w:p w:rsidR="001E0970" w:rsidRPr="007B406F" w:rsidRDefault="00703ECE" w:rsidP="007B406F">
      <w:pPr>
        <w:pStyle w:val="Bodytext20"/>
        <w:shd w:val="clear" w:color="auto" w:fill="auto"/>
        <w:spacing w:before="120" w:after="120" w:line="360" w:lineRule="exact"/>
        <w:ind w:firstLine="800"/>
        <w:jc w:val="both"/>
      </w:pPr>
      <w:r w:rsidRPr="007B406F">
        <w:t>“1. Các trường hợp đối thoại</w:t>
      </w:r>
    </w:p>
    <w:p w:rsidR="001E0970" w:rsidRPr="007B406F" w:rsidRDefault="00703ECE" w:rsidP="007B406F">
      <w:pPr>
        <w:pStyle w:val="Bodytext20"/>
        <w:numPr>
          <w:ilvl w:val="0"/>
          <w:numId w:val="2"/>
        </w:numPr>
        <w:shd w:val="clear" w:color="auto" w:fill="auto"/>
        <w:tabs>
          <w:tab w:val="left" w:pos="1100"/>
        </w:tabs>
        <w:spacing w:before="120" w:after="120" w:line="360" w:lineRule="exact"/>
        <w:ind w:firstLine="800"/>
        <w:jc w:val="both"/>
      </w:pPr>
      <w:r w:rsidRPr="007B406F">
        <w:t>Trong quá trình giải quyết khiếu nại quyết định hành chính, hành vi hành chính, người giải quyết khiếu nại lần đầu tiến hành đối thoại nếu yêu cầu của người khiếu nại và kết quả xác minh nội dung khiếu nại còn khác nhau.</w:t>
      </w:r>
    </w:p>
    <w:p w:rsidR="001E0970" w:rsidRPr="007B406F" w:rsidRDefault="00703ECE" w:rsidP="007B406F">
      <w:pPr>
        <w:pStyle w:val="Bodytext20"/>
        <w:numPr>
          <w:ilvl w:val="0"/>
          <w:numId w:val="2"/>
        </w:numPr>
        <w:shd w:val="clear" w:color="auto" w:fill="auto"/>
        <w:tabs>
          <w:tab w:val="left" w:pos="1112"/>
        </w:tabs>
        <w:spacing w:before="120" w:after="120" w:line="360" w:lineRule="exact"/>
        <w:ind w:firstLine="800"/>
        <w:jc w:val="both"/>
      </w:pPr>
      <w:r w:rsidRPr="007B406F">
        <w:t>Trong quá trình giải quyết khiếu nại lần hai, người giải quyết khiếu nại phải tiến hành đối thoại.</w:t>
      </w:r>
    </w:p>
    <w:p w:rsidR="001E0970" w:rsidRPr="007B406F" w:rsidRDefault="00703ECE" w:rsidP="007B406F">
      <w:pPr>
        <w:pStyle w:val="Bodytext20"/>
        <w:numPr>
          <w:ilvl w:val="0"/>
          <w:numId w:val="2"/>
        </w:numPr>
        <w:shd w:val="clear" w:color="auto" w:fill="auto"/>
        <w:tabs>
          <w:tab w:val="left" w:pos="1106"/>
        </w:tabs>
        <w:spacing w:before="120" w:after="120" w:line="360" w:lineRule="exact"/>
        <w:ind w:firstLine="800"/>
        <w:jc w:val="both"/>
      </w:pPr>
      <w:r w:rsidRPr="007B406F">
        <w:t>Trong quá trình giải quyết khiếu nại quyết định kỷ luật cán bộ, công chức, người giải quyết khiếu nại lần đầu, lần hai phải tiến hành đối thoại.</w:t>
      </w:r>
    </w:p>
    <w:p w:rsidR="001E0970" w:rsidRPr="007B406F" w:rsidRDefault="00703ECE" w:rsidP="007B406F">
      <w:pPr>
        <w:pStyle w:val="Bodytext20"/>
        <w:shd w:val="clear" w:color="auto" w:fill="auto"/>
        <w:spacing w:before="120" w:after="120" w:line="360" w:lineRule="exact"/>
        <w:ind w:firstLine="800"/>
        <w:jc w:val="both"/>
      </w:pPr>
      <w:r w:rsidRPr="007B406F">
        <w:t>2. Thành phần tham gia đối thoại, nội dung đối thoại</w:t>
      </w:r>
    </w:p>
    <w:p w:rsidR="001E0970" w:rsidRPr="007B406F" w:rsidRDefault="00703ECE" w:rsidP="007B406F">
      <w:pPr>
        <w:pStyle w:val="Bodytext20"/>
        <w:numPr>
          <w:ilvl w:val="0"/>
          <w:numId w:val="3"/>
        </w:numPr>
        <w:shd w:val="clear" w:color="auto" w:fill="auto"/>
        <w:tabs>
          <w:tab w:val="left" w:pos="1100"/>
        </w:tabs>
        <w:spacing w:before="120" w:after="120" w:line="360" w:lineRule="exact"/>
        <w:ind w:firstLine="800"/>
        <w:jc w:val="both"/>
      </w:pPr>
      <w:r w:rsidRPr="007B406F">
        <w:t>Thành phần tham gia đối thoại gồm: Người giải quyết khiếu nại, người khiếu nại hoặc người đại diện, người được ủy quyền, luật sư, trợ giúp viên pháp lý của người khiếu nại, người bị khiếu nại, cơ quan, tổ chức, đơn vị, cá nhân có liên quan.</w:t>
      </w:r>
    </w:p>
    <w:p w:rsidR="001E0970" w:rsidRPr="007B406F" w:rsidRDefault="00703ECE" w:rsidP="007B406F">
      <w:pPr>
        <w:pStyle w:val="Bodytext20"/>
        <w:shd w:val="clear" w:color="auto" w:fill="auto"/>
        <w:spacing w:before="120" w:after="120" w:line="360" w:lineRule="exact"/>
        <w:ind w:firstLine="800"/>
        <w:jc w:val="both"/>
      </w:pPr>
      <w:r w:rsidRPr="007B406F">
        <w:t>Người giải quyết khiếu nại có trách nhiệm thông báo bằng văn bản với người khiếu nại, người bị khiếu nại, người có quyền và nghĩa vụ liên quan, cơ quan, tổ chức có liên quan biết thời gian, địa điểm, nội dung đối thoại.</w:t>
      </w:r>
    </w:p>
    <w:p w:rsidR="001E0970" w:rsidRPr="007B406F" w:rsidRDefault="00136AC4" w:rsidP="007B406F">
      <w:pPr>
        <w:pStyle w:val="Bodytext20"/>
        <w:shd w:val="clear" w:color="auto" w:fill="auto"/>
        <w:spacing w:before="120" w:after="120" w:line="360" w:lineRule="exact"/>
        <w:ind w:firstLine="800"/>
        <w:jc w:val="both"/>
      </w:pPr>
      <w:r w:rsidRPr="007B406F">
        <w:t xml:space="preserve">Trường </w:t>
      </w:r>
      <w:r w:rsidRPr="007B406F">
        <w:rPr>
          <w:lang w:val="en-US"/>
        </w:rPr>
        <w:t>hợp</w:t>
      </w:r>
      <w:r w:rsidR="00703ECE" w:rsidRPr="007B406F">
        <w:t xml:space="preserve"> người khiếu nại hoặc ngườ</w:t>
      </w:r>
      <w:r w:rsidRPr="007B406F">
        <w:t xml:space="preserve">i đại diện </w:t>
      </w:r>
      <w:r w:rsidRPr="007B406F">
        <w:rPr>
          <w:lang w:val="en-US"/>
        </w:rPr>
        <w:t>hợp</w:t>
      </w:r>
      <w:r w:rsidR="00703ECE" w:rsidRPr="007B406F">
        <w:t xml:space="preserve"> pháp vắng mặt khi được thông báo bằng văn bản đến lần thứ hai thì người giải quyết khiếu nại lập biên bản chấm dứt đối thoại.</w:t>
      </w:r>
    </w:p>
    <w:p w:rsidR="001E0970" w:rsidRPr="007B406F" w:rsidRDefault="00703ECE" w:rsidP="007B406F">
      <w:pPr>
        <w:pStyle w:val="Bodytext20"/>
        <w:numPr>
          <w:ilvl w:val="0"/>
          <w:numId w:val="3"/>
        </w:numPr>
        <w:shd w:val="clear" w:color="auto" w:fill="auto"/>
        <w:tabs>
          <w:tab w:val="left" w:pos="1112"/>
        </w:tabs>
        <w:spacing w:before="120" w:after="120" w:line="360" w:lineRule="exact"/>
        <w:ind w:firstLine="800"/>
        <w:jc w:val="both"/>
      </w:pPr>
      <w:r w:rsidRPr="007B406F">
        <w:t>Nội dung đối thoại: Người giải quyết khiếu nại phải nêu rõ nội dung cần đối thoại, kết quả xác minh nội dung khiếu nại; người tham gia đối thoại có quyền trình bày ý kiến, bổ sung thông tin, tài liệu, bằng chứng liên quan đến khiếu nại và yêu cầu của mình”.</w:t>
      </w:r>
    </w:p>
    <w:p w:rsidR="001E0970" w:rsidRPr="007B406F" w:rsidRDefault="00703ECE" w:rsidP="007B406F">
      <w:pPr>
        <w:pStyle w:val="Bodytext30"/>
        <w:shd w:val="clear" w:color="auto" w:fill="auto"/>
        <w:spacing w:before="120" w:after="120" w:line="360" w:lineRule="exact"/>
        <w:ind w:firstLine="800"/>
        <w:jc w:val="both"/>
      </w:pPr>
      <w:r w:rsidRPr="007B406F">
        <w:t>Điều 2. Bổ sung 03 biểu mẫu ban hành kèm theo Thông tư này vào Phụ lục Thông tư sửa đổi, bổ sung Thông tư số 07/2013/TT-TTCP.</w:t>
      </w:r>
    </w:p>
    <w:p w:rsidR="001E0970" w:rsidRPr="007B406F" w:rsidRDefault="00703ECE" w:rsidP="007B406F">
      <w:pPr>
        <w:pStyle w:val="Bodytext20"/>
        <w:numPr>
          <w:ilvl w:val="0"/>
          <w:numId w:val="4"/>
        </w:numPr>
        <w:shd w:val="clear" w:color="auto" w:fill="auto"/>
        <w:tabs>
          <w:tab w:val="left" w:pos="1156"/>
        </w:tabs>
        <w:spacing w:before="120" w:after="120" w:line="360" w:lineRule="exact"/>
        <w:ind w:firstLine="800"/>
        <w:jc w:val="both"/>
      </w:pPr>
      <w:r w:rsidRPr="007B406F">
        <w:t>Biểu mẫu số 01A-KN về đơn khiếu nại.</w:t>
      </w:r>
    </w:p>
    <w:p w:rsidR="001E0970" w:rsidRPr="007B406F" w:rsidRDefault="00703ECE" w:rsidP="007B406F">
      <w:pPr>
        <w:pStyle w:val="Bodytext20"/>
        <w:numPr>
          <w:ilvl w:val="0"/>
          <w:numId w:val="4"/>
        </w:numPr>
        <w:shd w:val="clear" w:color="auto" w:fill="auto"/>
        <w:tabs>
          <w:tab w:val="left" w:pos="1186"/>
        </w:tabs>
        <w:spacing w:before="120" w:after="120" w:line="360" w:lineRule="exact"/>
        <w:ind w:firstLine="800"/>
        <w:jc w:val="both"/>
      </w:pPr>
      <w:r w:rsidRPr="007B406F">
        <w:t>Biểu mẫu số 04A-KN về gia hạn thời gian xác minh.</w:t>
      </w:r>
    </w:p>
    <w:p w:rsidR="001E0970" w:rsidRPr="007B406F" w:rsidRDefault="00703ECE" w:rsidP="007B406F">
      <w:pPr>
        <w:pStyle w:val="Bodytext20"/>
        <w:numPr>
          <w:ilvl w:val="0"/>
          <w:numId w:val="4"/>
        </w:numPr>
        <w:shd w:val="clear" w:color="auto" w:fill="auto"/>
        <w:tabs>
          <w:tab w:val="left" w:pos="1186"/>
        </w:tabs>
        <w:spacing w:before="120" w:after="120" w:line="360" w:lineRule="exact"/>
        <w:ind w:firstLine="800"/>
        <w:jc w:val="both"/>
      </w:pPr>
      <w:r w:rsidRPr="007B406F">
        <w:t>Biểu mẫu số 08A-KN về quyết định trưng cầu giám định.</w:t>
      </w:r>
    </w:p>
    <w:p w:rsidR="001E0970" w:rsidRPr="007B406F" w:rsidRDefault="00703ECE" w:rsidP="007B406F">
      <w:pPr>
        <w:pStyle w:val="Bodytext30"/>
        <w:shd w:val="clear" w:color="auto" w:fill="auto"/>
        <w:spacing w:before="120" w:after="120" w:line="360" w:lineRule="exact"/>
        <w:ind w:firstLine="800"/>
        <w:jc w:val="both"/>
      </w:pPr>
      <w:r w:rsidRPr="007B406F">
        <w:t>Điều 3. Hiệu lực thi hành</w:t>
      </w:r>
    </w:p>
    <w:p w:rsidR="007B406F" w:rsidRDefault="00703ECE" w:rsidP="007B406F">
      <w:pPr>
        <w:pStyle w:val="Bodytext20"/>
        <w:shd w:val="clear" w:color="auto" w:fill="auto"/>
        <w:spacing w:before="120" w:after="120" w:line="360" w:lineRule="exact"/>
        <w:ind w:firstLine="800"/>
        <w:jc w:val="both"/>
        <w:rPr>
          <w:lang w:val="en-US"/>
        </w:rPr>
      </w:pPr>
      <w:r w:rsidRPr="007B406F">
        <w:lastRenderedPageBreak/>
        <w:t>Thông tư này có hiệu lực kể từ ngày 05 tháng 12 năm 2016.</w:t>
      </w:r>
    </w:p>
    <w:p w:rsidR="001E0970" w:rsidRPr="007B406F" w:rsidRDefault="00703ECE" w:rsidP="007B406F">
      <w:pPr>
        <w:pStyle w:val="Bodytext30"/>
        <w:shd w:val="clear" w:color="auto" w:fill="auto"/>
        <w:spacing w:before="120" w:after="120" w:line="360" w:lineRule="exact"/>
        <w:ind w:firstLine="720"/>
        <w:jc w:val="both"/>
      </w:pPr>
      <w:r w:rsidRPr="007B406F">
        <w:t>Điều 4. Tổ chức thực hiện</w:t>
      </w:r>
    </w:p>
    <w:p w:rsidR="001E0970" w:rsidRPr="007B406F" w:rsidRDefault="00703ECE" w:rsidP="007B406F">
      <w:pPr>
        <w:pStyle w:val="Bodytext20"/>
        <w:shd w:val="clear" w:color="auto" w:fill="auto"/>
        <w:spacing w:before="120" w:after="120" w:line="360" w:lineRule="exact"/>
        <w:ind w:firstLine="720"/>
        <w:jc w:val="both"/>
      </w:pPr>
      <w:r w:rsidRPr="007B406F">
        <w:t>Bộ, cơ quan ngang bộ, cơ quan thuộc Chính phủ, Uỷ ban nhân dân các cấp có trách nhiệm tổ chức thực hiện Thông tư này.</w:t>
      </w:r>
    </w:p>
    <w:p w:rsidR="00136AC4" w:rsidRPr="007B406F" w:rsidRDefault="00703ECE" w:rsidP="007B406F">
      <w:pPr>
        <w:pStyle w:val="Bodytext20"/>
        <w:shd w:val="clear" w:color="auto" w:fill="auto"/>
        <w:spacing w:before="120" w:after="120" w:line="360" w:lineRule="exact"/>
        <w:ind w:firstLine="720"/>
        <w:jc w:val="both"/>
        <w:rPr>
          <w:lang w:val="en-US"/>
        </w:rPr>
      </w:pPr>
      <w:r w:rsidRPr="007B406F">
        <w:t>Trong quá trình thực hiện, nếu có khó khăn, vướng mắc hoặc có các vấn đề mới phát sinh, các cơ quan, tổ chức, đơn vị, cá nhân kịp thời phản ánh về Thanh tra Chính phủ để được hướng dẫn hoặc sửa</w:t>
      </w:r>
      <w:r w:rsidR="00136AC4" w:rsidRPr="007B406F">
        <w:rPr>
          <w:lang w:val="en-US"/>
        </w:rPr>
        <w:t xml:space="preserve"> đổi, bổ sung./.</w:t>
      </w:r>
    </w:p>
    <w:p w:rsidR="00136AC4" w:rsidRDefault="00136AC4">
      <w:pPr>
        <w:pStyle w:val="Bodytext50"/>
        <w:shd w:val="clear" w:color="auto" w:fill="auto"/>
        <w:spacing w:before="0"/>
        <w:rPr>
          <w:lang w:val="en-US"/>
        </w:rPr>
      </w:pPr>
    </w:p>
    <w:p w:rsidR="001E0970" w:rsidRDefault="00451C48">
      <w:pPr>
        <w:pStyle w:val="Bodytext50"/>
        <w:shd w:val="clear" w:color="auto" w:fill="auto"/>
        <w:spacing w:before="0"/>
      </w:pPr>
      <w:r w:rsidRPr="00451C48">
        <w:pict>
          <v:shapetype id="_x0000_t202" coordsize="21600,21600" o:spt="202" path="m,l,21600r21600,l21600,xe">
            <v:stroke joinstyle="miter"/>
            <v:path gradientshapeok="t" o:connecttype="rect"/>
          </v:shapetype>
          <v:shape id="_x0000_s1027" type="#_x0000_t202" style="position:absolute;margin-left:303.9pt;margin-top:-3pt;width:132.9pt;height:19.3pt;z-index:-125829375;mso-wrap-distance-left:60.9pt;mso-wrap-distance-right:18.9pt;mso-wrap-distance-bottom:136.7pt;mso-position-horizontal-relative:margin" filled="f" stroked="f">
            <v:textbox style="mso-fit-shape-to-text:t" inset="0,0,0,0">
              <w:txbxContent>
                <w:p w:rsidR="001E0970" w:rsidRDefault="00136AC4">
                  <w:pPr>
                    <w:pStyle w:val="Bodytext30"/>
                    <w:shd w:val="clear" w:color="auto" w:fill="auto"/>
                    <w:spacing w:after="0"/>
                  </w:pPr>
                  <w:r>
                    <w:rPr>
                      <w:rStyle w:val="Bodytext3Exact"/>
                      <w:b/>
                      <w:bCs/>
                      <w:lang w:val="en-US"/>
                    </w:rPr>
                    <w:t>TỔNG</w:t>
                  </w:r>
                  <w:r w:rsidR="00703ECE">
                    <w:rPr>
                      <w:rStyle w:val="Bodytext3Exact"/>
                      <w:b/>
                      <w:bCs/>
                    </w:rPr>
                    <w:t xml:space="preserve"> THANH TRA</w:t>
                  </w:r>
                </w:p>
              </w:txbxContent>
            </v:textbox>
            <w10:wrap type="square" side="left" anchorx="margin"/>
          </v:shape>
        </w:pict>
      </w:r>
      <w:r w:rsidRPr="00451C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57.4pt;margin-top:30pt;width:198.25pt;height:122.9pt;z-index:-125829374;mso-wrap-distance-left:14.4pt;mso-wrap-distance-top:33pt;mso-wrap-distance-right:5pt;mso-position-horizontal-relative:margin" wrapcoords="5065 0 19541 0 19541 2285 21600 4569 21600 21600 0 21600 0 4569 5065 2285 5065 0">
            <v:imagedata r:id="rId7" o:title="image1"/>
            <w10:wrap type="square" side="left" anchorx="margin"/>
          </v:shape>
        </w:pict>
      </w:r>
      <w:r w:rsidR="00703ECE">
        <w:t>Nơi nhận:</w:t>
      </w:r>
    </w:p>
    <w:p w:rsidR="001E0970" w:rsidRPr="007B406F" w:rsidRDefault="00B558ED">
      <w:pPr>
        <w:pStyle w:val="Bodytext60"/>
        <w:numPr>
          <w:ilvl w:val="0"/>
          <w:numId w:val="5"/>
        </w:numPr>
        <w:shd w:val="clear" w:color="auto" w:fill="auto"/>
        <w:tabs>
          <w:tab w:val="left" w:pos="260"/>
        </w:tabs>
        <w:rPr>
          <w:sz w:val="22"/>
          <w:szCs w:val="22"/>
        </w:rPr>
      </w:pPr>
      <w:r w:rsidRPr="007B406F">
        <w:rPr>
          <w:sz w:val="22"/>
          <w:szCs w:val="22"/>
        </w:rPr>
        <w:t xml:space="preserve">Thủ </w:t>
      </w:r>
      <w:r w:rsidRPr="007B406F">
        <w:rPr>
          <w:sz w:val="22"/>
          <w:szCs w:val="22"/>
          <w:lang w:val="en-US"/>
        </w:rPr>
        <w:t>tướng</w:t>
      </w:r>
      <w:r w:rsidR="00703ECE" w:rsidRPr="007B406F">
        <w:rPr>
          <w:sz w:val="22"/>
          <w:szCs w:val="22"/>
        </w:rPr>
        <w:t xml:space="preserve"> Chính phủ;</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Các Phó Thủ tướng Chính phủ;</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Các Bộ, cơ quan ngang Bộ, cơ quan thuộc CP;</w:t>
      </w:r>
    </w:p>
    <w:p w:rsidR="00136AC4" w:rsidRPr="007B406F" w:rsidRDefault="00703ECE">
      <w:pPr>
        <w:pStyle w:val="Bodytext60"/>
        <w:numPr>
          <w:ilvl w:val="0"/>
          <w:numId w:val="5"/>
        </w:numPr>
        <w:shd w:val="clear" w:color="auto" w:fill="auto"/>
        <w:tabs>
          <w:tab w:val="left" w:pos="266"/>
        </w:tabs>
        <w:rPr>
          <w:sz w:val="22"/>
          <w:szCs w:val="22"/>
        </w:rPr>
      </w:pPr>
      <w:r w:rsidRPr="007B406F">
        <w:rPr>
          <w:sz w:val="22"/>
          <w:szCs w:val="22"/>
        </w:rPr>
        <w:t>HĐND, UBND tỉnh, thành phố trực thuộc TW; -</w:t>
      </w:r>
      <w:r w:rsidR="00136AC4" w:rsidRPr="007B406F">
        <w:rPr>
          <w:sz w:val="22"/>
          <w:szCs w:val="22"/>
          <w:lang w:val="en-US"/>
        </w:rPr>
        <w:t xml:space="preserve">   </w:t>
      </w:r>
      <w:r w:rsidRPr="007B406F">
        <w:rPr>
          <w:sz w:val="22"/>
          <w:szCs w:val="22"/>
        </w:rPr>
        <w:t xml:space="preserve">Văn phòng Trung ương và các Ban của Đảng; </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Văn phòng Tổng Bí thư;</w:t>
      </w:r>
    </w:p>
    <w:p w:rsidR="00B558ED" w:rsidRPr="007B406F" w:rsidRDefault="00B558ED" w:rsidP="00B558ED">
      <w:pPr>
        <w:pStyle w:val="Bodytext60"/>
        <w:numPr>
          <w:ilvl w:val="0"/>
          <w:numId w:val="5"/>
        </w:numPr>
        <w:shd w:val="clear" w:color="auto" w:fill="auto"/>
        <w:tabs>
          <w:tab w:val="left" w:pos="266"/>
        </w:tabs>
        <w:rPr>
          <w:sz w:val="22"/>
          <w:szCs w:val="22"/>
        </w:rPr>
      </w:pPr>
      <w:r w:rsidRPr="007B406F">
        <w:rPr>
          <w:sz w:val="22"/>
          <w:szCs w:val="22"/>
          <w:lang w:val="en-US"/>
        </w:rPr>
        <w:t>Văn phòng Chủ tịch nước;</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Hội đồng Dân tộc và các ủy ban của Quốc hội;</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Văn phòng Quốc hội;</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Tòa án nhân dân tối cao;</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Viện kiểm sát nhân dân tối cao;</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Kiểm toán Nhà nước;</w:t>
      </w:r>
    </w:p>
    <w:p w:rsidR="001E0970" w:rsidRPr="007B406F" w:rsidRDefault="00B558ED">
      <w:pPr>
        <w:pStyle w:val="Bodytext60"/>
        <w:numPr>
          <w:ilvl w:val="0"/>
          <w:numId w:val="5"/>
        </w:numPr>
        <w:shd w:val="clear" w:color="auto" w:fill="auto"/>
        <w:tabs>
          <w:tab w:val="left" w:pos="266"/>
        </w:tabs>
        <w:rPr>
          <w:sz w:val="22"/>
          <w:szCs w:val="22"/>
        </w:rPr>
      </w:pPr>
      <w:r w:rsidRPr="007B406F">
        <w:rPr>
          <w:sz w:val="22"/>
          <w:szCs w:val="22"/>
          <w:lang w:val="en-US"/>
        </w:rPr>
        <w:t>Ủy</w:t>
      </w:r>
      <w:r w:rsidR="00703ECE" w:rsidRPr="007B406F">
        <w:rPr>
          <w:sz w:val="22"/>
          <w:szCs w:val="22"/>
        </w:rPr>
        <w:t xml:space="preserve"> ban Giám sát tài chính Quốc gia;</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Ngân hàng Chính sách xã hội;</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Ngân hàng Phát triển Việt Nam;</w:t>
      </w:r>
    </w:p>
    <w:p w:rsidR="001E0970" w:rsidRPr="007B406F" w:rsidRDefault="00B558ED">
      <w:pPr>
        <w:pStyle w:val="Bodytext60"/>
        <w:numPr>
          <w:ilvl w:val="0"/>
          <w:numId w:val="5"/>
        </w:numPr>
        <w:shd w:val="clear" w:color="auto" w:fill="auto"/>
        <w:tabs>
          <w:tab w:val="left" w:pos="266"/>
        </w:tabs>
        <w:rPr>
          <w:sz w:val="22"/>
          <w:szCs w:val="22"/>
        </w:rPr>
      </w:pPr>
      <w:r w:rsidRPr="007B406F">
        <w:rPr>
          <w:sz w:val="22"/>
          <w:szCs w:val="22"/>
          <w:lang w:val="en-US"/>
        </w:rPr>
        <w:t>Ủ</w:t>
      </w:r>
      <w:r w:rsidR="00703ECE" w:rsidRPr="007B406F">
        <w:rPr>
          <w:sz w:val="22"/>
          <w:szCs w:val="22"/>
        </w:rPr>
        <w:t>y ban Trung ương Mặt trận Tổ quốc Việt Nam;</w:t>
      </w:r>
    </w:p>
    <w:p w:rsidR="001E0970" w:rsidRPr="007B406F" w:rsidRDefault="00703ECE">
      <w:pPr>
        <w:pStyle w:val="Bodytext60"/>
        <w:numPr>
          <w:ilvl w:val="0"/>
          <w:numId w:val="5"/>
        </w:numPr>
        <w:shd w:val="clear" w:color="auto" w:fill="auto"/>
        <w:tabs>
          <w:tab w:val="left" w:pos="266"/>
        </w:tabs>
        <w:rPr>
          <w:sz w:val="22"/>
          <w:szCs w:val="22"/>
        </w:rPr>
      </w:pPr>
      <w:r w:rsidRPr="007B406F">
        <w:rPr>
          <w:sz w:val="22"/>
          <w:szCs w:val="22"/>
        </w:rPr>
        <w:t>Cơ quan Trung ương của các đoàn thể;</w:t>
      </w:r>
    </w:p>
    <w:p w:rsidR="001E0970" w:rsidRPr="007B406F" w:rsidRDefault="00B558ED">
      <w:pPr>
        <w:pStyle w:val="Bodytext60"/>
        <w:numPr>
          <w:ilvl w:val="0"/>
          <w:numId w:val="5"/>
        </w:numPr>
        <w:shd w:val="clear" w:color="auto" w:fill="auto"/>
        <w:tabs>
          <w:tab w:val="left" w:pos="272"/>
        </w:tabs>
        <w:rPr>
          <w:sz w:val="22"/>
          <w:szCs w:val="22"/>
        </w:rPr>
      </w:pPr>
      <w:r w:rsidRPr="007B406F">
        <w:rPr>
          <w:sz w:val="22"/>
          <w:szCs w:val="22"/>
        </w:rPr>
        <w:t>T</w:t>
      </w:r>
      <w:r w:rsidRPr="007B406F">
        <w:rPr>
          <w:sz w:val="22"/>
          <w:szCs w:val="22"/>
          <w:lang w:val="en-US"/>
        </w:rPr>
        <w:t>ổng</w:t>
      </w:r>
      <w:r w:rsidR="00703ECE" w:rsidRPr="007B406F">
        <w:rPr>
          <w:sz w:val="22"/>
          <w:szCs w:val="22"/>
        </w:rPr>
        <w:t xml:space="preserve"> Thanh tra Chính phủ;</w:t>
      </w:r>
    </w:p>
    <w:p w:rsidR="001E0970" w:rsidRPr="007B406F" w:rsidRDefault="00703ECE">
      <w:pPr>
        <w:pStyle w:val="Bodytext60"/>
        <w:numPr>
          <w:ilvl w:val="0"/>
          <w:numId w:val="5"/>
        </w:numPr>
        <w:shd w:val="clear" w:color="auto" w:fill="auto"/>
        <w:tabs>
          <w:tab w:val="left" w:pos="272"/>
        </w:tabs>
        <w:rPr>
          <w:sz w:val="22"/>
          <w:szCs w:val="22"/>
        </w:rPr>
      </w:pPr>
      <w:r w:rsidRPr="007B406F">
        <w:rPr>
          <w:sz w:val="22"/>
          <w:szCs w:val="22"/>
        </w:rPr>
        <w:t>Các Phó Tổng Thanh tra Chính phủ;</w:t>
      </w:r>
    </w:p>
    <w:p w:rsidR="001E0970" w:rsidRPr="007B406F" w:rsidRDefault="00703ECE">
      <w:pPr>
        <w:pStyle w:val="Bodytext60"/>
        <w:numPr>
          <w:ilvl w:val="0"/>
          <w:numId w:val="5"/>
        </w:numPr>
        <w:shd w:val="clear" w:color="auto" w:fill="auto"/>
        <w:tabs>
          <w:tab w:val="left" w:pos="272"/>
        </w:tabs>
        <w:rPr>
          <w:sz w:val="22"/>
          <w:szCs w:val="22"/>
        </w:rPr>
      </w:pPr>
      <w:r w:rsidRPr="007B406F">
        <w:rPr>
          <w:sz w:val="22"/>
          <w:szCs w:val="22"/>
        </w:rPr>
        <w:t>Thanh tra bộ, cơ quan ngang bộ;</w:t>
      </w:r>
    </w:p>
    <w:p w:rsidR="001E0970" w:rsidRPr="007B406F" w:rsidRDefault="00703ECE">
      <w:pPr>
        <w:pStyle w:val="Bodytext60"/>
        <w:numPr>
          <w:ilvl w:val="0"/>
          <w:numId w:val="5"/>
        </w:numPr>
        <w:shd w:val="clear" w:color="auto" w:fill="auto"/>
        <w:tabs>
          <w:tab w:val="left" w:pos="272"/>
        </w:tabs>
        <w:rPr>
          <w:sz w:val="22"/>
          <w:szCs w:val="22"/>
        </w:rPr>
      </w:pPr>
      <w:r w:rsidRPr="007B406F">
        <w:rPr>
          <w:sz w:val="22"/>
          <w:szCs w:val="22"/>
        </w:rPr>
        <w:t>Thanh tra tỉnh, thành phố trực thuộc TW;</w:t>
      </w:r>
    </w:p>
    <w:p w:rsidR="001E0970" w:rsidRPr="007B406F" w:rsidRDefault="00703ECE">
      <w:pPr>
        <w:pStyle w:val="Bodytext60"/>
        <w:numPr>
          <w:ilvl w:val="0"/>
          <w:numId w:val="5"/>
        </w:numPr>
        <w:shd w:val="clear" w:color="auto" w:fill="auto"/>
        <w:tabs>
          <w:tab w:val="left" w:pos="272"/>
        </w:tabs>
        <w:rPr>
          <w:sz w:val="22"/>
          <w:szCs w:val="22"/>
        </w:rPr>
      </w:pPr>
      <w:r w:rsidRPr="007B406F">
        <w:rPr>
          <w:sz w:val="22"/>
          <w:szCs w:val="22"/>
        </w:rPr>
        <w:t>Cổng TTĐT của Chính phủ; Công báo;</w:t>
      </w:r>
    </w:p>
    <w:p w:rsidR="001E0970" w:rsidRPr="007B406F" w:rsidRDefault="00703ECE">
      <w:pPr>
        <w:pStyle w:val="Bodytext60"/>
        <w:numPr>
          <w:ilvl w:val="0"/>
          <w:numId w:val="5"/>
        </w:numPr>
        <w:shd w:val="clear" w:color="auto" w:fill="auto"/>
        <w:tabs>
          <w:tab w:val="left" w:pos="272"/>
        </w:tabs>
        <w:rPr>
          <w:sz w:val="22"/>
          <w:szCs w:val="22"/>
        </w:rPr>
      </w:pPr>
      <w:r w:rsidRPr="007B406F">
        <w:rPr>
          <w:sz w:val="22"/>
          <w:szCs w:val="22"/>
        </w:rPr>
        <w:t>Cục Kiểm tra văn bản, Bộ Tư pháp;</w:t>
      </w:r>
    </w:p>
    <w:p w:rsidR="001E0970" w:rsidRPr="007B406F" w:rsidRDefault="00703ECE">
      <w:pPr>
        <w:pStyle w:val="Bodytext60"/>
        <w:numPr>
          <w:ilvl w:val="0"/>
          <w:numId w:val="5"/>
        </w:numPr>
        <w:shd w:val="clear" w:color="auto" w:fill="auto"/>
        <w:tabs>
          <w:tab w:val="left" w:pos="278"/>
        </w:tabs>
        <w:ind w:right="4240"/>
        <w:jc w:val="left"/>
        <w:rPr>
          <w:sz w:val="22"/>
          <w:szCs w:val="22"/>
        </w:rPr>
      </w:pPr>
      <w:r w:rsidRPr="007B406F">
        <w:rPr>
          <w:sz w:val="22"/>
          <w:szCs w:val="22"/>
        </w:rPr>
        <w:t>TTCP: Các cục, vụ, đơn vị thuộc TTCP; cổng TTĐT;</w:t>
      </w:r>
    </w:p>
    <w:p w:rsidR="001E0970" w:rsidRDefault="00703ECE">
      <w:pPr>
        <w:pStyle w:val="Bodytext60"/>
        <w:numPr>
          <w:ilvl w:val="0"/>
          <w:numId w:val="5"/>
        </w:numPr>
        <w:shd w:val="clear" w:color="auto" w:fill="auto"/>
        <w:tabs>
          <w:tab w:val="left" w:pos="272"/>
        </w:tabs>
        <w:sectPr w:rsidR="001E0970">
          <w:footerReference w:type="default" r:id="rId8"/>
          <w:pgSz w:w="12240" w:h="15840"/>
          <w:pgMar w:top="822" w:right="1227" w:bottom="1149" w:left="1833" w:header="0" w:footer="3" w:gutter="0"/>
          <w:cols w:space="720"/>
          <w:noEndnote/>
          <w:docGrid w:linePitch="360"/>
        </w:sectPr>
      </w:pPr>
      <w:r w:rsidRPr="007B406F">
        <w:rPr>
          <w:sz w:val="22"/>
          <w:szCs w:val="22"/>
        </w:rPr>
        <w:t>Lưu: VT, Vụ Pháp chế (5b), Viện KHTT (5b).</w:t>
      </w:r>
    </w:p>
    <w:p w:rsidR="001E0970" w:rsidRDefault="001567C6">
      <w:pPr>
        <w:pStyle w:val="Bodytext30"/>
        <w:shd w:val="clear" w:color="auto" w:fill="auto"/>
        <w:spacing w:after="302"/>
        <w:ind w:left="100"/>
        <w:jc w:val="center"/>
      </w:pPr>
      <w:r>
        <w:lastRenderedPageBreak/>
        <w:t>M</w:t>
      </w:r>
      <w:r>
        <w:rPr>
          <w:lang w:val="en-US"/>
        </w:rPr>
        <w:t>ẪU</w:t>
      </w:r>
      <w:r w:rsidR="00703ECE">
        <w:t xml:space="preserve"> </w:t>
      </w:r>
      <w:r>
        <w:rPr>
          <w:lang w:val="en-US"/>
        </w:rPr>
        <w:t xml:space="preserve">SỐ </w:t>
      </w:r>
      <w:r w:rsidR="00703ECE">
        <w:t>01A-KN</w:t>
      </w:r>
    </w:p>
    <w:p w:rsidR="001E0970" w:rsidRDefault="0081741E">
      <w:pPr>
        <w:pStyle w:val="Bodytext70"/>
        <w:shd w:val="clear" w:color="auto" w:fill="auto"/>
        <w:spacing w:before="0" w:after="590"/>
      </w:pPr>
      <w:r>
        <w:t>(Ban hành kèm theo Thông t</w:t>
      </w:r>
      <w:r>
        <w:rPr>
          <w:lang w:val="en-US"/>
        </w:rPr>
        <w:t>ư</w:t>
      </w:r>
      <w:r w:rsidR="00703ECE">
        <w:t xml:space="preserve">- </w:t>
      </w:r>
      <w:r>
        <w:rPr>
          <w:lang w:val="en-US"/>
        </w:rPr>
        <w:t>số 02</w:t>
      </w:r>
      <w:r w:rsidR="00703ECE">
        <w:t>/2016/TT-TTCP ngày 20/10/2016 của Thanh tra Chính phủ)</w:t>
      </w:r>
    </w:p>
    <w:p w:rsidR="001E0970" w:rsidRDefault="00451C48">
      <w:pPr>
        <w:pStyle w:val="Bodytext30"/>
        <w:shd w:val="clear" w:color="auto" w:fill="auto"/>
        <w:spacing w:after="227" w:line="294" w:lineRule="exact"/>
        <w:ind w:left="100"/>
        <w:jc w:val="center"/>
        <w:rPr>
          <w:lang w:val="en-US"/>
        </w:rPr>
      </w:pPr>
      <w:r>
        <w:rPr>
          <w:noProof/>
          <w:lang w:val="en-US" w:eastAsia="en-US" w:bidi="ar-SA"/>
        </w:rPr>
        <w:pict>
          <v:line id="_x0000_s1038" style="position:absolute;left:0;text-align:left;z-index:377491207" from="151.35pt,31.95pt" to="318pt,31.95pt"/>
        </w:pict>
      </w:r>
      <w:r w:rsidR="00703ECE">
        <w:t>CỘNG HOÀ XÃ HỘI CHỦ NGHĨA VIỆT NAM</w:t>
      </w:r>
      <w:r w:rsidR="00703ECE">
        <w:br/>
        <w:t>Độc lập - Tư do - Hạnh phúc</w:t>
      </w:r>
    </w:p>
    <w:p w:rsidR="001E0970" w:rsidRDefault="00703ECE">
      <w:pPr>
        <w:pStyle w:val="Bodytext40"/>
        <w:shd w:val="clear" w:color="auto" w:fill="auto"/>
        <w:tabs>
          <w:tab w:val="left" w:leader="dot" w:pos="4434"/>
          <w:tab w:val="left" w:leader="dot" w:pos="6516"/>
        </w:tabs>
        <w:spacing w:before="0" w:after="622"/>
        <w:ind w:left="4020"/>
        <w:jc w:val="both"/>
      </w:pPr>
      <w:r>
        <w:rPr>
          <w:rStyle w:val="Bodytext4NotItalic"/>
        </w:rPr>
        <w:tab/>
        <w:t xml:space="preserve">, </w:t>
      </w:r>
      <w:r>
        <w:t>ngày .... tháng</w:t>
      </w:r>
      <w:r>
        <w:rPr>
          <w:rStyle w:val="Bodytext4NotItalic"/>
        </w:rPr>
        <w:tab/>
      </w:r>
      <w:r>
        <w:t>năm....</w:t>
      </w:r>
    </w:p>
    <w:p w:rsidR="001E0970" w:rsidRDefault="00703ECE">
      <w:pPr>
        <w:pStyle w:val="Heading21"/>
        <w:keepNext/>
        <w:keepLines/>
        <w:shd w:val="clear" w:color="auto" w:fill="auto"/>
        <w:spacing w:before="0" w:after="518"/>
        <w:ind w:left="100"/>
      </w:pPr>
      <w:bookmarkStart w:id="1" w:name="bookmark1"/>
      <w:r>
        <w:t>ĐƠN KHIẾU NẠI</w:t>
      </w:r>
      <w:bookmarkEnd w:id="1"/>
    </w:p>
    <w:p w:rsidR="001E0970" w:rsidRDefault="00703ECE">
      <w:pPr>
        <w:pStyle w:val="Bodytext30"/>
        <w:shd w:val="clear" w:color="auto" w:fill="auto"/>
        <w:tabs>
          <w:tab w:val="left" w:leader="dot" w:pos="6516"/>
        </w:tabs>
        <w:spacing w:after="157"/>
        <w:ind w:left="2200"/>
        <w:jc w:val="both"/>
      </w:pPr>
      <w:r>
        <w:t>Kính gửi:</w:t>
      </w:r>
      <w:r>
        <w:tab/>
        <w:t>(1)</w:t>
      </w:r>
    </w:p>
    <w:p w:rsidR="001E0970" w:rsidRPr="00641D5A" w:rsidRDefault="00451C48" w:rsidP="00641D5A">
      <w:pPr>
        <w:pStyle w:val="Bodytext20"/>
        <w:shd w:val="clear" w:color="auto" w:fill="auto"/>
        <w:tabs>
          <w:tab w:val="left" w:leader="dot" w:pos="9072"/>
        </w:tabs>
        <w:spacing w:before="0" w:after="0" w:line="414" w:lineRule="exact"/>
        <w:jc w:val="both"/>
        <w:rPr>
          <w:lang w:val="en-US"/>
        </w:rPr>
      </w:pPr>
      <w:r w:rsidRPr="00451C48">
        <w:pict>
          <v:shape id="_x0000_s1030" type="#_x0000_t202" style="position:absolute;left:0;text-align:left;margin-left:436.5pt;margin-top:-.1pt;width:16.8pt;height:18.5pt;z-index:-125829373;mso-wrap-distance-left:68.4pt;mso-wrap-distance-top:19.55pt;mso-wrap-distance-right:5pt;mso-wrap-distance-bottom:60.5pt;mso-position-horizontal-relative:margin" filled="f" stroked="f">
            <v:textbox style="mso-fit-shape-to-text:t" inset="0,0,0,0">
              <w:txbxContent>
                <w:p w:rsidR="001E0970" w:rsidRDefault="00703ECE">
                  <w:pPr>
                    <w:pStyle w:val="Bodytext20"/>
                    <w:shd w:val="clear" w:color="auto" w:fill="auto"/>
                    <w:spacing w:before="0" w:after="0"/>
                    <w:jc w:val="left"/>
                  </w:pPr>
                  <w:r>
                    <w:rPr>
                      <w:rStyle w:val="Bodytext2Exact"/>
                    </w:rPr>
                    <w:t>(3)</w:t>
                  </w:r>
                </w:p>
              </w:txbxContent>
            </v:textbox>
            <w10:wrap type="square" side="left" anchorx="margin"/>
          </v:shape>
        </w:pict>
      </w:r>
      <w:r w:rsidRPr="00451C48">
        <w:pict>
          <v:shape id="_x0000_s1031" type="#_x0000_t202" style="position:absolute;left:0;text-align:left;margin-left:435.6pt;margin-top:41.6pt;width:17.7pt;height:39.5pt;z-index:-125829372;mso-wrap-distance-left:67.5pt;mso-wrap-distance-top:61.25pt;mso-wrap-distance-right:5pt;mso-position-horizontal-relative:margin" filled="f" stroked="f">
            <v:textbox style="mso-fit-shape-to-text:t" inset="0,0,0,0">
              <w:txbxContent>
                <w:p w:rsidR="001E0970" w:rsidRDefault="00703ECE">
                  <w:pPr>
                    <w:pStyle w:val="Bodytext20"/>
                    <w:shd w:val="clear" w:color="auto" w:fill="auto"/>
                    <w:spacing w:before="0" w:after="100"/>
                    <w:jc w:val="left"/>
                  </w:pPr>
                  <w:r>
                    <w:rPr>
                      <w:rStyle w:val="Bodytext2Exact"/>
                    </w:rPr>
                    <w:t>(4)</w:t>
                  </w:r>
                </w:p>
                <w:p w:rsidR="001E0970" w:rsidRDefault="00703ECE">
                  <w:pPr>
                    <w:pStyle w:val="Bodytext20"/>
                    <w:shd w:val="clear" w:color="auto" w:fill="auto"/>
                    <w:spacing w:before="0" w:after="0"/>
                    <w:jc w:val="left"/>
                  </w:pPr>
                  <w:r>
                    <w:rPr>
                      <w:rStyle w:val="Bodytext2Exact"/>
                    </w:rPr>
                    <w:t>(5)</w:t>
                  </w:r>
                </w:p>
              </w:txbxContent>
            </v:textbox>
            <w10:wrap type="square" side="left" anchorx="margin"/>
          </v:shape>
        </w:pict>
      </w:r>
      <w:r w:rsidR="00641D5A">
        <w:t>Họ và tên:</w:t>
      </w:r>
      <w:r w:rsidR="00641D5A">
        <w:rPr>
          <w:lang w:val="en-US"/>
        </w:rPr>
        <w:t>………………………….</w:t>
      </w:r>
      <w:r w:rsidR="00641D5A">
        <w:t xml:space="preserve">(2); Mã số hồ </w:t>
      </w:r>
      <w:r w:rsidR="00703ECE">
        <w:t>sơ</w:t>
      </w:r>
      <w:r w:rsidR="00641D5A">
        <w:rPr>
          <w:lang w:val="en-US"/>
        </w:rPr>
        <w:t>…………….</w:t>
      </w:r>
    </w:p>
    <w:p w:rsidR="001E0970" w:rsidRPr="00641D5A" w:rsidRDefault="00451C48" w:rsidP="00641D5A">
      <w:pPr>
        <w:pStyle w:val="Bodytext20"/>
        <w:shd w:val="clear" w:color="auto" w:fill="auto"/>
        <w:tabs>
          <w:tab w:val="left" w:leader="dot" w:pos="9214"/>
        </w:tabs>
        <w:spacing w:before="0" w:after="0" w:line="414" w:lineRule="exact"/>
        <w:jc w:val="both"/>
        <w:rPr>
          <w:lang w:val="en-US"/>
        </w:rPr>
      </w:pPr>
      <w:r w:rsidRPr="00451C48">
        <w:pict>
          <v:shape id="_x0000_s1032" type="#_x0000_t202" style="position:absolute;left:0;text-align:left;margin-left:-79.65pt;margin-top:35.8pt;width:3.55pt;height:3.55pt;z-index:-125829371;mso-wrap-distance-left:5pt;mso-wrap-distance-right:5pt;mso-wrap-distance-bottom:23.45pt;mso-position-horizontal-relative:margin" filled="f" stroked="f">
            <v:textbox style="mso-next-textbox:#_x0000_s1032" inset="0,0,0,0">
              <w:txbxContent>
                <w:p w:rsidR="001E0970" w:rsidRPr="00641D5A" w:rsidRDefault="001E0970" w:rsidP="00641D5A"/>
              </w:txbxContent>
            </v:textbox>
            <w10:wrap type="topAndBottom" anchorx="margin"/>
          </v:shape>
        </w:pict>
      </w:r>
      <w:r w:rsidR="00703ECE">
        <w:t>Địa</w:t>
      </w:r>
      <w:r w:rsidR="00641D5A">
        <w:t xml:space="preserve"> chỉ:</w:t>
      </w:r>
      <w:r w:rsidR="00641D5A">
        <w:rPr>
          <w:lang w:val="en-US"/>
        </w:rPr>
        <w:t>……………………………………………………………</w:t>
      </w:r>
    </w:p>
    <w:p w:rsidR="001E0970" w:rsidRPr="00641D5A" w:rsidRDefault="00703ECE">
      <w:pPr>
        <w:pStyle w:val="Bodytext20"/>
        <w:shd w:val="clear" w:color="auto" w:fill="auto"/>
        <w:tabs>
          <w:tab w:val="left" w:leader="dot" w:pos="7326"/>
        </w:tabs>
        <w:spacing w:before="0" w:after="0" w:line="414" w:lineRule="exact"/>
        <w:jc w:val="both"/>
        <w:rPr>
          <w:lang w:val="en-US"/>
        </w:rPr>
      </w:pPr>
      <w:r>
        <w:t>Khiếu nại</w:t>
      </w:r>
      <w:r>
        <w:tab/>
      </w:r>
    </w:p>
    <w:p w:rsidR="001E0970" w:rsidRDefault="00703ECE">
      <w:pPr>
        <w:pStyle w:val="Bodytext20"/>
        <w:shd w:val="clear" w:color="auto" w:fill="auto"/>
        <w:tabs>
          <w:tab w:val="left" w:leader="dot" w:pos="7326"/>
        </w:tabs>
        <w:spacing w:before="0" w:after="0" w:line="414" w:lineRule="exact"/>
        <w:jc w:val="both"/>
        <w:rPr>
          <w:lang w:val="en-US"/>
        </w:rPr>
      </w:pPr>
      <w:r>
        <w:t>Nội dung khiếu nại</w:t>
      </w:r>
      <w:r>
        <w:tab/>
      </w:r>
    </w:p>
    <w:p w:rsidR="00641D5A" w:rsidRPr="00641D5A" w:rsidRDefault="00641D5A">
      <w:pPr>
        <w:pStyle w:val="Bodytext20"/>
        <w:shd w:val="clear" w:color="auto" w:fill="auto"/>
        <w:tabs>
          <w:tab w:val="left" w:leader="dot" w:pos="7326"/>
        </w:tabs>
        <w:spacing w:before="0" w:after="0" w:line="414" w:lineRule="exact"/>
        <w:jc w:val="both"/>
        <w:rPr>
          <w:lang w:val="en-US"/>
        </w:rPr>
      </w:pPr>
      <w:r>
        <w:rPr>
          <w:lang w:val="en-US"/>
        </w:rPr>
        <w:t>(Tài liệu, chứng cứ kèm theo – nếu có)</w:t>
      </w:r>
    </w:p>
    <w:p w:rsidR="00641D5A" w:rsidRDefault="00641D5A" w:rsidP="00641D5A">
      <w:pPr>
        <w:pStyle w:val="Bodytext30"/>
        <w:shd w:val="clear" w:color="auto" w:fill="auto"/>
        <w:spacing w:after="0"/>
        <w:ind w:left="6480"/>
        <w:rPr>
          <w:lang w:val="en-US"/>
        </w:rPr>
      </w:pPr>
    </w:p>
    <w:p w:rsidR="001E0970" w:rsidRDefault="00703ECE" w:rsidP="00641D5A">
      <w:pPr>
        <w:pStyle w:val="Bodytext30"/>
        <w:shd w:val="clear" w:color="auto" w:fill="auto"/>
        <w:spacing w:after="0"/>
        <w:ind w:left="6480"/>
      </w:pPr>
      <w:r>
        <w:t>Người khiếu nại</w:t>
      </w:r>
    </w:p>
    <w:p w:rsidR="001E0970" w:rsidRDefault="00703ECE" w:rsidP="00641D5A">
      <w:pPr>
        <w:pStyle w:val="Bodytext40"/>
        <w:shd w:val="clear" w:color="auto" w:fill="auto"/>
        <w:spacing w:before="0" w:after="752"/>
        <w:ind w:left="6240"/>
        <w:jc w:val="both"/>
      </w:pPr>
      <w:r>
        <w:t>(kỷ và ghi rõ họ tên)</w:t>
      </w:r>
    </w:p>
    <w:p w:rsidR="001E0970" w:rsidRDefault="00703ECE">
      <w:pPr>
        <w:pStyle w:val="Bodytext60"/>
        <w:numPr>
          <w:ilvl w:val="0"/>
          <w:numId w:val="6"/>
        </w:numPr>
        <w:shd w:val="clear" w:color="auto" w:fill="auto"/>
        <w:tabs>
          <w:tab w:val="left" w:pos="452"/>
        </w:tabs>
      </w:pPr>
      <w:r>
        <w:t>Tên cơ quan, tổ chức, cá nhân có thẩm quyền giải quyết khiếu nại.</w:t>
      </w:r>
    </w:p>
    <w:p w:rsidR="001E0970" w:rsidRDefault="00703ECE">
      <w:pPr>
        <w:pStyle w:val="Bodytext60"/>
        <w:numPr>
          <w:ilvl w:val="0"/>
          <w:numId w:val="6"/>
        </w:numPr>
        <w:shd w:val="clear" w:color="auto" w:fill="auto"/>
        <w:tabs>
          <w:tab w:val="left" w:pos="452"/>
        </w:tabs>
      </w:pPr>
      <w:r>
        <w:t>Họ tên của người khiếu nại,</w:t>
      </w:r>
    </w:p>
    <w:p w:rsidR="001E0970" w:rsidRDefault="00641D5A">
      <w:pPr>
        <w:pStyle w:val="Bodytext60"/>
        <w:numPr>
          <w:ilvl w:val="0"/>
          <w:numId w:val="5"/>
        </w:numPr>
        <w:shd w:val="clear" w:color="auto" w:fill="auto"/>
        <w:tabs>
          <w:tab w:val="left" w:pos="260"/>
        </w:tabs>
      </w:pPr>
      <w:r>
        <w:t>N</w:t>
      </w:r>
      <w:r>
        <w:rPr>
          <w:lang w:val="en-US"/>
        </w:rPr>
        <w:t>ế</w:t>
      </w:r>
      <w:r w:rsidR="00703ECE">
        <w:t>u là đại diện khiếu nại cho cơ quan, tổ chức thì ghi rõ chức danh, tên cơ quan, tồ chức mà mình đại diện.</w:t>
      </w:r>
    </w:p>
    <w:p w:rsidR="001E0970" w:rsidRDefault="00641D5A">
      <w:pPr>
        <w:pStyle w:val="Bodytext60"/>
        <w:numPr>
          <w:ilvl w:val="0"/>
          <w:numId w:val="5"/>
        </w:numPr>
        <w:shd w:val="clear" w:color="auto" w:fill="auto"/>
        <w:tabs>
          <w:tab w:val="left" w:pos="260"/>
        </w:tabs>
      </w:pPr>
      <w:r>
        <w:t>N</w:t>
      </w:r>
      <w:r>
        <w:rPr>
          <w:lang w:val="en-US"/>
        </w:rPr>
        <w:t>ếu</w:t>
      </w:r>
      <w:r w:rsidR="00703ECE">
        <w:t xml:space="preserve"> là người được uỷ quyền khiếu nại thì ghi rõ theo uỷ quyền của cơ quan, tổ chức, cá nhân nào.</w:t>
      </w:r>
    </w:p>
    <w:p w:rsidR="001E0970" w:rsidRDefault="00703ECE">
      <w:pPr>
        <w:pStyle w:val="Bodytext60"/>
        <w:numPr>
          <w:ilvl w:val="0"/>
          <w:numId w:val="6"/>
        </w:numPr>
        <w:shd w:val="clear" w:color="auto" w:fill="auto"/>
        <w:tabs>
          <w:tab w:val="left" w:pos="452"/>
        </w:tabs>
      </w:pPr>
      <w:r>
        <w:t>Nội dung này do cơ quan giải quyết khiếu nại ghi.</w:t>
      </w:r>
    </w:p>
    <w:p w:rsidR="001E0970" w:rsidRDefault="00641D5A">
      <w:pPr>
        <w:pStyle w:val="Bodytext60"/>
        <w:numPr>
          <w:ilvl w:val="0"/>
          <w:numId w:val="6"/>
        </w:numPr>
        <w:shd w:val="clear" w:color="auto" w:fill="auto"/>
        <w:tabs>
          <w:tab w:val="left" w:pos="452"/>
        </w:tabs>
      </w:pPr>
      <w:r>
        <w:t>Khiếu nại lần</w:t>
      </w:r>
      <w:r w:rsidR="00703ECE">
        <w:t xml:space="preserve"> đầu (hoặc lần hai) đối với quyết định, hành vi hành chính gì, của ai?</w:t>
      </w:r>
    </w:p>
    <w:p w:rsidR="001E0970" w:rsidRDefault="00703ECE">
      <w:pPr>
        <w:pStyle w:val="Bodytext60"/>
        <w:numPr>
          <w:ilvl w:val="0"/>
          <w:numId w:val="6"/>
        </w:numPr>
        <w:shd w:val="clear" w:color="auto" w:fill="auto"/>
        <w:tabs>
          <w:tab w:val="left" w:pos="452"/>
        </w:tabs>
      </w:pPr>
      <w:r>
        <w:t>Nội dung khiếu nại</w:t>
      </w:r>
    </w:p>
    <w:p w:rsidR="001E0970" w:rsidRDefault="00703ECE">
      <w:pPr>
        <w:pStyle w:val="Bodytext60"/>
        <w:numPr>
          <w:ilvl w:val="0"/>
          <w:numId w:val="5"/>
        </w:numPr>
        <w:shd w:val="clear" w:color="auto" w:fill="auto"/>
        <w:tabs>
          <w:tab w:val="left" w:pos="266"/>
        </w:tabs>
      </w:pPr>
      <w:r>
        <w:t>Ghi tóm tắt sự việc dẫn đến khiếu nại;</w:t>
      </w:r>
    </w:p>
    <w:p w:rsidR="001E0970" w:rsidRDefault="00703ECE">
      <w:pPr>
        <w:pStyle w:val="Bodytext60"/>
        <w:numPr>
          <w:ilvl w:val="0"/>
          <w:numId w:val="5"/>
        </w:numPr>
        <w:shd w:val="clear" w:color="auto" w:fill="auto"/>
        <w:tabs>
          <w:tab w:val="left" w:pos="266"/>
        </w:tabs>
      </w:pPr>
      <w:r>
        <w:t>Yêu cầu (đề nghị) của người khiếu nại (nếu có).</w:t>
      </w:r>
      <w:r>
        <w:br w:type="page"/>
      </w:r>
    </w:p>
    <w:p w:rsidR="001E0970" w:rsidRDefault="00641D5A">
      <w:pPr>
        <w:pStyle w:val="Bodytext30"/>
        <w:shd w:val="clear" w:color="auto" w:fill="auto"/>
        <w:spacing w:after="342"/>
        <w:ind w:left="60"/>
        <w:jc w:val="center"/>
      </w:pPr>
      <w:r>
        <w:lastRenderedPageBreak/>
        <w:t>B</w:t>
      </w:r>
      <w:r>
        <w:rPr>
          <w:lang w:val="en-US"/>
        </w:rPr>
        <w:t>IỂU</w:t>
      </w:r>
      <w:r w:rsidR="00703ECE">
        <w:t xml:space="preserve"> MẪU 04A-KN</w:t>
      </w:r>
    </w:p>
    <w:p w:rsidR="001E0970" w:rsidRPr="00A02161" w:rsidRDefault="00703ECE">
      <w:pPr>
        <w:pStyle w:val="Bodytext70"/>
        <w:shd w:val="clear" w:color="auto" w:fill="auto"/>
        <w:spacing w:before="0" w:after="358"/>
        <w:rPr>
          <w:sz w:val="22"/>
          <w:szCs w:val="22"/>
        </w:rPr>
      </w:pPr>
      <w:r w:rsidRPr="00A02161">
        <w:rPr>
          <w:sz w:val="22"/>
          <w:szCs w:val="22"/>
        </w:rPr>
        <w:t xml:space="preserve">(Ban hành kèm theo Thông tư </w:t>
      </w:r>
      <w:r w:rsidR="00A02161">
        <w:rPr>
          <w:rStyle w:val="Bodytext71"/>
          <w:b/>
          <w:bCs/>
          <w:sz w:val="22"/>
          <w:szCs w:val="22"/>
          <w:lang w:val="en-US"/>
        </w:rPr>
        <w:t>số</w:t>
      </w:r>
      <w:r w:rsidR="00641D5A" w:rsidRPr="00A02161">
        <w:rPr>
          <w:rStyle w:val="Bodytext71"/>
          <w:b/>
          <w:bCs/>
          <w:sz w:val="22"/>
          <w:szCs w:val="22"/>
          <w:lang w:val="en-US"/>
        </w:rPr>
        <w:t xml:space="preserve"> 02</w:t>
      </w:r>
      <w:r w:rsidRPr="00A02161">
        <w:rPr>
          <w:rStyle w:val="Bodytext71"/>
          <w:b/>
          <w:bCs/>
          <w:sz w:val="22"/>
          <w:szCs w:val="22"/>
        </w:rPr>
        <w:t xml:space="preserve">/2016/TT-TTCP </w:t>
      </w:r>
      <w:r w:rsidRPr="00A02161">
        <w:rPr>
          <w:sz w:val="22"/>
          <w:szCs w:val="22"/>
        </w:rPr>
        <w:t>ngày 20/10/2016 của Thanh tra Chính phủ)</w:t>
      </w:r>
    </w:p>
    <w:p w:rsidR="001E0970" w:rsidRDefault="00703ECE">
      <w:pPr>
        <w:pStyle w:val="Bodytext30"/>
        <w:numPr>
          <w:ilvl w:val="0"/>
          <w:numId w:val="7"/>
        </w:numPr>
        <w:shd w:val="clear" w:color="auto" w:fill="auto"/>
        <w:tabs>
          <w:tab w:val="left" w:pos="642"/>
          <w:tab w:val="left" w:leader="dot" w:pos="2889"/>
        </w:tabs>
        <w:spacing w:after="0"/>
        <w:ind w:left="160"/>
      </w:pPr>
      <w:r>
        <w:tab/>
        <w:t xml:space="preserve"> CỘNG HÒA XÃ HỘI CHỦ NGHĨA VIỆT NAM</w:t>
      </w:r>
    </w:p>
    <w:p w:rsidR="001E0970" w:rsidRPr="00A43E83" w:rsidRDefault="00451C48">
      <w:pPr>
        <w:pStyle w:val="Bodytext30"/>
        <w:numPr>
          <w:ilvl w:val="0"/>
          <w:numId w:val="7"/>
        </w:numPr>
        <w:shd w:val="clear" w:color="auto" w:fill="auto"/>
        <w:tabs>
          <w:tab w:val="left" w:pos="642"/>
          <w:tab w:val="left" w:leader="dot" w:pos="2889"/>
        </w:tabs>
        <w:spacing w:after="420"/>
        <w:ind w:left="160"/>
      </w:pPr>
      <w:r>
        <w:rPr>
          <w:noProof/>
          <w:lang w:val="en-US" w:eastAsia="en-US" w:bidi="ar-SA"/>
        </w:rPr>
        <w:pict>
          <v:line id="_x0000_s1039" style="position:absolute;left:0;text-align:left;z-index:377492231" from="214.4pt,19.3pt" to="381.05pt,19.3pt"/>
        </w:pict>
      </w:r>
      <w:r w:rsidR="00703ECE">
        <w:tab/>
        <w:t xml:space="preserve"> </w:t>
      </w:r>
      <w:r w:rsidR="00641D5A">
        <w:rPr>
          <w:lang w:val="en-US"/>
        </w:rPr>
        <w:t xml:space="preserve">                 </w:t>
      </w:r>
      <w:r w:rsidR="00703ECE">
        <w:t>Độc lập - Tự do - Hạnh phúc</w:t>
      </w:r>
    </w:p>
    <w:p w:rsidR="001E0970" w:rsidRDefault="00703ECE">
      <w:pPr>
        <w:pStyle w:val="Bodytext20"/>
        <w:shd w:val="clear" w:color="auto" w:fill="auto"/>
        <w:tabs>
          <w:tab w:val="left" w:pos="1234"/>
          <w:tab w:val="left" w:leader="dot" w:pos="2296"/>
          <w:tab w:val="left" w:pos="4926"/>
          <w:tab w:val="left" w:leader="dot" w:pos="5695"/>
          <w:tab w:val="left" w:leader="dot" w:pos="5886"/>
          <w:tab w:val="left" w:leader="dot" w:pos="6749"/>
          <w:tab w:val="left" w:leader="dot" w:pos="7870"/>
          <w:tab w:val="left" w:leader="dot" w:pos="8848"/>
        </w:tabs>
        <w:spacing w:before="0" w:after="762"/>
        <w:ind w:left="460"/>
        <w:jc w:val="both"/>
      </w:pPr>
      <w:r>
        <w:t>Số:</w:t>
      </w:r>
      <w:r>
        <w:tab/>
        <w:t>/QĐ-</w:t>
      </w:r>
      <w:r>
        <w:tab/>
        <w:t>(3)</w:t>
      </w:r>
      <w:r>
        <w:tab/>
      </w:r>
      <w:r>
        <w:tab/>
      </w:r>
      <w:r>
        <w:tab/>
        <w:t xml:space="preserve"> </w:t>
      </w:r>
      <w:r>
        <w:rPr>
          <w:rStyle w:val="Bodytext2Italic"/>
        </w:rPr>
        <w:t>ngày</w:t>
      </w:r>
      <w:r>
        <w:tab/>
      </w:r>
      <w:r>
        <w:rPr>
          <w:rStyle w:val="Bodytext2Italic"/>
        </w:rPr>
        <w:t>tháng</w:t>
      </w:r>
      <w:r>
        <w:tab/>
      </w:r>
      <w:r>
        <w:rPr>
          <w:rStyle w:val="Bodytext2Italic"/>
        </w:rPr>
        <w:t>năm</w:t>
      </w:r>
      <w:r>
        <w:tab/>
      </w:r>
    </w:p>
    <w:p w:rsidR="001E0970" w:rsidRDefault="00703ECE">
      <w:pPr>
        <w:pStyle w:val="Bodytext80"/>
        <w:shd w:val="clear" w:color="auto" w:fill="auto"/>
        <w:spacing w:before="0" w:after="198"/>
        <w:ind w:left="60"/>
      </w:pPr>
      <w:r>
        <w:t>QUYẾT ĐỊNH</w:t>
      </w:r>
    </w:p>
    <w:p w:rsidR="001E0970" w:rsidRDefault="00A43E83">
      <w:pPr>
        <w:pStyle w:val="Bodytext30"/>
        <w:shd w:val="clear" w:color="auto" w:fill="auto"/>
        <w:spacing w:after="180"/>
        <w:ind w:left="60"/>
        <w:jc w:val="center"/>
      </w:pPr>
      <w:r w:rsidRPr="00A43E83">
        <w:rPr>
          <w:rStyle w:val="Bodytext313pt"/>
          <w:b/>
          <w:lang w:val="en-US"/>
        </w:rPr>
        <w:t>Về</w:t>
      </w:r>
      <w:r w:rsidR="00703ECE">
        <w:rPr>
          <w:rStyle w:val="Bodytext313pt"/>
        </w:rPr>
        <w:t xml:space="preserve"> </w:t>
      </w:r>
      <w:r w:rsidR="00703ECE">
        <w:t>việc gia hạn thời gian xác minh</w:t>
      </w:r>
    </w:p>
    <w:p w:rsidR="001E0970" w:rsidRDefault="00A43E83">
      <w:pPr>
        <w:pStyle w:val="Bodytext90"/>
        <w:shd w:val="clear" w:color="auto" w:fill="auto"/>
        <w:tabs>
          <w:tab w:val="left" w:leader="dot" w:pos="3454"/>
          <w:tab w:val="left" w:leader="dot" w:pos="3660"/>
          <w:tab w:val="left" w:leader="dot" w:pos="4926"/>
          <w:tab w:val="left" w:leader="dot" w:pos="5148"/>
          <w:tab w:val="left" w:leader="dot" w:pos="6749"/>
        </w:tabs>
        <w:spacing w:before="0"/>
        <w:ind w:left="1960"/>
      </w:pPr>
      <w:r>
        <w:rPr>
          <w:lang w:val="en-US"/>
        </w:rPr>
        <w:t>………………………………….</w:t>
      </w:r>
      <w:r w:rsidR="00703ECE">
        <w:tab/>
        <w:t>(</w:t>
      </w:r>
      <w:r w:rsidR="00703ECE">
        <w:rPr>
          <w:rStyle w:val="Bodytext914pt"/>
        </w:rPr>
        <w:t>4</w:t>
      </w:r>
      <w:r w:rsidR="00703ECE">
        <w:t>)</w:t>
      </w:r>
    </w:p>
    <w:p w:rsidR="001E0970" w:rsidRDefault="00703ECE">
      <w:pPr>
        <w:pStyle w:val="Bodytext20"/>
        <w:shd w:val="clear" w:color="auto" w:fill="auto"/>
        <w:spacing w:before="0" w:after="278"/>
        <w:jc w:val="both"/>
      </w:pPr>
      <w:r>
        <w:t>Căn cứ Luật khiếu nại số 02/2011/QH13 ngày 11 tháng 11 năm 2011;</w:t>
      </w:r>
    </w:p>
    <w:p w:rsidR="001E0970" w:rsidRDefault="00703ECE">
      <w:pPr>
        <w:pStyle w:val="Bodytext20"/>
        <w:shd w:val="clear" w:color="auto" w:fill="auto"/>
        <w:spacing w:before="0" w:after="275" w:line="312" w:lineRule="exact"/>
        <w:jc w:val="both"/>
      </w:pPr>
      <w:r>
        <w:t>Căn cứ Nghị định số 75/2012/NĐ-CP ngày 03 tháng 10 năm 2012 của Chính phủ quy định chi tiết một số điều của Luật khiếu nại;</w:t>
      </w:r>
    </w:p>
    <w:p w:rsidR="001E0970" w:rsidRDefault="00703ECE">
      <w:pPr>
        <w:pStyle w:val="Bodytext20"/>
        <w:shd w:val="clear" w:color="auto" w:fill="auto"/>
        <w:spacing w:before="0" w:after="0" w:line="318" w:lineRule="exact"/>
        <w:jc w:val="both"/>
      </w:pPr>
      <w:r>
        <w:t>Căn cứ Thông tư số 07/2013/TT-TTCP ngày 31 tháng 10 năm 2013 của Thanh tra Chính phủ quy định quy trình giải quyết khiếu nại hành chính; Thông tư số</w:t>
      </w:r>
    </w:p>
    <w:p w:rsidR="001E0970" w:rsidRDefault="00A43E83">
      <w:pPr>
        <w:pStyle w:val="Bodytext20"/>
        <w:shd w:val="clear" w:color="auto" w:fill="auto"/>
        <w:tabs>
          <w:tab w:val="left" w:leader="dot" w:pos="4350"/>
        </w:tabs>
        <w:spacing w:before="0" w:after="0"/>
        <w:jc w:val="both"/>
      </w:pPr>
      <w:r>
        <w:t xml:space="preserve">.../2016/TT-TTCP ngày </w:t>
      </w:r>
      <w:r>
        <w:rPr>
          <w:lang w:val="en-US"/>
        </w:rPr>
        <w:t>……</w:t>
      </w:r>
      <w:r w:rsidR="00703ECE">
        <w:t xml:space="preserve"> tháng</w:t>
      </w:r>
      <w:r>
        <w:rPr>
          <w:lang w:val="en-US"/>
        </w:rPr>
        <w:t>…..</w:t>
      </w:r>
      <w:r w:rsidR="00703ECE">
        <w:t>năm 2016 sửa đổi, bổ sung một số điều</w:t>
      </w:r>
    </w:p>
    <w:p w:rsidR="001E0970" w:rsidRDefault="00703ECE" w:rsidP="00A43E83">
      <w:pPr>
        <w:pStyle w:val="Bodytext20"/>
        <w:shd w:val="clear" w:color="auto" w:fill="auto"/>
        <w:spacing w:before="0" w:after="120" w:line="240" w:lineRule="auto"/>
        <w:jc w:val="both"/>
      </w:pPr>
      <w:r>
        <w:t>c</w:t>
      </w:r>
      <w:r>
        <w:rPr>
          <w:rFonts w:ascii="Arial" w:hAnsi="Arial" w:cs="Arial"/>
        </w:rPr>
        <w:t>ủ</w:t>
      </w:r>
      <w:r>
        <w:t>a Thông t</w:t>
      </w:r>
      <w:r>
        <w:rPr>
          <w:rFonts w:ascii="Arial" w:hAnsi="Arial" w:cs="Arial"/>
        </w:rPr>
        <w:t>ư</w:t>
      </w:r>
      <w:r>
        <w:rPr>
          <w:rFonts w:ascii="Calibri" w:hAnsi="Calibri" w:cs="Calibri"/>
        </w:rPr>
        <w:t xml:space="preserve"> s</w:t>
      </w:r>
      <w:r>
        <w:rPr>
          <w:rFonts w:ascii="Arial" w:hAnsi="Arial" w:cs="Arial"/>
        </w:rPr>
        <w:t>ố</w:t>
      </w:r>
      <w:r>
        <w:t xml:space="preserve"> 07/2013/TT-TTCP;</w:t>
      </w:r>
    </w:p>
    <w:p w:rsidR="001E0970" w:rsidRPr="00A43E83" w:rsidRDefault="00451C48">
      <w:pPr>
        <w:pStyle w:val="Tableofcontents0"/>
        <w:shd w:val="clear" w:color="auto" w:fill="auto"/>
        <w:tabs>
          <w:tab w:val="left" w:leader="dot" w:pos="8598"/>
        </w:tabs>
      </w:pPr>
      <w:r w:rsidRPr="00A43E83">
        <w:fldChar w:fldCharType="begin"/>
      </w:r>
      <w:r w:rsidR="00703ECE" w:rsidRPr="00A43E83">
        <w:instrText xml:space="preserve"> TOC \o "1-5" \h \z </w:instrText>
      </w:r>
      <w:r w:rsidRPr="00A43E83">
        <w:fldChar w:fldCharType="separate"/>
      </w:r>
      <w:r w:rsidR="00703ECE" w:rsidRPr="00A43E83">
        <w:t>Căn cứ</w:t>
      </w:r>
      <w:r w:rsidR="00703ECE" w:rsidRPr="00A43E83">
        <w:tab/>
        <w:t>(6);</w:t>
      </w:r>
    </w:p>
    <w:p w:rsidR="001E0970" w:rsidRPr="00A43E83" w:rsidRDefault="00703ECE">
      <w:pPr>
        <w:pStyle w:val="Tableofcontents0"/>
        <w:shd w:val="clear" w:color="auto" w:fill="auto"/>
      </w:pPr>
      <w:r w:rsidRPr="00A43E83">
        <w:t>Xét đề nghị của Tổ trưởng Tổ xác minh,</w:t>
      </w:r>
    </w:p>
    <w:p w:rsidR="001E0970" w:rsidRPr="00A43E83" w:rsidRDefault="00703ECE">
      <w:pPr>
        <w:pStyle w:val="Tableofcontents20"/>
        <w:shd w:val="clear" w:color="auto" w:fill="auto"/>
        <w:ind w:left="60"/>
      </w:pPr>
      <w:r w:rsidRPr="00A43E83">
        <w:t>QUYẾT ĐỊNH:</w:t>
      </w:r>
    </w:p>
    <w:p w:rsidR="001E0970" w:rsidRPr="00A43E83" w:rsidRDefault="00703ECE">
      <w:pPr>
        <w:pStyle w:val="Tableofcontents0"/>
        <w:shd w:val="clear" w:color="auto" w:fill="auto"/>
        <w:tabs>
          <w:tab w:val="left" w:leader="dot" w:pos="8598"/>
        </w:tabs>
      </w:pPr>
      <w:r w:rsidRPr="00A43E83">
        <w:rPr>
          <w:rStyle w:val="TableofcontentsBold"/>
        </w:rPr>
        <w:t xml:space="preserve">Điều </w:t>
      </w:r>
      <w:r w:rsidRPr="00A43E83">
        <w:t>1. Gia hạn thời gian xác minh của Tổ xác minh theo Quyết định số</w:t>
      </w:r>
      <w:r w:rsidR="00A43E83" w:rsidRPr="00A43E83">
        <w:rPr>
          <w:lang w:val="en-US"/>
        </w:rPr>
        <w:t>…..</w:t>
      </w:r>
      <w:r w:rsidRPr="00A43E83">
        <w:tab/>
        <w:t>(7)</w:t>
      </w:r>
    </w:p>
    <w:p w:rsidR="001E0970" w:rsidRPr="00A43E83" w:rsidRDefault="00703ECE">
      <w:pPr>
        <w:pStyle w:val="Tableofcontents0"/>
        <w:shd w:val="clear" w:color="auto" w:fill="auto"/>
        <w:tabs>
          <w:tab w:val="left" w:leader="dot" w:pos="2889"/>
          <w:tab w:val="left" w:leader="dot" w:pos="6234"/>
          <w:tab w:val="left" w:leader="dot" w:pos="6749"/>
          <w:tab w:val="left" w:leader="dot" w:pos="7386"/>
        </w:tabs>
      </w:pPr>
      <w:r w:rsidRPr="00A43E83">
        <w:t>Thời gian gia hạn là</w:t>
      </w:r>
      <w:r w:rsidRPr="00A43E83">
        <w:tab/>
        <w:t>ngày làm việc kể từ ngày</w:t>
      </w:r>
      <w:r w:rsidRPr="00A43E83">
        <w:tab/>
        <w:t>/</w:t>
      </w:r>
      <w:r w:rsidRPr="00A43E83">
        <w:tab/>
        <w:t>/</w:t>
      </w:r>
      <w:r w:rsidRPr="00A43E83">
        <w:tab/>
      </w:r>
    </w:p>
    <w:p w:rsidR="001E0970" w:rsidRPr="00A43E83" w:rsidRDefault="00703ECE">
      <w:pPr>
        <w:pStyle w:val="Tableofcontents0"/>
        <w:shd w:val="clear" w:color="auto" w:fill="auto"/>
        <w:spacing w:after="417" w:line="306" w:lineRule="exact"/>
      </w:pPr>
      <w:r w:rsidRPr="00A43E83">
        <w:rPr>
          <w:rStyle w:val="TableofcontentsBold"/>
        </w:rPr>
        <w:t xml:space="preserve">Điều </w:t>
      </w:r>
      <w:r w:rsidRPr="00A43E83">
        <w:t>2. Tổ trưởng Tổ xác minh, (8) và (9) và các cơ quan, tổ chức, cá nhân có liên quan chịu trách nhiệm thi hành Quyết định này./.</w:t>
      </w:r>
    </w:p>
    <w:p w:rsidR="001E0970" w:rsidRDefault="00703ECE">
      <w:pPr>
        <w:pStyle w:val="Tableofcontents0"/>
        <w:shd w:val="clear" w:color="auto" w:fill="auto"/>
        <w:tabs>
          <w:tab w:val="left" w:pos="7870"/>
        </w:tabs>
        <w:spacing w:line="310" w:lineRule="exact"/>
        <w:ind w:left="5320"/>
      </w:pPr>
      <w:r w:rsidRPr="00A43E83">
        <w:rPr>
          <w:rStyle w:val="TableofcontentsSpacing4pt"/>
        </w:rPr>
        <w:t>.....</w:t>
      </w:r>
      <w:r w:rsidR="00A43E83" w:rsidRPr="00A43E83">
        <w:rPr>
          <w:rStyle w:val="TableofcontentsSpacing4pt"/>
          <w:lang w:val="en-US"/>
        </w:rPr>
        <w:t>.....</w:t>
      </w:r>
      <w:r w:rsidRPr="00A43E83">
        <w:rPr>
          <w:rStyle w:val="TableofcontentsSpacing4pt"/>
        </w:rPr>
        <w:t>.......</w:t>
      </w:r>
      <w:r w:rsidRPr="00A43E83">
        <w:rPr>
          <w:rStyle w:val="TableofcontentsSpacing4pt"/>
        </w:rPr>
        <w:tab/>
        <w:t>(4)</w:t>
      </w:r>
      <w:r w:rsidR="00451C48" w:rsidRPr="00A43E83">
        <w:fldChar w:fldCharType="end"/>
      </w:r>
    </w:p>
    <w:p w:rsidR="001E0970" w:rsidRDefault="00703ECE">
      <w:pPr>
        <w:pStyle w:val="Bodytext40"/>
        <w:shd w:val="clear" w:color="auto" w:fill="auto"/>
        <w:spacing w:before="0" w:after="0"/>
        <w:ind w:left="4860"/>
      </w:pPr>
      <w:r>
        <w:t>(Kỷ, ghi rõ họ tên và đóng dấu)</w:t>
      </w:r>
    </w:p>
    <w:p w:rsidR="001E0970" w:rsidRDefault="00703ECE">
      <w:pPr>
        <w:pStyle w:val="Bodytext100"/>
        <w:shd w:val="clear" w:color="auto" w:fill="auto"/>
        <w:rPr>
          <w:lang w:val="en-US"/>
        </w:rPr>
      </w:pPr>
      <w:r>
        <w:t>Nơi nhận:</w:t>
      </w:r>
    </w:p>
    <w:p w:rsidR="00A43E83" w:rsidRDefault="00A43E83" w:rsidP="00A43E83">
      <w:pPr>
        <w:pStyle w:val="Bodytext100"/>
        <w:shd w:val="clear" w:color="auto" w:fill="auto"/>
        <w:rPr>
          <w:b w:val="0"/>
          <w:i w:val="0"/>
          <w:lang w:val="en-US"/>
        </w:rPr>
      </w:pPr>
      <w:r w:rsidRPr="00A43E83">
        <w:rPr>
          <w:b w:val="0"/>
          <w:i w:val="0"/>
          <w:lang w:val="en-US"/>
        </w:rPr>
        <w:t>-</w:t>
      </w:r>
      <w:r>
        <w:rPr>
          <w:b w:val="0"/>
          <w:i w:val="0"/>
          <w:lang w:val="en-US"/>
        </w:rPr>
        <w:t xml:space="preserve"> </w:t>
      </w:r>
      <w:r w:rsidRPr="00A43E83">
        <w:rPr>
          <w:b w:val="0"/>
          <w:i w:val="0"/>
          <w:lang w:val="en-US"/>
        </w:rPr>
        <w:t>(1)</w:t>
      </w:r>
      <w:r>
        <w:rPr>
          <w:b w:val="0"/>
          <w:i w:val="0"/>
          <w:lang w:val="en-US"/>
        </w:rPr>
        <w:t>;</w:t>
      </w:r>
    </w:p>
    <w:p w:rsidR="00A43E83" w:rsidRDefault="00A43E83" w:rsidP="00A43E83">
      <w:pPr>
        <w:pStyle w:val="Bodytext100"/>
        <w:shd w:val="clear" w:color="auto" w:fill="auto"/>
        <w:rPr>
          <w:b w:val="0"/>
          <w:i w:val="0"/>
          <w:lang w:val="en-US"/>
        </w:rPr>
      </w:pPr>
      <w:r>
        <w:rPr>
          <w:b w:val="0"/>
          <w:i w:val="0"/>
          <w:lang w:val="en-US"/>
        </w:rPr>
        <w:t>- Như trên;</w:t>
      </w:r>
    </w:p>
    <w:p w:rsidR="00A43E83" w:rsidRPr="00A43E83" w:rsidRDefault="00A43E83" w:rsidP="00A43E83">
      <w:pPr>
        <w:pStyle w:val="Bodytext100"/>
        <w:shd w:val="clear" w:color="auto" w:fill="auto"/>
        <w:rPr>
          <w:b w:val="0"/>
          <w:i w:val="0"/>
          <w:lang w:val="en-US"/>
        </w:rPr>
      </w:pPr>
      <w:r>
        <w:rPr>
          <w:b w:val="0"/>
          <w:i w:val="0"/>
          <w:lang w:val="en-US"/>
        </w:rPr>
        <w:t>- Lưu:…</w:t>
      </w:r>
    </w:p>
    <w:p w:rsidR="001E0970" w:rsidRDefault="001E0970" w:rsidP="00A43E83">
      <w:pPr>
        <w:pStyle w:val="Bodytext60"/>
        <w:shd w:val="clear" w:color="auto" w:fill="auto"/>
        <w:tabs>
          <w:tab w:val="left" w:pos="266"/>
        </w:tabs>
        <w:spacing w:line="266" w:lineRule="exact"/>
      </w:pPr>
    </w:p>
    <w:p w:rsidR="001E0970" w:rsidRDefault="00703ECE">
      <w:pPr>
        <w:pStyle w:val="Bodytext60"/>
        <w:numPr>
          <w:ilvl w:val="0"/>
          <w:numId w:val="8"/>
        </w:numPr>
        <w:shd w:val="clear" w:color="auto" w:fill="auto"/>
        <w:tabs>
          <w:tab w:val="left" w:pos="452"/>
        </w:tabs>
        <w:spacing w:line="276" w:lineRule="exact"/>
      </w:pPr>
      <w:r>
        <w:t>Tên cơ quan cấp trên trực tiếp (nếu có).</w:t>
      </w:r>
    </w:p>
    <w:p w:rsidR="001E0970" w:rsidRDefault="00703ECE">
      <w:pPr>
        <w:pStyle w:val="Bodytext60"/>
        <w:numPr>
          <w:ilvl w:val="0"/>
          <w:numId w:val="8"/>
        </w:numPr>
        <w:shd w:val="clear" w:color="auto" w:fill="auto"/>
        <w:tabs>
          <w:tab w:val="left" w:pos="452"/>
        </w:tabs>
        <w:spacing w:line="276" w:lineRule="exact"/>
      </w:pPr>
      <w:r>
        <w:t>Tên cơ quan ra quyết định gia hạn thời gian xác minh.</w:t>
      </w:r>
    </w:p>
    <w:p w:rsidR="001E0970" w:rsidRDefault="00703ECE">
      <w:pPr>
        <w:pStyle w:val="Bodytext60"/>
        <w:numPr>
          <w:ilvl w:val="0"/>
          <w:numId w:val="8"/>
        </w:numPr>
        <w:shd w:val="clear" w:color="auto" w:fill="auto"/>
        <w:tabs>
          <w:tab w:val="left" w:pos="452"/>
        </w:tabs>
        <w:spacing w:line="276" w:lineRule="exact"/>
      </w:pPr>
      <w:r>
        <w:t>Chữ viết tắt tên cơ quan ra quyết định gia hạn thời hạn xác minh.</w:t>
      </w:r>
    </w:p>
    <w:p w:rsidR="001E0970" w:rsidRDefault="00703ECE">
      <w:pPr>
        <w:pStyle w:val="Bodytext60"/>
        <w:numPr>
          <w:ilvl w:val="0"/>
          <w:numId w:val="8"/>
        </w:numPr>
        <w:shd w:val="clear" w:color="auto" w:fill="auto"/>
        <w:tabs>
          <w:tab w:val="left" w:pos="452"/>
        </w:tabs>
        <w:spacing w:line="276" w:lineRule="exact"/>
      </w:pPr>
      <w:r>
        <w:t>Chức danh của người ra quyết định gia hạn thời hạn xác minh.</w:t>
      </w:r>
    </w:p>
    <w:p w:rsidR="001E0970" w:rsidRDefault="00703ECE">
      <w:pPr>
        <w:pStyle w:val="Bodytext60"/>
        <w:numPr>
          <w:ilvl w:val="0"/>
          <w:numId w:val="8"/>
        </w:numPr>
        <w:shd w:val="clear" w:color="auto" w:fill="auto"/>
        <w:tabs>
          <w:tab w:val="left" w:pos="452"/>
        </w:tabs>
        <w:spacing w:line="276" w:lineRule="exact"/>
      </w:pPr>
      <w:r>
        <w:t>Văn bản quy phạm pháp luật có liên quan (nếu có).</w:t>
      </w:r>
    </w:p>
    <w:p w:rsidR="001E0970" w:rsidRDefault="00703ECE">
      <w:pPr>
        <w:pStyle w:val="Bodytext60"/>
        <w:numPr>
          <w:ilvl w:val="0"/>
          <w:numId w:val="8"/>
        </w:numPr>
        <w:shd w:val="clear" w:color="auto" w:fill="auto"/>
        <w:tabs>
          <w:tab w:val="left" w:pos="458"/>
        </w:tabs>
        <w:spacing w:line="258" w:lineRule="exact"/>
      </w:pPr>
      <w:r>
        <w:t>Văn bản quy định về chức năng, nhiệm vụ của cơ quan ra quyết định gia hạn thời hạn xác minh.</w:t>
      </w:r>
    </w:p>
    <w:p w:rsidR="001E0970" w:rsidRDefault="00703ECE">
      <w:pPr>
        <w:pStyle w:val="Bodytext60"/>
        <w:numPr>
          <w:ilvl w:val="0"/>
          <w:numId w:val="8"/>
        </w:numPr>
        <w:shd w:val="clear" w:color="auto" w:fill="auto"/>
        <w:tabs>
          <w:tab w:val="left" w:pos="452"/>
        </w:tabs>
        <w:spacing w:line="266" w:lineRule="exact"/>
      </w:pPr>
      <w:r>
        <w:t>Tên quyết định xác minh.</w:t>
      </w:r>
    </w:p>
    <w:p w:rsidR="001E0970" w:rsidRDefault="00703ECE">
      <w:pPr>
        <w:pStyle w:val="Bodytext60"/>
        <w:numPr>
          <w:ilvl w:val="0"/>
          <w:numId w:val="8"/>
        </w:numPr>
        <w:shd w:val="clear" w:color="auto" w:fill="auto"/>
        <w:tabs>
          <w:tab w:val="left" w:pos="458"/>
        </w:tabs>
        <w:spacing w:line="258" w:lineRule="exact"/>
      </w:pPr>
      <w:r>
        <w:t>Thủ trưởng cơ quan, tổ chức, đơn vị hoặc cá nhân có liên quan đến việc tả chức thực hiện việc xác minh.</w:t>
      </w:r>
    </w:p>
    <w:p w:rsidR="001E0970" w:rsidRDefault="00703ECE">
      <w:pPr>
        <w:pStyle w:val="Bodytext60"/>
        <w:numPr>
          <w:ilvl w:val="0"/>
          <w:numId w:val="8"/>
        </w:numPr>
        <w:shd w:val="clear" w:color="auto" w:fill="auto"/>
        <w:tabs>
          <w:tab w:val="left" w:pos="452"/>
        </w:tabs>
        <w:spacing w:line="266" w:lineRule="exact"/>
        <w:sectPr w:rsidR="001E0970">
          <w:footerReference w:type="default" r:id="rId9"/>
          <w:pgSz w:w="12240" w:h="15840"/>
          <w:pgMar w:top="822" w:right="1227" w:bottom="1149" w:left="1833" w:header="0" w:footer="3" w:gutter="0"/>
          <w:cols w:space="720"/>
          <w:noEndnote/>
          <w:docGrid w:linePitch="360"/>
        </w:sectPr>
      </w:pPr>
      <w:r>
        <w:t>Thủ trưởng cơ quan, tổ chức hoặc cá nhân là đối tượng xác minh.</w:t>
      </w:r>
    </w:p>
    <w:p w:rsidR="001E0970" w:rsidRDefault="00703ECE">
      <w:pPr>
        <w:pStyle w:val="Bodytext30"/>
        <w:shd w:val="clear" w:color="auto" w:fill="auto"/>
        <w:spacing w:after="322"/>
        <w:ind w:left="60"/>
        <w:jc w:val="center"/>
      </w:pPr>
      <w:r>
        <w:lastRenderedPageBreak/>
        <w:t>MẢƯ SỐ 08A-KN</w:t>
      </w:r>
    </w:p>
    <w:p w:rsidR="001E0970" w:rsidRPr="00A02161" w:rsidRDefault="00451C48">
      <w:pPr>
        <w:pStyle w:val="Bodytext70"/>
        <w:shd w:val="clear" w:color="auto" w:fill="auto"/>
        <w:spacing w:before="0" w:after="371"/>
        <w:rPr>
          <w:sz w:val="22"/>
          <w:szCs w:val="22"/>
        </w:rPr>
      </w:pPr>
      <w:r w:rsidRPr="00451C48">
        <w:rPr>
          <w:sz w:val="22"/>
          <w:szCs w:val="22"/>
        </w:rPr>
        <w:pict>
          <v:shape id="_x0000_s1033" type="#_x0000_t202" style="position:absolute;left:0;text-align:left;margin-left:-56.25pt;margin-top:30.75pt;width:3.55pt;height:3.55pt;z-index:-125829370;mso-wrap-distance-left:5pt;mso-wrap-distance-right:149.1pt;mso-position-horizontal-relative:margin" filled="f" stroked="f">
            <v:textbox style="mso-next-textbox:#_x0000_s1033" inset="0,0,0,0">
              <w:txbxContent>
                <w:p w:rsidR="001E0970" w:rsidRDefault="00703ECE">
                  <w:pPr>
                    <w:pStyle w:val="Bodytext12"/>
                    <w:shd w:val="clear" w:color="auto" w:fill="auto"/>
                  </w:pPr>
                  <w:r>
                    <w:t>(</w:t>
                  </w:r>
                  <w:r>
                    <w:rPr>
                      <w:rStyle w:val="Bodytext1213ptExact"/>
                    </w:rPr>
                    <w:t>1</w:t>
                  </w:r>
                  <w:r>
                    <w:t>)</w:t>
                  </w:r>
                </w:p>
                <w:p w:rsidR="001E0970" w:rsidRDefault="00703ECE">
                  <w:pPr>
                    <w:pStyle w:val="Bodytext13"/>
                    <w:shd w:val="clear" w:color="auto" w:fill="auto"/>
                  </w:pPr>
                  <w:r>
                    <w:t>(</w:t>
                  </w:r>
                  <w:r>
                    <w:rPr>
                      <w:rStyle w:val="Bodytext1313ptExact"/>
                    </w:rPr>
                    <w:t>2</w:t>
                  </w:r>
                  <w:r>
                    <w:t>)</w:t>
                  </w:r>
                </w:p>
              </w:txbxContent>
            </v:textbox>
            <w10:wrap type="square" side="right" anchorx="margin"/>
          </v:shape>
        </w:pict>
      </w:r>
      <w:r w:rsidR="00A02161" w:rsidRPr="00A02161">
        <w:rPr>
          <w:sz w:val="22"/>
          <w:szCs w:val="22"/>
        </w:rPr>
        <w:t xml:space="preserve">(Ban hành kèm theo Thông </w:t>
      </w:r>
      <w:r w:rsidR="00A02161" w:rsidRPr="00A02161">
        <w:rPr>
          <w:sz w:val="22"/>
          <w:szCs w:val="22"/>
          <w:lang w:val="en-US"/>
        </w:rPr>
        <w:t>tư</w:t>
      </w:r>
      <w:r w:rsidR="00A43E83" w:rsidRPr="00A02161">
        <w:rPr>
          <w:sz w:val="22"/>
          <w:szCs w:val="22"/>
        </w:rPr>
        <w:t xml:space="preserve"> </w:t>
      </w:r>
      <w:r w:rsidR="00A43E83" w:rsidRPr="00A02161">
        <w:rPr>
          <w:sz w:val="22"/>
          <w:szCs w:val="22"/>
          <w:lang w:val="en-US"/>
        </w:rPr>
        <w:t>số 0</w:t>
      </w:r>
      <w:r w:rsidR="00703ECE" w:rsidRPr="00A02161">
        <w:rPr>
          <w:sz w:val="22"/>
          <w:szCs w:val="22"/>
        </w:rPr>
        <w:t>2/2016/TT-TTCP ngày 20/10/2016 của Thanh tra Chính ph</w:t>
      </w:r>
      <w:r w:rsidR="00A02161" w:rsidRPr="00A02161">
        <w:rPr>
          <w:sz w:val="22"/>
          <w:szCs w:val="22"/>
          <w:lang w:val="en-US"/>
        </w:rPr>
        <w:t>ủ</w:t>
      </w:r>
      <w:r w:rsidR="00703ECE" w:rsidRPr="00A02161">
        <w:rPr>
          <w:sz w:val="22"/>
          <w:szCs w:val="22"/>
        </w:rPr>
        <w:t>)</w:t>
      </w:r>
    </w:p>
    <w:p w:rsidR="00A43E83" w:rsidRPr="00A43E83" w:rsidRDefault="00A43E83" w:rsidP="00A43E83">
      <w:pPr>
        <w:pStyle w:val="Bodytext30"/>
        <w:shd w:val="clear" w:color="auto" w:fill="auto"/>
        <w:tabs>
          <w:tab w:val="left" w:pos="142"/>
          <w:tab w:val="left" w:leader="dot" w:pos="284"/>
        </w:tabs>
        <w:spacing w:after="0"/>
        <w:ind w:left="160"/>
      </w:pPr>
      <w:r>
        <w:tab/>
      </w:r>
    </w:p>
    <w:p w:rsidR="00A43E83" w:rsidRDefault="00A43E83" w:rsidP="00A43E83">
      <w:pPr>
        <w:pStyle w:val="Bodytext30"/>
        <w:numPr>
          <w:ilvl w:val="0"/>
          <w:numId w:val="10"/>
        </w:numPr>
        <w:shd w:val="clear" w:color="auto" w:fill="auto"/>
        <w:tabs>
          <w:tab w:val="left" w:pos="642"/>
          <w:tab w:val="left" w:leader="dot" w:pos="2889"/>
        </w:tabs>
        <w:spacing w:after="0"/>
        <w:ind w:left="160"/>
      </w:pPr>
      <w:r>
        <w:tab/>
        <w:t xml:space="preserve"> CỘNG HÒA XÃ HỘI CHỦ NGHĨA VIỆT NAM</w:t>
      </w:r>
    </w:p>
    <w:p w:rsidR="00A43E83" w:rsidRPr="00A43E83" w:rsidRDefault="00451C48" w:rsidP="00A43E83">
      <w:pPr>
        <w:pStyle w:val="Bodytext30"/>
        <w:numPr>
          <w:ilvl w:val="0"/>
          <w:numId w:val="10"/>
        </w:numPr>
        <w:shd w:val="clear" w:color="auto" w:fill="auto"/>
        <w:tabs>
          <w:tab w:val="left" w:pos="642"/>
          <w:tab w:val="left" w:leader="dot" w:pos="2889"/>
        </w:tabs>
        <w:spacing w:after="420"/>
        <w:ind w:left="160"/>
      </w:pPr>
      <w:r>
        <w:rPr>
          <w:noProof/>
          <w:lang w:val="en-US" w:eastAsia="en-US" w:bidi="ar-SA"/>
        </w:rPr>
        <w:pict>
          <v:line id="_x0000_s1041" style="position:absolute;left:0;text-align:left;z-index:377496327" from="214.4pt,19.3pt" to="381.05pt,19.3pt"/>
        </w:pict>
      </w:r>
      <w:r w:rsidR="00A43E83">
        <w:tab/>
        <w:t xml:space="preserve"> </w:t>
      </w:r>
      <w:r w:rsidR="00A43E83">
        <w:rPr>
          <w:lang w:val="en-US"/>
        </w:rPr>
        <w:t xml:space="preserve">                 </w:t>
      </w:r>
      <w:r w:rsidR="00A43E83">
        <w:t>Độc lập - Tự do - Hạnh phúc</w:t>
      </w:r>
    </w:p>
    <w:p w:rsidR="001E0970" w:rsidRPr="00A43E83" w:rsidRDefault="00A43E83">
      <w:pPr>
        <w:pStyle w:val="Bodytext20"/>
        <w:shd w:val="clear" w:color="auto" w:fill="auto"/>
        <w:tabs>
          <w:tab w:val="left" w:pos="1316"/>
          <w:tab w:val="left" w:leader="dot" w:pos="2302"/>
          <w:tab w:val="left" w:pos="4960"/>
          <w:tab w:val="left" w:leader="dot" w:pos="5874"/>
          <w:tab w:val="left" w:leader="dot" w:pos="6018"/>
          <w:tab w:val="left" w:leader="dot" w:pos="6952"/>
          <w:tab w:val="left" w:leader="dot" w:pos="8122"/>
        </w:tabs>
        <w:spacing w:before="0" w:after="653"/>
        <w:ind w:left="460"/>
        <w:jc w:val="both"/>
        <w:rPr>
          <w:lang w:val="en-US"/>
        </w:rPr>
      </w:pPr>
      <w:r>
        <w:t>Số:</w:t>
      </w:r>
      <w:r>
        <w:tab/>
        <w:t>/QĐ-</w:t>
      </w:r>
      <w:r>
        <w:tab/>
        <w:t>(3)</w:t>
      </w:r>
      <w:r w:rsidR="00703ECE">
        <w:tab/>
      </w:r>
      <w:r w:rsidR="00703ECE">
        <w:tab/>
        <w:t xml:space="preserve"> </w:t>
      </w:r>
      <w:r w:rsidR="00703ECE">
        <w:rPr>
          <w:rStyle w:val="Bodytext2Italic"/>
        </w:rPr>
        <w:t>ngày</w:t>
      </w:r>
      <w:r w:rsidR="00703ECE">
        <w:tab/>
      </w:r>
      <w:r w:rsidR="00703ECE">
        <w:rPr>
          <w:rStyle w:val="Bodytext2Italic"/>
        </w:rPr>
        <w:t>tháng</w:t>
      </w:r>
      <w:r w:rsidR="00703ECE">
        <w:tab/>
      </w:r>
      <w:r w:rsidR="00703ECE">
        <w:rPr>
          <w:rStyle w:val="Bodytext2Italic"/>
        </w:rPr>
        <w:t>năm</w:t>
      </w:r>
      <w:r>
        <w:rPr>
          <w:rStyle w:val="Bodytext2Italic"/>
          <w:lang w:val="en-US"/>
        </w:rPr>
        <w:t>……</w:t>
      </w:r>
    </w:p>
    <w:p w:rsidR="001E0970" w:rsidRDefault="00A43E83">
      <w:pPr>
        <w:pStyle w:val="Bodytext30"/>
        <w:shd w:val="clear" w:color="auto" w:fill="auto"/>
        <w:spacing w:after="0" w:line="444" w:lineRule="exact"/>
        <w:ind w:left="60"/>
        <w:jc w:val="center"/>
      </w:pPr>
      <w:r>
        <w:rPr>
          <w:rStyle w:val="Bodytext315pt"/>
          <w:b/>
          <w:bCs/>
        </w:rPr>
        <w:t>QUY</w:t>
      </w:r>
      <w:r>
        <w:rPr>
          <w:rStyle w:val="Bodytext315pt"/>
          <w:b/>
          <w:bCs/>
          <w:lang w:val="en-US"/>
        </w:rPr>
        <w:t>ẾT</w:t>
      </w:r>
      <w:r w:rsidR="00703ECE">
        <w:rPr>
          <w:rStyle w:val="Bodytext315pt"/>
          <w:b/>
          <w:bCs/>
        </w:rPr>
        <w:t xml:space="preserve"> ĐỊNH</w:t>
      </w:r>
      <w:r w:rsidR="00703ECE">
        <w:rPr>
          <w:rStyle w:val="Bodytext315pt"/>
          <w:b/>
          <w:bCs/>
        </w:rPr>
        <w:br/>
      </w:r>
      <w:r w:rsidRPr="00A43E83">
        <w:rPr>
          <w:rStyle w:val="Bodytext313pt"/>
          <w:b/>
          <w:lang w:val="en-US"/>
        </w:rPr>
        <w:t>Về</w:t>
      </w:r>
      <w:r w:rsidR="00703ECE" w:rsidRPr="00A43E83">
        <w:rPr>
          <w:rStyle w:val="Bodytext313pt"/>
          <w:b/>
        </w:rPr>
        <w:t xml:space="preserve"> </w:t>
      </w:r>
      <w:r w:rsidR="00703ECE">
        <w:t>việc trưng cầu giám định</w:t>
      </w:r>
    </w:p>
    <w:p w:rsidR="001E0970" w:rsidRDefault="00703ECE">
      <w:pPr>
        <w:pStyle w:val="Heading11"/>
        <w:keepNext/>
        <w:keepLines/>
        <w:shd w:val="clear" w:color="auto" w:fill="auto"/>
        <w:tabs>
          <w:tab w:val="left" w:leader="dot" w:pos="3484"/>
          <w:tab w:val="left" w:leader="dot" w:pos="5874"/>
        </w:tabs>
        <w:ind w:left="2800"/>
      </w:pPr>
      <w:bookmarkStart w:id="2" w:name="bookmark2"/>
      <w:r>
        <w:tab/>
      </w:r>
      <w:r w:rsidR="00A02161">
        <w:rPr>
          <w:lang w:val="en-US"/>
        </w:rPr>
        <w:t>……….</w:t>
      </w:r>
      <w:r>
        <w:tab/>
      </w:r>
      <w:r w:rsidR="00A02161">
        <w:rPr>
          <w:lang w:val="en-US"/>
        </w:rPr>
        <w:t>……</w:t>
      </w:r>
      <w:r>
        <w:t>(</w:t>
      </w:r>
      <w:r>
        <w:rPr>
          <w:rStyle w:val="Heading114pt"/>
        </w:rPr>
        <w:t>4</w:t>
      </w:r>
      <w:r>
        <w:t>)</w:t>
      </w:r>
      <w:bookmarkEnd w:id="2"/>
    </w:p>
    <w:p w:rsidR="001E0970" w:rsidRDefault="00703ECE">
      <w:pPr>
        <w:pStyle w:val="Bodytext20"/>
        <w:shd w:val="clear" w:color="auto" w:fill="auto"/>
        <w:spacing w:before="0" w:after="254"/>
        <w:jc w:val="both"/>
      </w:pPr>
      <w:r>
        <w:t>Căn cứ Luật khiếu nại số 02/2011/QH13 ngày 11 tháng 11 năm 2011;</w:t>
      </w:r>
    </w:p>
    <w:p w:rsidR="001E0970" w:rsidRDefault="00703ECE">
      <w:pPr>
        <w:pStyle w:val="Bodytext20"/>
        <w:shd w:val="clear" w:color="auto" w:fill="auto"/>
        <w:spacing w:before="0" w:after="260" w:line="318" w:lineRule="exact"/>
        <w:ind w:right="160"/>
        <w:jc w:val="both"/>
      </w:pPr>
      <w:r>
        <w:t>Căn cứ Nghị định số 75/2012/NĐ-CP ngày 03 tháng 10 năm 2012 của Chính phủ quy định chi tiết một số điều của Luật khiếu nại;</w:t>
      </w:r>
    </w:p>
    <w:p w:rsidR="001E0970" w:rsidRDefault="00703ECE">
      <w:pPr>
        <w:pStyle w:val="Bodytext20"/>
        <w:shd w:val="clear" w:color="auto" w:fill="auto"/>
        <w:spacing w:before="0" w:after="0" w:line="318" w:lineRule="exact"/>
        <w:ind w:right="160"/>
        <w:jc w:val="both"/>
      </w:pPr>
      <w:r>
        <w:t>Căn cứ Thông tư số 07/2013/TT-TTCP ngày 31 tháng 10 năm 2013 của Thanh tra Chính phủ quy định quy trình giải quyết khiếu nại hành chính; Thông tư số</w:t>
      </w:r>
    </w:p>
    <w:p w:rsidR="001E0970" w:rsidRDefault="00703ECE">
      <w:pPr>
        <w:pStyle w:val="Bodytext20"/>
        <w:shd w:val="clear" w:color="auto" w:fill="auto"/>
        <w:tabs>
          <w:tab w:val="left" w:leader="dot" w:pos="4356"/>
        </w:tabs>
        <w:spacing w:before="0" w:after="0"/>
        <w:jc w:val="both"/>
      </w:pPr>
      <w:r>
        <w:t>.../2016/TT-TTCP ngày .... tháng</w:t>
      </w:r>
      <w:r>
        <w:tab/>
        <w:t>năm 2016 sửa đổi, bổ sung một số điều</w:t>
      </w:r>
    </w:p>
    <w:p w:rsidR="001E0970" w:rsidRDefault="00703ECE" w:rsidP="00531EBD">
      <w:pPr>
        <w:pStyle w:val="Bodytext20"/>
        <w:shd w:val="clear" w:color="auto" w:fill="auto"/>
        <w:spacing w:before="0" w:after="0" w:line="240" w:lineRule="atLeast"/>
        <w:jc w:val="both"/>
      </w:pPr>
      <w:r>
        <w:t>của Thông tư số 07/2013/TT-TTCP;</w:t>
      </w:r>
    </w:p>
    <w:p w:rsidR="001E0970" w:rsidRDefault="00451C48">
      <w:pPr>
        <w:pStyle w:val="Tableofcontents0"/>
        <w:shd w:val="clear" w:color="auto" w:fill="auto"/>
        <w:tabs>
          <w:tab w:val="left" w:leader="dot" w:pos="8540"/>
        </w:tabs>
      </w:pPr>
      <w:r>
        <w:fldChar w:fldCharType="begin"/>
      </w:r>
      <w:r w:rsidR="00703ECE">
        <w:instrText xml:space="preserve"> TOC \o "1-5" \h \z </w:instrText>
      </w:r>
      <w:r>
        <w:fldChar w:fldCharType="separate"/>
      </w:r>
      <w:r w:rsidR="00703ECE">
        <w:t>Căn cứ</w:t>
      </w:r>
      <w:r w:rsidR="00703ECE">
        <w:tab/>
        <w:t>(5)</w:t>
      </w:r>
    </w:p>
    <w:p w:rsidR="001E0970" w:rsidRDefault="00703ECE">
      <w:pPr>
        <w:pStyle w:val="Tableofcontents0"/>
        <w:shd w:val="clear" w:color="auto" w:fill="auto"/>
        <w:tabs>
          <w:tab w:val="left" w:leader="dot" w:pos="4038"/>
          <w:tab w:val="left" w:leader="dot" w:pos="8540"/>
        </w:tabs>
      </w:pPr>
      <w:r>
        <w:t>Xét đề nghị của</w:t>
      </w:r>
      <w:r>
        <w:tab/>
        <w:t>(6) về việc trưng cầu giám định</w:t>
      </w:r>
      <w:r>
        <w:tab/>
        <w:t>(7),</w:t>
      </w:r>
    </w:p>
    <w:p w:rsidR="001E0970" w:rsidRDefault="00703ECE">
      <w:pPr>
        <w:pStyle w:val="Tableofcontents0"/>
        <w:shd w:val="clear" w:color="auto" w:fill="auto"/>
        <w:tabs>
          <w:tab w:val="left" w:leader="dot" w:pos="8540"/>
        </w:tabs>
      </w:pPr>
      <w:r>
        <w:t>Xét</w:t>
      </w:r>
      <w:r>
        <w:tab/>
        <w:t>(8),</w:t>
      </w:r>
    </w:p>
    <w:p w:rsidR="001E0970" w:rsidRDefault="00703ECE">
      <w:pPr>
        <w:pStyle w:val="Tableofcontents20"/>
        <w:shd w:val="clear" w:color="auto" w:fill="auto"/>
        <w:spacing w:line="600" w:lineRule="exact"/>
        <w:ind w:left="60"/>
      </w:pPr>
      <w:r>
        <w:t>QUYẾT ĐỊNH:</w:t>
      </w:r>
    </w:p>
    <w:p w:rsidR="001E0970" w:rsidRDefault="00703ECE">
      <w:pPr>
        <w:pStyle w:val="Tableofcontents0"/>
        <w:shd w:val="clear" w:color="auto" w:fill="auto"/>
        <w:tabs>
          <w:tab w:val="left" w:leader="dot" w:pos="2694"/>
          <w:tab w:val="left" w:leader="dot" w:pos="8540"/>
        </w:tabs>
        <w:spacing w:line="600" w:lineRule="exact"/>
      </w:pPr>
      <w:r>
        <w:rPr>
          <w:rStyle w:val="TableofcontentsBold"/>
        </w:rPr>
        <w:t xml:space="preserve">Điều 1. </w:t>
      </w:r>
      <w:r>
        <w:t>Trưng cầu</w:t>
      </w:r>
      <w:r>
        <w:tab/>
        <w:t>(9) thực hiện việc giám định đối với</w:t>
      </w:r>
      <w:r>
        <w:tab/>
        <w:t>(7).</w:t>
      </w:r>
      <w:r w:rsidR="00451C48">
        <w:fldChar w:fldCharType="end"/>
      </w:r>
    </w:p>
    <w:p w:rsidR="001E0970" w:rsidRDefault="00703ECE">
      <w:pPr>
        <w:pStyle w:val="Bodytext20"/>
        <w:shd w:val="clear" w:color="auto" w:fill="auto"/>
        <w:tabs>
          <w:tab w:val="left" w:leader="dot" w:pos="7188"/>
        </w:tabs>
        <w:spacing w:before="0" w:after="0" w:line="600" w:lineRule="exact"/>
        <w:jc w:val="both"/>
      </w:pPr>
      <w:r>
        <w:rPr>
          <w:rStyle w:val="Bodytext2Bold"/>
        </w:rPr>
        <w:t xml:space="preserve">Điều 2. </w:t>
      </w:r>
      <w:r>
        <w:t>Kinh phí trưng cầu giám định (nếu phải chi trả) do</w:t>
      </w:r>
      <w:r>
        <w:tab/>
        <w:t>(2) chi trả theo</w:t>
      </w:r>
    </w:p>
    <w:p w:rsidR="001E0970" w:rsidRDefault="00703ECE">
      <w:pPr>
        <w:pStyle w:val="Bodytext20"/>
        <w:shd w:val="clear" w:color="auto" w:fill="auto"/>
        <w:spacing w:before="0" w:after="260"/>
        <w:jc w:val="both"/>
      </w:pPr>
      <w:r>
        <w:t>quy định.</w:t>
      </w:r>
    </w:p>
    <w:p w:rsidR="001E0970" w:rsidRDefault="00703ECE">
      <w:pPr>
        <w:pStyle w:val="Bodytext20"/>
        <w:shd w:val="clear" w:color="auto" w:fill="auto"/>
        <w:spacing w:before="0" w:after="440"/>
        <w:jc w:val="both"/>
      </w:pPr>
      <w:r>
        <w:rPr>
          <w:rStyle w:val="Bodytext2Bold"/>
        </w:rPr>
        <w:t xml:space="preserve">Điều </w:t>
      </w:r>
      <w:r>
        <w:t>3. Các ông (bà) (6), (9) chịu trách nhiệm thi hành quyết định này.</w:t>
      </w:r>
    </w:p>
    <w:p w:rsidR="001E0970" w:rsidRDefault="00531EBD">
      <w:pPr>
        <w:pStyle w:val="Bodytext20"/>
        <w:shd w:val="clear" w:color="auto" w:fill="auto"/>
        <w:tabs>
          <w:tab w:val="left" w:pos="1316"/>
          <w:tab w:val="left" w:pos="2694"/>
        </w:tabs>
        <w:spacing w:before="0" w:after="0"/>
        <w:ind w:left="840"/>
        <w:jc w:val="both"/>
      </w:pPr>
      <w:r>
        <w:t>…</w:t>
      </w:r>
      <w:r>
        <w:rPr>
          <w:lang w:val="en-US"/>
        </w:rPr>
        <w:t>………………………….</w:t>
      </w:r>
      <w:r w:rsidR="00703ECE">
        <w:t>..(4)</w:t>
      </w:r>
    </w:p>
    <w:p w:rsidR="001E0970" w:rsidRDefault="00451C48">
      <w:pPr>
        <w:pStyle w:val="Bodytext40"/>
        <w:shd w:val="clear" w:color="auto" w:fill="auto"/>
        <w:spacing w:before="0" w:after="0"/>
        <w:jc w:val="both"/>
      </w:pPr>
      <w:r w:rsidRPr="00451C48">
        <w:pict>
          <v:shape id="_x0000_s1034" type="#_x0000_t202" style="position:absolute;left:0;text-align:left;margin-left:-.75pt;margin-top:12.45pt;width:1in;height:34.3pt;z-index:-125829369;mso-wrap-distance-left:5pt;mso-wrap-distance-top:18pt;mso-wrap-distance-right:183pt;mso-wrap-distance-bottom:17.9pt;mso-position-horizontal-relative:margin" filled="f" stroked="f">
            <v:textbox style="mso-next-textbox:#_x0000_s1034;mso-fit-shape-to-text:t" inset="0,0,0,0">
              <w:txbxContent>
                <w:p w:rsidR="001E0970" w:rsidRDefault="00703ECE">
                  <w:pPr>
                    <w:pStyle w:val="Bodytext50"/>
                    <w:shd w:val="clear" w:color="auto" w:fill="auto"/>
                    <w:spacing w:before="0" w:line="266" w:lineRule="exact"/>
                  </w:pPr>
                  <w:r>
                    <w:rPr>
                      <w:rStyle w:val="Bodytext5Exact"/>
                      <w:b/>
                      <w:bCs/>
                      <w:i/>
                      <w:iCs/>
                    </w:rPr>
                    <w:t>Nơi nhận:</w:t>
                  </w:r>
                </w:p>
                <w:p w:rsidR="00531EBD" w:rsidRDefault="00531EBD" w:rsidP="00531EBD">
                  <w:pPr>
                    <w:pStyle w:val="Bodytext14"/>
                    <w:shd w:val="clear" w:color="auto" w:fill="auto"/>
                    <w:tabs>
                      <w:tab w:val="left" w:leader="dot" w:pos="810"/>
                    </w:tabs>
                    <w:ind w:firstLine="0"/>
                    <w:rPr>
                      <w:rStyle w:val="Bodytext1412pt0"/>
                      <w:lang w:val="en-US"/>
                    </w:rPr>
                  </w:pPr>
                  <w:r>
                    <w:rPr>
                      <w:rStyle w:val="Bodytext1412pt"/>
                      <w:lang w:val="en-US"/>
                    </w:rPr>
                    <w:t>- (1)</w:t>
                  </w:r>
                  <w:r w:rsidR="00703ECE">
                    <w:rPr>
                      <w:rStyle w:val="Bodytext1412pt0"/>
                    </w:rPr>
                    <w:t xml:space="preserve">; </w:t>
                  </w:r>
                </w:p>
                <w:p w:rsidR="00531EBD" w:rsidRDefault="00703ECE" w:rsidP="00531EBD">
                  <w:pPr>
                    <w:pStyle w:val="Bodytext14"/>
                    <w:shd w:val="clear" w:color="auto" w:fill="auto"/>
                    <w:tabs>
                      <w:tab w:val="left" w:leader="dot" w:pos="810"/>
                    </w:tabs>
                    <w:ind w:firstLine="0"/>
                    <w:rPr>
                      <w:lang w:val="en-US"/>
                    </w:rPr>
                  </w:pPr>
                  <w:r>
                    <w:t>-</w:t>
                  </w:r>
                  <w:r w:rsidR="00531EBD">
                    <w:rPr>
                      <w:lang w:val="en-US"/>
                    </w:rPr>
                    <w:t xml:space="preserve"> </w:t>
                  </w:r>
                  <w:r>
                    <w:t>Như</w:t>
                  </w:r>
                  <w:r w:rsidR="00531EBD">
                    <w:rPr>
                      <w:lang w:val="en-US"/>
                    </w:rPr>
                    <w:t xml:space="preserve"> </w:t>
                  </w:r>
                  <w:r>
                    <w:t>Điều 3;</w:t>
                  </w:r>
                </w:p>
                <w:p w:rsidR="001E0970" w:rsidRDefault="00703ECE" w:rsidP="00531EBD">
                  <w:pPr>
                    <w:pStyle w:val="Bodytext14"/>
                    <w:shd w:val="clear" w:color="auto" w:fill="auto"/>
                    <w:tabs>
                      <w:tab w:val="left" w:leader="dot" w:pos="810"/>
                    </w:tabs>
                    <w:ind w:firstLine="0"/>
                  </w:pPr>
                  <w:r>
                    <w:t>- Lưu:</w:t>
                  </w:r>
                  <w:r>
                    <w:tab/>
                  </w:r>
                </w:p>
              </w:txbxContent>
            </v:textbox>
            <w10:wrap type="square" side="right" anchorx="margin"/>
          </v:shape>
        </w:pict>
      </w:r>
      <w:r w:rsidR="00703ECE">
        <w:t>(Ký, gh</w:t>
      </w:r>
      <w:r w:rsidR="00531EBD">
        <w:rPr>
          <w:lang w:val="en-US"/>
        </w:rPr>
        <w:t>i</w:t>
      </w:r>
      <w:r w:rsidR="00703ECE">
        <w:t xml:space="preserve"> rõ họ tên và đóng dấu)</w:t>
      </w:r>
      <w:r w:rsidR="00703ECE">
        <w:br w:type="page"/>
      </w:r>
    </w:p>
    <w:p w:rsidR="001E0970" w:rsidRDefault="00703ECE">
      <w:pPr>
        <w:pStyle w:val="Bodytext60"/>
        <w:numPr>
          <w:ilvl w:val="0"/>
          <w:numId w:val="9"/>
        </w:numPr>
        <w:shd w:val="clear" w:color="auto" w:fill="auto"/>
        <w:tabs>
          <w:tab w:val="left" w:pos="452"/>
        </w:tabs>
        <w:spacing w:line="276" w:lineRule="exact"/>
        <w:jc w:val="left"/>
      </w:pPr>
      <w:r>
        <w:lastRenderedPageBreak/>
        <w:t>Tên cơ quan cấp trên trực tiếp (nếu có).</w:t>
      </w:r>
    </w:p>
    <w:p w:rsidR="001E0970" w:rsidRDefault="00703ECE">
      <w:pPr>
        <w:pStyle w:val="Bodytext60"/>
        <w:numPr>
          <w:ilvl w:val="0"/>
          <w:numId w:val="9"/>
        </w:numPr>
        <w:shd w:val="clear" w:color="auto" w:fill="auto"/>
        <w:tabs>
          <w:tab w:val="left" w:pos="452"/>
        </w:tabs>
        <w:spacing w:line="276" w:lineRule="exact"/>
        <w:jc w:val="left"/>
      </w:pPr>
      <w:r>
        <w:t>Tên cơ quan ra quyết định trưng cầu giám định.</w:t>
      </w:r>
    </w:p>
    <w:p w:rsidR="001E0970" w:rsidRDefault="00703ECE">
      <w:pPr>
        <w:pStyle w:val="Bodytext60"/>
        <w:numPr>
          <w:ilvl w:val="0"/>
          <w:numId w:val="9"/>
        </w:numPr>
        <w:shd w:val="clear" w:color="auto" w:fill="auto"/>
        <w:tabs>
          <w:tab w:val="left" w:pos="452"/>
        </w:tabs>
        <w:spacing w:line="276" w:lineRule="exact"/>
        <w:jc w:val="left"/>
      </w:pPr>
      <w:r>
        <w:t>Chữ viết tắt tên cơ quan ban hành quyết định trưng cầu giám định.</w:t>
      </w:r>
    </w:p>
    <w:p w:rsidR="001E0970" w:rsidRDefault="00703ECE">
      <w:pPr>
        <w:pStyle w:val="Bodytext60"/>
        <w:numPr>
          <w:ilvl w:val="0"/>
          <w:numId w:val="9"/>
        </w:numPr>
        <w:shd w:val="clear" w:color="auto" w:fill="auto"/>
        <w:tabs>
          <w:tab w:val="left" w:pos="452"/>
        </w:tabs>
        <w:spacing w:line="276" w:lineRule="exact"/>
        <w:jc w:val="left"/>
      </w:pPr>
      <w:r>
        <w:t>Người giải quyết khiếu nại.</w:t>
      </w:r>
    </w:p>
    <w:p w:rsidR="001E0970" w:rsidRDefault="00703ECE">
      <w:pPr>
        <w:pStyle w:val="Bodytext60"/>
        <w:numPr>
          <w:ilvl w:val="0"/>
          <w:numId w:val="9"/>
        </w:numPr>
        <w:shd w:val="clear" w:color="auto" w:fill="auto"/>
        <w:tabs>
          <w:tab w:val="left" w:pos="452"/>
        </w:tabs>
        <w:spacing w:line="276" w:lineRule="exact"/>
        <w:jc w:val="left"/>
      </w:pPr>
      <w:r>
        <w:t>Văn bản quy phạm pháp luật có liên quan (nếu có).</w:t>
      </w:r>
    </w:p>
    <w:p w:rsidR="001E0970" w:rsidRDefault="00703ECE">
      <w:pPr>
        <w:pStyle w:val="Bodytext60"/>
        <w:numPr>
          <w:ilvl w:val="0"/>
          <w:numId w:val="9"/>
        </w:numPr>
        <w:shd w:val="clear" w:color="auto" w:fill="auto"/>
        <w:tabs>
          <w:tab w:val="left" w:pos="452"/>
        </w:tabs>
        <w:spacing w:line="276" w:lineRule="exact"/>
        <w:jc w:val="left"/>
      </w:pPr>
      <w:r>
        <w:t>Cơ quan, tổ chức, đơn vị được giao nhiệm vụ xác minh.</w:t>
      </w:r>
    </w:p>
    <w:p w:rsidR="001E0970" w:rsidRDefault="00703ECE">
      <w:pPr>
        <w:pStyle w:val="Bodytext60"/>
        <w:numPr>
          <w:ilvl w:val="0"/>
          <w:numId w:val="9"/>
        </w:numPr>
        <w:shd w:val="clear" w:color="auto" w:fill="auto"/>
        <w:tabs>
          <w:tab w:val="left" w:pos="452"/>
        </w:tabs>
        <w:spacing w:line="276" w:lineRule="exact"/>
        <w:jc w:val="left"/>
      </w:pPr>
      <w:r>
        <w:t>Đối tượng, nội dung giám định.</w:t>
      </w:r>
    </w:p>
    <w:p w:rsidR="001E0970" w:rsidRDefault="00703ECE">
      <w:pPr>
        <w:pStyle w:val="Bodytext60"/>
        <w:numPr>
          <w:ilvl w:val="0"/>
          <w:numId w:val="9"/>
        </w:numPr>
        <w:shd w:val="clear" w:color="auto" w:fill="auto"/>
        <w:tabs>
          <w:tab w:val="left" w:pos="452"/>
        </w:tabs>
        <w:spacing w:line="276" w:lineRule="exact"/>
        <w:jc w:val="left"/>
      </w:pPr>
      <w:r>
        <w:t>Lý do của việc trưng cầu giám định.</w:t>
      </w:r>
    </w:p>
    <w:p w:rsidR="001E0970" w:rsidRDefault="00703ECE">
      <w:pPr>
        <w:pStyle w:val="Bodytext60"/>
        <w:numPr>
          <w:ilvl w:val="0"/>
          <w:numId w:val="9"/>
        </w:numPr>
        <w:shd w:val="clear" w:color="auto" w:fill="auto"/>
        <w:tabs>
          <w:tab w:val="left" w:pos="452"/>
        </w:tabs>
        <w:spacing w:line="276" w:lineRule="exact"/>
        <w:jc w:val="left"/>
      </w:pPr>
      <w:r>
        <w:t>Cơ quan, tổ chức thực hiện việc giám định.</w:t>
      </w:r>
    </w:p>
    <w:sectPr w:rsidR="001E0970" w:rsidSect="001E0970">
      <w:pgSz w:w="12240" w:h="15840"/>
      <w:pgMar w:top="709" w:right="1123" w:bottom="1863" w:left="18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22B" w:rsidRDefault="00D4522B" w:rsidP="001E0970">
      <w:r>
        <w:separator/>
      </w:r>
    </w:p>
  </w:endnote>
  <w:endnote w:type="continuationSeparator" w:id="1">
    <w:p w:rsidR="00D4522B" w:rsidRDefault="00D4522B" w:rsidP="001E0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70" w:rsidRDefault="00451C48">
    <w:pPr>
      <w:rPr>
        <w:sz w:val="2"/>
        <w:szCs w:val="2"/>
      </w:rPr>
    </w:pPr>
    <w:r w:rsidRPr="00451C48">
      <w:pict>
        <v:shapetype id="_x0000_t202" coordsize="21600,21600" o:spt="202" path="m,l,21600r21600,l21600,xe">
          <v:stroke joinstyle="miter"/>
          <v:path gradientshapeok="t" o:connecttype="rect"/>
        </v:shapetype>
        <v:shape id="_x0000_s2049" type="#_x0000_t202" style="position:absolute;margin-left:320.7pt;margin-top:754.1pt;width:3.3pt;height:9.6pt;z-index:-251658752;mso-wrap-style:none;mso-wrap-distance-left:5pt;mso-wrap-distance-right:5pt;mso-position-horizontal-relative:page;mso-position-vertical-relative:page" wrapcoords="0 0" filled="f" stroked="f">
          <v:textbox style="mso-fit-shape-to-text:t" inset="0,0,0,0">
            <w:txbxContent>
              <w:p w:rsidR="001E0970" w:rsidRDefault="00451C48">
                <w:pPr>
                  <w:pStyle w:val="Headerorfooter0"/>
                  <w:shd w:val="clear" w:color="auto" w:fill="auto"/>
                  <w:spacing w:line="240" w:lineRule="auto"/>
                </w:pPr>
                <w:fldSimple w:instr=" PAGE \* MERGEFORMAT ">
                  <w:r w:rsidR="007B406F" w:rsidRPr="007B406F">
                    <w:rPr>
                      <w:rStyle w:val="Headerorfooter1"/>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70" w:rsidRDefault="001E09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22B" w:rsidRDefault="00D4522B"/>
  </w:footnote>
  <w:footnote w:type="continuationSeparator" w:id="1">
    <w:p w:rsidR="00D4522B" w:rsidRDefault="00D4522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4ACE"/>
    <w:multiLevelType w:val="multilevel"/>
    <w:tmpl w:val="091E3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76B73"/>
    <w:multiLevelType w:val="multilevel"/>
    <w:tmpl w:val="D00C0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26E1A"/>
    <w:multiLevelType w:val="multilevel"/>
    <w:tmpl w:val="091E3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2D1E19"/>
    <w:multiLevelType w:val="hybridMultilevel"/>
    <w:tmpl w:val="9C308CAA"/>
    <w:lvl w:ilvl="0" w:tplc="07CEE16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F7A82"/>
    <w:multiLevelType w:val="multilevel"/>
    <w:tmpl w:val="3D903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503D5B"/>
    <w:multiLevelType w:val="multilevel"/>
    <w:tmpl w:val="231EB3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DF61C9"/>
    <w:multiLevelType w:val="multilevel"/>
    <w:tmpl w:val="2E1E94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DC1F19"/>
    <w:multiLevelType w:val="multilevel"/>
    <w:tmpl w:val="5C325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4F0EB5"/>
    <w:multiLevelType w:val="multilevel"/>
    <w:tmpl w:val="ABA44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7E5792"/>
    <w:multiLevelType w:val="multilevel"/>
    <w:tmpl w:val="8D2A1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EC5B89"/>
    <w:multiLevelType w:val="multilevel"/>
    <w:tmpl w:val="D2D01D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9A49C5"/>
    <w:multiLevelType w:val="hybridMultilevel"/>
    <w:tmpl w:val="6E6235A2"/>
    <w:lvl w:ilvl="0" w:tplc="8622667E">
      <w:start w:val="1"/>
      <w:numFmt w:val="bullet"/>
      <w:lvlText w:val="-"/>
      <w:lvlJc w:val="left"/>
      <w:pPr>
        <w:ind w:left="520" w:hanging="360"/>
      </w:pPr>
      <w:rPr>
        <w:rFonts w:ascii="Times New Roman" w:eastAsia="Times New Roman" w:hAnsi="Times New Roman" w:cs="Times New Roman" w:hint="default"/>
        <w:sz w:val="24"/>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1"/>
  </w:num>
  <w:num w:numId="2">
    <w:abstractNumId w:val="5"/>
  </w:num>
  <w:num w:numId="3">
    <w:abstractNumId w:val="10"/>
  </w:num>
  <w:num w:numId="4">
    <w:abstractNumId w:val="9"/>
  </w:num>
  <w:num w:numId="5">
    <w:abstractNumId w:val="6"/>
  </w:num>
  <w:num w:numId="6">
    <w:abstractNumId w:val="4"/>
  </w:num>
  <w:num w:numId="7">
    <w:abstractNumId w:val="0"/>
  </w:num>
  <w:num w:numId="8">
    <w:abstractNumId w:val="8"/>
  </w:num>
  <w:num w:numId="9">
    <w:abstractNumId w:val="7"/>
  </w:num>
  <w:num w:numId="10">
    <w:abstractNumId w:val="2"/>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doNotExpandShiftReturn/>
  </w:compat>
  <w:rsids>
    <w:rsidRoot w:val="001E0970"/>
    <w:rsid w:val="001140B5"/>
    <w:rsid w:val="00136AC4"/>
    <w:rsid w:val="001567C6"/>
    <w:rsid w:val="001E0970"/>
    <w:rsid w:val="003C1321"/>
    <w:rsid w:val="00451C48"/>
    <w:rsid w:val="00477DD5"/>
    <w:rsid w:val="005150F2"/>
    <w:rsid w:val="00531EBD"/>
    <w:rsid w:val="00572319"/>
    <w:rsid w:val="00641D5A"/>
    <w:rsid w:val="00703ECE"/>
    <w:rsid w:val="007B406F"/>
    <w:rsid w:val="007F7864"/>
    <w:rsid w:val="0081741E"/>
    <w:rsid w:val="009245FC"/>
    <w:rsid w:val="00A02161"/>
    <w:rsid w:val="00A43E83"/>
    <w:rsid w:val="00B558ED"/>
    <w:rsid w:val="00C61706"/>
    <w:rsid w:val="00D10307"/>
    <w:rsid w:val="00D4522B"/>
    <w:rsid w:val="00EC4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0970"/>
    <w:rPr>
      <w:color w:val="000000"/>
    </w:rPr>
  </w:style>
  <w:style w:type="paragraph" w:styleId="Heading1">
    <w:name w:val="heading 1"/>
    <w:basedOn w:val="Normal"/>
    <w:next w:val="Normal"/>
    <w:link w:val="Heading1Char"/>
    <w:qFormat/>
    <w:rsid w:val="001140B5"/>
    <w:pPr>
      <w:keepNext/>
      <w:widowControl/>
      <w:spacing w:line="360" w:lineRule="auto"/>
      <w:jc w:val="center"/>
      <w:outlineLvl w:val="0"/>
    </w:pPr>
    <w:rPr>
      <w:b/>
      <w:bCs/>
      <w:color w:val="auto"/>
      <w:lang w:val="en-US" w:eastAsia="en-US" w:bidi="ar-SA"/>
    </w:rPr>
  </w:style>
  <w:style w:type="paragraph" w:styleId="Heading2">
    <w:name w:val="heading 2"/>
    <w:basedOn w:val="Normal"/>
    <w:next w:val="Normal"/>
    <w:link w:val="Heading2Char"/>
    <w:semiHidden/>
    <w:unhideWhenUsed/>
    <w:qFormat/>
    <w:rsid w:val="001140B5"/>
    <w:pPr>
      <w:keepNext/>
      <w:widowControl/>
      <w:jc w:val="center"/>
      <w:outlineLvl w:val="1"/>
    </w:pPr>
    <w:rPr>
      <w:b/>
      <w:bCs/>
      <w:color w:val="auto"/>
      <w:sz w:val="26"/>
      <w:lang w:val="en-US" w:eastAsia="en-US" w:bidi="ar-SA"/>
    </w:rPr>
  </w:style>
  <w:style w:type="paragraph" w:styleId="Heading3">
    <w:name w:val="heading 3"/>
    <w:basedOn w:val="Normal"/>
    <w:next w:val="Normal"/>
    <w:link w:val="Heading3Char"/>
    <w:semiHidden/>
    <w:unhideWhenUsed/>
    <w:qFormat/>
    <w:rsid w:val="001140B5"/>
    <w:pPr>
      <w:keepNext/>
      <w:widowControl/>
      <w:spacing w:line="360" w:lineRule="auto"/>
      <w:jc w:val="center"/>
      <w:outlineLvl w:val="2"/>
    </w:pPr>
    <w:rPr>
      <w:color w:val="auto"/>
      <w:sz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Exact">
    <w:name w:val="Body text (3) Exact"/>
    <w:basedOn w:val="DefaultParagraphFont"/>
    <w:rsid w:val="001E0970"/>
    <w:rPr>
      <w:b/>
      <w:bCs/>
      <w:i w:val="0"/>
      <w:iCs w:val="0"/>
      <w:smallCaps w:val="0"/>
      <w:strike w:val="0"/>
      <w:sz w:val="28"/>
      <w:szCs w:val="28"/>
      <w:u w:val="none"/>
    </w:rPr>
  </w:style>
  <w:style w:type="character" w:customStyle="1" w:styleId="Bodytext2Exact">
    <w:name w:val="Body text (2) Exact"/>
    <w:basedOn w:val="DefaultParagraphFont"/>
    <w:rsid w:val="001E0970"/>
    <w:rPr>
      <w:b w:val="0"/>
      <w:bCs w:val="0"/>
      <w:i w:val="0"/>
      <w:iCs w:val="0"/>
      <w:smallCaps w:val="0"/>
      <w:strike w:val="0"/>
      <w:sz w:val="28"/>
      <w:szCs w:val="28"/>
      <w:u w:val="none"/>
    </w:rPr>
  </w:style>
  <w:style w:type="character" w:customStyle="1" w:styleId="Bodytext3">
    <w:name w:val="Body text (3)_"/>
    <w:basedOn w:val="DefaultParagraphFont"/>
    <w:link w:val="Bodytext30"/>
    <w:rsid w:val="001E0970"/>
    <w:rPr>
      <w:b/>
      <w:bCs/>
      <w:i w:val="0"/>
      <w:iCs w:val="0"/>
      <w:smallCaps w:val="0"/>
      <w:strike w:val="0"/>
      <w:sz w:val="28"/>
      <w:szCs w:val="28"/>
      <w:u w:val="none"/>
    </w:rPr>
  </w:style>
  <w:style w:type="character" w:customStyle="1" w:styleId="Headerorfooter">
    <w:name w:val="Header or footer_"/>
    <w:basedOn w:val="DefaultParagraphFont"/>
    <w:link w:val="Headerorfooter0"/>
    <w:rsid w:val="001E0970"/>
    <w:rPr>
      <w:b w:val="0"/>
      <w:bCs w:val="0"/>
      <w:i w:val="0"/>
      <w:iCs w:val="0"/>
      <w:smallCaps w:val="0"/>
      <w:strike w:val="0"/>
      <w:u w:val="none"/>
    </w:rPr>
  </w:style>
  <w:style w:type="character" w:customStyle="1" w:styleId="Headerorfooter1">
    <w:name w:val="Header or footer"/>
    <w:basedOn w:val="Headerorfooter"/>
    <w:rsid w:val="001E0970"/>
    <w:rPr>
      <w:rFonts w:ascii="Times New Roman" w:eastAsia="Times New Roman" w:hAnsi="Times New Roman" w:cs="Times New Roman"/>
      <w:color w:val="000000"/>
      <w:spacing w:val="0"/>
      <w:w w:val="100"/>
      <w:position w:val="0"/>
      <w:sz w:val="24"/>
      <w:szCs w:val="24"/>
      <w:lang w:val="vi-VN" w:eastAsia="vi-VN" w:bidi="vi-VN"/>
    </w:rPr>
  </w:style>
  <w:style w:type="character" w:customStyle="1" w:styleId="Bodytext2">
    <w:name w:val="Body text (2)_"/>
    <w:basedOn w:val="DefaultParagraphFont"/>
    <w:link w:val="Bodytext20"/>
    <w:rsid w:val="001E0970"/>
    <w:rPr>
      <w:b w:val="0"/>
      <w:bCs w:val="0"/>
      <w:i w:val="0"/>
      <w:iCs w:val="0"/>
      <w:smallCaps w:val="0"/>
      <w:strike w:val="0"/>
      <w:sz w:val="28"/>
      <w:szCs w:val="28"/>
      <w:u w:val="none"/>
    </w:rPr>
  </w:style>
  <w:style w:type="character" w:customStyle="1" w:styleId="Bodytext4">
    <w:name w:val="Body text (4)_"/>
    <w:basedOn w:val="DefaultParagraphFont"/>
    <w:link w:val="Bodytext40"/>
    <w:rsid w:val="001E0970"/>
    <w:rPr>
      <w:b w:val="0"/>
      <w:bCs w:val="0"/>
      <w:i/>
      <w:iCs/>
      <w:smallCaps w:val="0"/>
      <w:strike w:val="0"/>
      <w:sz w:val="28"/>
      <w:szCs w:val="28"/>
      <w:u w:val="none"/>
    </w:rPr>
  </w:style>
  <w:style w:type="character" w:customStyle="1" w:styleId="Bodytext41">
    <w:name w:val="Body text (4)"/>
    <w:basedOn w:val="Bodytext4"/>
    <w:rsid w:val="001E0970"/>
    <w:rPr>
      <w:rFonts w:ascii="Times New Roman" w:eastAsia="Times New Roman" w:hAnsi="Times New Roman" w:cs="Times New Roman"/>
      <w:color w:val="0C0A70"/>
      <w:spacing w:val="0"/>
      <w:w w:val="100"/>
      <w:position w:val="0"/>
      <w:lang w:val="vi-VN" w:eastAsia="vi-VN" w:bidi="vi-VN"/>
    </w:rPr>
  </w:style>
  <w:style w:type="character" w:customStyle="1" w:styleId="Heading20">
    <w:name w:val="Heading #2_"/>
    <w:basedOn w:val="DefaultParagraphFont"/>
    <w:link w:val="Heading21"/>
    <w:rsid w:val="001E0970"/>
    <w:rPr>
      <w:b/>
      <w:bCs/>
      <w:i w:val="0"/>
      <w:iCs w:val="0"/>
      <w:smallCaps w:val="0"/>
      <w:strike w:val="0"/>
      <w:sz w:val="30"/>
      <w:szCs w:val="30"/>
      <w:u w:val="none"/>
    </w:rPr>
  </w:style>
  <w:style w:type="character" w:customStyle="1" w:styleId="Bodytext21">
    <w:name w:val="Body text (2)"/>
    <w:basedOn w:val="Bodytext2"/>
    <w:rsid w:val="001E0970"/>
    <w:rPr>
      <w:rFonts w:ascii="Times New Roman" w:eastAsia="Times New Roman" w:hAnsi="Times New Roman" w:cs="Times New Roman"/>
      <w:color w:val="0C0A70"/>
      <w:spacing w:val="0"/>
      <w:w w:val="100"/>
      <w:position w:val="0"/>
      <w:lang w:val="vi-VN" w:eastAsia="vi-VN" w:bidi="vi-VN"/>
    </w:rPr>
  </w:style>
  <w:style w:type="character" w:customStyle="1" w:styleId="Bodytext5">
    <w:name w:val="Body text (5)_"/>
    <w:basedOn w:val="DefaultParagraphFont"/>
    <w:link w:val="Bodytext50"/>
    <w:rsid w:val="001E0970"/>
    <w:rPr>
      <w:b/>
      <w:bCs/>
      <w:i/>
      <w:iCs/>
      <w:smallCaps w:val="0"/>
      <w:strike w:val="0"/>
      <w:u w:val="none"/>
    </w:rPr>
  </w:style>
  <w:style w:type="character" w:customStyle="1" w:styleId="Bodytext6">
    <w:name w:val="Body text (6)_"/>
    <w:basedOn w:val="DefaultParagraphFont"/>
    <w:link w:val="Bodytext60"/>
    <w:rsid w:val="001E0970"/>
    <w:rPr>
      <w:b w:val="0"/>
      <w:bCs w:val="0"/>
      <w:i w:val="0"/>
      <w:iCs w:val="0"/>
      <w:smallCaps w:val="0"/>
      <w:strike w:val="0"/>
      <w:u w:val="none"/>
    </w:rPr>
  </w:style>
  <w:style w:type="character" w:customStyle="1" w:styleId="Bodytext7">
    <w:name w:val="Body text (7)_"/>
    <w:basedOn w:val="DefaultParagraphFont"/>
    <w:link w:val="Bodytext70"/>
    <w:rsid w:val="001E0970"/>
    <w:rPr>
      <w:b/>
      <w:bCs/>
      <w:i w:val="0"/>
      <w:iCs w:val="0"/>
      <w:smallCaps w:val="0"/>
      <w:strike w:val="0"/>
      <w:sz w:val="21"/>
      <w:szCs w:val="21"/>
      <w:u w:val="none"/>
    </w:rPr>
  </w:style>
  <w:style w:type="character" w:customStyle="1" w:styleId="Bodytext4NotItalic">
    <w:name w:val="Body text (4) + Not Italic"/>
    <w:basedOn w:val="Bodytext4"/>
    <w:rsid w:val="001E0970"/>
    <w:rPr>
      <w:rFonts w:ascii="Times New Roman" w:eastAsia="Times New Roman" w:hAnsi="Times New Roman" w:cs="Times New Roman"/>
      <w:i/>
      <w:iCs/>
      <w:color w:val="000000"/>
      <w:spacing w:val="0"/>
      <w:w w:val="100"/>
      <w:position w:val="0"/>
      <w:lang w:val="vi-VN" w:eastAsia="vi-VN" w:bidi="vi-VN"/>
    </w:rPr>
  </w:style>
  <w:style w:type="character" w:customStyle="1" w:styleId="Bodytext71">
    <w:name w:val="Body text (7)"/>
    <w:basedOn w:val="Bodytext7"/>
    <w:rsid w:val="001E0970"/>
    <w:rPr>
      <w:rFonts w:ascii="Times New Roman" w:eastAsia="Times New Roman" w:hAnsi="Times New Roman" w:cs="Times New Roman"/>
      <w:color w:val="0C0A70"/>
      <w:spacing w:val="0"/>
      <w:w w:val="100"/>
      <w:position w:val="0"/>
      <w:lang w:val="vi-VN" w:eastAsia="vi-VN" w:bidi="vi-VN"/>
    </w:rPr>
  </w:style>
  <w:style w:type="character" w:customStyle="1" w:styleId="Bodytext3NotBold">
    <w:name w:val="Body text (3) + Not Bold"/>
    <w:basedOn w:val="Bodytext3"/>
    <w:rsid w:val="001E0970"/>
    <w:rPr>
      <w:rFonts w:ascii="Times New Roman" w:eastAsia="Times New Roman" w:hAnsi="Times New Roman" w:cs="Times New Roman"/>
      <w:b/>
      <w:bCs/>
      <w:color w:val="000000"/>
      <w:spacing w:val="0"/>
      <w:w w:val="100"/>
      <w:position w:val="0"/>
      <w:lang w:val="vi-VN" w:eastAsia="vi-VN" w:bidi="vi-VN"/>
    </w:rPr>
  </w:style>
  <w:style w:type="character" w:customStyle="1" w:styleId="Bodytext2Italic">
    <w:name w:val="Body text (2) + Italic"/>
    <w:basedOn w:val="Bodytext2"/>
    <w:rsid w:val="001E0970"/>
    <w:rPr>
      <w:rFonts w:ascii="Times New Roman" w:eastAsia="Times New Roman" w:hAnsi="Times New Roman" w:cs="Times New Roman"/>
      <w:i/>
      <w:iCs/>
      <w:color w:val="000000"/>
      <w:spacing w:val="0"/>
      <w:w w:val="100"/>
      <w:position w:val="0"/>
      <w:lang w:val="vi-VN" w:eastAsia="vi-VN" w:bidi="vi-VN"/>
    </w:rPr>
  </w:style>
  <w:style w:type="character" w:customStyle="1" w:styleId="Bodytext8">
    <w:name w:val="Body text (8)_"/>
    <w:basedOn w:val="DefaultParagraphFont"/>
    <w:link w:val="Bodytext80"/>
    <w:rsid w:val="001E0970"/>
    <w:rPr>
      <w:b/>
      <w:bCs/>
      <w:i w:val="0"/>
      <w:iCs w:val="0"/>
      <w:smallCaps w:val="0"/>
      <w:strike w:val="0"/>
      <w:sz w:val="30"/>
      <w:szCs w:val="30"/>
      <w:u w:val="none"/>
    </w:rPr>
  </w:style>
  <w:style w:type="character" w:customStyle="1" w:styleId="Bodytext313pt">
    <w:name w:val="Body text (3) + 13 pt"/>
    <w:aliases w:val="Not Bold"/>
    <w:basedOn w:val="Bodytext3"/>
    <w:rsid w:val="001E0970"/>
    <w:rPr>
      <w:rFonts w:ascii="Times New Roman" w:eastAsia="Times New Roman" w:hAnsi="Times New Roman" w:cs="Times New Roman"/>
      <w:b/>
      <w:bCs/>
      <w:color w:val="000000"/>
      <w:spacing w:val="0"/>
      <w:w w:val="100"/>
      <w:position w:val="0"/>
      <w:sz w:val="26"/>
      <w:szCs w:val="26"/>
      <w:lang w:val="vi-VN" w:eastAsia="vi-VN" w:bidi="vi-VN"/>
    </w:rPr>
  </w:style>
  <w:style w:type="character" w:customStyle="1" w:styleId="Bodytext9">
    <w:name w:val="Body text (9)_"/>
    <w:basedOn w:val="DefaultParagraphFont"/>
    <w:link w:val="Bodytext90"/>
    <w:rsid w:val="001E0970"/>
    <w:rPr>
      <w:b w:val="0"/>
      <w:bCs w:val="0"/>
      <w:i w:val="0"/>
      <w:iCs w:val="0"/>
      <w:smallCaps w:val="0"/>
      <w:strike w:val="0"/>
      <w:sz w:val="26"/>
      <w:szCs w:val="26"/>
      <w:u w:val="none"/>
    </w:rPr>
  </w:style>
  <w:style w:type="character" w:customStyle="1" w:styleId="Bodytext914pt">
    <w:name w:val="Body text (9) + 14 pt"/>
    <w:basedOn w:val="Bodytext9"/>
    <w:rsid w:val="001E0970"/>
    <w:rPr>
      <w:rFonts w:ascii="Times New Roman" w:eastAsia="Times New Roman" w:hAnsi="Times New Roman" w:cs="Times New Roman"/>
      <w:color w:val="000000"/>
      <w:spacing w:val="0"/>
      <w:w w:val="100"/>
      <w:position w:val="0"/>
      <w:sz w:val="28"/>
      <w:szCs w:val="28"/>
      <w:lang w:val="vi-VN" w:eastAsia="vi-VN" w:bidi="vi-VN"/>
    </w:rPr>
  </w:style>
  <w:style w:type="character" w:customStyle="1" w:styleId="Tableofcontents">
    <w:name w:val="Table of contents_"/>
    <w:basedOn w:val="DefaultParagraphFont"/>
    <w:link w:val="Tableofcontents0"/>
    <w:rsid w:val="001E0970"/>
    <w:rPr>
      <w:b w:val="0"/>
      <w:bCs w:val="0"/>
      <w:i w:val="0"/>
      <w:iCs w:val="0"/>
      <w:smallCaps w:val="0"/>
      <w:strike w:val="0"/>
      <w:sz w:val="28"/>
      <w:szCs w:val="28"/>
      <w:u w:val="none"/>
    </w:rPr>
  </w:style>
  <w:style w:type="character" w:customStyle="1" w:styleId="Tableofcontents2">
    <w:name w:val="Table of contents (2)_"/>
    <w:basedOn w:val="DefaultParagraphFont"/>
    <w:link w:val="Tableofcontents20"/>
    <w:rsid w:val="001E0970"/>
    <w:rPr>
      <w:b/>
      <w:bCs/>
      <w:i w:val="0"/>
      <w:iCs w:val="0"/>
      <w:smallCaps w:val="0"/>
      <w:strike w:val="0"/>
      <w:sz w:val="28"/>
      <w:szCs w:val="28"/>
      <w:u w:val="none"/>
    </w:rPr>
  </w:style>
  <w:style w:type="character" w:customStyle="1" w:styleId="TableofcontentsBold">
    <w:name w:val="Table of contents + Bold"/>
    <w:basedOn w:val="Tableofcontents"/>
    <w:rsid w:val="001E0970"/>
    <w:rPr>
      <w:rFonts w:ascii="Times New Roman" w:eastAsia="Times New Roman" w:hAnsi="Times New Roman" w:cs="Times New Roman"/>
      <w:b/>
      <w:bCs/>
      <w:color w:val="000000"/>
      <w:spacing w:val="0"/>
      <w:w w:val="100"/>
      <w:position w:val="0"/>
      <w:lang w:val="vi-VN" w:eastAsia="vi-VN" w:bidi="vi-VN"/>
    </w:rPr>
  </w:style>
  <w:style w:type="character" w:customStyle="1" w:styleId="TableofcontentsSpacing4pt">
    <w:name w:val="Table of contents + Spacing 4 pt"/>
    <w:basedOn w:val="Tableofcontents"/>
    <w:rsid w:val="001E0970"/>
    <w:rPr>
      <w:rFonts w:ascii="Times New Roman" w:eastAsia="Times New Roman" w:hAnsi="Times New Roman" w:cs="Times New Roman"/>
      <w:color w:val="000000"/>
      <w:spacing w:val="80"/>
      <w:w w:val="100"/>
      <w:position w:val="0"/>
      <w:lang w:val="vi-VN" w:eastAsia="vi-VN" w:bidi="vi-VN"/>
    </w:rPr>
  </w:style>
  <w:style w:type="character" w:customStyle="1" w:styleId="Bodytext10">
    <w:name w:val="Body text (10)_"/>
    <w:basedOn w:val="DefaultParagraphFont"/>
    <w:link w:val="Bodytext100"/>
    <w:rsid w:val="001E0970"/>
    <w:rPr>
      <w:b/>
      <w:bCs/>
      <w:i/>
      <w:iCs/>
      <w:smallCaps w:val="0"/>
      <w:strike w:val="0"/>
      <w:sz w:val="26"/>
      <w:szCs w:val="26"/>
      <w:u w:val="none"/>
    </w:rPr>
  </w:style>
  <w:style w:type="character" w:customStyle="1" w:styleId="Bodytext11">
    <w:name w:val="Body text (11)_"/>
    <w:basedOn w:val="DefaultParagraphFont"/>
    <w:link w:val="Bodytext110"/>
    <w:rsid w:val="001E0970"/>
    <w:rPr>
      <w:b/>
      <w:bCs/>
      <w:i w:val="0"/>
      <w:iCs w:val="0"/>
      <w:smallCaps w:val="0"/>
      <w:strike w:val="0"/>
      <w:sz w:val="23"/>
      <w:szCs w:val="23"/>
      <w:u w:val="none"/>
    </w:rPr>
  </w:style>
  <w:style w:type="character" w:customStyle="1" w:styleId="Bodytext1115pt">
    <w:name w:val="Body text (11) + 15 pt"/>
    <w:aliases w:val="Not Bold"/>
    <w:basedOn w:val="Bodytext11"/>
    <w:rsid w:val="001E0970"/>
    <w:rPr>
      <w:rFonts w:ascii="Times New Roman" w:eastAsia="Times New Roman" w:hAnsi="Times New Roman" w:cs="Times New Roman"/>
      <w:b/>
      <w:bCs/>
      <w:color w:val="000000"/>
      <w:spacing w:val="0"/>
      <w:w w:val="100"/>
      <w:position w:val="0"/>
      <w:sz w:val="30"/>
      <w:szCs w:val="30"/>
      <w:lang w:val="vi-VN" w:eastAsia="vi-VN" w:bidi="vi-VN"/>
    </w:rPr>
  </w:style>
  <w:style w:type="character" w:customStyle="1" w:styleId="Bodytext12Exact">
    <w:name w:val="Body text (12) Exact"/>
    <w:basedOn w:val="DefaultParagraphFont"/>
    <w:link w:val="Bodytext12"/>
    <w:rsid w:val="001E0970"/>
    <w:rPr>
      <w:b w:val="0"/>
      <w:bCs w:val="0"/>
      <w:i w:val="0"/>
      <w:iCs w:val="0"/>
      <w:smallCaps w:val="0"/>
      <w:strike w:val="0"/>
      <w:sz w:val="24"/>
      <w:szCs w:val="24"/>
      <w:u w:val="none"/>
    </w:rPr>
  </w:style>
  <w:style w:type="character" w:customStyle="1" w:styleId="Bodytext1213ptExact">
    <w:name w:val="Body text (12) + 13 pt Exact"/>
    <w:basedOn w:val="Bodytext12Exact"/>
    <w:rsid w:val="001E0970"/>
    <w:rPr>
      <w:rFonts w:ascii="Times New Roman" w:eastAsia="Times New Roman" w:hAnsi="Times New Roman" w:cs="Times New Roman"/>
      <w:color w:val="000000"/>
      <w:spacing w:val="0"/>
      <w:w w:val="100"/>
      <w:position w:val="0"/>
      <w:sz w:val="26"/>
      <w:szCs w:val="26"/>
      <w:lang w:val="vi-VN" w:eastAsia="vi-VN" w:bidi="vi-VN"/>
    </w:rPr>
  </w:style>
  <w:style w:type="character" w:customStyle="1" w:styleId="Bodytext13Exact">
    <w:name w:val="Body text (13) Exact"/>
    <w:basedOn w:val="DefaultParagraphFont"/>
    <w:link w:val="Bodytext13"/>
    <w:rsid w:val="001E0970"/>
    <w:rPr>
      <w:b w:val="0"/>
      <w:bCs w:val="0"/>
      <w:i w:val="0"/>
      <w:iCs w:val="0"/>
      <w:smallCaps w:val="0"/>
      <w:strike w:val="0"/>
      <w:sz w:val="24"/>
      <w:szCs w:val="24"/>
      <w:u w:val="none"/>
    </w:rPr>
  </w:style>
  <w:style w:type="character" w:customStyle="1" w:styleId="Bodytext1313ptExact">
    <w:name w:val="Body text (13) + 13 pt Exact"/>
    <w:basedOn w:val="Bodytext13Exact"/>
    <w:rsid w:val="001E0970"/>
    <w:rPr>
      <w:rFonts w:ascii="Times New Roman" w:eastAsia="Times New Roman" w:hAnsi="Times New Roman" w:cs="Times New Roman"/>
      <w:color w:val="000000"/>
      <w:spacing w:val="0"/>
      <w:w w:val="100"/>
      <w:position w:val="0"/>
      <w:sz w:val="26"/>
      <w:szCs w:val="26"/>
      <w:lang w:val="vi-VN" w:eastAsia="vi-VN" w:bidi="vi-VN"/>
    </w:rPr>
  </w:style>
  <w:style w:type="character" w:customStyle="1" w:styleId="Bodytext5Exact">
    <w:name w:val="Body text (5) Exact"/>
    <w:basedOn w:val="DefaultParagraphFont"/>
    <w:rsid w:val="001E0970"/>
    <w:rPr>
      <w:b/>
      <w:bCs/>
      <w:i/>
      <w:iCs/>
      <w:smallCaps w:val="0"/>
      <w:strike w:val="0"/>
      <w:u w:val="none"/>
    </w:rPr>
  </w:style>
  <w:style w:type="character" w:customStyle="1" w:styleId="Bodytext14Exact">
    <w:name w:val="Body text (14) Exact"/>
    <w:basedOn w:val="DefaultParagraphFont"/>
    <w:link w:val="Bodytext14"/>
    <w:rsid w:val="001E0970"/>
    <w:rPr>
      <w:b w:val="0"/>
      <w:bCs w:val="0"/>
      <w:i w:val="0"/>
      <w:iCs w:val="0"/>
      <w:smallCaps w:val="0"/>
      <w:strike w:val="0"/>
      <w:spacing w:val="10"/>
      <w:sz w:val="19"/>
      <w:szCs w:val="19"/>
      <w:u w:val="none"/>
    </w:rPr>
  </w:style>
  <w:style w:type="character" w:customStyle="1" w:styleId="Bodytext1412pt">
    <w:name w:val="Body text (14) + 12 pt"/>
    <w:aliases w:val="Spacing 0 pt Exact"/>
    <w:basedOn w:val="Bodytext14Exact"/>
    <w:rsid w:val="001E0970"/>
    <w:rPr>
      <w:rFonts w:ascii="Times New Roman" w:eastAsia="Times New Roman" w:hAnsi="Times New Roman" w:cs="Times New Roman"/>
      <w:color w:val="000000"/>
      <w:spacing w:val="0"/>
      <w:w w:val="100"/>
      <w:position w:val="0"/>
      <w:sz w:val="24"/>
      <w:szCs w:val="24"/>
      <w:lang w:val="vi-VN" w:eastAsia="vi-VN" w:bidi="vi-VN"/>
    </w:rPr>
  </w:style>
  <w:style w:type="character" w:customStyle="1" w:styleId="Bodytext1412pt0">
    <w:name w:val="Body text (14) + 12 pt"/>
    <w:aliases w:val="Bold,Spacing 0 pt Exact"/>
    <w:basedOn w:val="Bodytext14Exact"/>
    <w:rsid w:val="001E0970"/>
    <w:rPr>
      <w:rFonts w:ascii="Times New Roman" w:eastAsia="Times New Roman" w:hAnsi="Times New Roman" w:cs="Times New Roman"/>
      <w:b/>
      <w:bCs/>
      <w:color w:val="000000"/>
      <w:spacing w:val="0"/>
      <w:w w:val="100"/>
      <w:position w:val="0"/>
      <w:sz w:val="24"/>
      <w:szCs w:val="24"/>
      <w:lang w:val="vi-VN" w:eastAsia="vi-VN" w:bidi="vi-VN"/>
    </w:rPr>
  </w:style>
  <w:style w:type="character" w:customStyle="1" w:styleId="Bodytext14105pt">
    <w:name w:val="Body text (14) + 10.5 pt"/>
    <w:aliases w:val="Italic,Spacing 0 pt Exact"/>
    <w:basedOn w:val="Bodytext14Exact"/>
    <w:rsid w:val="001E0970"/>
    <w:rPr>
      <w:rFonts w:ascii="Times New Roman" w:eastAsia="Times New Roman" w:hAnsi="Times New Roman" w:cs="Times New Roman"/>
      <w:i/>
      <w:iCs/>
      <w:color w:val="000000"/>
      <w:spacing w:val="0"/>
      <w:w w:val="100"/>
      <w:position w:val="0"/>
      <w:sz w:val="21"/>
      <w:szCs w:val="21"/>
      <w:lang w:val="vi-VN" w:eastAsia="vi-VN" w:bidi="vi-VN"/>
    </w:rPr>
  </w:style>
  <w:style w:type="character" w:customStyle="1" w:styleId="Bodytext315pt">
    <w:name w:val="Body text (3) + 15 pt"/>
    <w:basedOn w:val="Bodytext3"/>
    <w:rsid w:val="001E0970"/>
    <w:rPr>
      <w:rFonts w:ascii="Times New Roman" w:eastAsia="Times New Roman" w:hAnsi="Times New Roman" w:cs="Times New Roman"/>
      <w:color w:val="000000"/>
      <w:spacing w:val="0"/>
      <w:w w:val="100"/>
      <w:position w:val="0"/>
      <w:sz w:val="30"/>
      <w:szCs w:val="30"/>
      <w:lang w:val="vi-VN" w:eastAsia="vi-VN" w:bidi="vi-VN"/>
    </w:rPr>
  </w:style>
  <w:style w:type="character" w:customStyle="1" w:styleId="Heading10">
    <w:name w:val="Heading #1_"/>
    <w:basedOn w:val="DefaultParagraphFont"/>
    <w:link w:val="Heading11"/>
    <w:rsid w:val="001E0970"/>
    <w:rPr>
      <w:b w:val="0"/>
      <w:bCs w:val="0"/>
      <w:i w:val="0"/>
      <w:iCs w:val="0"/>
      <w:smallCaps w:val="0"/>
      <w:strike w:val="0"/>
      <w:sz w:val="26"/>
      <w:szCs w:val="26"/>
      <w:u w:val="none"/>
    </w:rPr>
  </w:style>
  <w:style w:type="character" w:customStyle="1" w:styleId="Heading114pt">
    <w:name w:val="Heading #1 + 14 pt"/>
    <w:basedOn w:val="Heading10"/>
    <w:rsid w:val="001E0970"/>
    <w:rPr>
      <w:rFonts w:ascii="Times New Roman" w:eastAsia="Times New Roman" w:hAnsi="Times New Roman" w:cs="Times New Roman"/>
      <w:color w:val="000000"/>
      <w:spacing w:val="0"/>
      <w:w w:val="100"/>
      <w:position w:val="0"/>
      <w:sz w:val="28"/>
      <w:szCs w:val="28"/>
      <w:lang w:val="vi-VN" w:eastAsia="vi-VN" w:bidi="vi-VN"/>
    </w:rPr>
  </w:style>
  <w:style w:type="character" w:customStyle="1" w:styleId="Bodytext2Bold">
    <w:name w:val="Body text (2) + Bold"/>
    <w:basedOn w:val="Bodytext2"/>
    <w:rsid w:val="001E0970"/>
    <w:rPr>
      <w:rFonts w:ascii="Times New Roman" w:eastAsia="Times New Roman" w:hAnsi="Times New Roman" w:cs="Times New Roman"/>
      <w:b/>
      <w:bCs/>
      <w:color w:val="000000"/>
      <w:spacing w:val="0"/>
      <w:w w:val="100"/>
      <w:position w:val="0"/>
      <w:lang w:val="vi-VN" w:eastAsia="vi-VN" w:bidi="vi-VN"/>
    </w:rPr>
  </w:style>
  <w:style w:type="paragraph" w:customStyle="1" w:styleId="Bodytext30">
    <w:name w:val="Body text (3)"/>
    <w:basedOn w:val="Normal"/>
    <w:link w:val="Bodytext3"/>
    <w:rsid w:val="001E0970"/>
    <w:pPr>
      <w:shd w:val="clear" w:color="auto" w:fill="FFFFFF"/>
      <w:spacing w:after="320" w:line="310" w:lineRule="exact"/>
    </w:pPr>
    <w:rPr>
      <w:b/>
      <w:bCs/>
      <w:sz w:val="28"/>
      <w:szCs w:val="28"/>
    </w:rPr>
  </w:style>
  <w:style w:type="paragraph" w:customStyle="1" w:styleId="Bodytext20">
    <w:name w:val="Body text (2)"/>
    <w:basedOn w:val="Normal"/>
    <w:link w:val="Bodytext2"/>
    <w:rsid w:val="001E0970"/>
    <w:pPr>
      <w:shd w:val="clear" w:color="auto" w:fill="FFFFFF"/>
      <w:spacing w:before="320" w:after="140" w:line="310" w:lineRule="exact"/>
      <w:jc w:val="right"/>
    </w:pPr>
    <w:rPr>
      <w:sz w:val="28"/>
      <w:szCs w:val="28"/>
    </w:rPr>
  </w:style>
  <w:style w:type="paragraph" w:customStyle="1" w:styleId="Headerorfooter0">
    <w:name w:val="Header or footer"/>
    <w:basedOn w:val="Normal"/>
    <w:link w:val="Headerorfooter"/>
    <w:rsid w:val="001E0970"/>
    <w:pPr>
      <w:shd w:val="clear" w:color="auto" w:fill="FFFFFF"/>
      <w:spacing w:line="266" w:lineRule="exact"/>
    </w:pPr>
  </w:style>
  <w:style w:type="paragraph" w:customStyle="1" w:styleId="Bodytext40">
    <w:name w:val="Body text (4)"/>
    <w:basedOn w:val="Normal"/>
    <w:link w:val="Bodytext4"/>
    <w:rsid w:val="001E0970"/>
    <w:pPr>
      <w:shd w:val="clear" w:color="auto" w:fill="FFFFFF"/>
      <w:spacing w:before="140" w:after="320" w:line="310" w:lineRule="exact"/>
    </w:pPr>
    <w:rPr>
      <w:i/>
      <w:iCs/>
      <w:sz w:val="28"/>
      <w:szCs w:val="28"/>
    </w:rPr>
  </w:style>
  <w:style w:type="paragraph" w:customStyle="1" w:styleId="Heading21">
    <w:name w:val="Heading #2"/>
    <w:basedOn w:val="Normal"/>
    <w:link w:val="Heading20"/>
    <w:rsid w:val="001E0970"/>
    <w:pPr>
      <w:shd w:val="clear" w:color="auto" w:fill="FFFFFF"/>
      <w:spacing w:before="320" w:after="140" w:line="332" w:lineRule="exact"/>
      <w:jc w:val="center"/>
      <w:outlineLvl w:val="1"/>
    </w:pPr>
    <w:rPr>
      <w:b/>
      <w:bCs/>
      <w:sz w:val="30"/>
      <w:szCs w:val="30"/>
    </w:rPr>
  </w:style>
  <w:style w:type="paragraph" w:customStyle="1" w:styleId="Bodytext50">
    <w:name w:val="Body text (5)"/>
    <w:basedOn w:val="Normal"/>
    <w:link w:val="Bodytext5"/>
    <w:rsid w:val="001E0970"/>
    <w:pPr>
      <w:shd w:val="clear" w:color="auto" w:fill="FFFFFF"/>
      <w:spacing w:before="520" w:line="270" w:lineRule="exact"/>
    </w:pPr>
    <w:rPr>
      <w:b/>
      <w:bCs/>
      <w:i/>
      <w:iCs/>
    </w:rPr>
  </w:style>
  <w:style w:type="paragraph" w:customStyle="1" w:styleId="Bodytext60">
    <w:name w:val="Body text (6)"/>
    <w:basedOn w:val="Normal"/>
    <w:link w:val="Bodytext6"/>
    <w:rsid w:val="001E0970"/>
    <w:pPr>
      <w:shd w:val="clear" w:color="auto" w:fill="FFFFFF"/>
      <w:spacing w:line="270" w:lineRule="exact"/>
      <w:jc w:val="both"/>
    </w:pPr>
  </w:style>
  <w:style w:type="paragraph" w:customStyle="1" w:styleId="Bodytext70">
    <w:name w:val="Body text (7)"/>
    <w:basedOn w:val="Normal"/>
    <w:link w:val="Bodytext7"/>
    <w:rsid w:val="001E0970"/>
    <w:pPr>
      <w:shd w:val="clear" w:color="auto" w:fill="FFFFFF"/>
      <w:spacing w:before="240" w:after="640" w:line="232" w:lineRule="exact"/>
      <w:jc w:val="both"/>
    </w:pPr>
    <w:rPr>
      <w:b/>
      <w:bCs/>
      <w:sz w:val="21"/>
      <w:szCs w:val="21"/>
    </w:rPr>
  </w:style>
  <w:style w:type="paragraph" w:customStyle="1" w:styleId="Bodytext80">
    <w:name w:val="Body text (8)"/>
    <w:basedOn w:val="Normal"/>
    <w:link w:val="Bodytext8"/>
    <w:rsid w:val="001E0970"/>
    <w:pPr>
      <w:shd w:val="clear" w:color="auto" w:fill="FFFFFF"/>
      <w:spacing w:before="780" w:after="180" w:line="332" w:lineRule="exact"/>
      <w:jc w:val="center"/>
    </w:pPr>
    <w:rPr>
      <w:b/>
      <w:bCs/>
      <w:sz w:val="30"/>
      <w:szCs w:val="30"/>
    </w:rPr>
  </w:style>
  <w:style w:type="paragraph" w:customStyle="1" w:styleId="Bodytext90">
    <w:name w:val="Body text (9)"/>
    <w:basedOn w:val="Normal"/>
    <w:link w:val="Bodytext9"/>
    <w:rsid w:val="001E0970"/>
    <w:pPr>
      <w:shd w:val="clear" w:color="auto" w:fill="FFFFFF"/>
      <w:spacing w:before="180" w:after="280" w:line="310" w:lineRule="exact"/>
      <w:jc w:val="both"/>
    </w:pPr>
    <w:rPr>
      <w:sz w:val="26"/>
      <w:szCs w:val="26"/>
    </w:rPr>
  </w:style>
  <w:style w:type="paragraph" w:customStyle="1" w:styleId="Tableofcontents0">
    <w:name w:val="Table of contents"/>
    <w:basedOn w:val="Normal"/>
    <w:link w:val="Tableofcontents"/>
    <w:rsid w:val="001E0970"/>
    <w:pPr>
      <w:shd w:val="clear" w:color="auto" w:fill="FFFFFF"/>
      <w:spacing w:line="594" w:lineRule="exact"/>
      <w:jc w:val="both"/>
    </w:pPr>
    <w:rPr>
      <w:sz w:val="28"/>
      <w:szCs w:val="28"/>
    </w:rPr>
  </w:style>
  <w:style w:type="paragraph" w:customStyle="1" w:styleId="Tableofcontents20">
    <w:name w:val="Table of contents (2)"/>
    <w:basedOn w:val="Normal"/>
    <w:link w:val="Tableofcontents2"/>
    <w:rsid w:val="001E0970"/>
    <w:pPr>
      <w:shd w:val="clear" w:color="auto" w:fill="FFFFFF"/>
      <w:spacing w:line="594" w:lineRule="exact"/>
      <w:jc w:val="center"/>
    </w:pPr>
    <w:rPr>
      <w:b/>
      <w:bCs/>
      <w:sz w:val="28"/>
      <w:szCs w:val="28"/>
    </w:rPr>
  </w:style>
  <w:style w:type="paragraph" w:customStyle="1" w:styleId="Bodytext100">
    <w:name w:val="Body text (10)"/>
    <w:basedOn w:val="Normal"/>
    <w:link w:val="Bodytext10"/>
    <w:rsid w:val="001E0970"/>
    <w:pPr>
      <w:shd w:val="clear" w:color="auto" w:fill="FFFFFF"/>
      <w:spacing w:line="288" w:lineRule="exact"/>
      <w:jc w:val="both"/>
    </w:pPr>
    <w:rPr>
      <w:b/>
      <w:bCs/>
      <w:i/>
      <w:iCs/>
      <w:sz w:val="26"/>
      <w:szCs w:val="26"/>
    </w:rPr>
  </w:style>
  <w:style w:type="paragraph" w:customStyle="1" w:styleId="Bodytext110">
    <w:name w:val="Body text (11)"/>
    <w:basedOn w:val="Normal"/>
    <w:link w:val="Bodytext11"/>
    <w:rsid w:val="001E0970"/>
    <w:pPr>
      <w:shd w:val="clear" w:color="auto" w:fill="FFFFFF"/>
      <w:spacing w:line="332" w:lineRule="exact"/>
      <w:jc w:val="both"/>
    </w:pPr>
    <w:rPr>
      <w:b/>
      <w:bCs/>
      <w:sz w:val="23"/>
      <w:szCs w:val="23"/>
    </w:rPr>
  </w:style>
  <w:style w:type="paragraph" w:customStyle="1" w:styleId="Bodytext12">
    <w:name w:val="Body text (12)"/>
    <w:basedOn w:val="Normal"/>
    <w:link w:val="Bodytext12Exact"/>
    <w:rsid w:val="001E0970"/>
    <w:pPr>
      <w:shd w:val="clear" w:color="auto" w:fill="FFFFFF"/>
      <w:spacing w:line="288" w:lineRule="exact"/>
    </w:pPr>
  </w:style>
  <w:style w:type="paragraph" w:customStyle="1" w:styleId="Bodytext13">
    <w:name w:val="Body text (13)"/>
    <w:basedOn w:val="Normal"/>
    <w:link w:val="Bodytext13Exact"/>
    <w:rsid w:val="001E0970"/>
    <w:pPr>
      <w:shd w:val="clear" w:color="auto" w:fill="FFFFFF"/>
      <w:spacing w:line="288" w:lineRule="exact"/>
    </w:pPr>
  </w:style>
  <w:style w:type="paragraph" w:customStyle="1" w:styleId="Bodytext14">
    <w:name w:val="Body text (14)"/>
    <w:basedOn w:val="Normal"/>
    <w:link w:val="Bodytext14Exact"/>
    <w:rsid w:val="001E0970"/>
    <w:pPr>
      <w:shd w:val="clear" w:color="auto" w:fill="FFFFFF"/>
      <w:spacing w:line="210" w:lineRule="exact"/>
      <w:ind w:firstLine="160"/>
    </w:pPr>
    <w:rPr>
      <w:spacing w:val="10"/>
      <w:sz w:val="19"/>
      <w:szCs w:val="19"/>
    </w:rPr>
  </w:style>
  <w:style w:type="paragraph" w:customStyle="1" w:styleId="Heading11">
    <w:name w:val="Heading #1"/>
    <w:basedOn w:val="Normal"/>
    <w:link w:val="Heading10"/>
    <w:rsid w:val="001E0970"/>
    <w:pPr>
      <w:shd w:val="clear" w:color="auto" w:fill="FFFFFF"/>
      <w:spacing w:after="260" w:line="310" w:lineRule="exact"/>
      <w:jc w:val="both"/>
      <w:outlineLvl w:val="0"/>
    </w:pPr>
    <w:rPr>
      <w:sz w:val="26"/>
      <w:szCs w:val="26"/>
    </w:rPr>
  </w:style>
  <w:style w:type="character" w:customStyle="1" w:styleId="Heading1Char">
    <w:name w:val="Heading 1 Char"/>
    <w:basedOn w:val="DefaultParagraphFont"/>
    <w:link w:val="Heading1"/>
    <w:rsid w:val="001140B5"/>
    <w:rPr>
      <w:b/>
      <w:bCs/>
      <w:lang w:val="en-US" w:eastAsia="en-US" w:bidi="ar-SA"/>
    </w:rPr>
  </w:style>
  <w:style w:type="character" w:customStyle="1" w:styleId="Heading2Char">
    <w:name w:val="Heading 2 Char"/>
    <w:basedOn w:val="DefaultParagraphFont"/>
    <w:link w:val="Heading2"/>
    <w:semiHidden/>
    <w:rsid w:val="001140B5"/>
    <w:rPr>
      <w:b/>
      <w:bCs/>
      <w:sz w:val="26"/>
      <w:lang w:val="en-US" w:eastAsia="en-US" w:bidi="ar-SA"/>
    </w:rPr>
  </w:style>
  <w:style w:type="character" w:customStyle="1" w:styleId="Heading3Char">
    <w:name w:val="Heading 3 Char"/>
    <w:basedOn w:val="DefaultParagraphFont"/>
    <w:link w:val="Heading3"/>
    <w:semiHidden/>
    <w:rsid w:val="001140B5"/>
    <w:rPr>
      <w:sz w:val="28"/>
      <w:lang w:val="en-US" w:eastAsia="en-US" w:bidi="ar-SA"/>
    </w:rPr>
  </w:style>
  <w:style w:type="paragraph" w:styleId="BodyText">
    <w:name w:val="Body Text"/>
    <w:basedOn w:val="Normal"/>
    <w:link w:val="BodyTextChar"/>
    <w:semiHidden/>
    <w:unhideWhenUsed/>
    <w:rsid w:val="001140B5"/>
    <w:pPr>
      <w:widowControl/>
      <w:spacing w:line="240" w:lineRule="atLeast"/>
      <w:jc w:val="center"/>
    </w:pPr>
    <w:rPr>
      <w:b/>
      <w:bCs/>
      <w:color w:val="auto"/>
      <w:lang w:val="en-US" w:eastAsia="en-US" w:bidi="ar-SA"/>
    </w:rPr>
  </w:style>
  <w:style w:type="character" w:customStyle="1" w:styleId="BodyTextChar">
    <w:name w:val="Body Text Char"/>
    <w:basedOn w:val="DefaultParagraphFont"/>
    <w:link w:val="BodyText"/>
    <w:semiHidden/>
    <w:rsid w:val="001140B5"/>
    <w:rPr>
      <w:b/>
      <w:bCs/>
      <w:lang w:val="en-US" w:eastAsia="en-US" w:bidi="ar-SA"/>
    </w:rPr>
  </w:style>
</w:styles>
</file>

<file path=word/webSettings.xml><?xml version="1.0" encoding="utf-8"?>
<w:webSettings xmlns:r="http://schemas.openxmlformats.org/officeDocument/2006/relationships" xmlns:w="http://schemas.openxmlformats.org/wordprocessingml/2006/main">
  <w:divs>
    <w:div w:id="19281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133D3-1346-4248-BE81-9C4E5DDCBB4C}"/>
</file>

<file path=customXml/itemProps2.xml><?xml version="1.0" encoding="utf-8"?>
<ds:datastoreItem xmlns:ds="http://schemas.openxmlformats.org/officeDocument/2006/customXml" ds:itemID="{B63D70ED-F5A7-431D-8D5E-C6587A587C5C}"/>
</file>

<file path=customXml/itemProps3.xml><?xml version="1.0" encoding="utf-8"?>
<ds:datastoreItem xmlns:ds="http://schemas.openxmlformats.org/officeDocument/2006/customXml" ds:itemID="{F92A0EEE-27B2-4769-B523-39B6D0C58A1A}"/>
</file>

<file path=docProps/app.xml><?xml version="1.0" encoding="utf-8"?>
<Properties xmlns="http://schemas.openxmlformats.org/officeDocument/2006/extended-properties" xmlns:vt="http://schemas.openxmlformats.org/officeDocument/2006/docPropsVTypes">
  <Template>Normal.dotm</Template>
  <TotalTime>11</TotalTime>
  <Pages>1</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11307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Thanh An</cp:lastModifiedBy>
  <cp:revision>4</cp:revision>
  <dcterms:created xsi:type="dcterms:W3CDTF">2017-06-05T09:39:00Z</dcterms:created>
  <dcterms:modified xsi:type="dcterms:W3CDTF">2017-06-05T10:22:00Z</dcterms:modified>
</cp:coreProperties>
</file>