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8" w:type="dxa"/>
        <w:tblBorders>
          <w:top w:val="nil"/>
          <w:bottom w:val="nil"/>
          <w:insideH w:val="nil"/>
          <w:insideV w:val="nil"/>
        </w:tblBorders>
        <w:tblCellMar>
          <w:left w:w="0" w:type="dxa"/>
          <w:right w:w="0" w:type="dxa"/>
        </w:tblCellMar>
        <w:tblLook w:val="04A0"/>
      </w:tblPr>
      <w:tblGrid>
        <w:gridCol w:w="3348"/>
        <w:gridCol w:w="6570"/>
      </w:tblGrid>
      <w:tr w:rsidR="00000000" w:rsidRPr="00AB6308" w:rsidTr="00AB630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B6308" w:rsidRDefault="00DF45F4">
            <w:pPr>
              <w:spacing w:before="120"/>
              <w:jc w:val="center"/>
              <w:rPr>
                <w:sz w:val="26"/>
                <w:szCs w:val="26"/>
              </w:rPr>
            </w:pPr>
            <w:r w:rsidRPr="00AB6308">
              <w:rPr>
                <w:b/>
                <w:bCs/>
                <w:sz w:val="26"/>
                <w:szCs w:val="26"/>
              </w:rPr>
              <w:t xml:space="preserve">CHÍNH PHỦ </w:t>
            </w:r>
            <w:r w:rsidRPr="00AB6308">
              <w:rPr>
                <w:b/>
                <w:bCs/>
                <w:sz w:val="26"/>
                <w:szCs w:val="26"/>
              </w:rPr>
              <w:br/>
              <w:t>-------</w:t>
            </w:r>
          </w:p>
        </w:tc>
        <w:tc>
          <w:tcPr>
            <w:tcW w:w="65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B6308" w:rsidRDefault="00DF45F4">
            <w:pPr>
              <w:spacing w:before="120"/>
              <w:jc w:val="center"/>
              <w:rPr>
                <w:sz w:val="26"/>
                <w:szCs w:val="26"/>
              </w:rPr>
            </w:pPr>
            <w:r w:rsidRPr="00AB6308">
              <w:rPr>
                <w:b/>
                <w:bCs/>
                <w:sz w:val="26"/>
                <w:szCs w:val="26"/>
              </w:rPr>
              <w:t>CỘNG HÒA XÃ HỘI CHỦ NGHĨA VIỆT NAM</w:t>
            </w:r>
            <w:r w:rsidRPr="00AB6308">
              <w:rPr>
                <w:b/>
                <w:bCs/>
                <w:sz w:val="26"/>
                <w:szCs w:val="26"/>
              </w:rPr>
              <w:br/>
              <w:t>Độc lập – Tự do – Hạnh phúc</w:t>
            </w:r>
            <w:r w:rsidRPr="00AB6308">
              <w:rPr>
                <w:b/>
                <w:bCs/>
                <w:sz w:val="26"/>
                <w:szCs w:val="26"/>
              </w:rPr>
              <w:br/>
              <w:t>--------------</w:t>
            </w:r>
          </w:p>
        </w:tc>
      </w:tr>
      <w:tr w:rsidR="00000000" w:rsidRPr="00AB6308" w:rsidTr="00AB630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B6308" w:rsidRDefault="00DF45F4">
            <w:pPr>
              <w:spacing w:before="120"/>
              <w:jc w:val="center"/>
              <w:rPr>
                <w:sz w:val="26"/>
                <w:szCs w:val="26"/>
              </w:rPr>
            </w:pPr>
            <w:r w:rsidRPr="00AB6308">
              <w:rPr>
                <w:sz w:val="26"/>
                <w:szCs w:val="26"/>
              </w:rPr>
              <w:t xml:space="preserve">Số: 21/2010/NĐ-CP </w:t>
            </w:r>
          </w:p>
        </w:tc>
        <w:tc>
          <w:tcPr>
            <w:tcW w:w="65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B6308" w:rsidRDefault="00DF45F4">
            <w:pPr>
              <w:spacing w:before="120"/>
              <w:jc w:val="right"/>
              <w:rPr>
                <w:sz w:val="26"/>
                <w:szCs w:val="26"/>
              </w:rPr>
            </w:pPr>
            <w:r w:rsidRPr="00AB6308">
              <w:rPr>
                <w:i/>
                <w:iCs/>
                <w:sz w:val="26"/>
                <w:szCs w:val="26"/>
              </w:rPr>
              <w:t>Hà Nội, ngày 08 tháng 03 năm 2010</w:t>
            </w:r>
          </w:p>
        </w:tc>
      </w:tr>
    </w:tbl>
    <w:p w:rsidR="00000000" w:rsidRPr="00AB6308" w:rsidRDefault="00DF45F4">
      <w:pPr>
        <w:spacing w:before="120" w:after="280" w:afterAutospacing="1"/>
        <w:rPr>
          <w:sz w:val="26"/>
          <w:szCs w:val="26"/>
        </w:rPr>
      </w:pPr>
      <w:r w:rsidRPr="00AB6308">
        <w:rPr>
          <w:sz w:val="26"/>
          <w:szCs w:val="26"/>
        </w:rPr>
        <w:t> </w:t>
      </w:r>
    </w:p>
    <w:p w:rsidR="00000000" w:rsidRPr="00AB6308" w:rsidRDefault="00DF45F4">
      <w:pPr>
        <w:spacing w:before="120" w:after="280" w:afterAutospacing="1"/>
        <w:jc w:val="center"/>
        <w:rPr>
          <w:sz w:val="26"/>
          <w:szCs w:val="26"/>
        </w:rPr>
      </w:pPr>
      <w:bookmarkStart w:id="0" w:name="loai_1"/>
      <w:r w:rsidRPr="00AB6308">
        <w:rPr>
          <w:b/>
          <w:bCs/>
          <w:sz w:val="26"/>
          <w:szCs w:val="26"/>
        </w:rPr>
        <w:t>NGHỊ ĐỊNH</w:t>
      </w:r>
      <w:bookmarkEnd w:id="0"/>
      <w:r w:rsidRPr="00AB6308">
        <w:rPr>
          <w:b/>
          <w:bCs/>
          <w:sz w:val="26"/>
          <w:szCs w:val="26"/>
        </w:rPr>
        <w:t xml:space="preserve"> </w:t>
      </w:r>
    </w:p>
    <w:p w:rsidR="00000000" w:rsidRPr="00AB6308" w:rsidRDefault="00AB6308">
      <w:pPr>
        <w:spacing w:before="120" w:after="280" w:afterAutospacing="1"/>
        <w:jc w:val="center"/>
        <w:rPr>
          <w:sz w:val="26"/>
          <w:szCs w:val="26"/>
        </w:rPr>
      </w:pPr>
      <w:r>
        <w:rPr>
          <w:sz w:val="26"/>
          <w:szCs w:val="26"/>
        </w:rPr>
        <w:t>Về quản lý biên chế công chức</w:t>
      </w:r>
      <w:r w:rsidR="00DF45F4" w:rsidRPr="00AB6308">
        <w:rPr>
          <w:sz w:val="26"/>
          <w:szCs w:val="26"/>
        </w:rPr>
        <w:t xml:space="preserve"> </w:t>
      </w:r>
    </w:p>
    <w:p w:rsidR="00000000" w:rsidRPr="00AB6308" w:rsidRDefault="00DF45F4">
      <w:pPr>
        <w:spacing w:before="120" w:after="280" w:afterAutospacing="1"/>
        <w:jc w:val="center"/>
        <w:rPr>
          <w:sz w:val="26"/>
          <w:szCs w:val="26"/>
        </w:rPr>
      </w:pPr>
      <w:r w:rsidRPr="00AB6308">
        <w:rPr>
          <w:b/>
          <w:bCs/>
          <w:sz w:val="26"/>
          <w:szCs w:val="26"/>
        </w:rPr>
        <w:t>CHÍNH PHỦ</w:t>
      </w:r>
    </w:p>
    <w:p w:rsidR="00000000" w:rsidRPr="00AB6308" w:rsidRDefault="00DF45F4">
      <w:pPr>
        <w:spacing w:before="120" w:after="280" w:afterAutospacing="1"/>
        <w:rPr>
          <w:sz w:val="26"/>
          <w:szCs w:val="26"/>
        </w:rPr>
      </w:pPr>
      <w:r w:rsidRPr="00AB6308">
        <w:rPr>
          <w:i/>
          <w:iCs/>
          <w:sz w:val="26"/>
          <w:szCs w:val="26"/>
        </w:rPr>
        <w:t>Căn cứ Luật Tổ chức Chính phủ ngày 25 tháng 12 năm</w:t>
      </w:r>
      <w:r w:rsidRPr="00AB6308">
        <w:rPr>
          <w:i/>
          <w:iCs/>
          <w:sz w:val="26"/>
          <w:szCs w:val="26"/>
        </w:rPr>
        <w:t xml:space="preserve"> 2001;</w:t>
      </w:r>
      <w:r w:rsidRPr="00AB6308">
        <w:rPr>
          <w:i/>
          <w:iCs/>
          <w:sz w:val="26"/>
          <w:szCs w:val="26"/>
        </w:rPr>
        <w:br/>
        <w:t>Căn cứ Luật Cán bộ, công chức ngày 13 tháng 11 năm 2008;</w:t>
      </w:r>
      <w:r w:rsidRPr="00AB6308">
        <w:rPr>
          <w:i/>
          <w:iCs/>
          <w:sz w:val="26"/>
          <w:szCs w:val="26"/>
        </w:rPr>
        <w:br/>
        <w:t>Xét đề nghị của Bộ trưởng Bộ Nội vụ,</w:t>
      </w:r>
    </w:p>
    <w:p w:rsidR="00000000" w:rsidRPr="00AB6308" w:rsidRDefault="00DF45F4">
      <w:pPr>
        <w:spacing w:before="120" w:after="280" w:afterAutospacing="1"/>
        <w:jc w:val="center"/>
        <w:rPr>
          <w:sz w:val="26"/>
          <w:szCs w:val="26"/>
        </w:rPr>
      </w:pPr>
      <w:r w:rsidRPr="00AB6308">
        <w:rPr>
          <w:b/>
          <w:bCs/>
          <w:sz w:val="26"/>
          <w:szCs w:val="26"/>
        </w:rPr>
        <w:t>NGHỊ ĐỊNH:</w:t>
      </w:r>
    </w:p>
    <w:p w:rsidR="00000000" w:rsidRPr="00AB6308" w:rsidRDefault="00DF45F4" w:rsidP="00AB6308">
      <w:pPr>
        <w:spacing w:before="120" w:after="280" w:afterAutospacing="1"/>
        <w:jc w:val="center"/>
        <w:rPr>
          <w:sz w:val="26"/>
          <w:szCs w:val="26"/>
        </w:rPr>
      </w:pPr>
      <w:bookmarkStart w:id="1" w:name="chuong_1"/>
      <w:proofErr w:type="gramStart"/>
      <w:r w:rsidRPr="00AB6308">
        <w:rPr>
          <w:b/>
          <w:bCs/>
          <w:sz w:val="26"/>
          <w:szCs w:val="26"/>
        </w:rPr>
        <w:t>Chương 1.</w:t>
      </w:r>
      <w:bookmarkEnd w:id="1"/>
      <w:proofErr w:type="gramEnd"/>
    </w:p>
    <w:p w:rsidR="00000000" w:rsidRPr="00AB6308" w:rsidRDefault="00DF45F4" w:rsidP="00AB6308">
      <w:pPr>
        <w:spacing w:before="120" w:after="280" w:afterAutospacing="1"/>
        <w:jc w:val="center"/>
        <w:rPr>
          <w:sz w:val="26"/>
          <w:szCs w:val="26"/>
        </w:rPr>
      </w:pPr>
      <w:bookmarkStart w:id="2" w:name="chuong_1_name"/>
      <w:r w:rsidRPr="00AB6308">
        <w:rPr>
          <w:b/>
          <w:bCs/>
          <w:sz w:val="26"/>
          <w:szCs w:val="26"/>
        </w:rPr>
        <w:t>NHỮNG QUY ĐỊNH CHUNG</w:t>
      </w:r>
      <w:bookmarkEnd w:id="2"/>
    </w:p>
    <w:p w:rsidR="00000000" w:rsidRPr="00AB6308" w:rsidRDefault="00DF45F4" w:rsidP="00AB6308">
      <w:pPr>
        <w:spacing w:line="360" w:lineRule="exact"/>
        <w:jc w:val="both"/>
        <w:rPr>
          <w:sz w:val="26"/>
          <w:szCs w:val="26"/>
        </w:rPr>
      </w:pPr>
      <w:bookmarkStart w:id="3" w:name="dieu_1"/>
      <w:proofErr w:type="gramStart"/>
      <w:r w:rsidRPr="00AB6308">
        <w:rPr>
          <w:b/>
          <w:bCs/>
          <w:sz w:val="26"/>
          <w:szCs w:val="26"/>
        </w:rPr>
        <w:t>Điều 1.</w:t>
      </w:r>
      <w:proofErr w:type="gramEnd"/>
      <w:r w:rsidRPr="00AB6308">
        <w:rPr>
          <w:b/>
          <w:bCs/>
          <w:sz w:val="26"/>
          <w:szCs w:val="26"/>
        </w:rPr>
        <w:t xml:space="preserve"> Phạm </w:t>
      </w:r>
      <w:proofErr w:type="gramStart"/>
      <w:r w:rsidRPr="00AB6308">
        <w:rPr>
          <w:b/>
          <w:bCs/>
          <w:sz w:val="26"/>
          <w:szCs w:val="26"/>
        </w:rPr>
        <w:t>vi</w:t>
      </w:r>
      <w:proofErr w:type="gramEnd"/>
      <w:r w:rsidRPr="00AB6308">
        <w:rPr>
          <w:b/>
          <w:bCs/>
          <w:sz w:val="26"/>
          <w:szCs w:val="26"/>
        </w:rPr>
        <w:t xml:space="preserve"> điều chỉnh</w:t>
      </w:r>
      <w:bookmarkEnd w:id="3"/>
    </w:p>
    <w:p w:rsidR="00000000" w:rsidRPr="00AB6308" w:rsidRDefault="00DF45F4" w:rsidP="00AB6308">
      <w:pPr>
        <w:spacing w:line="360" w:lineRule="exact"/>
        <w:jc w:val="both"/>
        <w:rPr>
          <w:sz w:val="26"/>
          <w:szCs w:val="26"/>
        </w:rPr>
      </w:pPr>
      <w:r w:rsidRPr="00AB6308">
        <w:rPr>
          <w:sz w:val="26"/>
          <w:szCs w:val="26"/>
        </w:rPr>
        <w:t>Nghị định này quy định về quản lý biên chế công chức, bao gồm: nguyên tắc quản lý biên</w:t>
      </w:r>
      <w:r w:rsidRPr="00AB6308">
        <w:rPr>
          <w:sz w:val="26"/>
          <w:szCs w:val="26"/>
        </w:rPr>
        <w:t xml:space="preserve"> chế công chức, căn cứ xác định biên chế công chức, nội dung quản lý biên chế công chức.</w:t>
      </w:r>
    </w:p>
    <w:p w:rsidR="00000000" w:rsidRPr="00AB6308" w:rsidRDefault="00DF45F4" w:rsidP="00AB6308">
      <w:pPr>
        <w:spacing w:line="360" w:lineRule="exact"/>
        <w:jc w:val="both"/>
        <w:rPr>
          <w:sz w:val="26"/>
          <w:szCs w:val="26"/>
        </w:rPr>
      </w:pPr>
      <w:bookmarkStart w:id="4" w:name="dieu_2"/>
      <w:proofErr w:type="gramStart"/>
      <w:r w:rsidRPr="00AB6308">
        <w:rPr>
          <w:b/>
          <w:bCs/>
          <w:sz w:val="26"/>
          <w:szCs w:val="26"/>
        </w:rPr>
        <w:t>Điều 2.</w:t>
      </w:r>
      <w:proofErr w:type="gramEnd"/>
      <w:r w:rsidRPr="00AB6308">
        <w:rPr>
          <w:b/>
          <w:bCs/>
          <w:sz w:val="26"/>
          <w:szCs w:val="26"/>
        </w:rPr>
        <w:t xml:space="preserve"> Đối tượng áp dụng </w:t>
      </w:r>
      <w:bookmarkEnd w:id="4"/>
    </w:p>
    <w:p w:rsidR="00000000" w:rsidRPr="00AB6308" w:rsidRDefault="00DF45F4" w:rsidP="00AB6308">
      <w:pPr>
        <w:spacing w:line="360" w:lineRule="exact"/>
        <w:jc w:val="both"/>
        <w:rPr>
          <w:sz w:val="26"/>
          <w:szCs w:val="26"/>
        </w:rPr>
      </w:pPr>
      <w:r w:rsidRPr="00AB6308">
        <w:rPr>
          <w:sz w:val="26"/>
          <w:szCs w:val="26"/>
        </w:rPr>
        <w:t>1. Bộ, cơ quan ngang Bộ, cơ quan thuộc Chính phủ, tổ chức do Chính phủ, Thủ tướng Chính phủ thành lập mà không phải là đơn vị sự nghiệp công</w:t>
      </w:r>
      <w:r w:rsidRPr="00AB6308">
        <w:rPr>
          <w:sz w:val="26"/>
          <w:szCs w:val="26"/>
        </w:rPr>
        <w:t xml:space="preserve"> lập.</w:t>
      </w:r>
    </w:p>
    <w:p w:rsidR="00000000" w:rsidRPr="00AB6308" w:rsidRDefault="00DF45F4" w:rsidP="00AB6308">
      <w:pPr>
        <w:spacing w:line="360" w:lineRule="exact"/>
        <w:jc w:val="both"/>
        <w:rPr>
          <w:sz w:val="26"/>
          <w:szCs w:val="26"/>
        </w:rPr>
      </w:pPr>
      <w:r w:rsidRPr="00AB6308">
        <w:rPr>
          <w:sz w:val="26"/>
          <w:szCs w:val="26"/>
        </w:rPr>
        <w:t>2. Hội đồng nhân dân, Ủy ban nhân dân tỉnh, thành phố trực thuộc Trung ương.</w:t>
      </w:r>
    </w:p>
    <w:p w:rsidR="00000000" w:rsidRPr="00AB6308" w:rsidRDefault="00DF45F4" w:rsidP="00AB6308">
      <w:pPr>
        <w:spacing w:line="360" w:lineRule="exact"/>
        <w:jc w:val="both"/>
        <w:rPr>
          <w:sz w:val="26"/>
          <w:szCs w:val="26"/>
        </w:rPr>
      </w:pPr>
      <w:r w:rsidRPr="00AB6308">
        <w:rPr>
          <w:sz w:val="26"/>
          <w:szCs w:val="26"/>
        </w:rPr>
        <w:t>3. Văn phòng Chủ tịch nước.</w:t>
      </w:r>
    </w:p>
    <w:p w:rsidR="00000000" w:rsidRPr="00AB6308" w:rsidRDefault="00DF45F4" w:rsidP="00AB6308">
      <w:pPr>
        <w:spacing w:line="360" w:lineRule="exact"/>
        <w:jc w:val="both"/>
        <w:rPr>
          <w:sz w:val="26"/>
          <w:szCs w:val="26"/>
        </w:rPr>
      </w:pPr>
      <w:r w:rsidRPr="00AB6308">
        <w:rPr>
          <w:sz w:val="26"/>
          <w:szCs w:val="26"/>
        </w:rPr>
        <w:t>4. Văn phòng Quốc hội.</w:t>
      </w:r>
    </w:p>
    <w:p w:rsidR="00000000" w:rsidRPr="00AB6308" w:rsidRDefault="00DF45F4" w:rsidP="00AB6308">
      <w:pPr>
        <w:spacing w:line="360" w:lineRule="exact"/>
        <w:jc w:val="both"/>
        <w:rPr>
          <w:sz w:val="26"/>
          <w:szCs w:val="26"/>
        </w:rPr>
      </w:pPr>
      <w:r w:rsidRPr="00AB6308">
        <w:rPr>
          <w:sz w:val="26"/>
          <w:szCs w:val="26"/>
        </w:rPr>
        <w:t>5. Kiểm toán Nhà nước.</w:t>
      </w:r>
    </w:p>
    <w:p w:rsidR="00000000" w:rsidRPr="00AB6308" w:rsidRDefault="00DF45F4" w:rsidP="00AB6308">
      <w:pPr>
        <w:spacing w:line="360" w:lineRule="exact"/>
        <w:jc w:val="both"/>
        <w:rPr>
          <w:sz w:val="26"/>
          <w:szCs w:val="26"/>
        </w:rPr>
      </w:pPr>
      <w:r w:rsidRPr="00AB6308">
        <w:rPr>
          <w:sz w:val="26"/>
          <w:szCs w:val="26"/>
        </w:rPr>
        <w:t xml:space="preserve">6. Tòa </w:t>
      </w:r>
      <w:proofErr w:type="gramStart"/>
      <w:r w:rsidRPr="00AB6308">
        <w:rPr>
          <w:sz w:val="26"/>
          <w:szCs w:val="26"/>
        </w:rPr>
        <w:t>án</w:t>
      </w:r>
      <w:proofErr w:type="gramEnd"/>
      <w:r w:rsidRPr="00AB6308">
        <w:rPr>
          <w:sz w:val="26"/>
          <w:szCs w:val="26"/>
        </w:rPr>
        <w:t xml:space="preserve"> nhân dân.</w:t>
      </w:r>
    </w:p>
    <w:p w:rsidR="00000000" w:rsidRPr="00AB6308" w:rsidRDefault="00DF45F4" w:rsidP="00AB6308">
      <w:pPr>
        <w:spacing w:line="360" w:lineRule="exact"/>
        <w:jc w:val="both"/>
        <w:rPr>
          <w:sz w:val="26"/>
          <w:szCs w:val="26"/>
        </w:rPr>
      </w:pPr>
      <w:r w:rsidRPr="00AB6308">
        <w:rPr>
          <w:sz w:val="26"/>
          <w:szCs w:val="26"/>
        </w:rPr>
        <w:t>7. Viện kiểm sát nhân dân.</w:t>
      </w:r>
    </w:p>
    <w:p w:rsidR="00000000" w:rsidRPr="00AB6308" w:rsidRDefault="00DF45F4" w:rsidP="00AB6308">
      <w:pPr>
        <w:spacing w:line="360" w:lineRule="exact"/>
        <w:jc w:val="both"/>
        <w:rPr>
          <w:sz w:val="26"/>
          <w:szCs w:val="26"/>
        </w:rPr>
      </w:pPr>
      <w:r w:rsidRPr="00AB6308">
        <w:rPr>
          <w:sz w:val="26"/>
          <w:szCs w:val="26"/>
        </w:rPr>
        <w:t>8. Các cơ quan của Đảng Cộng sản Việt Nam ở Trung ươ</w:t>
      </w:r>
      <w:r w:rsidRPr="00AB6308">
        <w:rPr>
          <w:sz w:val="26"/>
          <w:szCs w:val="26"/>
        </w:rPr>
        <w:t>ng, cấp tỉnh, cấp huyện.</w:t>
      </w:r>
    </w:p>
    <w:p w:rsidR="00000000" w:rsidRPr="00AB6308" w:rsidRDefault="00DF45F4" w:rsidP="00AB6308">
      <w:pPr>
        <w:spacing w:line="360" w:lineRule="exact"/>
        <w:jc w:val="both"/>
        <w:rPr>
          <w:sz w:val="26"/>
          <w:szCs w:val="26"/>
        </w:rPr>
      </w:pPr>
      <w:r w:rsidRPr="00AB6308">
        <w:rPr>
          <w:sz w:val="26"/>
          <w:szCs w:val="26"/>
        </w:rPr>
        <w:t>9. Các cơ quan của tổ chức chính trị - xã hội ở Trung ương, cấp tỉnh, cấp huyện.</w:t>
      </w:r>
    </w:p>
    <w:p w:rsidR="00000000" w:rsidRPr="00AB6308" w:rsidRDefault="00DF45F4" w:rsidP="00AB6308">
      <w:pPr>
        <w:spacing w:line="360" w:lineRule="exact"/>
        <w:jc w:val="both"/>
        <w:rPr>
          <w:sz w:val="26"/>
          <w:szCs w:val="26"/>
        </w:rPr>
      </w:pPr>
      <w:r w:rsidRPr="00AB6308">
        <w:rPr>
          <w:sz w:val="26"/>
          <w:szCs w:val="26"/>
        </w:rPr>
        <w:t xml:space="preserve">10. Các </w:t>
      </w:r>
      <w:proofErr w:type="gramStart"/>
      <w:r w:rsidRPr="00AB6308">
        <w:rPr>
          <w:sz w:val="26"/>
          <w:szCs w:val="26"/>
        </w:rPr>
        <w:t>đơn</w:t>
      </w:r>
      <w:proofErr w:type="gramEnd"/>
      <w:r w:rsidRPr="00AB6308">
        <w:rPr>
          <w:sz w:val="26"/>
          <w:szCs w:val="26"/>
        </w:rPr>
        <w:t xml:space="preserve"> vị sự nghiệp công lập ở Trung ương, cấp tỉnh, cấp huyện, bao gồm:</w:t>
      </w:r>
    </w:p>
    <w:p w:rsidR="00000000" w:rsidRPr="00AB6308" w:rsidRDefault="00DF45F4" w:rsidP="00AB6308">
      <w:pPr>
        <w:spacing w:line="360" w:lineRule="exact"/>
        <w:jc w:val="both"/>
        <w:rPr>
          <w:sz w:val="26"/>
          <w:szCs w:val="26"/>
        </w:rPr>
      </w:pPr>
      <w:r w:rsidRPr="00AB6308">
        <w:rPr>
          <w:sz w:val="26"/>
          <w:szCs w:val="26"/>
        </w:rPr>
        <w:t xml:space="preserve">a) Các </w:t>
      </w:r>
      <w:proofErr w:type="gramStart"/>
      <w:r w:rsidRPr="00AB6308">
        <w:rPr>
          <w:sz w:val="26"/>
          <w:szCs w:val="26"/>
        </w:rPr>
        <w:t>đơn</w:t>
      </w:r>
      <w:proofErr w:type="gramEnd"/>
      <w:r w:rsidRPr="00AB6308">
        <w:rPr>
          <w:sz w:val="26"/>
          <w:szCs w:val="26"/>
        </w:rPr>
        <w:t xml:space="preserve"> vị sự nghiệp công lập của Nhà nước;</w:t>
      </w:r>
    </w:p>
    <w:p w:rsidR="00000000" w:rsidRPr="00AB6308" w:rsidRDefault="00DF45F4" w:rsidP="00AB6308">
      <w:pPr>
        <w:spacing w:line="360" w:lineRule="exact"/>
        <w:jc w:val="both"/>
        <w:rPr>
          <w:sz w:val="26"/>
          <w:szCs w:val="26"/>
        </w:rPr>
      </w:pPr>
      <w:r w:rsidRPr="00AB6308">
        <w:rPr>
          <w:sz w:val="26"/>
          <w:szCs w:val="26"/>
        </w:rPr>
        <w:t xml:space="preserve">b) Các </w:t>
      </w:r>
      <w:proofErr w:type="gramStart"/>
      <w:r w:rsidRPr="00AB6308">
        <w:rPr>
          <w:sz w:val="26"/>
          <w:szCs w:val="26"/>
        </w:rPr>
        <w:t>đơn</w:t>
      </w:r>
      <w:proofErr w:type="gramEnd"/>
      <w:r w:rsidRPr="00AB6308">
        <w:rPr>
          <w:sz w:val="26"/>
          <w:szCs w:val="26"/>
        </w:rPr>
        <w:t xml:space="preserve"> vị sự nghiệp c</w:t>
      </w:r>
      <w:r w:rsidRPr="00AB6308">
        <w:rPr>
          <w:sz w:val="26"/>
          <w:szCs w:val="26"/>
        </w:rPr>
        <w:t>ông lập của Đảng Cộng sản Việt Nam;</w:t>
      </w:r>
    </w:p>
    <w:p w:rsidR="00000000" w:rsidRPr="00AB6308" w:rsidRDefault="00DF45F4" w:rsidP="00AB6308">
      <w:pPr>
        <w:spacing w:line="360" w:lineRule="exact"/>
        <w:jc w:val="both"/>
        <w:rPr>
          <w:sz w:val="26"/>
          <w:szCs w:val="26"/>
        </w:rPr>
      </w:pPr>
      <w:r w:rsidRPr="00AB6308">
        <w:rPr>
          <w:sz w:val="26"/>
          <w:szCs w:val="26"/>
        </w:rPr>
        <w:t xml:space="preserve">c) Các </w:t>
      </w:r>
      <w:proofErr w:type="gramStart"/>
      <w:r w:rsidRPr="00AB6308">
        <w:rPr>
          <w:sz w:val="26"/>
          <w:szCs w:val="26"/>
        </w:rPr>
        <w:t>đơn</w:t>
      </w:r>
      <w:proofErr w:type="gramEnd"/>
      <w:r w:rsidRPr="00AB6308">
        <w:rPr>
          <w:sz w:val="26"/>
          <w:szCs w:val="26"/>
        </w:rPr>
        <w:t xml:space="preserve"> vị sự nghiệp công lập của tổ chức chính trị - xã hội.</w:t>
      </w:r>
    </w:p>
    <w:p w:rsidR="00000000" w:rsidRPr="00AB6308" w:rsidRDefault="00DF45F4" w:rsidP="00AB6308">
      <w:pPr>
        <w:spacing w:line="360" w:lineRule="exact"/>
        <w:jc w:val="both"/>
        <w:rPr>
          <w:sz w:val="26"/>
          <w:szCs w:val="26"/>
        </w:rPr>
      </w:pPr>
      <w:bookmarkStart w:id="5" w:name="dieu_3"/>
      <w:proofErr w:type="gramStart"/>
      <w:r w:rsidRPr="00AB6308">
        <w:rPr>
          <w:b/>
          <w:bCs/>
          <w:sz w:val="26"/>
          <w:szCs w:val="26"/>
        </w:rPr>
        <w:t>Điều 3.</w:t>
      </w:r>
      <w:proofErr w:type="gramEnd"/>
      <w:r w:rsidRPr="00AB6308">
        <w:rPr>
          <w:b/>
          <w:bCs/>
          <w:sz w:val="26"/>
          <w:szCs w:val="26"/>
        </w:rPr>
        <w:t xml:space="preserve"> Nguyên tắc quản lý biên chế công chức</w:t>
      </w:r>
      <w:bookmarkEnd w:id="5"/>
      <w:r w:rsidRPr="00AB6308">
        <w:rPr>
          <w:b/>
          <w:bCs/>
          <w:sz w:val="26"/>
          <w:szCs w:val="26"/>
        </w:rPr>
        <w:t xml:space="preserve"> </w:t>
      </w:r>
    </w:p>
    <w:p w:rsidR="00000000" w:rsidRPr="00AB6308" w:rsidRDefault="00DF45F4" w:rsidP="00AB6308">
      <w:pPr>
        <w:spacing w:line="360" w:lineRule="exact"/>
        <w:jc w:val="both"/>
        <w:rPr>
          <w:sz w:val="26"/>
          <w:szCs w:val="26"/>
        </w:rPr>
      </w:pPr>
      <w:r w:rsidRPr="00AB6308">
        <w:rPr>
          <w:sz w:val="26"/>
          <w:szCs w:val="26"/>
        </w:rPr>
        <w:lastRenderedPageBreak/>
        <w:t>1. Tuân thủ các quy định của pháp luật về cán bộ, công chức và quy định của cơ quan có thẩm quyền của Đảng C</w:t>
      </w:r>
      <w:r w:rsidRPr="00AB6308">
        <w:rPr>
          <w:sz w:val="26"/>
          <w:szCs w:val="26"/>
        </w:rPr>
        <w:t>ộng sản Việt Nam.</w:t>
      </w:r>
    </w:p>
    <w:p w:rsidR="00000000" w:rsidRPr="00AB6308" w:rsidRDefault="00DF45F4" w:rsidP="00AB6308">
      <w:pPr>
        <w:spacing w:line="360" w:lineRule="exact"/>
        <w:jc w:val="both"/>
        <w:rPr>
          <w:sz w:val="26"/>
          <w:szCs w:val="26"/>
        </w:rPr>
      </w:pPr>
      <w:r w:rsidRPr="00AB6308">
        <w:rPr>
          <w:sz w:val="26"/>
          <w:szCs w:val="26"/>
        </w:rPr>
        <w:t>2. Bảo đảm thống nhất, đồng bộ giữa quản lý biên chế công chức với tuyển dụng, sử dụng và quản lý công chức.</w:t>
      </w:r>
    </w:p>
    <w:p w:rsidR="00000000" w:rsidRPr="00AB6308" w:rsidRDefault="00DF45F4" w:rsidP="00AB6308">
      <w:pPr>
        <w:spacing w:line="360" w:lineRule="exact"/>
        <w:jc w:val="both"/>
        <w:rPr>
          <w:sz w:val="26"/>
          <w:szCs w:val="26"/>
        </w:rPr>
      </w:pPr>
      <w:r w:rsidRPr="00AB6308">
        <w:rPr>
          <w:sz w:val="26"/>
          <w:szCs w:val="26"/>
        </w:rPr>
        <w:t>3. Kết hợp giữa quản lý biên chế công chức với tiêu chuẩn chức danh, vị trí việc làm của công chức.</w:t>
      </w:r>
    </w:p>
    <w:p w:rsidR="00000000" w:rsidRPr="00AB6308" w:rsidRDefault="00DF45F4" w:rsidP="00AB6308">
      <w:pPr>
        <w:spacing w:line="360" w:lineRule="exact"/>
        <w:jc w:val="both"/>
        <w:rPr>
          <w:sz w:val="26"/>
          <w:szCs w:val="26"/>
        </w:rPr>
      </w:pPr>
      <w:r w:rsidRPr="00AB6308">
        <w:rPr>
          <w:sz w:val="26"/>
          <w:szCs w:val="26"/>
        </w:rPr>
        <w:t>4. Đáp ứng yêu cầu cải cách h</w:t>
      </w:r>
      <w:r w:rsidRPr="00AB6308">
        <w:rPr>
          <w:sz w:val="26"/>
          <w:szCs w:val="26"/>
        </w:rPr>
        <w:t>ành chính, bảo đảm biên chế công chức phù hợp với chức năng, nhiệm vụ của cơ quan, tổ chức, đơn vị.</w:t>
      </w:r>
    </w:p>
    <w:p w:rsidR="00000000" w:rsidRPr="00AB6308" w:rsidRDefault="00DF45F4" w:rsidP="00AB6308">
      <w:pPr>
        <w:spacing w:line="360" w:lineRule="exact"/>
        <w:jc w:val="both"/>
        <w:rPr>
          <w:sz w:val="26"/>
          <w:szCs w:val="26"/>
        </w:rPr>
      </w:pPr>
      <w:r w:rsidRPr="00AB6308">
        <w:rPr>
          <w:sz w:val="26"/>
          <w:szCs w:val="26"/>
        </w:rPr>
        <w:t>5. Công khai, minh bạch, dân chủ trong quản lý biên chế công chức.</w:t>
      </w:r>
    </w:p>
    <w:p w:rsidR="00000000" w:rsidRPr="00AB6308" w:rsidRDefault="00DF45F4" w:rsidP="00AB6308">
      <w:pPr>
        <w:spacing w:line="360" w:lineRule="exact"/>
        <w:jc w:val="both"/>
        <w:rPr>
          <w:sz w:val="26"/>
          <w:szCs w:val="26"/>
        </w:rPr>
      </w:pPr>
      <w:bookmarkStart w:id="6" w:name="dieu_4"/>
      <w:proofErr w:type="gramStart"/>
      <w:r w:rsidRPr="00AB6308">
        <w:rPr>
          <w:b/>
          <w:bCs/>
          <w:sz w:val="26"/>
          <w:szCs w:val="26"/>
        </w:rPr>
        <w:t>Điều 4.</w:t>
      </w:r>
      <w:proofErr w:type="gramEnd"/>
      <w:r w:rsidRPr="00AB6308">
        <w:rPr>
          <w:b/>
          <w:bCs/>
          <w:sz w:val="26"/>
          <w:szCs w:val="26"/>
        </w:rPr>
        <w:t xml:space="preserve"> Căn cứ xác định biên chế công chức</w:t>
      </w:r>
      <w:bookmarkEnd w:id="6"/>
      <w:r w:rsidRPr="00AB6308">
        <w:rPr>
          <w:b/>
          <w:bCs/>
          <w:sz w:val="26"/>
          <w:szCs w:val="26"/>
        </w:rPr>
        <w:t xml:space="preserve"> </w:t>
      </w:r>
    </w:p>
    <w:p w:rsidR="00000000" w:rsidRPr="00AB6308" w:rsidRDefault="00DF45F4" w:rsidP="00AB6308">
      <w:pPr>
        <w:spacing w:line="360" w:lineRule="exact"/>
        <w:jc w:val="both"/>
        <w:rPr>
          <w:sz w:val="26"/>
          <w:szCs w:val="26"/>
        </w:rPr>
      </w:pPr>
      <w:r w:rsidRPr="00AB6308">
        <w:rPr>
          <w:sz w:val="26"/>
          <w:szCs w:val="26"/>
        </w:rPr>
        <w:t xml:space="preserve">1. Đối với cơ quan, tổ chức ở Trung ương </w:t>
      </w:r>
    </w:p>
    <w:p w:rsidR="00000000" w:rsidRPr="00AB6308" w:rsidRDefault="00DF45F4" w:rsidP="00AB6308">
      <w:pPr>
        <w:spacing w:line="360" w:lineRule="exact"/>
        <w:jc w:val="both"/>
        <w:rPr>
          <w:sz w:val="26"/>
          <w:szCs w:val="26"/>
        </w:rPr>
      </w:pPr>
      <w:r w:rsidRPr="00AB6308">
        <w:rPr>
          <w:sz w:val="26"/>
          <w:szCs w:val="26"/>
        </w:rPr>
        <w:t xml:space="preserve">a) </w:t>
      </w:r>
      <w:r w:rsidRPr="00AB6308">
        <w:rPr>
          <w:sz w:val="26"/>
          <w:szCs w:val="26"/>
        </w:rPr>
        <w:t>Vị trí việc làm phù hợp với chức năng, nhiệm vụ, quyền hạn và cơ cấu tổ chức của từng cơ quan, tổ chức, đơn vị được cấp có thẩm quyền quy định;</w:t>
      </w:r>
    </w:p>
    <w:p w:rsidR="00000000" w:rsidRPr="00AB6308" w:rsidRDefault="00DF45F4" w:rsidP="00AB6308">
      <w:pPr>
        <w:spacing w:line="360" w:lineRule="exact"/>
        <w:jc w:val="both"/>
        <w:rPr>
          <w:sz w:val="26"/>
          <w:szCs w:val="26"/>
        </w:rPr>
      </w:pPr>
      <w:r w:rsidRPr="00AB6308">
        <w:rPr>
          <w:sz w:val="26"/>
          <w:szCs w:val="26"/>
        </w:rPr>
        <w:t xml:space="preserve">b) Tính chất, đặc điểm, mức độ phức tạp và quy mô, phạm </w:t>
      </w:r>
      <w:proofErr w:type="gramStart"/>
      <w:r w:rsidRPr="00AB6308">
        <w:rPr>
          <w:sz w:val="26"/>
          <w:szCs w:val="26"/>
        </w:rPr>
        <w:t>vi</w:t>
      </w:r>
      <w:proofErr w:type="gramEnd"/>
      <w:r w:rsidRPr="00AB6308">
        <w:rPr>
          <w:sz w:val="26"/>
          <w:szCs w:val="26"/>
        </w:rPr>
        <w:t>, đối tượng quản lý của ngành, lĩnh vực;</w:t>
      </w:r>
    </w:p>
    <w:p w:rsidR="00000000" w:rsidRPr="00AB6308" w:rsidRDefault="00DF45F4" w:rsidP="00AB6308">
      <w:pPr>
        <w:spacing w:line="360" w:lineRule="exact"/>
        <w:jc w:val="both"/>
        <w:rPr>
          <w:sz w:val="26"/>
          <w:szCs w:val="26"/>
        </w:rPr>
      </w:pPr>
      <w:r w:rsidRPr="00AB6308">
        <w:rPr>
          <w:sz w:val="26"/>
          <w:szCs w:val="26"/>
        </w:rPr>
        <w:t xml:space="preserve">c) Quy trình </w:t>
      </w:r>
      <w:r w:rsidRPr="00AB6308">
        <w:rPr>
          <w:sz w:val="26"/>
          <w:szCs w:val="26"/>
        </w:rPr>
        <w:t xml:space="preserve">quản lý chuyên môn, nghiệp vụ </w:t>
      </w:r>
      <w:proofErr w:type="gramStart"/>
      <w:r w:rsidRPr="00AB6308">
        <w:rPr>
          <w:sz w:val="26"/>
          <w:szCs w:val="26"/>
        </w:rPr>
        <w:t>theo</w:t>
      </w:r>
      <w:proofErr w:type="gramEnd"/>
      <w:r w:rsidRPr="00AB6308">
        <w:rPr>
          <w:sz w:val="26"/>
          <w:szCs w:val="26"/>
        </w:rPr>
        <w:t xml:space="preserve"> quy định của luật chuyên ngành;</w:t>
      </w:r>
    </w:p>
    <w:p w:rsidR="00000000" w:rsidRPr="00AB6308" w:rsidRDefault="00DF45F4" w:rsidP="00AB6308">
      <w:pPr>
        <w:spacing w:line="360" w:lineRule="exact"/>
        <w:jc w:val="both"/>
        <w:rPr>
          <w:sz w:val="26"/>
          <w:szCs w:val="26"/>
        </w:rPr>
      </w:pPr>
      <w:r w:rsidRPr="00AB6308">
        <w:rPr>
          <w:sz w:val="26"/>
          <w:szCs w:val="26"/>
        </w:rPr>
        <w:t>d) Mức độ hiện đại hóa công sở, trang thiết bị, phương tiện làm việc và ứng dụng công nghệ thông tin;</w:t>
      </w:r>
    </w:p>
    <w:p w:rsidR="00000000" w:rsidRPr="00AB6308" w:rsidRDefault="00DF45F4" w:rsidP="00AB6308">
      <w:pPr>
        <w:spacing w:line="360" w:lineRule="exact"/>
        <w:jc w:val="both"/>
        <w:rPr>
          <w:sz w:val="26"/>
          <w:szCs w:val="26"/>
        </w:rPr>
      </w:pPr>
      <w:r w:rsidRPr="00AB6308">
        <w:rPr>
          <w:sz w:val="26"/>
          <w:szCs w:val="26"/>
        </w:rPr>
        <w:t>đ) Thực tế tình hình quản lý biên chế công chức được giao của cơ quan, tổ chức, đơn vị.</w:t>
      </w:r>
    </w:p>
    <w:p w:rsidR="00000000" w:rsidRPr="00AB6308" w:rsidRDefault="00DF45F4" w:rsidP="00AB6308">
      <w:pPr>
        <w:spacing w:line="360" w:lineRule="exact"/>
        <w:jc w:val="both"/>
        <w:rPr>
          <w:sz w:val="26"/>
          <w:szCs w:val="26"/>
        </w:rPr>
      </w:pPr>
      <w:r w:rsidRPr="00AB6308">
        <w:rPr>
          <w:sz w:val="26"/>
          <w:szCs w:val="26"/>
        </w:rPr>
        <w:t xml:space="preserve">2. Đối với cơ quan, tổ chức ở địa phương </w:t>
      </w:r>
    </w:p>
    <w:p w:rsidR="00000000" w:rsidRPr="00AB6308" w:rsidRDefault="00DF45F4" w:rsidP="00AB6308">
      <w:pPr>
        <w:spacing w:line="360" w:lineRule="exact"/>
        <w:jc w:val="both"/>
        <w:rPr>
          <w:sz w:val="26"/>
          <w:szCs w:val="26"/>
        </w:rPr>
      </w:pPr>
      <w:r w:rsidRPr="00AB6308">
        <w:rPr>
          <w:sz w:val="26"/>
          <w:szCs w:val="26"/>
        </w:rPr>
        <w:t xml:space="preserve">a) Các </w:t>
      </w:r>
      <w:proofErr w:type="gramStart"/>
      <w:r w:rsidRPr="00AB6308">
        <w:rPr>
          <w:sz w:val="26"/>
          <w:szCs w:val="26"/>
        </w:rPr>
        <w:t>căn</w:t>
      </w:r>
      <w:proofErr w:type="gramEnd"/>
      <w:r w:rsidRPr="00AB6308">
        <w:rPr>
          <w:sz w:val="26"/>
          <w:szCs w:val="26"/>
        </w:rPr>
        <w:t xml:space="preserve"> cứ quy định tại khoản 1 Điều này;</w:t>
      </w:r>
    </w:p>
    <w:p w:rsidR="00000000" w:rsidRPr="00AB6308" w:rsidRDefault="00DF45F4" w:rsidP="00AB6308">
      <w:pPr>
        <w:spacing w:line="360" w:lineRule="exact"/>
        <w:jc w:val="both"/>
        <w:rPr>
          <w:sz w:val="26"/>
          <w:szCs w:val="26"/>
        </w:rPr>
      </w:pPr>
      <w:r w:rsidRPr="00AB6308">
        <w:rPr>
          <w:sz w:val="26"/>
          <w:szCs w:val="26"/>
        </w:rPr>
        <w:t>b) Quy mô dân số, diện tích tự nhiên, trình độ phát triển kinh tế - xã hội của địa phương;</w:t>
      </w:r>
    </w:p>
    <w:p w:rsidR="00000000" w:rsidRPr="00AB6308" w:rsidRDefault="00DF45F4" w:rsidP="00AB6308">
      <w:pPr>
        <w:spacing w:line="360" w:lineRule="exact"/>
        <w:jc w:val="both"/>
        <w:rPr>
          <w:sz w:val="26"/>
          <w:szCs w:val="26"/>
        </w:rPr>
      </w:pPr>
      <w:r w:rsidRPr="00AB6308">
        <w:rPr>
          <w:sz w:val="26"/>
          <w:szCs w:val="26"/>
        </w:rPr>
        <w:t>c) Số lượng đơn vị hành chính cấp huyện, cấp xã;</w:t>
      </w:r>
    </w:p>
    <w:p w:rsidR="00000000" w:rsidRPr="00AB6308" w:rsidRDefault="00DF45F4" w:rsidP="00AB6308">
      <w:pPr>
        <w:spacing w:line="360" w:lineRule="exact"/>
        <w:jc w:val="both"/>
        <w:rPr>
          <w:sz w:val="26"/>
          <w:szCs w:val="26"/>
        </w:rPr>
      </w:pPr>
      <w:r w:rsidRPr="00AB6308">
        <w:rPr>
          <w:sz w:val="26"/>
          <w:szCs w:val="26"/>
        </w:rPr>
        <w:t xml:space="preserve">d) Đặc điểm </w:t>
      </w:r>
      <w:proofErr w:type="gramStart"/>
      <w:r w:rsidRPr="00AB6308">
        <w:rPr>
          <w:sz w:val="26"/>
          <w:szCs w:val="26"/>
        </w:rPr>
        <w:t>an</w:t>
      </w:r>
      <w:proofErr w:type="gramEnd"/>
      <w:r w:rsidRPr="00AB6308">
        <w:rPr>
          <w:sz w:val="26"/>
          <w:szCs w:val="26"/>
        </w:rPr>
        <w:t xml:space="preserve"> ninh chính tr</w:t>
      </w:r>
      <w:r w:rsidRPr="00AB6308">
        <w:rPr>
          <w:sz w:val="26"/>
          <w:szCs w:val="26"/>
        </w:rPr>
        <w:t>ị, trật tự, an toàn xã hội.</w:t>
      </w:r>
    </w:p>
    <w:p w:rsidR="00000000" w:rsidRPr="00AB6308" w:rsidRDefault="00DF45F4" w:rsidP="00AB6308">
      <w:pPr>
        <w:spacing w:line="360" w:lineRule="exact"/>
        <w:jc w:val="both"/>
        <w:rPr>
          <w:sz w:val="26"/>
          <w:szCs w:val="26"/>
        </w:rPr>
      </w:pPr>
      <w:r w:rsidRPr="00AB6308">
        <w:rPr>
          <w:sz w:val="26"/>
          <w:szCs w:val="26"/>
        </w:rPr>
        <w:t>3. Đối với đơn vị sự nghiệp công lập</w:t>
      </w:r>
    </w:p>
    <w:p w:rsidR="00000000" w:rsidRPr="00AB6308" w:rsidRDefault="00DF45F4" w:rsidP="00AB6308">
      <w:pPr>
        <w:spacing w:line="360" w:lineRule="exact"/>
        <w:jc w:val="both"/>
        <w:rPr>
          <w:sz w:val="26"/>
          <w:szCs w:val="26"/>
        </w:rPr>
      </w:pPr>
      <w:r w:rsidRPr="00AB6308">
        <w:rPr>
          <w:sz w:val="26"/>
          <w:szCs w:val="26"/>
        </w:rPr>
        <w:t xml:space="preserve">a) Các </w:t>
      </w:r>
      <w:proofErr w:type="gramStart"/>
      <w:r w:rsidRPr="00AB6308">
        <w:rPr>
          <w:sz w:val="26"/>
          <w:szCs w:val="26"/>
        </w:rPr>
        <w:t>căn</w:t>
      </w:r>
      <w:proofErr w:type="gramEnd"/>
      <w:r w:rsidRPr="00AB6308">
        <w:rPr>
          <w:sz w:val="26"/>
          <w:szCs w:val="26"/>
        </w:rPr>
        <w:t xml:space="preserve"> cứ quy định tại khoản 1 Điều này;</w:t>
      </w:r>
    </w:p>
    <w:p w:rsidR="00000000" w:rsidRPr="00AB6308" w:rsidRDefault="00DF45F4" w:rsidP="00AB6308">
      <w:pPr>
        <w:spacing w:line="360" w:lineRule="exact"/>
        <w:jc w:val="both"/>
        <w:rPr>
          <w:sz w:val="26"/>
          <w:szCs w:val="26"/>
        </w:rPr>
      </w:pPr>
      <w:r w:rsidRPr="00AB6308">
        <w:rPr>
          <w:sz w:val="26"/>
          <w:szCs w:val="26"/>
        </w:rPr>
        <w:t>b) Quy định của Chính phủ về công chức trong bộ máy lãnh đạo, quản lý của đơn vị sự nghiệp công lập.</w:t>
      </w:r>
    </w:p>
    <w:p w:rsidR="00000000" w:rsidRPr="00AB6308" w:rsidRDefault="00DF45F4" w:rsidP="00AB6308">
      <w:pPr>
        <w:spacing w:line="360" w:lineRule="exact"/>
        <w:jc w:val="both"/>
        <w:rPr>
          <w:sz w:val="26"/>
          <w:szCs w:val="26"/>
        </w:rPr>
      </w:pPr>
      <w:bookmarkStart w:id="7" w:name="dieu_5"/>
      <w:proofErr w:type="gramStart"/>
      <w:r w:rsidRPr="00AB6308">
        <w:rPr>
          <w:b/>
          <w:bCs/>
          <w:sz w:val="26"/>
          <w:szCs w:val="26"/>
        </w:rPr>
        <w:t>Điều 5.</w:t>
      </w:r>
      <w:proofErr w:type="gramEnd"/>
      <w:r w:rsidRPr="00AB6308">
        <w:rPr>
          <w:b/>
          <w:bCs/>
          <w:sz w:val="26"/>
          <w:szCs w:val="26"/>
        </w:rPr>
        <w:t xml:space="preserve"> Nội dung quản lý biên chế công chức</w:t>
      </w:r>
      <w:bookmarkEnd w:id="7"/>
      <w:r w:rsidRPr="00AB6308">
        <w:rPr>
          <w:b/>
          <w:bCs/>
          <w:sz w:val="26"/>
          <w:szCs w:val="26"/>
        </w:rPr>
        <w:t xml:space="preserve"> </w:t>
      </w:r>
    </w:p>
    <w:p w:rsidR="00000000" w:rsidRPr="00AB6308" w:rsidRDefault="00DF45F4" w:rsidP="00AB6308">
      <w:pPr>
        <w:spacing w:line="360" w:lineRule="exact"/>
        <w:jc w:val="both"/>
        <w:rPr>
          <w:sz w:val="26"/>
          <w:szCs w:val="26"/>
        </w:rPr>
      </w:pPr>
      <w:r w:rsidRPr="00AB6308">
        <w:rPr>
          <w:sz w:val="26"/>
          <w:szCs w:val="26"/>
        </w:rPr>
        <w:t>1. Xây dựng và ban hành văn bản quy phạm pháp luật về biên chế công chức, hướng dẫn xác định biên chế công chức và quản lý biên chế công chức.</w:t>
      </w:r>
    </w:p>
    <w:p w:rsidR="00000000" w:rsidRPr="00AB6308" w:rsidRDefault="00DF45F4" w:rsidP="00AB6308">
      <w:pPr>
        <w:spacing w:line="360" w:lineRule="exact"/>
        <w:jc w:val="both"/>
        <w:rPr>
          <w:sz w:val="26"/>
          <w:szCs w:val="26"/>
        </w:rPr>
      </w:pPr>
      <w:r w:rsidRPr="00AB6308">
        <w:rPr>
          <w:sz w:val="26"/>
          <w:szCs w:val="26"/>
        </w:rPr>
        <w:t>2. Lập kế hoạch biên chế công chức hàng năm, điều chỉnh biên chế công chức.</w:t>
      </w:r>
    </w:p>
    <w:p w:rsidR="00000000" w:rsidRPr="00AB6308" w:rsidRDefault="00DF45F4" w:rsidP="00AB6308">
      <w:pPr>
        <w:spacing w:line="360" w:lineRule="exact"/>
        <w:jc w:val="both"/>
        <w:rPr>
          <w:sz w:val="26"/>
          <w:szCs w:val="26"/>
        </w:rPr>
      </w:pPr>
      <w:r w:rsidRPr="00AB6308">
        <w:rPr>
          <w:sz w:val="26"/>
          <w:szCs w:val="26"/>
        </w:rPr>
        <w:t>3. Quyết định biên chế công chức; phâ</w:t>
      </w:r>
      <w:r w:rsidRPr="00AB6308">
        <w:rPr>
          <w:sz w:val="26"/>
          <w:szCs w:val="26"/>
        </w:rPr>
        <w:t>n bổ, sử dụng biên chế công chức.</w:t>
      </w:r>
    </w:p>
    <w:p w:rsidR="00000000" w:rsidRPr="00AB6308" w:rsidRDefault="00DF45F4" w:rsidP="00AB6308">
      <w:pPr>
        <w:spacing w:line="360" w:lineRule="exact"/>
        <w:jc w:val="both"/>
        <w:rPr>
          <w:sz w:val="26"/>
          <w:szCs w:val="26"/>
        </w:rPr>
      </w:pPr>
      <w:r w:rsidRPr="00AB6308">
        <w:rPr>
          <w:sz w:val="26"/>
          <w:szCs w:val="26"/>
        </w:rPr>
        <w:t>4. Hướng dẫn, thanh tra, kiểm tra việc quản lý biên chế công chức.</w:t>
      </w:r>
    </w:p>
    <w:p w:rsidR="00000000" w:rsidRPr="00AB6308" w:rsidRDefault="00DF45F4" w:rsidP="00AB6308">
      <w:pPr>
        <w:spacing w:line="360" w:lineRule="exact"/>
        <w:jc w:val="both"/>
        <w:rPr>
          <w:sz w:val="26"/>
          <w:szCs w:val="26"/>
        </w:rPr>
      </w:pPr>
      <w:r w:rsidRPr="00AB6308">
        <w:rPr>
          <w:sz w:val="26"/>
          <w:szCs w:val="26"/>
        </w:rPr>
        <w:t>5. Thống kê, tổng hợp và báo cáo về biên chế công chức.</w:t>
      </w:r>
    </w:p>
    <w:p w:rsidR="00000000" w:rsidRPr="00AB6308" w:rsidRDefault="00DF45F4" w:rsidP="00AB6308">
      <w:pPr>
        <w:spacing w:line="360" w:lineRule="exact"/>
        <w:jc w:val="both"/>
        <w:rPr>
          <w:sz w:val="26"/>
          <w:szCs w:val="26"/>
        </w:rPr>
      </w:pPr>
      <w:bookmarkStart w:id="8" w:name="chuong_2"/>
      <w:proofErr w:type="gramStart"/>
      <w:r w:rsidRPr="00AB6308">
        <w:rPr>
          <w:b/>
          <w:bCs/>
          <w:sz w:val="26"/>
          <w:szCs w:val="26"/>
        </w:rPr>
        <w:t>Chương 2.</w:t>
      </w:r>
      <w:bookmarkEnd w:id="8"/>
      <w:proofErr w:type="gramEnd"/>
    </w:p>
    <w:p w:rsidR="00000000" w:rsidRPr="00AB6308" w:rsidRDefault="00DF45F4" w:rsidP="00AB6308">
      <w:pPr>
        <w:spacing w:line="360" w:lineRule="exact"/>
        <w:jc w:val="both"/>
        <w:rPr>
          <w:sz w:val="26"/>
          <w:szCs w:val="26"/>
        </w:rPr>
      </w:pPr>
      <w:bookmarkStart w:id="9" w:name="chuong_2_name"/>
      <w:r w:rsidRPr="00AB6308">
        <w:rPr>
          <w:b/>
          <w:bCs/>
          <w:sz w:val="26"/>
          <w:szCs w:val="26"/>
        </w:rPr>
        <w:t>KẾ HOẠCH BIÊN CHẾ CÔNG CHỨC VÀ ĐIỀU CHỈNH BIÊN CHẾ CÔNG CHỨC HÀNG NĂM</w:t>
      </w:r>
      <w:bookmarkEnd w:id="9"/>
    </w:p>
    <w:p w:rsidR="00000000" w:rsidRPr="00AB6308" w:rsidRDefault="00DF45F4" w:rsidP="00AB6308">
      <w:pPr>
        <w:spacing w:line="360" w:lineRule="exact"/>
        <w:jc w:val="both"/>
        <w:rPr>
          <w:sz w:val="26"/>
          <w:szCs w:val="26"/>
        </w:rPr>
      </w:pPr>
      <w:bookmarkStart w:id="10" w:name="muc_1"/>
      <w:proofErr w:type="gramStart"/>
      <w:r w:rsidRPr="00AB6308">
        <w:rPr>
          <w:b/>
          <w:bCs/>
          <w:sz w:val="26"/>
          <w:szCs w:val="26"/>
        </w:rPr>
        <w:lastRenderedPageBreak/>
        <w:t>MỤC 1.</w:t>
      </w:r>
      <w:proofErr w:type="gramEnd"/>
      <w:r w:rsidRPr="00AB6308">
        <w:rPr>
          <w:b/>
          <w:bCs/>
          <w:sz w:val="26"/>
          <w:szCs w:val="26"/>
        </w:rPr>
        <w:t xml:space="preserve"> KẾ HOẠCH BIÊ</w:t>
      </w:r>
      <w:r w:rsidRPr="00AB6308">
        <w:rPr>
          <w:b/>
          <w:bCs/>
          <w:sz w:val="26"/>
          <w:szCs w:val="26"/>
        </w:rPr>
        <w:t>N CHẾ CÔNG CHỨC HÀNG NĂM</w:t>
      </w:r>
      <w:bookmarkEnd w:id="10"/>
    </w:p>
    <w:p w:rsidR="00000000" w:rsidRPr="00AB6308" w:rsidRDefault="00DF45F4" w:rsidP="00AB6308">
      <w:pPr>
        <w:spacing w:line="360" w:lineRule="exact"/>
        <w:jc w:val="both"/>
        <w:rPr>
          <w:sz w:val="26"/>
          <w:szCs w:val="26"/>
        </w:rPr>
      </w:pPr>
      <w:bookmarkStart w:id="11" w:name="dieu_6"/>
      <w:proofErr w:type="gramStart"/>
      <w:r w:rsidRPr="00AB6308">
        <w:rPr>
          <w:b/>
          <w:bCs/>
          <w:sz w:val="26"/>
          <w:szCs w:val="26"/>
        </w:rPr>
        <w:t>Điều 6.</w:t>
      </w:r>
      <w:proofErr w:type="gramEnd"/>
      <w:r w:rsidRPr="00AB6308">
        <w:rPr>
          <w:b/>
          <w:bCs/>
          <w:sz w:val="26"/>
          <w:szCs w:val="26"/>
        </w:rPr>
        <w:t xml:space="preserve"> Lập kế hoạch biên chế công chức hàng năm</w:t>
      </w:r>
      <w:bookmarkEnd w:id="11"/>
    </w:p>
    <w:p w:rsidR="00000000" w:rsidRPr="00AB6308" w:rsidRDefault="00DF45F4" w:rsidP="00AB6308">
      <w:pPr>
        <w:spacing w:line="360" w:lineRule="exact"/>
        <w:jc w:val="both"/>
        <w:rPr>
          <w:sz w:val="26"/>
          <w:szCs w:val="26"/>
        </w:rPr>
      </w:pPr>
      <w:r w:rsidRPr="00AB6308">
        <w:rPr>
          <w:sz w:val="26"/>
          <w:szCs w:val="26"/>
        </w:rPr>
        <w:t>Cơ quan, tổ chức, đơn vị quy định tại Điều 2 của Nghị định này có trách nhiệm lập kế hoạch biên chế công chức hàng năm theo quy định tại Nghị định này và hướng dẫn của Bộ Nội vụ.</w:t>
      </w:r>
    </w:p>
    <w:p w:rsidR="00000000" w:rsidRPr="00AB6308" w:rsidRDefault="00DF45F4" w:rsidP="00AB6308">
      <w:pPr>
        <w:spacing w:line="360" w:lineRule="exact"/>
        <w:jc w:val="both"/>
        <w:rPr>
          <w:sz w:val="26"/>
          <w:szCs w:val="26"/>
        </w:rPr>
      </w:pPr>
      <w:bookmarkStart w:id="12" w:name="dieu_7"/>
      <w:proofErr w:type="gramStart"/>
      <w:r w:rsidRPr="00AB6308">
        <w:rPr>
          <w:b/>
          <w:bCs/>
          <w:sz w:val="26"/>
          <w:szCs w:val="26"/>
        </w:rPr>
        <w:t>Điề</w:t>
      </w:r>
      <w:r w:rsidRPr="00AB6308">
        <w:rPr>
          <w:b/>
          <w:bCs/>
          <w:sz w:val="26"/>
          <w:szCs w:val="26"/>
        </w:rPr>
        <w:t>u 7.</w:t>
      </w:r>
      <w:proofErr w:type="gramEnd"/>
      <w:r w:rsidRPr="00AB6308">
        <w:rPr>
          <w:b/>
          <w:bCs/>
          <w:sz w:val="26"/>
          <w:szCs w:val="26"/>
        </w:rPr>
        <w:t xml:space="preserve"> Cơ sở lập kế hoạch biên chế công chức hàng năm</w:t>
      </w:r>
      <w:bookmarkEnd w:id="12"/>
    </w:p>
    <w:p w:rsidR="00000000" w:rsidRPr="00AB6308" w:rsidRDefault="00DF45F4" w:rsidP="00AB6308">
      <w:pPr>
        <w:spacing w:line="360" w:lineRule="exact"/>
        <w:jc w:val="both"/>
        <w:rPr>
          <w:sz w:val="26"/>
          <w:szCs w:val="26"/>
        </w:rPr>
      </w:pPr>
      <w:r w:rsidRPr="00AB6308">
        <w:rPr>
          <w:sz w:val="26"/>
          <w:szCs w:val="26"/>
        </w:rPr>
        <w:t>1. Căn cứ xác định biên chế công chức quy định tại Điều 4 của Nghị định này.</w:t>
      </w:r>
    </w:p>
    <w:p w:rsidR="00000000" w:rsidRPr="00AB6308" w:rsidRDefault="00DF45F4" w:rsidP="00AB6308">
      <w:pPr>
        <w:spacing w:line="360" w:lineRule="exact"/>
        <w:jc w:val="both"/>
        <w:rPr>
          <w:sz w:val="26"/>
          <w:szCs w:val="26"/>
        </w:rPr>
      </w:pPr>
      <w:r w:rsidRPr="00AB6308">
        <w:rPr>
          <w:sz w:val="26"/>
          <w:szCs w:val="26"/>
        </w:rPr>
        <w:t>2. Văn bản của cơ quan có thẩm quyền hướng dẫn xác định biên chế công chức.</w:t>
      </w:r>
    </w:p>
    <w:p w:rsidR="00000000" w:rsidRPr="00AB6308" w:rsidRDefault="00DF45F4" w:rsidP="00AB6308">
      <w:pPr>
        <w:spacing w:line="360" w:lineRule="exact"/>
        <w:jc w:val="both"/>
        <w:rPr>
          <w:sz w:val="26"/>
          <w:szCs w:val="26"/>
        </w:rPr>
      </w:pPr>
      <w:bookmarkStart w:id="13" w:name="dieu_8"/>
      <w:proofErr w:type="gramStart"/>
      <w:r w:rsidRPr="00AB6308">
        <w:rPr>
          <w:b/>
          <w:bCs/>
          <w:sz w:val="26"/>
          <w:szCs w:val="26"/>
        </w:rPr>
        <w:t>Điều 8.</w:t>
      </w:r>
      <w:proofErr w:type="gramEnd"/>
      <w:r w:rsidRPr="00AB6308">
        <w:rPr>
          <w:b/>
          <w:bCs/>
          <w:sz w:val="26"/>
          <w:szCs w:val="26"/>
        </w:rPr>
        <w:t xml:space="preserve"> Nội dung kế hoạch biên chế công chức hàng n</w:t>
      </w:r>
      <w:r w:rsidRPr="00AB6308">
        <w:rPr>
          <w:b/>
          <w:bCs/>
          <w:sz w:val="26"/>
          <w:szCs w:val="26"/>
        </w:rPr>
        <w:t>ăm</w:t>
      </w:r>
      <w:bookmarkEnd w:id="13"/>
    </w:p>
    <w:p w:rsidR="00000000" w:rsidRPr="00AB6308" w:rsidRDefault="00DF45F4" w:rsidP="00AB6308">
      <w:pPr>
        <w:spacing w:line="360" w:lineRule="exact"/>
        <w:jc w:val="both"/>
        <w:rPr>
          <w:sz w:val="26"/>
          <w:szCs w:val="26"/>
        </w:rPr>
      </w:pPr>
      <w:bookmarkStart w:id="14" w:name="khoan_1_8"/>
      <w:r w:rsidRPr="00AB6308">
        <w:rPr>
          <w:sz w:val="26"/>
          <w:szCs w:val="26"/>
        </w:rPr>
        <w:t xml:space="preserve">1. Báo cáo kết quả sử dụng biên chế công chức được giao của năm trước liền kề; kèm </w:t>
      </w:r>
      <w:proofErr w:type="gramStart"/>
      <w:r w:rsidRPr="00AB6308">
        <w:rPr>
          <w:sz w:val="26"/>
          <w:szCs w:val="26"/>
        </w:rPr>
        <w:t>theo</w:t>
      </w:r>
      <w:proofErr w:type="gramEnd"/>
      <w:r w:rsidRPr="00AB6308">
        <w:rPr>
          <w:sz w:val="26"/>
          <w:szCs w:val="26"/>
        </w:rPr>
        <w:t xml:space="preserve"> biểu mẫu thống kê, tổng hợp số liệu biên chế công chức hiện có theo hướng dẫn của Bộ Nội vụ.</w:t>
      </w:r>
      <w:bookmarkEnd w:id="14"/>
    </w:p>
    <w:p w:rsidR="00000000" w:rsidRPr="00AB6308" w:rsidRDefault="00DF45F4" w:rsidP="00AB6308">
      <w:pPr>
        <w:spacing w:line="360" w:lineRule="exact"/>
        <w:jc w:val="both"/>
        <w:rPr>
          <w:sz w:val="26"/>
          <w:szCs w:val="26"/>
        </w:rPr>
      </w:pPr>
      <w:r w:rsidRPr="00AB6308">
        <w:rPr>
          <w:sz w:val="26"/>
          <w:szCs w:val="26"/>
        </w:rPr>
        <w:t>2. Xác định số lượng biên chế công chức.</w:t>
      </w:r>
    </w:p>
    <w:p w:rsidR="00000000" w:rsidRPr="00AB6308" w:rsidRDefault="00DF45F4" w:rsidP="00AB6308">
      <w:pPr>
        <w:spacing w:line="360" w:lineRule="exact"/>
        <w:jc w:val="both"/>
        <w:rPr>
          <w:sz w:val="26"/>
          <w:szCs w:val="26"/>
        </w:rPr>
      </w:pPr>
      <w:r w:rsidRPr="00AB6308">
        <w:rPr>
          <w:sz w:val="26"/>
          <w:szCs w:val="26"/>
        </w:rPr>
        <w:t>3. Giải pháp thực hiện kế hoạch</w:t>
      </w:r>
      <w:r w:rsidRPr="00AB6308">
        <w:rPr>
          <w:sz w:val="26"/>
          <w:szCs w:val="26"/>
        </w:rPr>
        <w:t xml:space="preserve"> biên chế công chức sau khi được cấp có thẩm quyền giao hoặc phê duyệt, dự kiến nguồn công chức bổ sung, thay thế, thực hiện chính sách tinh giản biên chế và dự toán kinh phí để thực hiện.</w:t>
      </w:r>
    </w:p>
    <w:p w:rsidR="00000000" w:rsidRPr="00AB6308" w:rsidRDefault="00DF45F4" w:rsidP="00AB6308">
      <w:pPr>
        <w:spacing w:line="360" w:lineRule="exact"/>
        <w:jc w:val="both"/>
        <w:rPr>
          <w:sz w:val="26"/>
          <w:szCs w:val="26"/>
        </w:rPr>
      </w:pPr>
      <w:bookmarkStart w:id="15" w:name="dieu_9"/>
      <w:proofErr w:type="gramStart"/>
      <w:r w:rsidRPr="00AB6308">
        <w:rPr>
          <w:b/>
          <w:bCs/>
          <w:sz w:val="26"/>
          <w:szCs w:val="26"/>
        </w:rPr>
        <w:t>Điều 9.</w:t>
      </w:r>
      <w:proofErr w:type="gramEnd"/>
      <w:r w:rsidRPr="00AB6308">
        <w:rPr>
          <w:b/>
          <w:bCs/>
          <w:sz w:val="26"/>
          <w:szCs w:val="26"/>
        </w:rPr>
        <w:t xml:space="preserve"> Thời hạn gửi kế hoạch biên chế công chức hàng năm</w:t>
      </w:r>
      <w:bookmarkEnd w:id="15"/>
    </w:p>
    <w:p w:rsidR="00000000" w:rsidRPr="00AB6308" w:rsidRDefault="00DF45F4" w:rsidP="00AB6308">
      <w:pPr>
        <w:spacing w:line="360" w:lineRule="exact"/>
        <w:jc w:val="both"/>
        <w:rPr>
          <w:sz w:val="26"/>
          <w:szCs w:val="26"/>
        </w:rPr>
      </w:pPr>
      <w:r w:rsidRPr="00AB6308">
        <w:rPr>
          <w:sz w:val="26"/>
          <w:szCs w:val="26"/>
        </w:rPr>
        <w:t>1. Chậm n</w:t>
      </w:r>
      <w:r w:rsidRPr="00AB6308">
        <w:rPr>
          <w:sz w:val="26"/>
          <w:szCs w:val="26"/>
        </w:rPr>
        <w:t xml:space="preserve">hất là ngày 20 tháng 7 năm trước liền kề, các cơ quan, tổ chức, đơn vị quy định tại khoản 1, 2 và điểm a khoản 10 Điều 2 Nghị định này gửi Bộ Nội vụ kế hoạch biên chế công chức hàng năm để thẩm định, trình Thủ tướng Chính phủ; các cơ quan, tổ chức, đơn vị </w:t>
      </w:r>
      <w:r w:rsidRPr="00AB6308">
        <w:rPr>
          <w:sz w:val="26"/>
          <w:szCs w:val="26"/>
        </w:rPr>
        <w:t>quy định tại các khoản 3, 4, 5, 6, 7, 8, 9 và điểm b, c khoản 10 Điều 2 Nghị định này gửi cơ quan có thẩm quyền kế hoạch biên chế công chức hàng năm để quyết định và gửi Bộ Nội vụ để tổng hợp chung về biên chế công chức.</w:t>
      </w:r>
    </w:p>
    <w:p w:rsidR="00000000" w:rsidRPr="00AB6308" w:rsidRDefault="00DF45F4" w:rsidP="00AB6308">
      <w:pPr>
        <w:spacing w:line="360" w:lineRule="exact"/>
        <w:jc w:val="both"/>
        <w:rPr>
          <w:sz w:val="26"/>
          <w:szCs w:val="26"/>
        </w:rPr>
      </w:pPr>
      <w:r w:rsidRPr="00AB6308">
        <w:rPr>
          <w:sz w:val="26"/>
          <w:szCs w:val="26"/>
        </w:rPr>
        <w:t>2. Sau ngày 20 tháng 7 năm trước li</w:t>
      </w:r>
      <w:r w:rsidRPr="00AB6308">
        <w:rPr>
          <w:sz w:val="26"/>
          <w:szCs w:val="26"/>
        </w:rPr>
        <w:t>ền kề, nếu cơ quan, tổ chức, đơn vị không gửi kế hoạch biên chế công chức hàng năm theo quy định tại khoản 1 Điều này thì giữ ổn định số biên chế công chức đã được giao.</w:t>
      </w:r>
    </w:p>
    <w:p w:rsidR="00000000" w:rsidRPr="00AB6308" w:rsidRDefault="00DF45F4" w:rsidP="00AB6308">
      <w:pPr>
        <w:spacing w:line="360" w:lineRule="exact"/>
        <w:jc w:val="both"/>
        <w:rPr>
          <w:sz w:val="26"/>
          <w:szCs w:val="26"/>
        </w:rPr>
      </w:pPr>
      <w:bookmarkStart w:id="16" w:name="dieu_10"/>
      <w:proofErr w:type="gramStart"/>
      <w:r w:rsidRPr="00AB6308">
        <w:rPr>
          <w:b/>
          <w:bCs/>
          <w:sz w:val="26"/>
          <w:szCs w:val="26"/>
        </w:rPr>
        <w:t>Điều 10.</w:t>
      </w:r>
      <w:proofErr w:type="gramEnd"/>
      <w:r w:rsidRPr="00AB6308">
        <w:rPr>
          <w:b/>
          <w:bCs/>
          <w:sz w:val="26"/>
          <w:szCs w:val="26"/>
        </w:rPr>
        <w:t xml:space="preserve"> Hồ sơ kế hoạch biên chế công chức hàng năm</w:t>
      </w:r>
      <w:bookmarkEnd w:id="16"/>
    </w:p>
    <w:p w:rsidR="00000000" w:rsidRPr="00AB6308" w:rsidRDefault="00DF45F4" w:rsidP="00AB6308">
      <w:pPr>
        <w:spacing w:line="360" w:lineRule="exact"/>
        <w:jc w:val="both"/>
        <w:rPr>
          <w:sz w:val="26"/>
          <w:szCs w:val="26"/>
        </w:rPr>
      </w:pPr>
      <w:r w:rsidRPr="00AB6308">
        <w:rPr>
          <w:sz w:val="26"/>
          <w:szCs w:val="26"/>
        </w:rPr>
        <w:t xml:space="preserve">1. Hồ </w:t>
      </w:r>
      <w:proofErr w:type="gramStart"/>
      <w:r w:rsidRPr="00AB6308">
        <w:rPr>
          <w:sz w:val="26"/>
          <w:szCs w:val="26"/>
        </w:rPr>
        <w:t>sơ</w:t>
      </w:r>
      <w:proofErr w:type="gramEnd"/>
      <w:r w:rsidRPr="00AB6308">
        <w:rPr>
          <w:sz w:val="26"/>
          <w:szCs w:val="26"/>
        </w:rPr>
        <w:t xml:space="preserve"> kế hoạch biên chế công ch</w:t>
      </w:r>
      <w:r w:rsidRPr="00AB6308">
        <w:rPr>
          <w:sz w:val="26"/>
          <w:szCs w:val="26"/>
        </w:rPr>
        <w:t>ức hàng năm, bao gồm:</w:t>
      </w:r>
    </w:p>
    <w:p w:rsidR="00000000" w:rsidRPr="00AB6308" w:rsidRDefault="00DF45F4" w:rsidP="00AB6308">
      <w:pPr>
        <w:spacing w:line="360" w:lineRule="exact"/>
        <w:jc w:val="both"/>
        <w:rPr>
          <w:sz w:val="26"/>
          <w:szCs w:val="26"/>
        </w:rPr>
      </w:pPr>
      <w:r w:rsidRPr="00AB6308">
        <w:rPr>
          <w:sz w:val="26"/>
          <w:szCs w:val="26"/>
        </w:rPr>
        <w:t>a) Văn bản đề nghị phê duyệt kế hoạch biên chế công chức hàng năm;</w:t>
      </w:r>
    </w:p>
    <w:p w:rsidR="00000000" w:rsidRPr="00AB6308" w:rsidRDefault="00DF45F4" w:rsidP="00AB6308">
      <w:pPr>
        <w:spacing w:line="360" w:lineRule="exact"/>
        <w:jc w:val="both"/>
        <w:rPr>
          <w:sz w:val="26"/>
          <w:szCs w:val="26"/>
        </w:rPr>
      </w:pPr>
      <w:r w:rsidRPr="00AB6308">
        <w:rPr>
          <w:sz w:val="26"/>
          <w:szCs w:val="26"/>
        </w:rPr>
        <w:t>b) Kế hoạch biên chế công chức hàng năm;</w:t>
      </w:r>
    </w:p>
    <w:p w:rsidR="00000000" w:rsidRPr="00AB6308" w:rsidRDefault="00DF45F4" w:rsidP="00AB6308">
      <w:pPr>
        <w:spacing w:line="360" w:lineRule="exact"/>
        <w:jc w:val="both"/>
        <w:rPr>
          <w:sz w:val="26"/>
          <w:szCs w:val="26"/>
        </w:rPr>
      </w:pPr>
      <w:r w:rsidRPr="00AB6308">
        <w:rPr>
          <w:sz w:val="26"/>
          <w:szCs w:val="26"/>
        </w:rPr>
        <w:t xml:space="preserve">c) Các tài liệu liên quan đến việc lập kế hoạch biên chế công chức kèm </w:t>
      </w:r>
      <w:proofErr w:type="gramStart"/>
      <w:r w:rsidRPr="00AB6308">
        <w:rPr>
          <w:sz w:val="26"/>
          <w:szCs w:val="26"/>
        </w:rPr>
        <w:t>theo</w:t>
      </w:r>
      <w:proofErr w:type="gramEnd"/>
      <w:r w:rsidRPr="00AB6308">
        <w:rPr>
          <w:sz w:val="26"/>
          <w:szCs w:val="26"/>
        </w:rPr>
        <w:t>.</w:t>
      </w:r>
    </w:p>
    <w:p w:rsidR="00000000" w:rsidRPr="00AB6308" w:rsidRDefault="00DF45F4" w:rsidP="00AB6308">
      <w:pPr>
        <w:spacing w:line="360" w:lineRule="exact"/>
        <w:jc w:val="both"/>
        <w:rPr>
          <w:sz w:val="26"/>
          <w:szCs w:val="26"/>
        </w:rPr>
      </w:pPr>
      <w:r w:rsidRPr="00AB6308">
        <w:rPr>
          <w:sz w:val="26"/>
          <w:szCs w:val="26"/>
        </w:rPr>
        <w:t>2. Văn bản đề nghị phê duyệt kế hoạch biên chế cô</w:t>
      </w:r>
      <w:r w:rsidRPr="00AB6308">
        <w:rPr>
          <w:sz w:val="26"/>
          <w:szCs w:val="26"/>
        </w:rPr>
        <w:t>ng chức hàng năm do người đứng đầu cơ quan, tổ chức, đơn vị ký và phải có những nội dung chủ yếu sau:</w:t>
      </w:r>
    </w:p>
    <w:p w:rsidR="00000000" w:rsidRPr="00AB6308" w:rsidRDefault="00DF45F4" w:rsidP="00AB6308">
      <w:pPr>
        <w:spacing w:line="360" w:lineRule="exact"/>
        <w:jc w:val="both"/>
        <w:rPr>
          <w:sz w:val="26"/>
          <w:szCs w:val="26"/>
        </w:rPr>
      </w:pPr>
      <w:r w:rsidRPr="00AB6308">
        <w:rPr>
          <w:sz w:val="26"/>
          <w:szCs w:val="26"/>
        </w:rPr>
        <w:t>a) Sự cần thiết và căn cứ của việc lập kế hoạch biên chế công chức hàng năm;</w:t>
      </w:r>
    </w:p>
    <w:p w:rsidR="00000000" w:rsidRPr="00AB6308" w:rsidRDefault="00DF45F4" w:rsidP="00AB6308">
      <w:pPr>
        <w:spacing w:line="360" w:lineRule="exact"/>
        <w:jc w:val="both"/>
        <w:rPr>
          <w:sz w:val="26"/>
          <w:szCs w:val="26"/>
        </w:rPr>
      </w:pPr>
      <w:r w:rsidRPr="00AB6308">
        <w:rPr>
          <w:sz w:val="26"/>
          <w:szCs w:val="26"/>
        </w:rPr>
        <w:t>b) Nội dung chính của kế hoạch biên chế công chức hàng năm;</w:t>
      </w:r>
    </w:p>
    <w:p w:rsidR="00000000" w:rsidRPr="00AB6308" w:rsidRDefault="00DF45F4" w:rsidP="00AB6308">
      <w:pPr>
        <w:spacing w:line="360" w:lineRule="exact"/>
        <w:jc w:val="both"/>
        <w:rPr>
          <w:sz w:val="26"/>
          <w:szCs w:val="26"/>
        </w:rPr>
      </w:pPr>
      <w:r w:rsidRPr="00AB6308">
        <w:rPr>
          <w:sz w:val="26"/>
          <w:szCs w:val="26"/>
        </w:rPr>
        <w:t xml:space="preserve">c) Kiến nghị, đề </w:t>
      </w:r>
      <w:r w:rsidRPr="00AB6308">
        <w:rPr>
          <w:sz w:val="26"/>
          <w:szCs w:val="26"/>
        </w:rPr>
        <w:t>xuất.</w:t>
      </w:r>
    </w:p>
    <w:p w:rsidR="00000000" w:rsidRPr="00AB6308" w:rsidRDefault="00DF45F4" w:rsidP="00AB6308">
      <w:pPr>
        <w:spacing w:line="360" w:lineRule="exact"/>
        <w:jc w:val="both"/>
        <w:rPr>
          <w:sz w:val="26"/>
          <w:szCs w:val="26"/>
        </w:rPr>
      </w:pPr>
      <w:bookmarkStart w:id="17" w:name="muc_2"/>
      <w:proofErr w:type="gramStart"/>
      <w:r w:rsidRPr="00AB6308">
        <w:rPr>
          <w:b/>
          <w:bCs/>
          <w:sz w:val="26"/>
          <w:szCs w:val="26"/>
        </w:rPr>
        <w:t>MỤC 2.</w:t>
      </w:r>
      <w:proofErr w:type="gramEnd"/>
      <w:r w:rsidRPr="00AB6308">
        <w:rPr>
          <w:b/>
          <w:bCs/>
          <w:sz w:val="26"/>
          <w:szCs w:val="26"/>
        </w:rPr>
        <w:t xml:space="preserve"> ĐIỀU CHỈNH BIÊN CHẾ CÔNG CHỨC HÀNG NĂM</w:t>
      </w:r>
      <w:bookmarkEnd w:id="17"/>
    </w:p>
    <w:p w:rsidR="00000000" w:rsidRPr="00AB6308" w:rsidRDefault="00DF45F4" w:rsidP="00AB6308">
      <w:pPr>
        <w:spacing w:line="360" w:lineRule="exact"/>
        <w:jc w:val="both"/>
        <w:rPr>
          <w:sz w:val="26"/>
          <w:szCs w:val="26"/>
        </w:rPr>
      </w:pPr>
      <w:bookmarkStart w:id="18" w:name="dieu_11"/>
      <w:proofErr w:type="gramStart"/>
      <w:r w:rsidRPr="00AB6308">
        <w:rPr>
          <w:b/>
          <w:bCs/>
          <w:sz w:val="26"/>
          <w:szCs w:val="26"/>
        </w:rPr>
        <w:t>Điều 11.</w:t>
      </w:r>
      <w:proofErr w:type="gramEnd"/>
      <w:r w:rsidRPr="00AB6308">
        <w:rPr>
          <w:b/>
          <w:bCs/>
          <w:sz w:val="26"/>
          <w:szCs w:val="26"/>
        </w:rPr>
        <w:t xml:space="preserve"> Căn cứ điều chỉnh biên chế công chức</w:t>
      </w:r>
      <w:bookmarkEnd w:id="18"/>
      <w:r w:rsidRPr="00AB6308">
        <w:rPr>
          <w:b/>
          <w:bCs/>
          <w:sz w:val="26"/>
          <w:szCs w:val="26"/>
        </w:rPr>
        <w:t xml:space="preserve"> </w:t>
      </w:r>
    </w:p>
    <w:p w:rsidR="00000000" w:rsidRPr="00AB6308" w:rsidRDefault="00DF45F4" w:rsidP="00AB6308">
      <w:pPr>
        <w:spacing w:line="360" w:lineRule="exact"/>
        <w:jc w:val="both"/>
        <w:rPr>
          <w:sz w:val="26"/>
          <w:szCs w:val="26"/>
        </w:rPr>
      </w:pPr>
      <w:r w:rsidRPr="00AB6308">
        <w:rPr>
          <w:sz w:val="26"/>
          <w:szCs w:val="26"/>
        </w:rPr>
        <w:t xml:space="preserve">1. Thành lập, tổ chức lại, giải thể cơ quan, tổ chức, đơn vị </w:t>
      </w:r>
      <w:proofErr w:type="gramStart"/>
      <w:r w:rsidRPr="00AB6308">
        <w:rPr>
          <w:sz w:val="26"/>
          <w:szCs w:val="26"/>
        </w:rPr>
        <w:t>theo</w:t>
      </w:r>
      <w:proofErr w:type="gramEnd"/>
      <w:r w:rsidRPr="00AB6308">
        <w:rPr>
          <w:sz w:val="26"/>
          <w:szCs w:val="26"/>
        </w:rPr>
        <w:t xml:space="preserve"> quyết định của cơ quan có thẩm quyền.</w:t>
      </w:r>
    </w:p>
    <w:p w:rsidR="00000000" w:rsidRPr="00AB6308" w:rsidRDefault="00DF45F4" w:rsidP="00AB6308">
      <w:pPr>
        <w:spacing w:line="360" w:lineRule="exact"/>
        <w:jc w:val="both"/>
        <w:rPr>
          <w:sz w:val="26"/>
          <w:szCs w:val="26"/>
        </w:rPr>
      </w:pPr>
      <w:r w:rsidRPr="00AB6308">
        <w:rPr>
          <w:sz w:val="26"/>
          <w:szCs w:val="26"/>
        </w:rPr>
        <w:lastRenderedPageBreak/>
        <w:t>2. Thành lập mới, nhập, chia, điều chỉnh địa giới đơn</w:t>
      </w:r>
      <w:r w:rsidRPr="00AB6308">
        <w:rPr>
          <w:sz w:val="26"/>
          <w:szCs w:val="26"/>
        </w:rPr>
        <w:t xml:space="preserve"> vị hành chính cấp tỉnh, cấp huyện.</w:t>
      </w:r>
    </w:p>
    <w:p w:rsidR="00000000" w:rsidRPr="00AB6308" w:rsidRDefault="00DF45F4" w:rsidP="00AB6308">
      <w:pPr>
        <w:spacing w:line="360" w:lineRule="exact"/>
        <w:jc w:val="both"/>
        <w:rPr>
          <w:sz w:val="26"/>
          <w:szCs w:val="26"/>
        </w:rPr>
      </w:pPr>
      <w:r w:rsidRPr="00AB6308">
        <w:rPr>
          <w:sz w:val="26"/>
          <w:szCs w:val="26"/>
        </w:rPr>
        <w:t xml:space="preserve">3. Điều chỉnh chức năng, nhiệm vụ, quyền hạn của cơ quan, tổ chức, đơn vị </w:t>
      </w:r>
      <w:proofErr w:type="gramStart"/>
      <w:r w:rsidRPr="00AB6308">
        <w:rPr>
          <w:sz w:val="26"/>
          <w:szCs w:val="26"/>
        </w:rPr>
        <w:t>theo</w:t>
      </w:r>
      <w:proofErr w:type="gramEnd"/>
      <w:r w:rsidRPr="00AB6308">
        <w:rPr>
          <w:sz w:val="26"/>
          <w:szCs w:val="26"/>
        </w:rPr>
        <w:t xml:space="preserve"> quyết định của cơ quan có thẩm quyền.</w:t>
      </w:r>
    </w:p>
    <w:p w:rsidR="00000000" w:rsidRPr="00AB6308" w:rsidRDefault="00DF45F4" w:rsidP="00AB6308">
      <w:pPr>
        <w:spacing w:line="360" w:lineRule="exact"/>
        <w:jc w:val="both"/>
        <w:rPr>
          <w:sz w:val="26"/>
          <w:szCs w:val="26"/>
        </w:rPr>
      </w:pPr>
      <w:bookmarkStart w:id="19" w:name="dieu_12"/>
      <w:proofErr w:type="gramStart"/>
      <w:r w:rsidRPr="00AB6308">
        <w:rPr>
          <w:b/>
          <w:bCs/>
          <w:sz w:val="26"/>
          <w:szCs w:val="26"/>
        </w:rPr>
        <w:t>Điều 12.</w:t>
      </w:r>
      <w:proofErr w:type="gramEnd"/>
      <w:r w:rsidRPr="00AB6308">
        <w:rPr>
          <w:b/>
          <w:bCs/>
          <w:sz w:val="26"/>
          <w:szCs w:val="26"/>
        </w:rPr>
        <w:t xml:space="preserve"> Hồ sơ điều chỉnh biên chế công chức</w:t>
      </w:r>
      <w:bookmarkEnd w:id="19"/>
      <w:r w:rsidRPr="00AB6308">
        <w:rPr>
          <w:b/>
          <w:bCs/>
          <w:sz w:val="26"/>
          <w:szCs w:val="26"/>
        </w:rPr>
        <w:t xml:space="preserve"> </w:t>
      </w:r>
    </w:p>
    <w:p w:rsidR="00000000" w:rsidRPr="00AB6308" w:rsidRDefault="00DF45F4" w:rsidP="00AB6308">
      <w:pPr>
        <w:spacing w:line="360" w:lineRule="exact"/>
        <w:jc w:val="both"/>
        <w:rPr>
          <w:sz w:val="26"/>
          <w:szCs w:val="26"/>
        </w:rPr>
      </w:pPr>
      <w:bookmarkStart w:id="20" w:name="cumtu_1"/>
      <w:r w:rsidRPr="00AB6308">
        <w:rPr>
          <w:sz w:val="26"/>
          <w:szCs w:val="26"/>
        </w:rPr>
        <w:t>1. Cơ quan, tổ chức, đơn vị quy định tại khoản 1, 2 và đi</w:t>
      </w:r>
      <w:r w:rsidRPr="00AB6308">
        <w:rPr>
          <w:sz w:val="26"/>
          <w:szCs w:val="26"/>
        </w:rPr>
        <w:t xml:space="preserve">ểm a khoản 10 Điều 2 Nghị định này lập hồ sơ điều chỉnh biên chế công chức gửi Bộ Nội vụ để giải quyết theo thẩm quyền; các cơ quan, tổ chức, đơn vị quy định tại các khoản 3, 4, 5, 6, 7, 8, 9 và điểm b, c khoản 10 Điều 2 Nghị định này lập hồ sơ điều chỉnh </w:t>
      </w:r>
      <w:r w:rsidRPr="00AB6308">
        <w:rPr>
          <w:sz w:val="26"/>
          <w:szCs w:val="26"/>
        </w:rPr>
        <w:t>biên chế công chức gửi cơ quan có thẩm quyền để xem xét, quyết định.</w:t>
      </w:r>
      <w:bookmarkEnd w:id="20"/>
    </w:p>
    <w:p w:rsidR="00000000" w:rsidRPr="00AB6308" w:rsidRDefault="00DF45F4" w:rsidP="00AB6308">
      <w:pPr>
        <w:spacing w:line="360" w:lineRule="exact"/>
        <w:jc w:val="both"/>
        <w:rPr>
          <w:sz w:val="26"/>
          <w:szCs w:val="26"/>
        </w:rPr>
      </w:pPr>
      <w:r w:rsidRPr="00AB6308">
        <w:rPr>
          <w:sz w:val="26"/>
          <w:szCs w:val="26"/>
        </w:rPr>
        <w:t xml:space="preserve">2. Hồ </w:t>
      </w:r>
      <w:proofErr w:type="gramStart"/>
      <w:r w:rsidRPr="00AB6308">
        <w:rPr>
          <w:sz w:val="26"/>
          <w:szCs w:val="26"/>
        </w:rPr>
        <w:t>sơ</w:t>
      </w:r>
      <w:proofErr w:type="gramEnd"/>
      <w:r w:rsidRPr="00AB6308">
        <w:rPr>
          <w:sz w:val="26"/>
          <w:szCs w:val="26"/>
        </w:rPr>
        <w:t xml:space="preserve"> điều chỉnh biên chế công chức, bao gồm:</w:t>
      </w:r>
    </w:p>
    <w:p w:rsidR="00000000" w:rsidRPr="00AB6308" w:rsidRDefault="00DF45F4" w:rsidP="00AB6308">
      <w:pPr>
        <w:spacing w:line="360" w:lineRule="exact"/>
        <w:jc w:val="both"/>
        <w:rPr>
          <w:sz w:val="26"/>
          <w:szCs w:val="26"/>
        </w:rPr>
      </w:pPr>
      <w:r w:rsidRPr="00AB6308">
        <w:rPr>
          <w:sz w:val="26"/>
          <w:szCs w:val="26"/>
        </w:rPr>
        <w:t>a) Văn bản đề nghị điều chỉnh biên chế công chức;</w:t>
      </w:r>
    </w:p>
    <w:p w:rsidR="00000000" w:rsidRPr="00AB6308" w:rsidRDefault="00DF45F4" w:rsidP="00AB6308">
      <w:pPr>
        <w:spacing w:line="360" w:lineRule="exact"/>
        <w:jc w:val="both"/>
        <w:rPr>
          <w:sz w:val="26"/>
          <w:szCs w:val="26"/>
        </w:rPr>
      </w:pPr>
      <w:r w:rsidRPr="00AB6308">
        <w:rPr>
          <w:sz w:val="26"/>
          <w:szCs w:val="26"/>
        </w:rPr>
        <w:t xml:space="preserve">b) Đề </w:t>
      </w:r>
      <w:proofErr w:type="gramStart"/>
      <w:r w:rsidRPr="00AB6308">
        <w:rPr>
          <w:sz w:val="26"/>
          <w:szCs w:val="26"/>
        </w:rPr>
        <w:t>án</w:t>
      </w:r>
      <w:proofErr w:type="gramEnd"/>
      <w:r w:rsidRPr="00AB6308">
        <w:rPr>
          <w:sz w:val="26"/>
          <w:szCs w:val="26"/>
        </w:rPr>
        <w:t xml:space="preserve"> điều chỉnh biên chế công chức;</w:t>
      </w:r>
    </w:p>
    <w:p w:rsidR="00000000" w:rsidRPr="00AB6308" w:rsidRDefault="00DF45F4" w:rsidP="00AB6308">
      <w:pPr>
        <w:spacing w:line="360" w:lineRule="exact"/>
        <w:jc w:val="both"/>
        <w:rPr>
          <w:sz w:val="26"/>
          <w:szCs w:val="26"/>
        </w:rPr>
      </w:pPr>
      <w:r w:rsidRPr="00AB6308">
        <w:rPr>
          <w:sz w:val="26"/>
          <w:szCs w:val="26"/>
        </w:rPr>
        <w:t>c) Các tài liệu liên quan đến việc điều chỉnh bi</w:t>
      </w:r>
      <w:r w:rsidRPr="00AB6308">
        <w:rPr>
          <w:sz w:val="26"/>
          <w:szCs w:val="26"/>
        </w:rPr>
        <w:t xml:space="preserve">ên chế công chức kèm </w:t>
      </w:r>
      <w:proofErr w:type="gramStart"/>
      <w:r w:rsidRPr="00AB6308">
        <w:rPr>
          <w:sz w:val="26"/>
          <w:szCs w:val="26"/>
        </w:rPr>
        <w:t>theo</w:t>
      </w:r>
      <w:proofErr w:type="gramEnd"/>
      <w:r w:rsidRPr="00AB6308">
        <w:rPr>
          <w:sz w:val="26"/>
          <w:szCs w:val="26"/>
        </w:rPr>
        <w:t>.</w:t>
      </w:r>
    </w:p>
    <w:p w:rsidR="00000000" w:rsidRPr="00AB6308" w:rsidRDefault="00DF45F4" w:rsidP="00AB6308">
      <w:pPr>
        <w:spacing w:line="360" w:lineRule="exact"/>
        <w:jc w:val="both"/>
        <w:rPr>
          <w:sz w:val="26"/>
          <w:szCs w:val="26"/>
        </w:rPr>
      </w:pPr>
      <w:r w:rsidRPr="00AB6308">
        <w:rPr>
          <w:sz w:val="26"/>
          <w:szCs w:val="26"/>
        </w:rPr>
        <w:t>3. Văn bản đề nghị điều chỉnh biên chế công chức do người đứng đầu cơ quan, tổ chức, đơn vị ký và phải có những nội dung chủ yếu sau:</w:t>
      </w:r>
    </w:p>
    <w:p w:rsidR="00000000" w:rsidRPr="00AB6308" w:rsidRDefault="00DF45F4" w:rsidP="00AB6308">
      <w:pPr>
        <w:spacing w:line="360" w:lineRule="exact"/>
        <w:jc w:val="both"/>
        <w:rPr>
          <w:sz w:val="26"/>
          <w:szCs w:val="26"/>
        </w:rPr>
      </w:pPr>
      <w:r w:rsidRPr="00AB6308">
        <w:rPr>
          <w:sz w:val="26"/>
          <w:szCs w:val="26"/>
        </w:rPr>
        <w:t>a) Sự cần thiết và căn cứ của việc điều chỉnh biên chế công chức;</w:t>
      </w:r>
    </w:p>
    <w:p w:rsidR="00000000" w:rsidRPr="00AB6308" w:rsidRDefault="00DF45F4" w:rsidP="00AB6308">
      <w:pPr>
        <w:spacing w:line="360" w:lineRule="exact"/>
        <w:jc w:val="both"/>
        <w:rPr>
          <w:sz w:val="26"/>
          <w:szCs w:val="26"/>
        </w:rPr>
      </w:pPr>
      <w:r w:rsidRPr="00AB6308">
        <w:rPr>
          <w:sz w:val="26"/>
          <w:szCs w:val="26"/>
        </w:rPr>
        <w:t xml:space="preserve">b) Nội dung chính của đề </w:t>
      </w:r>
      <w:proofErr w:type="gramStart"/>
      <w:r w:rsidRPr="00AB6308">
        <w:rPr>
          <w:sz w:val="26"/>
          <w:szCs w:val="26"/>
        </w:rPr>
        <w:t>án</w:t>
      </w:r>
      <w:proofErr w:type="gramEnd"/>
      <w:r w:rsidRPr="00AB6308">
        <w:rPr>
          <w:sz w:val="26"/>
          <w:szCs w:val="26"/>
        </w:rPr>
        <w:t xml:space="preserve"> đ</w:t>
      </w:r>
      <w:r w:rsidRPr="00AB6308">
        <w:rPr>
          <w:sz w:val="26"/>
          <w:szCs w:val="26"/>
        </w:rPr>
        <w:t>iều chỉnh biên chế công chức;</w:t>
      </w:r>
    </w:p>
    <w:p w:rsidR="00000000" w:rsidRPr="00AB6308" w:rsidRDefault="00DF45F4" w:rsidP="00AB6308">
      <w:pPr>
        <w:spacing w:line="360" w:lineRule="exact"/>
        <w:jc w:val="both"/>
        <w:rPr>
          <w:sz w:val="26"/>
          <w:szCs w:val="26"/>
        </w:rPr>
      </w:pPr>
      <w:r w:rsidRPr="00AB6308">
        <w:rPr>
          <w:sz w:val="26"/>
          <w:szCs w:val="26"/>
        </w:rPr>
        <w:t>c) Kiến nghị, đề xuất.</w:t>
      </w:r>
    </w:p>
    <w:p w:rsidR="00000000" w:rsidRPr="00AB6308" w:rsidRDefault="00DF45F4" w:rsidP="00AB6308">
      <w:pPr>
        <w:spacing w:line="360" w:lineRule="exact"/>
        <w:jc w:val="both"/>
        <w:rPr>
          <w:sz w:val="26"/>
          <w:szCs w:val="26"/>
        </w:rPr>
      </w:pPr>
      <w:bookmarkStart w:id="21" w:name="chuong_3"/>
      <w:proofErr w:type="gramStart"/>
      <w:r w:rsidRPr="00AB6308">
        <w:rPr>
          <w:b/>
          <w:bCs/>
          <w:sz w:val="26"/>
          <w:szCs w:val="26"/>
        </w:rPr>
        <w:t>Chương 3.</w:t>
      </w:r>
      <w:bookmarkEnd w:id="21"/>
      <w:proofErr w:type="gramEnd"/>
    </w:p>
    <w:p w:rsidR="00000000" w:rsidRPr="00AB6308" w:rsidRDefault="00DF45F4" w:rsidP="00AB6308">
      <w:pPr>
        <w:spacing w:line="360" w:lineRule="exact"/>
        <w:jc w:val="both"/>
        <w:rPr>
          <w:sz w:val="26"/>
          <w:szCs w:val="26"/>
        </w:rPr>
      </w:pPr>
      <w:bookmarkStart w:id="22" w:name="chuong_3_name"/>
      <w:r w:rsidRPr="00AB6308">
        <w:rPr>
          <w:b/>
          <w:bCs/>
          <w:sz w:val="26"/>
          <w:szCs w:val="26"/>
        </w:rPr>
        <w:t>TRÁCH NHIỆM QUẢN LÝ BIÊN CHẾ CÔNG CHỨC</w:t>
      </w:r>
      <w:bookmarkEnd w:id="22"/>
      <w:r w:rsidRPr="00AB6308">
        <w:rPr>
          <w:b/>
          <w:bCs/>
          <w:sz w:val="26"/>
          <w:szCs w:val="26"/>
        </w:rPr>
        <w:t xml:space="preserve"> </w:t>
      </w:r>
    </w:p>
    <w:p w:rsidR="00000000" w:rsidRPr="00AB6308" w:rsidRDefault="00DF45F4" w:rsidP="00AB6308">
      <w:pPr>
        <w:spacing w:line="360" w:lineRule="exact"/>
        <w:jc w:val="both"/>
        <w:rPr>
          <w:sz w:val="26"/>
          <w:szCs w:val="26"/>
        </w:rPr>
      </w:pPr>
      <w:bookmarkStart w:id="23" w:name="dieu_13"/>
      <w:proofErr w:type="gramStart"/>
      <w:r w:rsidRPr="00AB6308">
        <w:rPr>
          <w:b/>
          <w:bCs/>
          <w:sz w:val="26"/>
          <w:szCs w:val="26"/>
        </w:rPr>
        <w:t>Điều 13.</w:t>
      </w:r>
      <w:proofErr w:type="gramEnd"/>
      <w:r w:rsidRPr="00AB6308">
        <w:rPr>
          <w:b/>
          <w:bCs/>
          <w:sz w:val="26"/>
          <w:szCs w:val="26"/>
        </w:rPr>
        <w:t xml:space="preserve"> Trách nhiệm của Bộ trưởng, người đứng đầu cơ quan ngang Bộ, cơ quan thuộc Chính phủ, tổ chức do Chính phủ, Thủ tướng Chính phủ thành lập mà khôn</w:t>
      </w:r>
      <w:r w:rsidRPr="00AB6308">
        <w:rPr>
          <w:b/>
          <w:bCs/>
          <w:sz w:val="26"/>
          <w:szCs w:val="26"/>
        </w:rPr>
        <w:t>g phải là đơn vị sự nghiệp công lập</w:t>
      </w:r>
      <w:bookmarkEnd w:id="23"/>
    </w:p>
    <w:p w:rsidR="00000000" w:rsidRPr="00AB6308" w:rsidRDefault="00DF45F4" w:rsidP="00AB6308">
      <w:pPr>
        <w:spacing w:line="360" w:lineRule="exact"/>
        <w:jc w:val="both"/>
        <w:rPr>
          <w:sz w:val="26"/>
          <w:szCs w:val="26"/>
        </w:rPr>
      </w:pPr>
      <w:bookmarkStart w:id="24" w:name="cumtu_2"/>
      <w:r w:rsidRPr="00AB6308">
        <w:rPr>
          <w:sz w:val="26"/>
          <w:szCs w:val="26"/>
        </w:rPr>
        <w:t>1. Chỉ đạo các cơ quan, tổ chức, đơn vị trực thuộc lập kế hoạch biên chế công chức hàng năm.</w:t>
      </w:r>
      <w:bookmarkEnd w:id="24"/>
    </w:p>
    <w:p w:rsidR="00000000" w:rsidRPr="00AB6308" w:rsidRDefault="00DF45F4" w:rsidP="00AB6308">
      <w:pPr>
        <w:spacing w:line="360" w:lineRule="exact"/>
        <w:jc w:val="both"/>
        <w:rPr>
          <w:sz w:val="26"/>
          <w:szCs w:val="26"/>
        </w:rPr>
      </w:pPr>
      <w:r w:rsidRPr="00AB6308">
        <w:rPr>
          <w:sz w:val="26"/>
          <w:szCs w:val="26"/>
        </w:rPr>
        <w:t>2. Căn cứ vào biên chế được giao:</w:t>
      </w:r>
    </w:p>
    <w:p w:rsidR="00000000" w:rsidRPr="00AB6308" w:rsidRDefault="00DF45F4" w:rsidP="00AB6308">
      <w:pPr>
        <w:spacing w:line="360" w:lineRule="exact"/>
        <w:jc w:val="both"/>
        <w:rPr>
          <w:sz w:val="26"/>
          <w:szCs w:val="26"/>
        </w:rPr>
      </w:pPr>
      <w:r w:rsidRPr="00AB6308">
        <w:rPr>
          <w:sz w:val="26"/>
          <w:szCs w:val="26"/>
        </w:rPr>
        <w:t>a) Giao biên chế công chức của các cơ quan, tổ chức hành chính trực thuộc;</w:t>
      </w:r>
    </w:p>
    <w:p w:rsidR="00000000" w:rsidRPr="00AB6308" w:rsidRDefault="00DF45F4" w:rsidP="00AB6308">
      <w:pPr>
        <w:spacing w:line="360" w:lineRule="exact"/>
        <w:jc w:val="both"/>
        <w:rPr>
          <w:sz w:val="26"/>
          <w:szCs w:val="26"/>
        </w:rPr>
      </w:pPr>
      <w:r w:rsidRPr="00AB6308">
        <w:rPr>
          <w:sz w:val="26"/>
          <w:szCs w:val="26"/>
        </w:rPr>
        <w:t>b) Giao biên chế c</w:t>
      </w:r>
      <w:r w:rsidRPr="00AB6308">
        <w:rPr>
          <w:sz w:val="26"/>
          <w:szCs w:val="26"/>
        </w:rPr>
        <w:t>ông chức trong bộ máy lãnh đạo, quản lý của các đơn vị sự nghiệp công lập trực thuộc.</w:t>
      </w:r>
    </w:p>
    <w:p w:rsidR="00000000" w:rsidRPr="00AB6308" w:rsidRDefault="00DF45F4" w:rsidP="00AB6308">
      <w:pPr>
        <w:spacing w:line="360" w:lineRule="exact"/>
        <w:jc w:val="both"/>
        <w:rPr>
          <w:sz w:val="26"/>
          <w:szCs w:val="26"/>
        </w:rPr>
      </w:pPr>
      <w:bookmarkStart w:id="25" w:name="khoan_3_13"/>
      <w:r w:rsidRPr="00AB6308">
        <w:rPr>
          <w:sz w:val="26"/>
          <w:szCs w:val="26"/>
        </w:rPr>
        <w:t xml:space="preserve">3. Thực hiện chế độ thống kê và báo cáo về tình hình thực hiện quản lý biên chế công chức </w:t>
      </w:r>
      <w:proofErr w:type="gramStart"/>
      <w:r w:rsidRPr="00AB6308">
        <w:rPr>
          <w:sz w:val="26"/>
          <w:szCs w:val="26"/>
        </w:rPr>
        <w:t>theo</w:t>
      </w:r>
      <w:proofErr w:type="gramEnd"/>
      <w:r w:rsidRPr="00AB6308">
        <w:rPr>
          <w:sz w:val="26"/>
          <w:szCs w:val="26"/>
        </w:rPr>
        <w:t xml:space="preserve"> quy định tại Nghị định này và hướng dẫn của Bộ Nội vụ.</w:t>
      </w:r>
      <w:bookmarkEnd w:id="25"/>
    </w:p>
    <w:p w:rsidR="00000000" w:rsidRPr="00AB6308" w:rsidRDefault="00DF45F4" w:rsidP="00AB6308">
      <w:pPr>
        <w:spacing w:line="360" w:lineRule="exact"/>
        <w:jc w:val="both"/>
        <w:rPr>
          <w:sz w:val="26"/>
          <w:szCs w:val="26"/>
        </w:rPr>
      </w:pPr>
      <w:r w:rsidRPr="00AB6308">
        <w:rPr>
          <w:sz w:val="26"/>
          <w:szCs w:val="26"/>
        </w:rPr>
        <w:t>4. Thanh tra, kiểm t</w:t>
      </w:r>
      <w:r w:rsidRPr="00AB6308">
        <w:rPr>
          <w:sz w:val="26"/>
          <w:szCs w:val="26"/>
        </w:rPr>
        <w:t>ra việc chấp hành các quy định về quản lý biên chế công chức đối với các cơ quan, tổ chức, đơn vị sự nghiệp công lập trực thuộc.</w:t>
      </w:r>
    </w:p>
    <w:p w:rsidR="00000000" w:rsidRPr="00AB6308" w:rsidRDefault="00DF45F4" w:rsidP="00AB6308">
      <w:pPr>
        <w:spacing w:line="360" w:lineRule="exact"/>
        <w:jc w:val="both"/>
        <w:rPr>
          <w:sz w:val="26"/>
          <w:szCs w:val="26"/>
        </w:rPr>
      </w:pPr>
      <w:r w:rsidRPr="00AB6308">
        <w:rPr>
          <w:sz w:val="26"/>
          <w:szCs w:val="26"/>
        </w:rPr>
        <w:t>5. Giải quyết khiếu nại, tố cáo về quản lý biên chế công chức thuộc thẩm quyền.</w:t>
      </w:r>
    </w:p>
    <w:p w:rsidR="00000000" w:rsidRPr="00AB6308" w:rsidRDefault="00DF45F4" w:rsidP="00AB6308">
      <w:pPr>
        <w:spacing w:line="360" w:lineRule="exact"/>
        <w:jc w:val="both"/>
        <w:rPr>
          <w:sz w:val="26"/>
          <w:szCs w:val="26"/>
        </w:rPr>
      </w:pPr>
      <w:bookmarkStart w:id="26" w:name="dieu_14"/>
      <w:proofErr w:type="gramStart"/>
      <w:r w:rsidRPr="00AB6308">
        <w:rPr>
          <w:b/>
          <w:bCs/>
          <w:sz w:val="26"/>
          <w:szCs w:val="26"/>
        </w:rPr>
        <w:t>Điều 14.</w:t>
      </w:r>
      <w:proofErr w:type="gramEnd"/>
      <w:r w:rsidRPr="00AB6308">
        <w:rPr>
          <w:b/>
          <w:bCs/>
          <w:sz w:val="26"/>
          <w:szCs w:val="26"/>
        </w:rPr>
        <w:t xml:space="preserve"> Trách nhiệm của Bộ trưởng Bộ Nội vụ</w:t>
      </w:r>
      <w:bookmarkEnd w:id="26"/>
      <w:r w:rsidRPr="00AB6308">
        <w:rPr>
          <w:b/>
          <w:bCs/>
          <w:sz w:val="26"/>
          <w:szCs w:val="26"/>
        </w:rPr>
        <w:t xml:space="preserve"> </w:t>
      </w:r>
    </w:p>
    <w:p w:rsidR="00000000" w:rsidRPr="00AB6308" w:rsidRDefault="00DF45F4" w:rsidP="00AB6308">
      <w:pPr>
        <w:spacing w:line="360" w:lineRule="exact"/>
        <w:jc w:val="both"/>
        <w:rPr>
          <w:sz w:val="26"/>
          <w:szCs w:val="26"/>
        </w:rPr>
      </w:pPr>
      <w:r w:rsidRPr="00AB6308">
        <w:rPr>
          <w:sz w:val="26"/>
          <w:szCs w:val="26"/>
        </w:rPr>
        <w:t>1</w:t>
      </w:r>
      <w:r w:rsidRPr="00AB6308">
        <w:rPr>
          <w:sz w:val="26"/>
          <w:szCs w:val="26"/>
        </w:rPr>
        <w:t>. Trình Thủ tướng Chính phủ phê duyệt tổng biên chế công chức, biên chế công chức dự phòng, biên chế công chức làm việc ở nước ngoài của Bộ, cơ quan ngang Bộ, cơ quan thuộc Chính phủ, tổ chức do Chính phủ, Thủ tướng Chính phủ thành lập mà không phải là đơn</w:t>
      </w:r>
      <w:r w:rsidRPr="00AB6308">
        <w:rPr>
          <w:sz w:val="26"/>
          <w:szCs w:val="26"/>
        </w:rPr>
        <w:t xml:space="preserve"> vị sự nghiệp công lập và các tỉnh, thành phố trực thuộc Trung ương.</w:t>
      </w:r>
    </w:p>
    <w:p w:rsidR="00000000" w:rsidRPr="00AB6308" w:rsidRDefault="00DF45F4" w:rsidP="00AB6308">
      <w:pPr>
        <w:spacing w:line="360" w:lineRule="exact"/>
        <w:jc w:val="both"/>
        <w:rPr>
          <w:sz w:val="26"/>
          <w:szCs w:val="26"/>
        </w:rPr>
      </w:pPr>
      <w:r w:rsidRPr="00AB6308">
        <w:rPr>
          <w:sz w:val="26"/>
          <w:szCs w:val="26"/>
        </w:rPr>
        <w:lastRenderedPageBreak/>
        <w:t>2. Giao biên chế công chức sau khi được Thủ tướng Chính phủ phê duyệt đối với từng Bộ, cơ quan ngang Bộ, cơ quan thuộc Chính phủ, tổ chức do Chính phủ, Thủ tướng Chính phủ thành lập mà kh</w:t>
      </w:r>
      <w:r w:rsidRPr="00AB6308">
        <w:rPr>
          <w:sz w:val="26"/>
          <w:szCs w:val="26"/>
        </w:rPr>
        <w:t>ông phải là đơn vị sự nghiệp công lập và các tỉnh, thành phố trực thuộc Trung ương.</w:t>
      </w:r>
    </w:p>
    <w:p w:rsidR="00000000" w:rsidRPr="00AB6308" w:rsidRDefault="00DF45F4" w:rsidP="00AB6308">
      <w:pPr>
        <w:spacing w:line="360" w:lineRule="exact"/>
        <w:jc w:val="both"/>
        <w:rPr>
          <w:sz w:val="26"/>
          <w:szCs w:val="26"/>
        </w:rPr>
      </w:pPr>
      <w:r w:rsidRPr="00AB6308">
        <w:rPr>
          <w:sz w:val="26"/>
          <w:szCs w:val="26"/>
        </w:rPr>
        <w:t>3. Giao biên chế công chức làm việc ở nước ngoài sau khi được Thủ tướng Chính phủ phê duyệt đối với Bộ, cơ quan ngang Bộ, cơ quan thuộc Chính phủ.</w:t>
      </w:r>
    </w:p>
    <w:p w:rsidR="00000000" w:rsidRPr="00AB6308" w:rsidRDefault="00DF45F4" w:rsidP="00AB6308">
      <w:pPr>
        <w:spacing w:line="360" w:lineRule="exact"/>
        <w:jc w:val="both"/>
        <w:rPr>
          <w:sz w:val="26"/>
          <w:szCs w:val="26"/>
        </w:rPr>
      </w:pPr>
      <w:bookmarkStart w:id="27" w:name="cumtu_3"/>
      <w:r w:rsidRPr="00AB6308">
        <w:rPr>
          <w:sz w:val="26"/>
          <w:szCs w:val="26"/>
        </w:rPr>
        <w:t>4. Điều chỉnh biên chế cô</w:t>
      </w:r>
      <w:r w:rsidRPr="00AB6308">
        <w:rPr>
          <w:sz w:val="26"/>
          <w:szCs w:val="26"/>
        </w:rPr>
        <w:t xml:space="preserve">ng chức trong phạm </w:t>
      </w:r>
      <w:proofErr w:type="gramStart"/>
      <w:r w:rsidRPr="00AB6308">
        <w:rPr>
          <w:sz w:val="26"/>
          <w:szCs w:val="26"/>
        </w:rPr>
        <w:t>vi</w:t>
      </w:r>
      <w:proofErr w:type="gramEnd"/>
      <w:r w:rsidRPr="00AB6308">
        <w:rPr>
          <w:sz w:val="26"/>
          <w:szCs w:val="26"/>
        </w:rPr>
        <w:t xml:space="preserve"> biên chế công chức dự phòng được Thủ tướng Chính phủ phê duyệt theo quy định tại Nghị định này.</w:t>
      </w:r>
      <w:bookmarkEnd w:id="27"/>
    </w:p>
    <w:p w:rsidR="00000000" w:rsidRPr="00AB6308" w:rsidRDefault="00DF45F4" w:rsidP="00AB6308">
      <w:pPr>
        <w:spacing w:line="360" w:lineRule="exact"/>
        <w:jc w:val="both"/>
        <w:rPr>
          <w:sz w:val="26"/>
          <w:szCs w:val="26"/>
        </w:rPr>
      </w:pPr>
      <w:r w:rsidRPr="00AB6308">
        <w:rPr>
          <w:sz w:val="26"/>
          <w:szCs w:val="26"/>
        </w:rPr>
        <w:t>5. Ban hành văn bản hướng dẫn xác định biên chế công chức đối với ngành, lĩnh vực theo đề nghị của Bộ trưởng, người đứng đầu cơ quan ngang</w:t>
      </w:r>
      <w:r w:rsidRPr="00AB6308">
        <w:rPr>
          <w:sz w:val="26"/>
          <w:szCs w:val="26"/>
        </w:rPr>
        <w:t xml:space="preserve"> Bộ, cơ quan thuộc Chính phủ, tổ chức do Chính phủ, Thủ tướng Chính phủ thành lập mà không phải là đơn vị sự nghiệp công lập.</w:t>
      </w:r>
    </w:p>
    <w:p w:rsidR="00000000" w:rsidRPr="00AB6308" w:rsidRDefault="00DF45F4" w:rsidP="00AB6308">
      <w:pPr>
        <w:spacing w:line="360" w:lineRule="exact"/>
        <w:jc w:val="both"/>
        <w:rPr>
          <w:sz w:val="26"/>
          <w:szCs w:val="26"/>
        </w:rPr>
      </w:pPr>
      <w:r w:rsidRPr="00AB6308">
        <w:rPr>
          <w:sz w:val="26"/>
          <w:szCs w:val="26"/>
        </w:rPr>
        <w:t xml:space="preserve">6. Tổng hợp, thống kê biên chế công chức trong phạm </w:t>
      </w:r>
      <w:proofErr w:type="gramStart"/>
      <w:r w:rsidRPr="00AB6308">
        <w:rPr>
          <w:sz w:val="26"/>
          <w:szCs w:val="26"/>
        </w:rPr>
        <w:t>vi</w:t>
      </w:r>
      <w:proofErr w:type="gramEnd"/>
      <w:r w:rsidRPr="00AB6308">
        <w:rPr>
          <w:sz w:val="26"/>
          <w:szCs w:val="26"/>
        </w:rPr>
        <w:t xml:space="preserve"> cả nước, báo cáo Chính phủ, Thủ tướng Chính phủ và cơ quan có thẩm quyền.</w:t>
      </w:r>
    </w:p>
    <w:p w:rsidR="00000000" w:rsidRPr="00AB6308" w:rsidRDefault="00DF45F4" w:rsidP="00AB6308">
      <w:pPr>
        <w:spacing w:line="360" w:lineRule="exact"/>
        <w:jc w:val="both"/>
        <w:rPr>
          <w:sz w:val="26"/>
          <w:szCs w:val="26"/>
        </w:rPr>
      </w:pPr>
      <w:r w:rsidRPr="00AB6308">
        <w:rPr>
          <w:sz w:val="26"/>
          <w:szCs w:val="26"/>
        </w:rPr>
        <w:t>7</w:t>
      </w:r>
      <w:r w:rsidRPr="00AB6308">
        <w:rPr>
          <w:sz w:val="26"/>
          <w:szCs w:val="26"/>
        </w:rPr>
        <w:t>. Thanh tra, kiểm tra việc thực hiện quản lý biên chế công chức được giao đối với các Bộ, cơ quan ngang Bộ, cơ quan thuộc Chính phủ, tổ chức do Chính phủ, Thủ tướng Chính phủ thành lập mà không phải là đơn vị sự nghiệp công lập và Ủy ban nhân dân tỉnh, thà</w:t>
      </w:r>
      <w:r w:rsidRPr="00AB6308">
        <w:rPr>
          <w:sz w:val="26"/>
          <w:szCs w:val="26"/>
        </w:rPr>
        <w:t>nh phố trực thuộc Trung ương theo quy định của Nghị định này và các quy định khác của pháp luật có liên quan.</w:t>
      </w:r>
    </w:p>
    <w:p w:rsidR="00000000" w:rsidRPr="00AB6308" w:rsidRDefault="00DF45F4" w:rsidP="00AB6308">
      <w:pPr>
        <w:spacing w:line="360" w:lineRule="exact"/>
        <w:jc w:val="both"/>
        <w:rPr>
          <w:sz w:val="26"/>
          <w:szCs w:val="26"/>
        </w:rPr>
      </w:pPr>
      <w:r w:rsidRPr="00AB6308">
        <w:rPr>
          <w:sz w:val="26"/>
          <w:szCs w:val="26"/>
        </w:rPr>
        <w:t xml:space="preserve">8. Giải quyết khiếu nại, tố cáo về quản lý biên chế công chức thuộc thẩm quyền </w:t>
      </w:r>
      <w:proofErr w:type="gramStart"/>
      <w:r w:rsidRPr="00AB6308">
        <w:rPr>
          <w:sz w:val="26"/>
          <w:szCs w:val="26"/>
        </w:rPr>
        <w:t>theo</w:t>
      </w:r>
      <w:proofErr w:type="gramEnd"/>
      <w:r w:rsidRPr="00AB6308">
        <w:rPr>
          <w:sz w:val="26"/>
          <w:szCs w:val="26"/>
        </w:rPr>
        <w:t xml:space="preserve"> quy định của pháp luật.</w:t>
      </w:r>
    </w:p>
    <w:p w:rsidR="00000000" w:rsidRPr="00AB6308" w:rsidRDefault="00DF45F4" w:rsidP="00AB6308">
      <w:pPr>
        <w:spacing w:line="360" w:lineRule="exact"/>
        <w:jc w:val="both"/>
        <w:rPr>
          <w:sz w:val="26"/>
          <w:szCs w:val="26"/>
        </w:rPr>
      </w:pPr>
      <w:bookmarkStart w:id="28" w:name="dieu_15"/>
      <w:proofErr w:type="gramStart"/>
      <w:r w:rsidRPr="00AB6308">
        <w:rPr>
          <w:b/>
          <w:bCs/>
          <w:sz w:val="26"/>
          <w:szCs w:val="26"/>
        </w:rPr>
        <w:t>Điều 15.</w:t>
      </w:r>
      <w:proofErr w:type="gramEnd"/>
      <w:r w:rsidRPr="00AB6308">
        <w:rPr>
          <w:b/>
          <w:bCs/>
          <w:sz w:val="26"/>
          <w:szCs w:val="26"/>
        </w:rPr>
        <w:t xml:space="preserve"> Trách nhiệm của Bộ trưởng Bộ </w:t>
      </w:r>
      <w:r w:rsidRPr="00AB6308">
        <w:rPr>
          <w:b/>
          <w:bCs/>
          <w:sz w:val="26"/>
          <w:szCs w:val="26"/>
        </w:rPr>
        <w:t>Tài chính</w:t>
      </w:r>
      <w:bookmarkEnd w:id="28"/>
      <w:r w:rsidRPr="00AB6308">
        <w:rPr>
          <w:b/>
          <w:bCs/>
          <w:sz w:val="26"/>
          <w:szCs w:val="26"/>
        </w:rPr>
        <w:t xml:space="preserve"> </w:t>
      </w:r>
    </w:p>
    <w:p w:rsidR="00000000" w:rsidRPr="00AB6308" w:rsidRDefault="00DF45F4" w:rsidP="00AB6308">
      <w:pPr>
        <w:spacing w:line="360" w:lineRule="exact"/>
        <w:jc w:val="both"/>
        <w:rPr>
          <w:sz w:val="26"/>
          <w:szCs w:val="26"/>
        </w:rPr>
      </w:pPr>
      <w:r w:rsidRPr="00AB6308">
        <w:rPr>
          <w:sz w:val="26"/>
          <w:szCs w:val="26"/>
        </w:rPr>
        <w:t>1. Xây dựng định mức phân bổ dự toán chi quản lý hành chính theo biên chế công chức của cơ quan, tổ chức quy định tại các khoản 1, 3, 4, 5, 6, 7, 8, 9 Điều 2 Nghị định này; hướng dẫn Ủy ban nhân dân cấp tỉnh xây dựng, định mức phân bổ dự toán ch</w:t>
      </w:r>
      <w:r w:rsidRPr="00AB6308">
        <w:rPr>
          <w:sz w:val="26"/>
          <w:szCs w:val="26"/>
        </w:rPr>
        <w:t>i quản lý hành chính theo biên chế công chức của các cơ quan, tổ chức thuộc Hội đồng nhân dân và Ủy ban nhân dân các cấp,</w:t>
      </w:r>
    </w:p>
    <w:p w:rsidR="00000000" w:rsidRPr="00AB6308" w:rsidRDefault="00DF45F4" w:rsidP="00AB6308">
      <w:pPr>
        <w:spacing w:line="360" w:lineRule="exact"/>
        <w:jc w:val="both"/>
        <w:rPr>
          <w:sz w:val="26"/>
          <w:szCs w:val="26"/>
        </w:rPr>
      </w:pPr>
      <w:r w:rsidRPr="00AB6308">
        <w:rPr>
          <w:sz w:val="26"/>
          <w:szCs w:val="26"/>
        </w:rPr>
        <w:t>2. Bố trí kinh phí ngân sách nhà nước bảo đảm theo biên chế công chức của các Bộ, cơ quan ngang Bộ, cơ quan thuộc Chính phủ, các tổ ch</w:t>
      </w:r>
      <w:r w:rsidRPr="00AB6308">
        <w:rPr>
          <w:sz w:val="26"/>
          <w:szCs w:val="26"/>
        </w:rPr>
        <w:t>ức do Chính phủ, Thủ tướng Chính phủ thành lập mà không phải là đơn vị sự nghiệp công lập; các cơ quan thuộc thẩm quyền quyết định biên chế của Đảng Cộng sản Việt Nam, Ủy ban Thường vụ Quốc hội, Chủ tịch nước.</w:t>
      </w:r>
    </w:p>
    <w:p w:rsidR="00000000" w:rsidRPr="00AB6308" w:rsidRDefault="00DF45F4" w:rsidP="00AB6308">
      <w:pPr>
        <w:spacing w:line="360" w:lineRule="exact"/>
        <w:jc w:val="both"/>
        <w:rPr>
          <w:sz w:val="26"/>
          <w:szCs w:val="26"/>
        </w:rPr>
      </w:pPr>
      <w:bookmarkStart w:id="29" w:name="dieu_16"/>
      <w:proofErr w:type="gramStart"/>
      <w:r w:rsidRPr="00AB6308">
        <w:rPr>
          <w:b/>
          <w:bCs/>
          <w:sz w:val="26"/>
          <w:szCs w:val="26"/>
        </w:rPr>
        <w:t>Điều 16.</w:t>
      </w:r>
      <w:proofErr w:type="gramEnd"/>
      <w:r w:rsidRPr="00AB6308">
        <w:rPr>
          <w:b/>
          <w:bCs/>
          <w:sz w:val="26"/>
          <w:szCs w:val="26"/>
        </w:rPr>
        <w:t xml:space="preserve"> Trách nhiệm của Hội đồng nhân dân cấp</w:t>
      </w:r>
      <w:r w:rsidRPr="00AB6308">
        <w:rPr>
          <w:b/>
          <w:bCs/>
          <w:sz w:val="26"/>
          <w:szCs w:val="26"/>
        </w:rPr>
        <w:t xml:space="preserve"> tỉnh</w:t>
      </w:r>
      <w:bookmarkEnd w:id="29"/>
      <w:r w:rsidRPr="00AB6308">
        <w:rPr>
          <w:b/>
          <w:bCs/>
          <w:sz w:val="26"/>
          <w:szCs w:val="26"/>
        </w:rPr>
        <w:t xml:space="preserve"> </w:t>
      </w:r>
    </w:p>
    <w:p w:rsidR="00000000" w:rsidRPr="00AB6308" w:rsidRDefault="00DF45F4" w:rsidP="00AB6308">
      <w:pPr>
        <w:spacing w:line="360" w:lineRule="exact"/>
        <w:jc w:val="both"/>
        <w:rPr>
          <w:sz w:val="26"/>
          <w:szCs w:val="26"/>
        </w:rPr>
      </w:pPr>
      <w:r w:rsidRPr="00AB6308">
        <w:rPr>
          <w:sz w:val="26"/>
          <w:szCs w:val="26"/>
        </w:rPr>
        <w:t>Hội đồng nhân dân cấp tỉnh quyết định giao biên chế công chức trong cơ quan của Hội đồng nhân dân, Ủy ban nhân dân, đơn vị sự nghiệp công lập của Ủy ban nhân dân cấp tỉnh, cấp huyện trong biên chế công chức được cấp có thẩm quyền giao.</w:t>
      </w:r>
    </w:p>
    <w:p w:rsidR="00000000" w:rsidRPr="00AB6308" w:rsidRDefault="00DF45F4" w:rsidP="00AB6308">
      <w:pPr>
        <w:spacing w:line="360" w:lineRule="exact"/>
        <w:jc w:val="both"/>
        <w:rPr>
          <w:sz w:val="26"/>
          <w:szCs w:val="26"/>
        </w:rPr>
      </w:pPr>
      <w:bookmarkStart w:id="30" w:name="dieu_17"/>
      <w:proofErr w:type="gramStart"/>
      <w:r w:rsidRPr="00AB6308">
        <w:rPr>
          <w:b/>
          <w:bCs/>
          <w:sz w:val="26"/>
          <w:szCs w:val="26"/>
        </w:rPr>
        <w:t>Điều 17.</w:t>
      </w:r>
      <w:proofErr w:type="gramEnd"/>
      <w:r w:rsidRPr="00AB6308">
        <w:rPr>
          <w:b/>
          <w:bCs/>
          <w:sz w:val="26"/>
          <w:szCs w:val="26"/>
        </w:rPr>
        <w:t xml:space="preserve"> Trác</w:t>
      </w:r>
      <w:r w:rsidRPr="00AB6308">
        <w:rPr>
          <w:b/>
          <w:bCs/>
          <w:sz w:val="26"/>
          <w:szCs w:val="26"/>
        </w:rPr>
        <w:t>h nhiệm của Chủ tịch Ủy ban nhân dân cấp tỉnh</w:t>
      </w:r>
      <w:bookmarkEnd w:id="30"/>
    </w:p>
    <w:p w:rsidR="00000000" w:rsidRPr="00AB6308" w:rsidRDefault="00DF45F4" w:rsidP="00AB6308">
      <w:pPr>
        <w:spacing w:line="360" w:lineRule="exact"/>
        <w:jc w:val="both"/>
        <w:rPr>
          <w:sz w:val="26"/>
          <w:szCs w:val="26"/>
        </w:rPr>
      </w:pPr>
      <w:bookmarkStart w:id="31" w:name="cumtu_4"/>
      <w:r w:rsidRPr="00AB6308">
        <w:rPr>
          <w:sz w:val="26"/>
          <w:szCs w:val="26"/>
        </w:rPr>
        <w:t>1. Chỉ đạo các cơ quan, tổ chức, đơn vị sự nghiệp trực thuộc và Ủy ban nhân dân cấp huyện lập kế hoạch biên chế công chức hàng năm.</w:t>
      </w:r>
      <w:bookmarkEnd w:id="31"/>
    </w:p>
    <w:p w:rsidR="00000000" w:rsidRPr="00AB6308" w:rsidRDefault="00DF45F4" w:rsidP="00AB6308">
      <w:pPr>
        <w:spacing w:line="360" w:lineRule="exact"/>
        <w:jc w:val="both"/>
        <w:rPr>
          <w:sz w:val="26"/>
          <w:szCs w:val="26"/>
        </w:rPr>
      </w:pPr>
      <w:proofErr w:type="gramStart"/>
      <w:r w:rsidRPr="00AB6308">
        <w:rPr>
          <w:sz w:val="26"/>
          <w:szCs w:val="26"/>
        </w:rPr>
        <w:t>2. Trình Hội đồng nhân dân cấp tỉnh biên chế công chức và triển khai thực hiện</w:t>
      </w:r>
      <w:r w:rsidRPr="00AB6308">
        <w:rPr>
          <w:sz w:val="26"/>
          <w:szCs w:val="26"/>
        </w:rPr>
        <w:t xml:space="preserve"> sau khi được Hội đồng nhân dân quyết định.</w:t>
      </w:r>
      <w:proofErr w:type="gramEnd"/>
    </w:p>
    <w:p w:rsidR="00000000" w:rsidRPr="00AB6308" w:rsidRDefault="00DF45F4" w:rsidP="00AB6308">
      <w:pPr>
        <w:spacing w:line="360" w:lineRule="exact"/>
        <w:jc w:val="both"/>
        <w:rPr>
          <w:sz w:val="26"/>
          <w:szCs w:val="26"/>
        </w:rPr>
      </w:pPr>
      <w:bookmarkStart w:id="32" w:name="khoan_3_17"/>
      <w:r w:rsidRPr="00AB6308">
        <w:rPr>
          <w:sz w:val="26"/>
          <w:szCs w:val="26"/>
        </w:rPr>
        <w:t xml:space="preserve">3. Thực hiện chế độ thống kê và báo cáo về tình hình thực hiện quản lý biên chế công chức </w:t>
      </w:r>
      <w:proofErr w:type="gramStart"/>
      <w:r w:rsidRPr="00AB6308">
        <w:rPr>
          <w:sz w:val="26"/>
          <w:szCs w:val="26"/>
        </w:rPr>
        <w:t>theo</w:t>
      </w:r>
      <w:proofErr w:type="gramEnd"/>
      <w:r w:rsidRPr="00AB6308">
        <w:rPr>
          <w:sz w:val="26"/>
          <w:szCs w:val="26"/>
        </w:rPr>
        <w:t xml:space="preserve"> quy định tại Nghị định này và hướng dẫn của Bộ Nội vụ.</w:t>
      </w:r>
      <w:bookmarkEnd w:id="32"/>
    </w:p>
    <w:p w:rsidR="00000000" w:rsidRPr="00AB6308" w:rsidRDefault="00DF45F4" w:rsidP="00AB6308">
      <w:pPr>
        <w:spacing w:line="360" w:lineRule="exact"/>
        <w:jc w:val="both"/>
        <w:rPr>
          <w:sz w:val="26"/>
          <w:szCs w:val="26"/>
        </w:rPr>
      </w:pPr>
      <w:r w:rsidRPr="00AB6308">
        <w:rPr>
          <w:sz w:val="26"/>
          <w:szCs w:val="26"/>
        </w:rPr>
        <w:lastRenderedPageBreak/>
        <w:t>4. Kiểm tra việc thực hiện các quy định về quản lý biên chế cô</w:t>
      </w:r>
      <w:r w:rsidRPr="00AB6308">
        <w:rPr>
          <w:sz w:val="26"/>
          <w:szCs w:val="26"/>
        </w:rPr>
        <w:t>ng chức đối với các cơ quan, tổ chức, đơn vị sự nghiệp công lập trực thuộc.</w:t>
      </w:r>
    </w:p>
    <w:p w:rsidR="00000000" w:rsidRPr="00AB6308" w:rsidRDefault="00DF45F4" w:rsidP="00AB6308">
      <w:pPr>
        <w:spacing w:line="360" w:lineRule="exact"/>
        <w:jc w:val="both"/>
        <w:rPr>
          <w:sz w:val="26"/>
          <w:szCs w:val="26"/>
        </w:rPr>
      </w:pPr>
      <w:r w:rsidRPr="00AB6308">
        <w:rPr>
          <w:sz w:val="26"/>
          <w:szCs w:val="26"/>
        </w:rPr>
        <w:t>5. Giải quyết khiếu nại, tố cáo về quản lý biên chế công chức thuộc thẩm quyền.</w:t>
      </w:r>
    </w:p>
    <w:p w:rsidR="00000000" w:rsidRPr="00AB6308" w:rsidRDefault="00DF45F4" w:rsidP="00AB6308">
      <w:pPr>
        <w:spacing w:line="360" w:lineRule="exact"/>
        <w:jc w:val="both"/>
        <w:rPr>
          <w:sz w:val="26"/>
          <w:szCs w:val="26"/>
        </w:rPr>
      </w:pPr>
      <w:bookmarkStart w:id="33" w:name="chuong_4"/>
      <w:proofErr w:type="gramStart"/>
      <w:r w:rsidRPr="00AB6308">
        <w:rPr>
          <w:b/>
          <w:bCs/>
          <w:sz w:val="26"/>
          <w:szCs w:val="26"/>
        </w:rPr>
        <w:t>Chương 4.</w:t>
      </w:r>
      <w:bookmarkEnd w:id="33"/>
      <w:proofErr w:type="gramEnd"/>
    </w:p>
    <w:p w:rsidR="00000000" w:rsidRPr="00AB6308" w:rsidRDefault="00DF45F4" w:rsidP="00AB6308">
      <w:pPr>
        <w:spacing w:line="360" w:lineRule="exact"/>
        <w:jc w:val="both"/>
        <w:rPr>
          <w:sz w:val="26"/>
          <w:szCs w:val="26"/>
        </w:rPr>
      </w:pPr>
      <w:bookmarkStart w:id="34" w:name="chuong_4_name"/>
      <w:r w:rsidRPr="00AB6308">
        <w:rPr>
          <w:b/>
          <w:bCs/>
          <w:sz w:val="26"/>
          <w:szCs w:val="26"/>
        </w:rPr>
        <w:t>ĐIỀU KHOẢN THI HÀNH</w:t>
      </w:r>
      <w:bookmarkEnd w:id="34"/>
    </w:p>
    <w:p w:rsidR="00000000" w:rsidRPr="00AB6308" w:rsidRDefault="00DF45F4" w:rsidP="00AB6308">
      <w:pPr>
        <w:spacing w:line="360" w:lineRule="exact"/>
        <w:jc w:val="both"/>
        <w:rPr>
          <w:sz w:val="26"/>
          <w:szCs w:val="26"/>
        </w:rPr>
      </w:pPr>
      <w:bookmarkStart w:id="35" w:name="dieu_18"/>
      <w:proofErr w:type="gramStart"/>
      <w:r w:rsidRPr="00AB6308">
        <w:rPr>
          <w:b/>
          <w:bCs/>
          <w:sz w:val="26"/>
          <w:szCs w:val="26"/>
        </w:rPr>
        <w:t>Điều 18.</w:t>
      </w:r>
      <w:proofErr w:type="gramEnd"/>
      <w:r w:rsidRPr="00AB6308">
        <w:rPr>
          <w:b/>
          <w:bCs/>
          <w:sz w:val="26"/>
          <w:szCs w:val="26"/>
        </w:rPr>
        <w:t xml:space="preserve"> Hiệu lực thi hành</w:t>
      </w:r>
      <w:bookmarkEnd w:id="35"/>
      <w:r w:rsidRPr="00AB6308">
        <w:rPr>
          <w:b/>
          <w:bCs/>
          <w:sz w:val="26"/>
          <w:szCs w:val="26"/>
        </w:rPr>
        <w:t xml:space="preserve"> </w:t>
      </w:r>
    </w:p>
    <w:p w:rsidR="00000000" w:rsidRPr="00AB6308" w:rsidRDefault="00DF45F4" w:rsidP="00AB6308">
      <w:pPr>
        <w:spacing w:line="360" w:lineRule="exact"/>
        <w:jc w:val="both"/>
        <w:rPr>
          <w:sz w:val="26"/>
          <w:szCs w:val="26"/>
        </w:rPr>
      </w:pPr>
      <w:proofErr w:type="gramStart"/>
      <w:r w:rsidRPr="00AB6308">
        <w:rPr>
          <w:sz w:val="26"/>
          <w:szCs w:val="26"/>
        </w:rPr>
        <w:t>Nghị định này có hiệu lực thi hành kể từ n</w:t>
      </w:r>
      <w:r w:rsidRPr="00AB6308">
        <w:rPr>
          <w:sz w:val="26"/>
          <w:szCs w:val="26"/>
        </w:rPr>
        <w:t>gày 01 tháng 5 năm 2010.</w:t>
      </w:r>
      <w:proofErr w:type="gramEnd"/>
    </w:p>
    <w:p w:rsidR="00000000" w:rsidRPr="00AB6308" w:rsidRDefault="00DF45F4" w:rsidP="00AB6308">
      <w:pPr>
        <w:spacing w:line="360" w:lineRule="exact"/>
        <w:jc w:val="both"/>
        <w:rPr>
          <w:sz w:val="26"/>
          <w:szCs w:val="26"/>
        </w:rPr>
      </w:pPr>
      <w:r w:rsidRPr="00AB6308">
        <w:rPr>
          <w:sz w:val="26"/>
          <w:szCs w:val="26"/>
        </w:rPr>
        <w:t>Bãi bỏ những quy định về biên chế công chức tại Nghị định số 71/2003/NĐ-CP ngày 19 tháng 6 năm 2003 của Chính phủ về phân cấp quản lý biên chế hành chính, sự nghiệp nhà nước.</w:t>
      </w:r>
    </w:p>
    <w:p w:rsidR="00000000" w:rsidRPr="00AB6308" w:rsidRDefault="00DF45F4" w:rsidP="00AB6308">
      <w:pPr>
        <w:spacing w:line="360" w:lineRule="exact"/>
        <w:jc w:val="both"/>
        <w:rPr>
          <w:sz w:val="26"/>
          <w:szCs w:val="26"/>
        </w:rPr>
      </w:pPr>
      <w:bookmarkStart w:id="36" w:name="dieu_19"/>
      <w:proofErr w:type="gramStart"/>
      <w:r w:rsidRPr="00AB6308">
        <w:rPr>
          <w:b/>
          <w:bCs/>
          <w:sz w:val="26"/>
          <w:szCs w:val="26"/>
        </w:rPr>
        <w:t>Điều 19.</w:t>
      </w:r>
      <w:proofErr w:type="gramEnd"/>
      <w:r w:rsidRPr="00AB6308">
        <w:rPr>
          <w:b/>
          <w:bCs/>
          <w:sz w:val="26"/>
          <w:szCs w:val="26"/>
        </w:rPr>
        <w:t xml:space="preserve"> Trách nhiệm thi hành</w:t>
      </w:r>
      <w:bookmarkEnd w:id="36"/>
    </w:p>
    <w:p w:rsidR="00000000" w:rsidRPr="00AB6308" w:rsidRDefault="00DF45F4" w:rsidP="00AB6308">
      <w:pPr>
        <w:spacing w:line="360" w:lineRule="exact"/>
        <w:jc w:val="both"/>
        <w:rPr>
          <w:sz w:val="26"/>
          <w:szCs w:val="26"/>
        </w:rPr>
      </w:pPr>
      <w:r w:rsidRPr="00AB6308">
        <w:rPr>
          <w:sz w:val="26"/>
          <w:szCs w:val="26"/>
        </w:rPr>
        <w:t>Bộ trưởng, Thủ trưởng cơ q</w:t>
      </w:r>
      <w:r w:rsidRPr="00AB6308">
        <w:rPr>
          <w:sz w:val="26"/>
          <w:szCs w:val="26"/>
        </w:rPr>
        <w:t>uan ngang Bộ, Thủ trưởng cơ quan thuộc Chính phủ, người đứng đầu tổ chức do Chính phủ, Thủ tướng Chính phủ thành lập mà không phải là đơn vị sự nghiệp công lập, Chủ tịch Hội đồng nhân dân, Chủ tịch Ủy ban nhân dân tỉnh, thành phố trực thuộc Trung ương, các</w:t>
      </w:r>
      <w:r w:rsidRPr="00AB6308">
        <w:rPr>
          <w:sz w:val="26"/>
          <w:szCs w:val="26"/>
        </w:rPr>
        <w:t xml:space="preserve"> cơ quan, tổ chức và cá nhân có liên quan chịu trách nhiệm thi hành Nghị định </w:t>
      </w:r>
      <w:proofErr w:type="gramStart"/>
      <w:r w:rsidRPr="00AB6308">
        <w:rPr>
          <w:sz w:val="26"/>
          <w:szCs w:val="26"/>
        </w:rPr>
        <w:t>này</w:t>
      </w:r>
      <w:proofErr w:type="gramEnd"/>
      <w:r w:rsidRPr="00AB6308">
        <w:rPr>
          <w:sz w:val="26"/>
          <w:szCs w:val="26"/>
        </w:rPr>
        <w:t>.</w:t>
      </w:r>
    </w:p>
    <w:tbl>
      <w:tblPr>
        <w:tblW w:w="0" w:type="auto"/>
        <w:tblBorders>
          <w:top w:val="nil"/>
          <w:bottom w:val="nil"/>
          <w:insideH w:val="nil"/>
          <w:insideV w:val="nil"/>
        </w:tblBorders>
        <w:tblCellMar>
          <w:left w:w="0" w:type="dxa"/>
          <w:right w:w="0" w:type="dxa"/>
        </w:tblCellMar>
        <w:tblLook w:val="04A0"/>
      </w:tblPr>
      <w:tblGrid>
        <w:gridCol w:w="4338"/>
        <w:gridCol w:w="4491"/>
      </w:tblGrid>
      <w:tr w:rsidR="00000000">
        <w:tc>
          <w:tcPr>
            <w:tcW w:w="433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45F4" w:rsidP="00AB6308">
            <w:pPr>
              <w:spacing w:before="120" w:after="280" w:afterAutospacing="1"/>
            </w:pPr>
            <w:r>
              <w:t> </w:t>
            </w:r>
            <w:r>
              <w:rPr>
                <w:b/>
                <w:bCs/>
                <w:i/>
                <w:iCs/>
              </w:rPr>
              <w:t>Nơi nhận:</w:t>
            </w:r>
            <w:r>
              <w:rPr>
                <w:sz w:val="16"/>
              </w:rPr>
              <w:br/>
              <w:t>- Ban Bí thư Trung ương Đảng;</w:t>
            </w:r>
            <w:r>
              <w:rPr>
                <w:sz w:val="16"/>
              </w:rPr>
              <w:br/>
              <w:t>- Thủ tướng, các Phó Thủ tướng Chính phủ;</w:t>
            </w:r>
            <w:r>
              <w:rPr>
                <w:sz w:val="16"/>
              </w:rPr>
              <w:br/>
              <w:t>- Các Bộ, cơ quan ngang Bộ, cơ quan thuộc CP;</w:t>
            </w:r>
            <w:r>
              <w:rPr>
                <w:sz w:val="16"/>
              </w:rPr>
              <w:br/>
              <w:t>- VP BCĐ TW về phòng, chống tham nhũng;</w:t>
            </w:r>
            <w:r>
              <w:rPr>
                <w:sz w:val="16"/>
              </w:rPr>
              <w:br/>
              <w:t>-</w:t>
            </w:r>
            <w:r>
              <w:rPr>
                <w:sz w:val="16"/>
              </w:rPr>
              <w:t xml:space="preserve"> HĐND, UBND các tỉnh, TP trực thuộc TW;</w:t>
            </w:r>
            <w:r>
              <w:rPr>
                <w:sz w:val="16"/>
              </w:rPr>
              <w:br/>
              <w:t>- Văn phòng TW và các Ban của Đảng;</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xml:space="preserve">- Viện Kiểm sát nhân dân tối cao; </w:t>
            </w:r>
            <w:r>
              <w:rPr>
                <w:sz w:val="16"/>
              </w:rPr>
              <w:br/>
              <w:t>- Kiểm toán Nhà nước;</w:t>
            </w:r>
            <w:r>
              <w:rPr>
                <w:sz w:val="16"/>
              </w:rPr>
              <w:br/>
              <w:t>- Ủy</w:t>
            </w:r>
            <w:r>
              <w:rPr>
                <w:sz w:val="16"/>
              </w:rPr>
              <w:t xml:space="preserve"> ban Giám sát tài chính QG;</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VPCP: BTCN, các PCN, Cổng TTĐT, các Vụ, Cục, đơn vị trực thuộc, Công báo;</w:t>
            </w:r>
            <w:r>
              <w:rPr>
                <w:sz w:val="16"/>
              </w:rPr>
              <w:br/>
              <w:t>- Lưu: Văn</w:t>
            </w:r>
            <w:r>
              <w:rPr>
                <w:sz w:val="16"/>
              </w:rPr>
              <w:t xml:space="preserve"> thư, TCCV (5b).</w:t>
            </w:r>
          </w:p>
        </w:tc>
        <w:tc>
          <w:tcPr>
            <w:tcW w:w="449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45F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rsidR="00DF45F4" w:rsidRDefault="00DF45F4">
      <w:pPr>
        <w:spacing w:before="120" w:after="280" w:afterAutospacing="1"/>
      </w:pPr>
      <w:r>
        <w:t> </w:t>
      </w:r>
    </w:p>
    <w:sectPr w:rsidR="00DF45F4" w:rsidSect="00AB6308">
      <w:pgSz w:w="12240" w:h="15840"/>
      <w:pgMar w:top="1152" w:right="1008" w:bottom="72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SortMethod w:val="0000"/>
  <w:defaultTabStop w:val="720"/>
  <w:noPunctuationKerning/>
  <w:characterSpacingControl w:val="doNotCompress"/>
  <w:compat/>
  <w:rsids>
    <w:rsidRoot w:val="003C1F6B"/>
    <w:rsid w:val="003C1F6B"/>
    <w:rsid w:val="00AB6308"/>
    <w:rsid w:val="00DF45F4"/>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8F3D9-41B8-4E93-82CA-CA6DA1DB2004}"/>
</file>

<file path=customXml/itemProps2.xml><?xml version="1.0" encoding="utf-8"?>
<ds:datastoreItem xmlns:ds="http://schemas.openxmlformats.org/officeDocument/2006/customXml" ds:itemID="{0321C86A-E71B-4767-9D4F-08F28CCA914B}"/>
</file>

<file path=customXml/itemProps3.xml><?xml version="1.0" encoding="utf-8"?>
<ds:datastoreItem xmlns:ds="http://schemas.openxmlformats.org/officeDocument/2006/customXml" ds:itemID="{578AC670-AA0D-4265-92F3-DC7E4F0261C6}"/>
</file>

<file path=docProps/app.xml><?xml version="1.0" encoding="utf-8"?>
<Properties xmlns="http://schemas.openxmlformats.org/officeDocument/2006/extended-properties" xmlns:vt="http://schemas.openxmlformats.org/officeDocument/2006/docPropsVTypes">
  <Template>Normal</Template>
  <TotalTime>5</TotalTime>
  <Pages>6</Pages>
  <Words>1957</Words>
  <Characters>11160</Characters>
  <Application>Microsoft Office Word</Application>
  <DocSecurity>0</DocSecurity>
  <Lines>93</Lines>
  <Paragraphs>26</Paragraphs>
  <ScaleCrop>false</ScaleCrop>
  <Company/>
  <LinksUpToDate>false</LinksUpToDate>
  <CharactersWithSpaces>13091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1601-01-01T00:00:00Z</cp:lastPrinted>
  <dcterms:created xsi:type="dcterms:W3CDTF">2016-09-13T03:43:00Z</dcterms:created>
  <dcterms:modified xsi:type="dcterms:W3CDTF">2016-09-13T03:47:00Z</dcterms:modified>
</cp:coreProperties>
</file>