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8" w:type="dxa"/>
        <w:tblBorders>
          <w:top w:val="nil"/>
          <w:bottom w:val="nil"/>
          <w:insideH w:val="nil"/>
          <w:insideV w:val="nil"/>
        </w:tblBorders>
        <w:tblCellMar>
          <w:left w:w="0" w:type="dxa"/>
          <w:right w:w="0" w:type="dxa"/>
        </w:tblCellMar>
        <w:tblLook w:val="04A0"/>
      </w:tblPr>
      <w:tblGrid>
        <w:gridCol w:w="3610"/>
        <w:gridCol w:w="6308"/>
      </w:tblGrid>
      <w:tr w:rsidR="00000000" w:rsidRPr="005879F0" w:rsidTr="005879F0">
        <w:trPr>
          <w:trHeight w:val="381"/>
        </w:trPr>
        <w:tc>
          <w:tcPr>
            <w:tcW w:w="36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879F0" w:rsidRDefault="000641DA">
            <w:pPr>
              <w:jc w:val="center"/>
              <w:rPr>
                <w:sz w:val="26"/>
                <w:szCs w:val="26"/>
              </w:rPr>
            </w:pPr>
            <w:r w:rsidRPr="005879F0">
              <w:rPr>
                <w:b/>
                <w:bCs/>
                <w:sz w:val="26"/>
                <w:szCs w:val="26"/>
              </w:rPr>
              <w:t xml:space="preserve">CHÍNH PHỦ </w:t>
            </w:r>
            <w:r w:rsidRPr="005879F0">
              <w:rPr>
                <w:b/>
                <w:bCs/>
                <w:sz w:val="26"/>
                <w:szCs w:val="26"/>
              </w:rPr>
              <w:br/>
              <w:t>-------</w:t>
            </w:r>
          </w:p>
        </w:tc>
        <w:tc>
          <w:tcPr>
            <w:tcW w:w="6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879F0" w:rsidRDefault="000641DA">
            <w:pPr>
              <w:jc w:val="center"/>
              <w:rPr>
                <w:sz w:val="26"/>
                <w:szCs w:val="26"/>
              </w:rPr>
            </w:pPr>
            <w:r w:rsidRPr="005879F0">
              <w:rPr>
                <w:b/>
                <w:bCs/>
                <w:sz w:val="26"/>
                <w:szCs w:val="26"/>
              </w:rPr>
              <w:t>CỘNG HÒA XÃ HỘI CHỦ NGHĨA VIỆT NAM</w:t>
            </w:r>
            <w:r w:rsidRPr="005879F0">
              <w:rPr>
                <w:b/>
                <w:bCs/>
                <w:sz w:val="26"/>
                <w:szCs w:val="26"/>
              </w:rPr>
              <w:br/>
              <w:t xml:space="preserve">Độc lập – Tự do – Hạnh phúc </w:t>
            </w:r>
            <w:r w:rsidRPr="005879F0">
              <w:rPr>
                <w:b/>
                <w:bCs/>
                <w:sz w:val="26"/>
                <w:szCs w:val="26"/>
              </w:rPr>
              <w:br/>
              <w:t xml:space="preserve">------------------- </w:t>
            </w:r>
          </w:p>
        </w:tc>
      </w:tr>
      <w:tr w:rsidR="00000000" w:rsidRPr="005879F0" w:rsidTr="005879F0">
        <w:tblPrEx>
          <w:tblBorders>
            <w:top w:val="none" w:sz="0" w:space="0" w:color="auto"/>
            <w:bottom w:val="none" w:sz="0" w:space="0" w:color="auto"/>
            <w:insideH w:val="none" w:sz="0" w:space="0" w:color="auto"/>
            <w:insideV w:val="none" w:sz="0" w:space="0" w:color="auto"/>
          </w:tblBorders>
        </w:tblPrEx>
        <w:trPr>
          <w:trHeight w:val="165"/>
        </w:trPr>
        <w:tc>
          <w:tcPr>
            <w:tcW w:w="36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879F0" w:rsidRDefault="000641DA">
            <w:pPr>
              <w:jc w:val="center"/>
              <w:rPr>
                <w:sz w:val="26"/>
                <w:szCs w:val="26"/>
              </w:rPr>
            </w:pPr>
            <w:r w:rsidRPr="005879F0">
              <w:rPr>
                <w:sz w:val="26"/>
                <w:szCs w:val="26"/>
              </w:rPr>
              <w:t xml:space="preserve">Số: 06/2010/NĐ-CP </w:t>
            </w:r>
          </w:p>
        </w:tc>
        <w:tc>
          <w:tcPr>
            <w:tcW w:w="6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879F0" w:rsidRDefault="000641DA">
            <w:pPr>
              <w:jc w:val="right"/>
              <w:rPr>
                <w:sz w:val="26"/>
                <w:szCs w:val="26"/>
              </w:rPr>
            </w:pPr>
            <w:r w:rsidRPr="005879F0">
              <w:rPr>
                <w:i/>
                <w:iCs/>
                <w:sz w:val="26"/>
                <w:szCs w:val="26"/>
              </w:rPr>
              <w:t>Hà Nội, ngày 25 tháng 01 năm 2010</w:t>
            </w:r>
          </w:p>
        </w:tc>
      </w:tr>
    </w:tbl>
    <w:p w:rsidR="00000000" w:rsidRPr="005879F0" w:rsidRDefault="000641DA">
      <w:pPr>
        <w:spacing w:after="120"/>
        <w:jc w:val="center"/>
        <w:rPr>
          <w:sz w:val="26"/>
          <w:szCs w:val="26"/>
        </w:rPr>
      </w:pPr>
      <w:r w:rsidRPr="005879F0">
        <w:rPr>
          <w:b/>
          <w:bCs/>
          <w:sz w:val="26"/>
          <w:szCs w:val="26"/>
        </w:rPr>
        <w:t> </w:t>
      </w:r>
    </w:p>
    <w:p w:rsidR="00000000" w:rsidRPr="005879F0" w:rsidRDefault="000641DA">
      <w:pPr>
        <w:spacing w:after="120"/>
        <w:jc w:val="center"/>
        <w:rPr>
          <w:sz w:val="26"/>
          <w:szCs w:val="26"/>
        </w:rPr>
      </w:pPr>
      <w:r w:rsidRPr="005879F0">
        <w:rPr>
          <w:b/>
          <w:bCs/>
          <w:sz w:val="26"/>
          <w:szCs w:val="26"/>
        </w:rPr>
        <w:t xml:space="preserve">NGHỊ ĐỊNH </w:t>
      </w:r>
    </w:p>
    <w:p w:rsidR="00000000" w:rsidRPr="005879F0" w:rsidRDefault="005879F0">
      <w:pPr>
        <w:spacing w:after="120"/>
        <w:jc w:val="center"/>
        <w:rPr>
          <w:sz w:val="26"/>
          <w:szCs w:val="26"/>
        </w:rPr>
      </w:pPr>
      <w:r>
        <w:rPr>
          <w:sz w:val="26"/>
          <w:szCs w:val="26"/>
        </w:rPr>
        <w:t>Quy định những người là công chức</w:t>
      </w:r>
      <w:r w:rsidR="000641DA" w:rsidRPr="005879F0">
        <w:rPr>
          <w:sz w:val="26"/>
          <w:szCs w:val="26"/>
        </w:rPr>
        <w:t xml:space="preserve"> </w:t>
      </w:r>
    </w:p>
    <w:p w:rsidR="00000000" w:rsidRPr="005879F0" w:rsidRDefault="000641DA">
      <w:pPr>
        <w:spacing w:after="120"/>
        <w:jc w:val="center"/>
        <w:rPr>
          <w:sz w:val="26"/>
          <w:szCs w:val="26"/>
        </w:rPr>
      </w:pPr>
      <w:r w:rsidRPr="005879F0">
        <w:rPr>
          <w:b/>
          <w:bCs/>
          <w:sz w:val="26"/>
          <w:szCs w:val="26"/>
        </w:rPr>
        <w:t xml:space="preserve">CHÍNH PHỦ </w:t>
      </w:r>
    </w:p>
    <w:p w:rsidR="00000000" w:rsidRPr="005879F0" w:rsidRDefault="000641DA">
      <w:pPr>
        <w:spacing w:after="120"/>
        <w:rPr>
          <w:sz w:val="26"/>
          <w:szCs w:val="26"/>
        </w:rPr>
      </w:pPr>
      <w:r w:rsidRPr="005879F0">
        <w:rPr>
          <w:i/>
          <w:iCs/>
          <w:sz w:val="26"/>
          <w:szCs w:val="26"/>
        </w:rPr>
        <w:t xml:space="preserve">Căn cứ Luật Tổ chức Chính phủ ngày 25 </w:t>
      </w:r>
      <w:r w:rsidRPr="005879F0">
        <w:rPr>
          <w:i/>
          <w:iCs/>
          <w:sz w:val="26"/>
          <w:szCs w:val="26"/>
        </w:rPr>
        <w:t>tháng 12 năm 2001;</w:t>
      </w:r>
      <w:r w:rsidRPr="005879F0">
        <w:rPr>
          <w:i/>
          <w:iCs/>
          <w:sz w:val="26"/>
          <w:szCs w:val="26"/>
        </w:rPr>
        <w:br/>
        <w:t>Căn cứ Luật Cán bộ, công chức ngày 13 tháng 11 năm 2008;</w:t>
      </w:r>
      <w:r w:rsidRPr="005879F0">
        <w:rPr>
          <w:i/>
          <w:iCs/>
          <w:sz w:val="26"/>
          <w:szCs w:val="26"/>
        </w:rPr>
        <w:br/>
        <w:t>Xét đề nghị của Bộ trưởng Bộ Nội vụ,</w:t>
      </w:r>
    </w:p>
    <w:p w:rsidR="00000000" w:rsidRPr="005879F0" w:rsidRDefault="000641DA">
      <w:pPr>
        <w:spacing w:after="120"/>
        <w:jc w:val="center"/>
        <w:rPr>
          <w:sz w:val="26"/>
          <w:szCs w:val="26"/>
        </w:rPr>
      </w:pPr>
      <w:r w:rsidRPr="005879F0">
        <w:rPr>
          <w:b/>
          <w:bCs/>
          <w:sz w:val="26"/>
          <w:szCs w:val="26"/>
        </w:rPr>
        <w:t xml:space="preserve">NGHỊ ĐỊNH: </w:t>
      </w:r>
    </w:p>
    <w:p w:rsidR="00000000" w:rsidRPr="005879F0" w:rsidRDefault="000641DA" w:rsidP="005879F0">
      <w:pPr>
        <w:spacing w:after="120"/>
        <w:jc w:val="both"/>
        <w:rPr>
          <w:sz w:val="26"/>
          <w:szCs w:val="26"/>
        </w:rPr>
      </w:pPr>
      <w:proofErr w:type="gramStart"/>
      <w:r w:rsidRPr="005879F0">
        <w:rPr>
          <w:b/>
          <w:bCs/>
          <w:sz w:val="26"/>
          <w:szCs w:val="26"/>
        </w:rPr>
        <w:t>Điều 1.</w:t>
      </w:r>
      <w:proofErr w:type="gramEnd"/>
      <w:r w:rsidRPr="005879F0">
        <w:rPr>
          <w:b/>
          <w:bCs/>
          <w:sz w:val="26"/>
          <w:szCs w:val="26"/>
        </w:rPr>
        <w:t xml:space="preserve"> Phạm </w:t>
      </w:r>
      <w:proofErr w:type="gramStart"/>
      <w:r w:rsidRPr="005879F0">
        <w:rPr>
          <w:b/>
          <w:bCs/>
          <w:sz w:val="26"/>
          <w:szCs w:val="26"/>
        </w:rPr>
        <w:t>vi</w:t>
      </w:r>
      <w:proofErr w:type="gramEnd"/>
      <w:r w:rsidRPr="005879F0">
        <w:rPr>
          <w:b/>
          <w:bCs/>
          <w:sz w:val="26"/>
          <w:szCs w:val="26"/>
        </w:rPr>
        <w:t xml:space="preserve"> điều chỉnh và đối tượng áp dụng </w:t>
      </w:r>
    </w:p>
    <w:p w:rsidR="00000000" w:rsidRPr="005879F0" w:rsidRDefault="000641DA" w:rsidP="005879F0">
      <w:pPr>
        <w:spacing w:after="120"/>
        <w:jc w:val="both"/>
        <w:rPr>
          <w:sz w:val="26"/>
          <w:szCs w:val="26"/>
        </w:rPr>
      </w:pPr>
      <w:r w:rsidRPr="005879F0">
        <w:rPr>
          <w:sz w:val="26"/>
          <w:szCs w:val="26"/>
        </w:rPr>
        <w:t xml:space="preserve">Nghị định này quy định những người là công chức nêu tại </w:t>
      </w:r>
      <w:bookmarkStart w:id="0" w:name="dc_1"/>
      <w:r w:rsidRPr="005879F0">
        <w:rPr>
          <w:sz w:val="26"/>
          <w:szCs w:val="26"/>
        </w:rPr>
        <w:t>khoản 2 Điều 4</w:t>
      </w:r>
      <w:bookmarkEnd w:id="0"/>
      <w:r w:rsidRPr="005879F0">
        <w:rPr>
          <w:sz w:val="26"/>
          <w:szCs w:val="26"/>
        </w:rPr>
        <w:t xml:space="preserve"> và </w:t>
      </w:r>
      <w:bookmarkStart w:id="1" w:name="dc_2"/>
      <w:r w:rsidRPr="005879F0">
        <w:rPr>
          <w:sz w:val="26"/>
          <w:szCs w:val="26"/>
        </w:rPr>
        <w:t xml:space="preserve">khoản 1 </w:t>
      </w:r>
      <w:r w:rsidRPr="005879F0">
        <w:rPr>
          <w:sz w:val="26"/>
          <w:szCs w:val="26"/>
        </w:rPr>
        <w:t>Điều 32 của Luật Cán bộ, công chức</w:t>
      </w:r>
      <w:bookmarkEnd w:id="1"/>
      <w:r w:rsidRPr="005879F0">
        <w:rPr>
          <w:sz w:val="26"/>
          <w:szCs w:val="26"/>
        </w:rPr>
        <w:t>.</w:t>
      </w:r>
    </w:p>
    <w:p w:rsidR="00000000" w:rsidRPr="005879F0" w:rsidRDefault="000641DA" w:rsidP="005879F0">
      <w:pPr>
        <w:spacing w:after="120"/>
        <w:jc w:val="both"/>
        <w:rPr>
          <w:sz w:val="26"/>
          <w:szCs w:val="26"/>
        </w:rPr>
      </w:pPr>
      <w:bookmarkStart w:id="2" w:name="dieu_2"/>
      <w:proofErr w:type="gramStart"/>
      <w:r w:rsidRPr="005879F0">
        <w:rPr>
          <w:b/>
          <w:bCs/>
          <w:sz w:val="26"/>
          <w:szCs w:val="26"/>
        </w:rPr>
        <w:t>Điều 2.</w:t>
      </w:r>
      <w:proofErr w:type="gramEnd"/>
      <w:r w:rsidRPr="005879F0">
        <w:rPr>
          <w:b/>
          <w:bCs/>
          <w:sz w:val="26"/>
          <w:szCs w:val="26"/>
        </w:rPr>
        <w:t xml:space="preserve"> Căn cứ xác định công chức </w:t>
      </w:r>
      <w:bookmarkEnd w:id="2"/>
    </w:p>
    <w:p w:rsidR="00000000" w:rsidRPr="005879F0" w:rsidRDefault="000641DA" w:rsidP="005879F0">
      <w:pPr>
        <w:spacing w:after="120"/>
        <w:jc w:val="both"/>
        <w:rPr>
          <w:sz w:val="26"/>
          <w:szCs w:val="26"/>
        </w:rPr>
      </w:pPr>
      <w:r w:rsidRPr="005879F0">
        <w:rPr>
          <w:sz w:val="26"/>
          <w:szCs w:val="26"/>
        </w:rPr>
        <w:t>Công chức là công dân Việt Nam, được tuyển dụng, bổ nhiệm vào ngạch, chức vụ, chức danh, trong biên chế, hưởng lương từ ngân sách nhà nước hoặc được bảo đảm từ quỹ lương của đơn vị sự n</w:t>
      </w:r>
      <w:r w:rsidRPr="005879F0">
        <w:rPr>
          <w:sz w:val="26"/>
          <w:szCs w:val="26"/>
        </w:rPr>
        <w:t xml:space="preserve">ghiệp công lập theo quy định của pháp luật, làm việc trong các cơ quan, tổ chức, đơn vị quy định tại Nghị định này. </w:t>
      </w:r>
    </w:p>
    <w:p w:rsidR="00000000" w:rsidRPr="005879F0" w:rsidRDefault="000641DA" w:rsidP="005879F0">
      <w:pPr>
        <w:spacing w:after="120"/>
        <w:jc w:val="both"/>
        <w:rPr>
          <w:sz w:val="26"/>
          <w:szCs w:val="26"/>
        </w:rPr>
      </w:pPr>
      <w:bookmarkStart w:id="3" w:name="dieu_3"/>
      <w:proofErr w:type="gramStart"/>
      <w:r w:rsidRPr="005879F0">
        <w:rPr>
          <w:b/>
          <w:bCs/>
          <w:sz w:val="26"/>
          <w:szCs w:val="26"/>
        </w:rPr>
        <w:t>Điều 3.</w:t>
      </w:r>
      <w:proofErr w:type="gramEnd"/>
      <w:r w:rsidRPr="005879F0">
        <w:rPr>
          <w:b/>
          <w:bCs/>
          <w:sz w:val="26"/>
          <w:szCs w:val="26"/>
        </w:rPr>
        <w:t xml:space="preserve"> Công chức trong cơ quan của Đảng Cộng sản Việt Nam</w:t>
      </w:r>
      <w:bookmarkEnd w:id="3"/>
    </w:p>
    <w:p w:rsidR="00000000" w:rsidRPr="005879F0" w:rsidRDefault="000641DA" w:rsidP="005879F0">
      <w:pPr>
        <w:spacing w:after="120"/>
        <w:jc w:val="both"/>
        <w:rPr>
          <w:sz w:val="26"/>
          <w:szCs w:val="26"/>
        </w:rPr>
      </w:pPr>
      <w:r w:rsidRPr="005879F0">
        <w:rPr>
          <w:sz w:val="26"/>
          <w:szCs w:val="26"/>
        </w:rPr>
        <w:t>1. Ở Trung ương:</w:t>
      </w:r>
    </w:p>
    <w:p w:rsidR="00000000" w:rsidRPr="005879F0" w:rsidRDefault="000641DA" w:rsidP="005879F0">
      <w:pPr>
        <w:spacing w:after="120"/>
        <w:jc w:val="both"/>
        <w:rPr>
          <w:sz w:val="26"/>
          <w:szCs w:val="26"/>
        </w:rPr>
      </w:pPr>
      <w:r w:rsidRPr="005879F0">
        <w:rPr>
          <w:sz w:val="26"/>
          <w:szCs w:val="26"/>
        </w:rPr>
        <w:t>a) Người giữ chức vụ, chức danh cấp phó, trợ lý, thư ký của ngư</w:t>
      </w:r>
      <w:r w:rsidRPr="005879F0">
        <w:rPr>
          <w:sz w:val="26"/>
          <w:szCs w:val="26"/>
        </w:rPr>
        <w:t>ời đứng đầu và người làm việc trong văn phòng, cục, vụ, cơ quan thường trực tại thành phố Hồ Chí Minh, thành phố Đà Nẵng của Văn phòng Trung ương Đảng, cơ quan Ủy ban</w:t>
      </w:r>
      <w:r w:rsidRPr="005879F0">
        <w:rPr>
          <w:b/>
          <w:bCs/>
          <w:sz w:val="26"/>
          <w:szCs w:val="26"/>
        </w:rPr>
        <w:t xml:space="preserve"> </w:t>
      </w:r>
      <w:r w:rsidRPr="005879F0">
        <w:rPr>
          <w:sz w:val="26"/>
          <w:szCs w:val="26"/>
        </w:rPr>
        <w:t>Kiểm tra Trung ương và các Ban Đảng ở Trung ương;</w:t>
      </w:r>
    </w:p>
    <w:p w:rsidR="00000000" w:rsidRPr="005879F0" w:rsidRDefault="000641DA" w:rsidP="005879F0">
      <w:pPr>
        <w:spacing w:after="120"/>
        <w:jc w:val="both"/>
        <w:rPr>
          <w:sz w:val="26"/>
          <w:szCs w:val="26"/>
        </w:rPr>
      </w:pPr>
      <w:r w:rsidRPr="005879F0">
        <w:rPr>
          <w:sz w:val="26"/>
          <w:szCs w:val="26"/>
        </w:rPr>
        <w:t>b) Người giữ chức vụ, chức danh người đ</w:t>
      </w:r>
      <w:r w:rsidRPr="005879F0">
        <w:rPr>
          <w:sz w:val="26"/>
          <w:szCs w:val="26"/>
        </w:rPr>
        <w:t>ứng đầu, cấp phó của người đứng đầu và người làm việc trong văn phòng, cơ quan ủy ban kiểm tra, các ban của Đảng ủy khối và Đảng ủy ngoài nước trực thuộc Ban Chấp hành Trung ương Đảng;</w:t>
      </w:r>
    </w:p>
    <w:p w:rsidR="00000000" w:rsidRPr="005879F0" w:rsidRDefault="000641DA" w:rsidP="005879F0">
      <w:pPr>
        <w:spacing w:after="120"/>
        <w:jc w:val="both"/>
        <w:rPr>
          <w:sz w:val="26"/>
          <w:szCs w:val="26"/>
        </w:rPr>
      </w:pPr>
      <w:r w:rsidRPr="005879F0">
        <w:rPr>
          <w:sz w:val="26"/>
          <w:szCs w:val="26"/>
        </w:rPr>
        <w:t>c) Người làm việc trong bộ phận giúp việc của cơ quan, tổ chức do Bộ Ch</w:t>
      </w:r>
      <w:r w:rsidRPr="005879F0">
        <w:rPr>
          <w:sz w:val="26"/>
          <w:szCs w:val="26"/>
        </w:rPr>
        <w:t xml:space="preserve">ính trị, Ban Bí </w:t>
      </w:r>
      <w:proofErr w:type="gramStart"/>
      <w:r w:rsidRPr="005879F0">
        <w:rPr>
          <w:sz w:val="26"/>
          <w:szCs w:val="26"/>
        </w:rPr>
        <w:t>thư</w:t>
      </w:r>
      <w:proofErr w:type="gramEnd"/>
      <w:r w:rsidRPr="005879F0">
        <w:rPr>
          <w:sz w:val="26"/>
          <w:szCs w:val="26"/>
        </w:rPr>
        <w:t>, cơ quan do Ban Chấp hành Trung ương Đảng quyết định thành lập.</w:t>
      </w:r>
    </w:p>
    <w:p w:rsidR="00000000" w:rsidRPr="005879F0" w:rsidRDefault="000641DA" w:rsidP="005879F0">
      <w:pPr>
        <w:spacing w:after="120"/>
        <w:jc w:val="both"/>
        <w:rPr>
          <w:sz w:val="26"/>
          <w:szCs w:val="26"/>
        </w:rPr>
      </w:pPr>
      <w:r w:rsidRPr="005879F0">
        <w:rPr>
          <w:sz w:val="26"/>
          <w:szCs w:val="26"/>
        </w:rPr>
        <w:t xml:space="preserve">2. Ở tỉnh, thành phố trực thuộc Trung ương (sau đây gọi </w:t>
      </w:r>
      <w:proofErr w:type="gramStart"/>
      <w:r w:rsidRPr="005879F0">
        <w:rPr>
          <w:sz w:val="26"/>
          <w:szCs w:val="26"/>
        </w:rPr>
        <w:t>chung</w:t>
      </w:r>
      <w:proofErr w:type="gramEnd"/>
      <w:r w:rsidRPr="005879F0">
        <w:rPr>
          <w:sz w:val="26"/>
          <w:szCs w:val="26"/>
        </w:rPr>
        <w:t xml:space="preserve"> là cấp tỉnh):</w:t>
      </w:r>
    </w:p>
    <w:p w:rsidR="00000000" w:rsidRPr="005879F0" w:rsidRDefault="000641DA" w:rsidP="005879F0">
      <w:pPr>
        <w:spacing w:after="120"/>
        <w:jc w:val="both"/>
        <w:rPr>
          <w:sz w:val="26"/>
          <w:szCs w:val="26"/>
        </w:rPr>
      </w:pPr>
      <w:r w:rsidRPr="005879F0">
        <w:rPr>
          <w:sz w:val="26"/>
          <w:szCs w:val="26"/>
        </w:rPr>
        <w:t>a) Người giữ chức vụ, chức danh người đứng đầu, cấp phó của người đứng đầu và người làm việc tro</w:t>
      </w:r>
      <w:r w:rsidRPr="005879F0">
        <w:rPr>
          <w:sz w:val="26"/>
          <w:szCs w:val="26"/>
        </w:rPr>
        <w:t>ng văn phòng, cơ quan ủy ban kiểm tra, các ban của tỉnh ủy, thành ủy;</w:t>
      </w:r>
    </w:p>
    <w:p w:rsidR="00000000" w:rsidRPr="005879F0" w:rsidRDefault="000641DA" w:rsidP="005879F0">
      <w:pPr>
        <w:spacing w:after="120"/>
        <w:jc w:val="both"/>
        <w:rPr>
          <w:sz w:val="26"/>
          <w:szCs w:val="26"/>
        </w:rPr>
      </w:pPr>
      <w:r w:rsidRPr="005879F0">
        <w:rPr>
          <w:sz w:val="26"/>
          <w:szCs w:val="26"/>
        </w:rPr>
        <w:t xml:space="preserve">b) Người giữ chức vụ, chức danh người đứng đầu, cấp phó của người đứng đầu và người làm việc trong văn phòng, cơ quan ủy ban kiểm tra, các ban của Đảng ủy khối trực thuộc tỉnh ủy, thành </w:t>
      </w:r>
      <w:r w:rsidRPr="005879F0">
        <w:rPr>
          <w:sz w:val="26"/>
          <w:szCs w:val="26"/>
        </w:rPr>
        <w:t xml:space="preserve">ủy; </w:t>
      </w:r>
    </w:p>
    <w:p w:rsidR="00000000" w:rsidRPr="005879F0" w:rsidRDefault="000641DA" w:rsidP="005879F0">
      <w:pPr>
        <w:spacing w:after="120"/>
        <w:jc w:val="both"/>
        <w:rPr>
          <w:sz w:val="26"/>
          <w:szCs w:val="26"/>
        </w:rPr>
      </w:pPr>
      <w:r w:rsidRPr="005879F0">
        <w:rPr>
          <w:sz w:val="26"/>
          <w:szCs w:val="26"/>
        </w:rPr>
        <w:t xml:space="preserve">c) Người làm việc chuyên trách trong văn phòng, ban tổ chức, ban tuyên giáo, cơ quan ủy ban kiểm tra của Đảng ủy cơ sở được giao quyền cấp trên cơ sở trực thuộc tỉnh ủy, </w:t>
      </w:r>
      <w:proofErr w:type="gramStart"/>
      <w:r w:rsidRPr="005879F0">
        <w:rPr>
          <w:sz w:val="26"/>
          <w:szCs w:val="26"/>
        </w:rPr>
        <w:t>thành</w:t>
      </w:r>
      <w:proofErr w:type="gramEnd"/>
      <w:r w:rsidRPr="005879F0">
        <w:rPr>
          <w:sz w:val="26"/>
          <w:szCs w:val="26"/>
        </w:rPr>
        <w:t xml:space="preserve"> ủy.</w:t>
      </w:r>
    </w:p>
    <w:p w:rsidR="00000000" w:rsidRPr="005879F0" w:rsidRDefault="000641DA" w:rsidP="005879F0">
      <w:pPr>
        <w:spacing w:after="120"/>
        <w:jc w:val="both"/>
        <w:rPr>
          <w:sz w:val="26"/>
          <w:szCs w:val="26"/>
        </w:rPr>
      </w:pPr>
      <w:r w:rsidRPr="005879F0">
        <w:rPr>
          <w:sz w:val="26"/>
          <w:szCs w:val="26"/>
        </w:rPr>
        <w:lastRenderedPageBreak/>
        <w:t xml:space="preserve">3. Ở quận, huyện, thị xã, thành phố thuộc tỉnh (sau đây gọi </w:t>
      </w:r>
      <w:proofErr w:type="gramStart"/>
      <w:r w:rsidRPr="005879F0">
        <w:rPr>
          <w:sz w:val="26"/>
          <w:szCs w:val="26"/>
        </w:rPr>
        <w:t>chung</w:t>
      </w:r>
      <w:proofErr w:type="gramEnd"/>
      <w:r w:rsidRPr="005879F0">
        <w:rPr>
          <w:sz w:val="26"/>
          <w:szCs w:val="26"/>
        </w:rPr>
        <w:t xml:space="preserve"> là cấ</w:t>
      </w:r>
      <w:r w:rsidRPr="005879F0">
        <w:rPr>
          <w:sz w:val="26"/>
          <w:szCs w:val="26"/>
        </w:rPr>
        <w:t>p huyện):</w:t>
      </w:r>
    </w:p>
    <w:p w:rsidR="00000000" w:rsidRPr="005879F0" w:rsidRDefault="000641DA" w:rsidP="005879F0">
      <w:pPr>
        <w:spacing w:after="120"/>
        <w:jc w:val="both"/>
        <w:rPr>
          <w:sz w:val="26"/>
          <w:szCs w:val="26"/>
        </w:rPr>
      </w:pPr>
      <w:r w:rsidRPr="005879F0">
        <w:rPr>
          <w:sz w:val="26"/>
          <w:szCs w:val="26"/>
        </w:rPr>
        <w:t>Người giữ chức vụ, chức danh người đứng đầu, cấp phó của người đứng đầu và người làm việc trong văn phòng, cơ quan ủy ban kiểm tra, các ban của huyện ủy, quận ủy, thị ủy, thành ủy thuộc tỉnh.</w:t>
      </w:r>
    </w:p>
    <w:p w:rsidR="00000000" w:rsidRPr="005879F0" w:rsidRDefault="000641DA" w:rsidP="005879F0">
      <w:pPr>
        <w:spacing w:after="120"/>
        <w:jc w:val="both"/>
        <w:rPr>
          <w:sz w:val="26"/>
          <w:szCs w:val="26"/>
        </w:rPr>
      </w:pPr>
      <w:proofErr w:type="gramStart"/>
      <w:r w:rsidRPr="005879F0">
        <w:rPr>
          <w:b/>
          <w:bCs/>
          <w:sz w:val="26"/>
          <w:szCs w:val="26"/>
        </w:rPr>
        <w:t>Điều 4.</w:t>
      </w:r>
      <w:proofErr w:type="gramEnd"/>
      <w:r w:rsidRPr="005879F0">
        <w:rPr>
          <w:b/>
          <w:bCs/>
          <w:sz w:val="26"/>
          <w:szCs w:val="26"/>
        </w:rPr>
        <w:t xml:space="preserve"> Công chức trong Văn phòng Chủ tịch nước, Văn p</w:t>
      </w:r>
      <w:r w:rsidRPr="005879F0">
        <w:rPr>
          <w:b/>
          <w:bCs/>
          <w:sz w:val="26"/>
          <w:szCs w:val="26"/>
        </w:rPr>
        <w:t xml:space="preserve">hòng Quốc hội, Kiểm toán Nhà nước </w:t>
      </w:r>
    </w:p>
    <w:p w:rsidR="00000000" w:rsidRPr="005879F0" w:rsidRDefault="000641DA" w:rsidP="005879F0">
      <w:pPr>
        <w:spacing w:after="120"/>
        <w:jc w:val="both"/>
        <w:rPr>
          <w:sz w:val="26"/>
          <w:szCs w:val="26"/>
        </w:rPr>
      </w:pPr>
      <w:r w:rsidRPr="005879F0">
        <w:rPr>
          <w:sz w:val="26"/>
          <w:szCs w:val="26"/>
        </w:rPr>
        <w:t>Phó Chủ nhiệm Văn phòng Chủ tịch nước, Phó Chủ nhiệm Văn phòng Quốc hội, Phó Tổng kiểm toán Nhà nước; người giữ chức vụ cấp trưởng, cấp phó và người làm việc trong các tổ chức không phải là đơn vị sự nghiệp công lập.</w:t>
      </w:r>
    </w:p>
    <w:p w:rsidR="00000000" w:rsidRPr="005879F0" w:rsidRDefault="000641DA" w:rsidP="005879F0">
      <w:pPr>
        <w:spacing w:after="120"/>
        <w:jc w:val="both"/>
        <w:rPr>
          <w:sz w:val="26"/>
          <w:szCs w:val="26"/>
        </w:rPr>
      </w:pPr>
      <w:proofErr w:type="gramStart"/>
      <w:r w:rsidRPr="005879F0">
        <w:rPr>
          <w:b/>
          <w:bCs/>
          <w:sz w:val="26"/>
          <w:szCs w:val="26"/>
        </w:rPr>
        <w:t>Điều</w:t>
      </w:r>
      <w:r w:rsidRPr="005879F0">
        <w:rPr>
          <w:b/>
          <w:bCs/>
          <w:sz w:val="26"/>
          <w:szCs w:val="26"/>
        </w:rPr>
        <w:t xml:space="preserve"> 5.</w:t>
      </w:r>
      <w:proofErr w:type="gramEnd"/>
      <w:r w:rsidRPr="005879F0">
        <w:rPr>
          <w:b/>
          <w:bCs/>
          <w:sz w:val="26"/>
          <w:szCs w:val="26"/>
        </w:rPr>
        <w:t xml:space="preserve"> Công chức trong Bộ, cơ quan ngang Bộ và các tổ chức khác do Chính phủ, Thủ tướng Chính phủ thành lập </w:t>
      </w:r>
    </w:p>
    <w:p w:rsidR="00000000" w:rsidRPr="005879F0" w:rsidRDefault="000641DA" w:rsidP="005879F0">
      <w:pPr>
        <w:spacing w:after="120"/>
        <w:jc w:val="both"/>
        <w:rPr>
          <w:sz w:val="26"/>
          <w:szCs w:val="26"/>
        </w:rPr>
      </w:pPr>
      <w:r w:rsidRPr="005879F0">
        <w:rPr>
          <w:sz w:val="26"/>
          <w:szCs w:val="26"/>
        </w:rPr>
        <w:t>1. Thứ trưởng và người giữ chức danh, chức vụ tương đương; người giữ chức vụ cấp trưởng, cấp phó và người làm việc trong văn phòng, vụ, thanh tra và t</w:t>
      </w:r>
      <w:r w:rsidRPr="005879F0">
        <w:rPr>
          <w:sz w:val="26"/>
          <w:szCs w:val="26"/>
        </w:rPr>
        <w:t>ổ chức khác không phải là đơn vị sự nghiệp công lập thuộc Bộ, cơ quan ngang Bộ.</w:t>
      </w:r>
    </w:p>
    <w:p w:rsidR="00000000" w:rsidRPr="005879F0" w:rsidRDefault="000641DA" w:rsidP="005879F0">
      <w:pPr>
        <w:spacing w:after="120"/>
        <w:jc w:val="both"/>
        <w:rPr>
          <w:sz w:val="26"/>
          <w:szCs w:val="26"/>
        </w:rPr>
      </w:pPr>
      <w:r w:rsidRPr="005879F0">
        <w:rPr>
          <w:sz w:val="26"/>
          <w:szCs w:val="26"/>
        </w:rPr>
        <w:t xml:space="preserve">2. Tổng cục trưởng và tương đương, Phó Tổng cục trưởng và tương đương, người giữ chức vụ cấp trưởng, cấp phó và người làm việc trong văn phòng, vụ, thanh tra thuộc Tổng cục và </w:t>
      </w:r>
      <w:r w:rsidRPr="005879F0">
        <w:rPr>
          <w:sz w:val="26"/>
          <w:szCs w:val="26"/>
        </w:rPr>
        <w:t>tương đương.</w:t>
      </w:r>
    </w:p>
    <w:p w:rsidR="00000000" w:rsidRPr="005879F0" w:rsidRDefault="000641DA" w:rsidP="005879F0">
      <w:pPr>
        <w:spacing w:after="120"/>
        <w:jc w:val="both"/>
        <w:rPr>
          <w:sz w:val="26"/>
          <w:szCs w:val="26"/>
        </w:rPr>
      </w:pPr>
      <w:r w:rsidRPr="005879F0">
        <w:rPr>
          <w:sz w:val="26"/>
          <w:szCs w:val="26"/>
        </w:rPr>
        <w:t>3. Cục trưởng, Phó Cục trưởng, người giữ chức vụ cấp trưởng, cấp phó và người làm việc trong văn phòng, phòng, thanh tra, chi cục thuộc Cục.</w:t>
      </w:r>
    </w:p>
    <w:p w:rsidR="00000000" w:rsidRPr="005879F0" w:rsidRDefault="000641DA" w:rsidP="005879F0">
      <w:pPr>
        <w:spacing w:after="120"/>
        <w:jc w:val="both"/>
        <w:rPr>
          <w:sz w:val="26"/>
          <w:szCs w:val="26"/>
        </w:rPr>
      </w:pPr>
      <w:bookmarkStart w:id="4" w:name="khoan_4_5"/>
      <w:r w:rsidRPr="005879F0">
        <w:rPr>
          <w:sz w:val="26"/>
          <w:szCs w:val="26"/>
        </w:rPr>
        <w:t>4. Người đứng đầu, cấp phó của người đứng đầu và người làm việc trong các tổ chức do Chính phủ, Thủ tư</w:t>
      </w:r>
      <w:r w:rsidRPr="005879F0">
        <w:rPr>
          <w:sz w:val="26"/>
          <w:szCs w:val="26"/>
        </w:rPr>
        <w:t>ớng Chính phủ thành lập mà không phải là đơn vị sự nghiệp công lập.</w:t>
      </w:r>
      <w:bookmarkEnd w:id="4"/>
    </w:p>
    <w:p w:rsidR="00000000" w:rsidRPr="005879F0" w:rsidRDefault="000641DA" w:rsidP="005879F0">
      <w:pPr>
        <w:spacing w:after="120"/>
        <w:jc w:val="both"/>
        <w:rPr>
          <w:sz w:val="26"/>
          <w:szCs w:val="26"/>
        </w:rPr>
      </w:pPr>
      <w:proofErr w:type="gramStart"/>
      <w:r w:rsidRPr="005879F0">
        <w:rPr>
          <w:b/>
          <w:bCs/>
          <w:sz w:val="26"/>
          <w:szCs w:val="26"/>
        </w:rPr>
        <w:t>Điều 6.</w:t>
      </w:r>
      <w:proofErr w:type="gramEnd"/>
      <w:r w:rsidRPr="005879F0">
        <w:rPr>
          <w:b/>
          <w:bCs/>
          <w:sz w:val="26"/>
          <w:szCs w:val="26"/>
        </w:rPr>
        <w:t xml:space="preserve"> Công chức trong cơ quan hành chính ở cấp tỉnh, cấp huyện </w:t>
      </w:r>
    </w:p>
    <w:p w:rsidR="00000000" w:rsidRPr="005879F0" w:rsidRDefault="000641DA" w:rsidP="005879F0">
      <w:pPr>
        <w:spacing w:after="120"/>
        <w:jc w:val="both"/>
        <w:rPr>
          <w:sz w:val="26"/>
          <w:szCs w:val="26"/>
        </w:rPr>
      </w:pPr>
      <w:r w:rsidRPr="005879F0">
        <w:rPr>
          <w:sz w:val="26"/>
          <w:szCs w:val="26"/>
        </w:rPr>
        <w:t xml:space="preserve">1. Ở cấp tỉnh: </w:t>
      </w:r>
    </w:p>
    <w:p w:rsidR="00000000" w:rsidRPr="005879F0" w:rsidRDefault="000641DA" w:rsidP="005879F0">
      <w:pPr>
        <w:spacing w:after="120"/>
        <w:jc w:val="both"/>
        <w:rPr>
          <w:sz w:val="26"/>
          <w:szCs w:val="26"/>
        </w:rPr>
      </w:pPr>
      <w:r w:rsidRPr="005879F0">
        <w:rPr>
          <w:sz w:val="26"/>
          <w:szCs w:val="26"/>
        </w:rPr>
        <w:t xml:space="preserve">a) Chánh văn phòng, Phó Chánh văn phòng, người giữ chức vụ cấp trưởng, cấp phó và người làm việc trong cơ </w:t>
      </w:r>
      <w:r w:rsidRPr="005879F0">
        <w:rPr>
          <w:sz w:val="26"/>
          <w:szCs w:val="26"/>
        </w:rPr>
        <w:t>cấu tổ chức của Văn phòng Đoàn đại biểu Quốc hội và Hội đồng nhân dân, Văn phòng Ủy ban nhân dân;</w:t>
      </w:r>
    </w:p>
    <w:p w:rsidR="00000000" w:rsidRPr="005879F0" w:rsidRDefault="000641DA" w:rsidP="005879F0">
      <w:pPr>
        <w:spacing w:after="120"/>
        <w:jc w:val="both"/>
        <w:rPr>
          <w:sz w:val="26"/>
          <w:szCs w:val="26"/>
        </w:rPr>
      </w:pPr>
      <w:r w:rsidRPr="005879F0">
        <w:rPr>
          <w:sz w:val="26"/>
          <w:szCs w:val="26"/>
        </w:rPr>
        <w:t>b) Người đứng đầu, cấp phó của người đứng đầu cơ quan chuyên môn thuộc Ủy ban nhân dân; người giữ chức vụ cấp trưởng, cấp phó và người làm việc trong các tổ c</w:t>
      </w:r>
      <w:r w:rsidRPr="005879F0">
        <w:rPr>
          <w:sz w:val="26"/>
          <w:szCs w:val="26"/>
        </w:rPr>
        <w:t>hức không phải là đơn vị sự nghiệp công lập thuộc cơ cấu tổ chức của cơ quan chuyên môn thuộc Ủy ban nhân dân;</w:t>
      </w:r>
    </w:p>
    <w:p w:rsidR="00000000" w:rsidRPr="005879F0" w:rsidRDefault="000641DA" w:rsidP="005879F0">
      <w:pPr>
        <w:spacing w:after="120"/>
        <w:jc w:val="both"/>
        <w:rPr>
          <w:sz w:val="26"/>
          <w:szCs w:val="26"/>
        </w:rPr>
      </w:pPr>
      <w:r w:rsidRPr="005879F0">
        <w:rPr>
          <w:sz w:val="26"/>
          <w:szCs w:val="26"/>
        </w:rPr>
        <w:t xml:space="preserve">c) Trưởng ban, Phó Trưởng ban, người giữ chức vụ cấp trưởng, cấp phó và người làm việc trong các tổ chức không phải là đơn vị sự nghiệp công lập </w:t>
      </w:r>
      <w:r w:rsidRPr="005879F0">
        <w:rPr>
          <w:sz w:val="26"/>
          <w:szCs w:val="26"/>
        </w:rPr>
        <w:t>thuộc cơ cấu tổ chức của Ban Quản lý khu công nghiệp, khu chế xuất, khu kinh tế thuộc Ủy ban nhân dân.</w:t>
      </w:r>
    </w:p>
    <w:p w:rsidR="00000000" w:rsidRPr="005879F0" w:rsidRDefault="000641DA" w:rsidP="005879F0">
      <w:pPr>
        <w:spacing w:after="120"/>
        <w:jc w:val="both"/>
        <w:rPr>
          <w:sz w:val="26"/>
          <w:szCs w:val="26"/>
        </w:rPr>
      </w:pPr>
      <w:r w:rsidRPr="005879F0">
        <w:rPr>
          <w:sz w:val="26"/>
          <w:szCs w:val="26"/>
        </w:rPr>
        <w:t xml:space="preserve">2. Ở cấp huyện: </w:t>
      </w:r>
    </w:p>
    <w:p w:rsidR="00000000" w:rsidRPr="005879F0" w:rsidRDefault="000641DA" w:rsidP="005879F0">
      <w:pPr>
        <w:spacing w:after="120"/>
        <w:jc w:val="both"/>
        <w:rPr>
          <w:sz w:val="26"/>
          <w:szCs w:val="26"/>
        </w:rPr>
      </w:pPr>
      <w:r w:rsidRPr="005879F0">
        <w:rPr>
          <w:sz w:val="26"/>
          <w:szCs w:val="26"/>
        </w:rPr>
        <w:t>a) Chánh văn phòng, Phó Chánh văn phòng và người làm việc trong Văn phòng Hội đồng nhân dân và Ủy ban nhân dân;</w:t>
      </w:r>
    </w:p>
    <w:p w:rsidR="00000000" w:rsidRPr="005879F0" w:rsidRDefault="000641DA" w:rsidP="005879F0">
      <w:pPr>
        <w:spacing w:after="120"/>
        <w:jc w:val="both"/>
        <w:rPr>
          <w:sz w:val="26"/>
          <w:szCs w:val="26"/>
        </w:rPr>
      </w:pPr>
      <w:r w:rsidRPr="005879F0">
        <w:rPr>
          <w:sz w:val="26"/>
          <w:szCs w:val="26"/>
        </w:rPr>
        <w:t>b) Chủ tịch, Phó Chủ tịc</w:t>
      </w:r>
      <w:r w:rsidRPr="005879F0">
        <w:rPr>
          <w:sz w:val="26"/>
          <w:szCs w:val="26"/>
        </w:rPr>
        <w:t>h Ủy ban nhân dân quận, huyện, Chánh văn phòng, Phó Chánh văn phòng và người làm việc trong văn phòng Ủy ban nhân dân quận, huyện nơi thí điểm không tổ chức Hội đồng nhân dân;</w:t>
      </w:r>
    </w:p>
    <w:p w:rsidR="00000000" w:rsidRPr="005879F0" w:rsidRDefault="000641DA" w:rsidP="005879F0">
      <w:pPr>
        <w:spacing w:after="120"/>
        <w:jc w:val="both"/>
        <w:rPr>
          <w:sz w:val="26"/>
          <w:szCs w:val="26"/>
        </w:rPr>
      </w:pPr>
      <w:r w:rsidRPr="005879F0">
        <w:rPr>
          <w:sz w:val="26"/>
          <w:szCs w:val="26"/>
        </w:rPr>
        <w:t xml:space="preserve">c) Người giữ chức vụ cấp trưởng, cấp phó và người làm việc trong cơ quan chuyên </w:t>
      </w:r>
      <w:r w:rsidRPr="005879F0">
        <w:rPr>
          <w:sz w:val="26"/>
          <w:szCs w:val="26"/>
        </w:rPr>
        <w:t>môn thuộc Ủy ban nhân dân.</w:t>
      </w:r>
    </w:p>
    <w:p w:rsidR="00000000" w:rsidRPr="005879F0" w:rsidRDefault="000641DA" w:rsidP="005879F0">
      <w:pPr>
        <w:spacing w:after="120"/>
        <w:jc w:val="both"/>
        <w:rPr>
          <w:sz w:val="26"/>
          <w:szCs w:val="26"/>
        </w:rPr>
      </w:pPr>
      <w:proofErr w:type="gramStart"/>
      <w:r w:rsidRPr="005879F0">
        <w:rPr>
          <w:b/>
          <w:bCs/>
          <w:sz w:val="26"/>
          <w:szCs w:val="26"/>
        </w:rPr>
        <w:lastRenderedPageBreak/>
        <w:t>Điều 7.</w:t>
      </w:r>
      <w:proofErr w:type="gramEnd"/>
      <w:r w:rsidRPr="005879F0">
        <w:rPr>
          <w:b/>
          <w:bCs/>
          <w:sz w:val="26"/>
          <w:szCs w:val="26"/>
        </w:rPr>
        <w:t xml:space="preserve"> Công chức trong hệ thống Tòa án nhân dân </w:t>
      </w:r>
    </w:p>
    <w:p w:rsidR="00000000" w:rsidRPr="005879F0" w:rsidRDefault="000641DA" w:rsidP="005879F0">
      <w:pPr>
        <w:spacing w:after="120"/>
        <w:jc w:val="both"/>
        <w:rPr>
          <w:sz w:val="26"/>
          <w:szCs w:val="26"/>
        </w:rPr>
      </w:pPr>
      <w:r w:rsidRPr="005879F0">
        <w:rPr>
          <w:sz w:val="26"/>
          <w:szCs w:val="26"/>
        </w:rPr>
        <w:t xml:space="preserve">1. Phó Chánh án Tòa án nhân dân tối cao; Chánh án, Phó Chánh án các tòa và tòa chuyên trách; Thẩm phán Tòa án nhân dân tối cao; </w:t>
      </w:r>
      <w:proofErr w:type="gramStart"/>
      <w:r w:rsidRPr="005879F0">
        <w:rPr>
          <w:sz w:val="26"/>
          <w:szCs w:val="26"/>
        </w:rPr>
        <w:t>thư</w:t>
      </w:r>
      <w:proofErr w:type="gramEnd"/>
      <w:r w:rsidRPr="005879F0">
        <w:rPr>
          <w:sz w:val="26"/>
          <w:szCs w:val="26"/>
        </w:rPr>
        <w:t xml:space="preserve"> ký tòa án; người làm việc trong văn phòng, vụ, </w:t>
      </w:r>
      <w:r w:rsidRPr="005879F0">
        <w:rPr>
          <w:sz w:val="26"/>
          <w:szCs w:val="26"/>
        </w:rPr>
        <w:t>ban và các tòa, tòa chuyên trách thuộc Tòa án nhân dân tối cao;</w:t>
      </w:r>
    </w:p>
    <w:p w:rsidR="00000000" w:rsidRPr="005879F0" w:rsidRDefault="000641DA" w:rsidP="005879F0">
      <w:pPr>
        <w:spacing w:after="120"/>
        <w:jc w:val="both"/>
        <w:rPr>
          <w:sz w:val="26"/>
          <w:szCs w:val="26"/>
        </w:rPr>
      </w:pPr>
      <w:r w:rsidRPr="005879F0">
        <w:rPr>
          <w:sz w:val="26"/>
          <w:szCs w:val="26"/>
        </w:rPr>
        <w:t xml:space="preserve">2. Chánh án, Phó Chánh án Tòa án nhân dân cấp tỉnh; Chánh án, Phó Chánh án các tòa chuyên trách; Thẩm định Tòa án nhân dân cấp tỉnh; </w:t>
      </w:r>
      <w:proofErr w:type="gramStart"/>
      <w:r w:rsidRPr="005879F0">
        <w:rPr>
          <w:sz w:val="26"/>
          <w:szCs w:val="26"/>
        </w:rPr>
        <w:t>thư</w:t>
      </w:r>
      <w:proofErr w:type="gramEnd"/>
      <w:r w:rsidRPr="005879F0">
        <w:rPr>
          <w:sz w:val="26"/>
          <w:szCs w:val="26"/>
        </w:rPr>
        <w:t xml:space="preserve"> ký tòa án; người làm việc trong văn phòng, phòng, ban v</w:t>
      </w:r>
      <w:r w:rsidRPr="005879F0">
        <w:rPr>
          <w:sz w:val="26"/>
          <w:szCs w:val="26"/>
        </w:rPr>
        <w:t>à Tòa chuyên trách thuộc Tòa án nhân dân cấp tỉnh;</w:t>
      </w:r>
    </w:p>
    <w:p w:rsidR="00000000" w:rsidRPr="005879F0" w:rsidRDefault="000641DA" w:rsidP="005879F0">
      <w:pPr>
        <w:spacing w:after="120"/>
        <w:jc w:val="both"/>
        <w:rPr>
          <w:sz w:val="26"/>
          <w:szCs w:val="26"/>
        </w:rPr>
      </w:pPr>
      <w:r w:rsidRPr="005879F0">
        <w:rPr>
          <w:sz w:val="26"/>
          <w:szCs w:val="26"/>
        </w:rPr>
        <w:t xml:space="preserve">3. Chánh án, Phó Chánh án Tòa án nhân dân cấp huyện; Thẩm phán tòa án nhân dân cấp huyện; </w:t>
      </w:r>
      <w:proofErr w:type="gramStart"/>
      <w:r w:rsidRPr="005879F0">
        <w:rPr>
          <w:sz w:val="26"/>
          <w:szCs w:val="26"/>
        </w:rPr>
        <w:t>thư</w:t>
      </w:r>
      <w:proofErr w:type="gramEnd"/>
      <w:r w:rsidRPr="005879F0">
        <w:rPr>
          <w:sz w:val="26"/>
          <w:szCs w:val="26"/>
        </w:rPr>
        <w:t xml:space="preserve"> ký tòa án; người làm việc trong tòa án nhân dân cấp huyện.</w:t>
      </w:r>
    </w:p>
    <w:p w:rsidR="00000000" w:rsidRPr="005879F0" w:rsidRDefault="000641DA" w:rsidP="005879F0">
      <w:pPr>
        <w:spacing w:after="120"/>
        <w:jc w:val="both"/>
        <w:rPr>
          <w:sz w:val="26"/>
          <w:szCs w:val="26"/>
        </w:rPr>
      </w:pPr>
      <w:proofErr w:type="gramStart"/>
      <w:r w:rsidRPr="005879F0">
        <w:rPr>
          <w:b/>
          <w:bCs/>
          <w:sz w:val="26"/>
          <w:szCs w:val="26"/>
        </w:rPr>
        <w:t>Điều 8.</w:t>
      </w:r>
      <w:proofErr w:type="gramEnd"/>
      <w:r w:rsidRPr="005879F0">
        <w:rPr>
          <w:b/>
          <w:bCs/>
          <w:sz w:val="26"/>
          <w:szCs w:val="26"/>
        </w:rPr>
        <w:t xml:space="preserve"> Công chức trong hệ thống Viện Kiểm sát nhân </w:t>
      </w:r>
      <w:r w:rsidRPr="005879F0">
        <w:rPr>
          <w:b/>
          <w:bCs/>
          <w:sz w:val="26"/>
          <w:szCs w:val="26"/>
        </w:rPr>
        <w:t>dân</w:t>
      </w:r>
    </w:p>
    <w:p w:rsidR="00000000" w:rsidRPr="005879F0" w:rsidRDefault="000641DA" w:rsidP="005879F0">
      <w:pPr>
        <w:spacing w:after="120"/>
        <w:jc w:val="both"/>
        <w:rPr>
          <w:sz w:val="26"/>
          <w:szCs w:val="26"/>
        </w:rPr>
      </w:pPr>
      <w:r w:rsidRPr="005879F0">
        <w:rPr>
          <w:sz w:val="26"/>
          <w:szCs w:val="26"/>
        </w:rPr>
        <w:t>1. Phó Viện trưởng Viện Kiểm sát nhân dân tối cao; kiểm sát viên, điều tra viên; người làm việc trong văn phòng, vụ, cục, ban và Viện nghiệp vụ thuộc Viện Kiểm sát nhân dân tối cao;</w:t>
      </w:r>
    </w:p>
    <w:p w:rsidR="00000000" w:rsidRPr="005879F0" w:rsidRDefault="000641DA" w:rsidP="005879F0">
      <w:pPr>
        <w:spacing w:after="120"/>
        <w:jc w:val="both"/>
        <w:rPr>
          <w:sz w:val="26"/>
          <w:szCs w:val="26"/>
        </w:rPr>
      </w:pPr>
      <w:r w:rsidRPr="005879F0">
        <w:rPr>
          <w:sz w:val="26"/>
          <w:szCs w:val="26"/>
        </w:rPr>
        <w:t xml:space="preserve">2. Viện trưởng, Phó Viện trưởng Viện Kiểm sát nhân dân cấp tỉnh; kiểm </w:t>
      </w:r>
      <w:r w:rsidRPr="005879F0">
        <w:rPr>
          <w:sz w:val="26"/>
          <w:szCs w:val="26"/>
        </w:rPr>
        <w:t>sát viên, điều tra viên; người làm việc trong văn phòng, phòng thuộc Viện Kiểm sát nhân dân cấp tỉnh;</w:t>
      </w:r>
    </w:p>
    <w:p w:rsidR="00000000" w:rsidRPr="005879F0" w:rsidRDefault="000641DA" w:rsidP="005879F0">
      <w:pPr>
        <w:spacing w:after="120"/>
        <w:jc w:val="both"/>
        <w:rPr>
          <w:sz w:val="26"/>
          <w:szCs w:val="26"/>
        </w:rPr>
      </w:pPr>
      <w:r w:rsidRPr="005879F0">
        <w:rPr>
          <w:sz w:val="26"/>
          <w:szCs w:val="26"/>
        </w:rPr>
        <w:t>3. Viện trưởng, Phó Viện trưởng Viện Kiểm sát nhân dân cấp huyện; kiểm sát viên, điều tra viên và người làm việc trong Viện Kiểm sát nhân dân cấp huyện.</w:t>
      </w:r>
    </w:p>
    <w:p w:rsidR="00000000" w:rsidRPr="005879F0" w:rsidRDefault="000641DA" w:rsidP="005879F0">
      <w:pPr>
        <w:spacing w:after="120"/>
        <w:jc w:val="both"/>
        <w:rPr>
          <w:sz w:val="26"/>
          <w:szCs w:val="26"/>
        </w:rPr>
      </w:pPr>
      <w:bookmarkStart w:id="5" w:name="dieu_9"/>
      <w:proofErr w:type="gramStart"/>
      <w:r w:rsidRPr="005879F0">
        <w:rPr>
          <w:b/>
          <w:bCs/>
          <w:sz w:val="26"/>
          <w:szCs w:val="26"/>
        </w:rPr>
        <w:t>Đ</w:t>
      </w:r>
      <w:r w:rsidRPr="005879F0">
        <w:rPr>
          <w:b/>
          <w:bCs/>
          <w:sz w:val="26"/>
          <w:szCs w:val="26"/>
        </w:rPr>
        <w:t>iều 9.</w:t>
      </w:r>
      <w:proofErr w:type="gramEnd"/>
      <w:r w:rsidRPr="005879F0">
        <w:rPr>
          <w:b/>
          <w:bCs/>
          <w:sz w:val="26"/>
          <w:szCs w:val="26"/>
        </w:rPr>
        <w:t xml:space="preserve"> Công chức trong cơ quan của tổ chức chính trị - xã hội </w:t>
      </w:r>
      <w:bookmarkEnd w:id="5"/>
    </w:p>
    <w:p w:rsidR="00000000" w:rsidRPr="005879F0" w:rsidRDefault="000641DA" w:rsidP="005879F0">
      <w:pPr>
        <w:spacing w:after="120"/>
        <w:jc w:val="both"/>
        <w:rPr>
          <w:sz w:val="26"/>
          <w:szCs w:val="26"/>
        </w:rPr>
      </w:pPr>
      <w:r w:rsidRPr="005879F0">
        <w:rPr>
          <w:sz w:val="26"/>
          <w:szCs w:val="26"/>
        </w:rPr>
        <w:t xml:space="preserve">1. Ở Trung ương: </w:t>
      </w:r>
    </w:p>
    <w:p w:rsidR="00000000" w:rsidRPr="005879F0" w:rsidRDefault="000641DA" w:rsidP="005879F0">
      <w:pPr>
        <w:spacing w:after="120"/>
        <w:jc w:val="both"/>
        <w:rPr>
          <w:sz w:val="26"/>
          <w:szCs w:val="26"/>
        </w:rPr>
      </w:pPr>
      <w:r w:rsidRPr="005879F0">
        <w:rPr>
          <w:sz w:val="26"/>
          <w:szCs w:val="26"/>
        </w:rPr>
        <w:t>a) Chánh văn phòng, Phó Chánh văn phòng, Trưởng ban, Phó Trưởng ban và người làm việc trong văn phòng, ban thuộc cơ cấu tổ chức ở Trung ương của Mặt trận Tổ quốc Việt Nam, Tổn</w:t>
      </w:r>
      <w:r w:rsidRPr="005879F0">
        <w:rPr>
          <w:sz w:val="26"/>
          <w:szCs w:val="26"/>
        </w:rPr>
        <w:t>g Liên đoàn Lao động Việt Nam, Hội Nông dân Việt Nam, Đoàn Thanh niên Cộng sản Hồ Chí Minh, Hội Liên hiệp Phụ nữ Việt Nam, Hội Cựu chiến binh Việt Nam (sau đây gọi là tổ chức chính trị - xã hội);</w:t>
      </w:r>
    </w:p>
    <w:p w:rsidR="00000000" w:rsidRPr="005879F0" w:rsidRDefault="000641DA" w:rsidP="005879F0">
      <w:pPr>
        <w:spacing w:after="120"/>
        <w:jc w:val="both"/>
        <w:rPr>
          <w:sz w:val="26"/>
          <w:szCs w:val="26"/>
        </w:rPr>
      </w:pPr>
      <w:r w:rsidRPr="005879F0">
        <w:rPr>
          <w:sz w:val="26"/>
          <w:szCs w:val="26"/>
        </w:rPr>
        <w:t>b) Người làm việc trong bộ phận giúp việc của Ủy ban thuộc t</w:t>
      </w:r>
      <w:r w:rsidRPr="005879F0">
        <w:rPr>
          <w:sz w:val="26"/>
          <w:szCs w:val="26"/>
        </w:rPr>
        <w:t>ổ chức chính trị - xã hội.</w:t>
      </w:r>
    </w:p>
    <w:p w:rsidR="00000000" w:rsidRPr="005879F0" w:rsidRDefault="000641DA" w:rsidP="005879F0">
      <w:pPr>
        <w:spacing w:after="120"/>
        <w:jc w:val="both"/>
        <w:rPr>
          <w:sz w:val="26"/>
          <w:szCs w:val="26"/>
        </w:rPr>
      </w:pPr>
      <w:r w:rsidRPr="005879F0">
        <w:rPr>
          <w:sz w:val="26"/>
          <w:szCs w:val="26"/>
        </w:rPr>
        <w:t>2. Ở cấp tỉnh</w:t>
      </w:r>
    </w:p>
    <w:p w:rsidR="00000000" w:rsidRPr="005879F0" w:rsidRDefault="000641DA" w:rsidP="005879F0">
      <w:pPr>
        <w:spacing w:after="120"/>
        <w:jc w:val="both"/>
        <w:rPr>
          <w:sz w:val="26"/>
          <w:szCs w:val="26"/>
        </w:rPr>
      </w:pPr>
      <w:r w:rsidRPr="005879F0">
        <w:rPr>
          <w:sz w:val="26"/>
          <w:szCs w:val="26"/>
        </w:rPr>
        <w:t xml:space="preserve">Chánh văn phòng, Phó Chánh văn phòng, Trưởng ban, Phó Trưởng ban và người làm việc trong văn phòng, ban thuộc cơ cấu tổ chức của tổ chức chính trị - xã hội và tổ chức tương đương. </w:t>
      </w:r>
    </w:p>
    <w:p w:rsidR="00000000" w:rsidRPr="005879F0" w:rsidRDefault="000641DA" w:rsidP="005879F0">
      <w:pPr>
        <w:spacing w:after="120"/>
        <w:jc w:val="both"/>
        <w:rPr>
          <w:sz w:val="26"/>
          <w:szCs w:val="26"/>
        </w:rPr>
      </w:pPr>
      <w:r w:rsidRPr="005879F0">
        <w:rPr>
          <w:sz w:val="26"/>
          <w:szCs w:val="26"/>
        </w:rPr>
        <w:t xml:space="preserve">3. Ở cấp huyện </w:t>
      </w:r>
    </w:p>
    <w:p w:rsidR="00000000" w:rsidRPr="005879F0" w:rsidRDefault="000641DA" w:rsidP="005879F0">
      <w:pPr>
        <w:spacing w:after="120"/>
        <w:jc w:val="both"/>
        <w:rPr>
          <w:sz w:val="26"/>
          <w:szCs w:val="26"/>
        </w:rPr>
      </w:pPr>
      <w:proofErr w:type="gramStart"/>
      <w:r w:rsidRPr="005879F0">
        <w:rPr>
          <w:sz w:val="26"/>
          <w:szCs w:val="26"/>
        </w:rPr>
        <w:t>Người làm việc tro</w:t>
      </w:r>
      <w:r w:rsidRPr="005879F0">
        <w:rPr>
          <w:sz w:val="26"/>
          <w:szCs w:val="26"/>
        </w:rPr>
        <w:t>ng cơ quan của các tổ chức chính trị - xã hội và tổ chức tương đương.</w:t>
      </w:r>
      <w:proofErr w:type="gramEnd"/>
      <w:r w:rsidRPr="005879F0">
        <w:rPr>
          <w:sz w:val="26"/>
          <w:szCs w:val="26"/>
        </w:rPr>
        <w:t xml:space="preserve"> </w:t>
      </w:r>
    </w:p>
    <w:p w:rsidR="00000000" w:rsidRPr="005879F0" w:rsidRDefault="000641DA" w:rsidP="005879F0">
      <w:pPr>
        <w:spacing w:after="120"/>
        <w:jc w:val="both"/>
        <w:rPr>
          <w:sz w:val="26"/>
          <w:szCs w:val="26"/>
        </w:rPr>
      </w:pPr>
      <w:r w:rsidRPr="005879F0">
        <w:rPr>
          <w:sz w:val="26"/>
          <w:szCs w:val="26"/>
        </w:rPr>
        <w:t xml:space="preserve">4. Công chức quy định tại các khoản 1, 2 và 3 Điều này không bao gồm người đang hưởng lương hưu và trợ cấp bảo hiểm xã hội hàng tháng </w:t>
      </w:r>
      <w:proofErr w:type="gramStart"/>
      <w:r w:rsidRPr="005879F0">
        <w:rPr>
          <w:sz w:val="26"/>
          <w:szCs w:val="26"/>
        </w:rPr>
        <w:t>theo</w:t>
      </w:r>
      <w:proofErr w:type="gramEnd"/>
      <w:r w:rsidRPr="005879F0">
        <w:rPr>
          <w:sz w:val="26"/>
          <w:szCs w:val="26"/>
        </w:rPr>
        <w:t xml:space="preserve"> quy định của Luật Bảo hiểm xã hội. </w:t>
      </w:r>
    </w:p>
    <w:p w:rsidR="00000000" w:rsidRPr="005879F0" w:rsidRDefault="000641DA" w:rsidP="005879F0">
      <w:pPr>
        <w:spacing w:after="120"/>
        <w:jc w:val="both"/>
        <w:rPr>
          <w:sz w:val="26"/>
          <w:szCs w:val="26"/>
        </w:rPr>
      </w:pPr>
      <w:proofErr w:type="gramStart"/>
      <w:r w:rsidRPr="005879F0">
        <w:rPr>
          <w:b/>
          <w:bCs/>
          <w:sz w:val="26"/>
          <w:szCs w:val="26"/>
        </w:rPr>
        <w:t>Điều 10.</w:t>
      </w:r>
      <w:proofErr w:type="gramEnd"/>
      <w:r w:rsidRPr="005879F0">
        <w:rPr>
          <w:b/>
          <w:bCs/>
          <w:sz w:val="26"/>
          <w:szCs w:val="26"/>
        </w:rPr>
        <w:t xml:space="preserve"> C</w:t>
      </w:r>
      <w:r w:rsidRPr="005879F0">
        <w:rPr>
          <w:b/>
          <w:bCs/>
          <w:sz w:val="26"/>
          <w:szCs w:val="26"/>
        </w:rPr>
        <w:t xml:space="preserve">ông chức trong cơ quan, đơn vị của Quân đội nhân dân và Công an nhân dân </w:t>
      </w:r>
    </w:p>
    <w:p w:rsidR="00000000" w:rsidRPr="005879F0" w:rsidRDefault="000641DA" w:rsidP="005879F0">
      <w:pPr>
        <w:spacing w:after="120"/>
        <w:jc w:val="both"/>
        <w:rPr>
          <w:sz w:val="26"/>
          <w:szCs w:val="26"/>
        </w:rPr>
      </w:pPr>
      <w:r w:rsidRPr="005879F0">
        <w:rPr>
          <w:sz w:val="26"/>
          <w:szCs w:val="26"/>
        </w:rPr>
        <w:t xml:space="preserve">Người làm việc trong cơ quan, đơn vị thuộc Quân đội nhân dân mà không phải là sĩ quan, quân nhân chuyên nghiệp, công nhân quốc phòng; trong cơ quan, đơn vị thuộc Công an nhân dân mà </w:t>
      </w:r>
      <w:r w:rsidRPr="005879F0">
        <w:rPr>
          <w:sz w:val="26"/>
          <w:szCs w:val="26"/>
        </w:rPr>
        <w:t>không phải là sĩ quan, hạ sĩ quan chuyên nghiệp.</w:t>
      </w:r>
    </w:p>
    <w:p w:rsidR="00000000" w:rsidRPr="005879F0" w:rsidRDefault="000641DA" w:rsidP="005879F0">
      <w:pPr>
        <w:spacing w:after="120"/>
        <w:jc w:val="both"/>
        <w:rPr>
          <w:sz w:val="26"/>
          <w:szCs w:val="26"/>
        </w:rPr>
      </w:pPr>
      <w:bookmarkStart w:id="6" w:name="dieu_11"/>
      <w:proofErr w:type="gramStart"/>
      <w:r w:rsidRPr="005879F0">
        <w:rPr>
          <w:b/>
          <w:bCs/>
          <w:sz w:val="26"/>
          <w:szCs w:val="26"/>
        </w:rPr>
        <w:t>Điều 11.</w:t>
      </w:r>
      <w:proofErr w:type="gramEnd"/>
      <w:r w:rsidRPr="005879F0">
        <w:rPr>
          <w:b/>
          <w:bCs/>
          <w:sz w:val="26"/>
          <w:szCs w:val="26"/>
        </w:rPr>
        <w:t xml:space="preserve"> Công chức trong bộ máy lãnh đạo, quản lý đơn vị sự nghiệp công lập </w:t>
      </w:r>
      <w:bookmarkEnd w:id="6"/>
    </w:p>
    <w:p w:rsidR="00000000" w:rsidRPr="005879F0" w:rsidRDefault="000641DA" w:rsidP="005879F0">
      <w:pPr>
        <w:spacing w:after="120"/>
        <w:jc w:val="both"/>
        <w:rPr>
          <w:sz w:val="26"/>
          <w:szCs w:val="26"/>
        </w:rPr>
      </w:pPr>
      <w:r w:rsidRPr="005879F0">
        <w:rPr>
          <w:sz w:val="26"/>
          <w:szCs w:val="26"/>
        </w:rPr>
        <w:t>1. Đơn vị sự nghiệp công lập nói tại Nghị định này là các tổ chức được cơ quan có thẩm quyền của Đảng, cơ quan Nhà nước và tổ chức</w:t>
      </w:r>
      <w:r w:rsidRPr="005879F0">
        <w:rPr>
          <w:sz w:val="26"/>
          <w:szCs w:val="26"/>
        </w:rPr>
        <w:t xml:space="preserve"> chính trị - xã hội thành lập và quản lý theo quy định của pháp luật, có tư cách pháp nhân, con dấu, tài khoản, hoạt động trong các lĩnh vực giáo dục, đào </w:t>
      </w:r>
      <w:r w:rsidRPr="005879F0">
        <w:rPr>
          <w:sz w:val="26"/>
          <w:szCs w:val="26"/>
        </w:rPr>
        <w:lastRenderedPageBreak/>
        <w:t>tạo, y tế, nghiên cứu khoa học, văn hóa, thể dục thể thao, du lịch, lao động – thương binh và xã hội,</w:t>
      </w:r>
      <w:r w:rsidRPr="005879F0">
        <w:rPr>
          <w:sz w:val="26"/>
          <w:szCs w:val="26"/>
        </w:rPr>
        <w:t xml:space="preserve"> thông tin truyền thông và các lĩnh vực sự nghiệp khác được pháp luật quy định. </w:t>
      </w:r>
    </w:p>
    <w:p w:rsidR="00000000" w:rsidRPr="005879F0" w:rsidRDefault="000641DA" w:rsidP="005879F0">
      <w:pPr>
        <w:spacing w:after="120"/>
        <w:jc w:val="both"/>
        <w:rPr>
          <w:sz w:val="26"/>
          <w:szCs w:val="26"/>
        </w:rPr>
      </w:pPr>
      <w:bookmarkStart w:id="7" w:name="khoan_2_11"/>
      <w:r w:rsidRPr="005879F0">
        <w:rPr>
          <w:sz w:val="26"/>
          <w:szCs w:val="26"/>
        </w:rPr>
        <w:t>2. Người đứng đầu, cấp phó của người đứng đầu; người giữ chức vụ cấp trưởng, cấp phó tổ chức của đơn vị sự nghiệp công lập thuộc Bộ Chính trị, Ban Bí thư, Ủy ban Thường vụ Quố</w:t>
      </w:r>
      <w:r w:rsidRPr="005879F0">
        <w:rPr>
          <w:sz w:val="26"/>
          <w:szCs w:val="26"/>
        </w:rPr>
        <w:t xml:space="preserve">c hội, Chính phủ. </w:t>
      </w:r>
      <w:bookmarkEnd w:id="7"/>
    </w:p>
    <w:p w:rsidR="00000000" w:rsidRPr="005879F0" w:rsidRDefault="000641DA" w:rsidP="005879F0">
      <w:pPr>
        <w:spacing w:after="120"/>
        <w:jc w:val="both"/>
        <w:rPr>
          <w:sz w:val="26"/>
          <w:szCs w:val="26"/>
        </w:rPr>
      </w:pPr>
      <w:bookmarkStart w:id="8" w:name="khoan_3_11"/>
      <w:r w:rsidRPr="005879F0">
        <w:rPr>
          <w:sz w:val="26"/>
          <w:szCs w:val="26"/>
        </w:rPr>
        <w:t>3. Người đứng đầu, cấp phó của người đứng đầu đơn vị sự nghiệp công lập được ngân sách nhà nước cấp kinh phí hoạt động thuộc các Ban và cơ quan tương đương của Trung ương Đảng, Văn phòng Chủ tịch nước, Văn phòng Quốc hội, Kiểm toán Nhà n</w:t>
      </w:r>
      <w:r w:rsidRPr="005879F0">
        <w:rPr>
          <w:sz w:val="26"/>
          <w:szCs w:val="26"/>
        </w:rPr>
        <w:t xml:space="preserve">ước, Viện Kiểm sát nhân dân tối cao, Tòa án nhân dân tối cao, cơ quan Trung ương các tổ chức chính trị - xã hội, Bộ, cơ quan ngang Bộ, cơ quan thuộc Chính phủ, Thủ tướng Chính phủ. </w:t>
      </w:r>
      <w:bookmarkEnd w:id="8"/>
    </w:p>
    <w:p w:rsidR="00000000" w:rsidRPr="005879F0" w:rsidRDefault="000641DA" w:rsidP="005879F0">
      <w:pPr>
        <w:spacing w:after="120"/>
        <w:jc w:val="both"/>
        <w:rPr>
          <w:sz w:val="26"/>
          <w:szCs w:val="26"/>
        </w:rPr>
      </w:pPr>
      <w:bookmarkStart w:id="9" w:name="khoan_4_11"/>
      <w:r w:rsidRPr="005879F0">
        <w:rPr>
          <w:sz w:val="26"/>
          <w:szCs w:val="26"/>
        </w:rPr>
        <w:t>4. Người đứng đầu đơn vị sự nghiệp công lập được ngân sách nhà nước cấp ki</w:t>
      </w:r>
      <w:r w:rsidRPr="005879F0">
        <w:rPr>
          <w:sz w:val="26"/>
          <w:szCs w:val="26"/>
        </w:rPr>
        <w:t>nh phí hoạt động thuộc Tổng cục, Cục và tương đương trực thuộc Bộ, cơ quan ngang Bộ; tỉnh ủy, thành ủy; Ủy ban nhân dân cấp tỉnh; tổ chức chính trị - xã hội cấp tỉnh; huyện ủy, quận ủy, thị ủy, thành ủy thuộc tỉnh ủy; cơ quan chuyên môn thuộc Ủy ban nhân d</w:t>
      </w:r>
      <w:r w:rsidRPr="005879F0">
        <w:rPr>
          <w:sz w:val="26"/>
          <w:szCs w:val="26"/>
        </w:rPr>
        <w:t>ân cấp tỉnh, cơ quan chuyên môn thuộc Ủy ban nhân dân cấp huyện.</w:t>
      </w:r>
      <w:bookmarkEnd w:id="9"/>
    </w:p>
    <w:p w:rsidR="00000000" w:rsidRPr="005879F0" w:rsidRDefault="000641DA" w:rsidP="005879F0">
      <w:pPr>
        <w:spacing w:after="120"/>
        <w:jc w:val="both"/>
        <w:rPr>
          <w:sz w:val="26"/>
          <w:szCs w:val="26"/>
        </w:rPr>
      </w:pPr>
      <w:bookmarkStart w:id="10" w:name="khoan_5_11"/>
      <w:r w:rsidRPr="005879F0">
        <w:rPr>
          <w:sz w:val="26"/>
          <w:szCs w:val="26"/>
        </w:rPr>
        <w:t>5. Người giữ các vị trí việc làm gắn với nhiệm vụ quản lý nhà nước trong đơn vị sự nghiệp công lập được giao thực hiện nhiệm vụ quản lý nhà nước.</w:t>
      </w:r>
      <w:bookmarkEnd w:id="10"/>
    </w:p>
    <w:p w:rsidR="00000000" w:rsidRPr="005879F0" w:rsidRDefault="000641DA" w:rsidP="005879F0">
      <w:pPr>
        <w:spacing w:after="120"/>
        <w:jc w:val="both"/>
        <w:rPr>
          <w:sz w:val="26"/>
          <w:szCs w:val="26"/>
        </w:rPr>
      </w:pPr>
      <w:bookmarkStart w:id="11" w:name="dieu_12"/>
      <w:proofErr w:type="gramStart"/>
      <w:r w:rsidRPr="005879F0">
        <w:rPr>
          <w:b/>
          <w:bCs/>
          <w:sz w:val="26"/>
          <w:szCs w:val="26"/>
        </w:rPr>
        <w:t>Điều 12.</w:t>
      </w:r>
      <w:proofErr w:type="gramEnd"/>
      <w:r w:rsidRPr="005879F0">
        <w:rPr>
          <w:b/>
          <w:bCs/>
          <w:sz w:val="26"/>
          <w:szCs w:val="26"/>
        </w:rPr>
        <w:t xml:space="preserve"> Công chức được luân chuyển</w:t>
      </w:r>
      <w:bookmarkEnd w:id="11"/>
    </w:p>
    <w:p w:rsidR="00000000" w:rsidRPr="005879F0" w:rsidRDefault="000641DA" w:rsidP="005879F0">
      <w:pPr>
        <w:spacing w:after="120"/>
        <w:jc w:val="both"/>
        <w:rPr>
          <w:sz w:val="26"/>
          <w:szCs w:val="26"/>
        </w:rPr>
      </w:pPr>
      <w:r w:rsidRPr="005879F0">
        <w:rPr>
          <w:sz w:val="26"/>
          <w:szCs w:val="26"/>
        </w:rPr>
        <w:t>Công chức</w:t>
      </w:r>
      <w:r w:rsidRPr="005879F0">
        <w:rPr>
          <w:sz w:val="26"/>
          <w:szCs w:val="26"/>
        </w:rPr>
        <w:t xml:space="preserve"> được cấp có thẩm quyền của Đảng, Nhà nước luân chuyển giữ các chức vụ chủ chốt tại tổ chức chính trị - xã hội nghề nghiệp, tổ chức xã hội, </w:t>
      </w:r>
      <w:proofErr w:type="gramStart"/>
      <w:r w:rsidRPr="005879F0">
        <w:rPr>
          <w:sz w:val="26"/>
          <w:szCs w:val="26"/>
        </w:rPr>
        <w:t>tổ</w:t>
      </w:r>
      <w:proofErr w:type="gramEnd"/>
      <w:r w:rsidRPr="005879F0">
        <w:rPr>
          <w:sz w:val="26"/>
          <w:szCs w:val="26"/>
        </w:rPr>
        <w:t xml:space="preserve"> chức xã hội – nghề nghiệp do các tổ chức đó trả lương.</w:t>
      </w:r>
    </w:p>
    <w:p w:rsidR="00000000" w:rsidRPr="005879F0" w:rsidRDefault="000641DA" w:rsidP="005879F0">
      <w:pPr>
        <w:spacing w:after="120"/>
        <w:jc w:val="both"/>
        <w:rPr>
          <w:sz w:val="26"/>
          <w:szCs w:val="26"/>
        </w:rPr>
      </w:pPr>
      <w:proofErr w:type="gramStart"/>
      <w:r w:rsidRPr="005879F0">
        <w:rPr>
          <w:b/>
          <w:bCs/>
          <w:sz w:val="26"/>
          <w:szCs w:val="26"/>
        </w:rPr>
        <w:t>Điều 13.</w:t>
      </w:r>
      <w:proofErr w:type="gramEnd"/>
      <w:r w:rsidRPr="005879F0">
        <w:rPr>
          <w:b/>
          <w:bCs/>
          <w:sz w:val="26"/>
          <w:szCs w:val="26"/>
        </w:rPr>
        <w:t xml:space="preserve"> Trách nhiệm của Bộ Nội vụ </w:t>
      </w:r>
    </w:p>
    <w:p w:rsidR="00000000" w:rsidRPr="005879F0" w:rsidRDefault="000641DA" w:rsidP="005879F0">
      <w:pPr>
        <w:spacing w:after="120"/>
        <w:jc w:val="both"/>
        <w:rPr>
          <w:sz w:val="26"/>
          <w:szCs w:val="26"/>
        </w:rPr>
      </w:pPr>
      <w:r w:rsidRPr="005879F0">
        <w:rPr>
          <w:sz w:val="26"/>
          <w:szCs w:val="26"/>
        </w:rPr>
        <w:t>1. Theo dõi, hướng dẫn</w:t>
      </w:r>
      <w:r w:rsidRPr="005879F0">
        <w:rPr>
          <w:sz w:val="26"/>
          <w:szCs w:val="26"/>
        </w:rPr>
        <w:t>, đôn đốc, kiểm tra và thanh tra các Bộ, cơ quan ngang Bộ, cơ quan thuộc Chính phủ, Ủy ban nhân dân cấp tỉnh và các cơ quan, tổ chức liên quan trong quá trình rà soát, xác định và lập danh sách công chức theo quy định của Nghị định này.</w:t>
      </w:r>
    </w:p>
    <w:p w:rsidR="00000000" w:rsidRPr="005879F0" w:rsidRDefault="000641DA" w:rsidP="005879F0">
      <w:pPr>
        <w:spacing w:after="120"/>
        <w:jc w:val="both"/>
        <w:rPr>
          <w:sz w:val="26"/>
          <w:szCs w:val="26"/>
        </w:rPr>
      </w:pPr>
      <w:bookmarkStart w:id="12" w:name="khoan_2_13"/>
      <w:r w:rsidRPr="005879F0">
        <w:rPr>
          <w:sz w:val="26"/>
          <w:szCs w:val="26"/>
        </w:rPr>
        <w:t>2. Phối hợp với Ban</w:t>
      </w:r>
      <w:r w:rsidRPr="005879F0">
        <w:rPr>
          <w:sz w:val="26"/>
          <w:szCs w:val="26"/>
        </w:rPr>
        <w:t xml:space="preserve"> Tổ chức Trung ương Đảng, Văn phòng Chủ tịch nước, Văn phòng Quốc hội, Tòa án nhân dân tối cao, Viện Kiểm sát nhân dân tối cao, Kiểm toán Nhà nước rà soát, xác định và lập danh sách công chức theo quy định của Nghị định này.</w:t>
      </w:r>
      <w:bookmarkEnd w:id="12"/>
    </w:p>
    <w:p w:rsidR="00000000" w:rsidRPr="005879F0" w:rsidRDefault="000641DA" w:rsidP="005879F0">
      <w:pPr>
        <w:spacing w:after="120"/>
        <w:jc w:val="both"/>
        <w:rPr>
          <w:sz w:val="26"/>
          <w:szCs w:val="26"/>
        </w:rPr>
      </w:pPr>
      <w:bookmarkStart w:id="13" w:name="khoan_3_13"/>
      <w:r w:rsidRPr="005879F0">
        <w:rPr>
          <w:sz w:val="26"/>
          <w:szCs w:val="26"/>
        </w:rPr>
        <w:t xml:space="preserve">3. Tổng hợp số lượng công chức </w:t>
      </w:r>
      <w:r w:rsidRPr="005879F0">
        <w:rPr>
          <w:sz w:val="26"/>
          <w:szCs w:val="26"/>
        </w:rPr>
        <w:t>thuộc thẩm quyền quản lý của các cơ quan, tổ chức quy định tại các khoản 1, 2 Điều này, trình Chính phủ xem xét, báo cáo Quốc hội theo quy định của Luật Cán bộ, công chức.</w:t>
      </w:r>
      <w:bookmarkEnd w:id="13"/>
    </w:p>
    <w:p w:rsidR="00000000" w:rsidRPr="005879F0" w:rsidRDefault="000641DA" w:rsidP="005879F0">
      <w:pPr>
        <w:spacing w:after="120"/>
        <w:jc w:val="both"/>
        <w:rPr>
          <w:sz w:val="26"/>
          <w:szCs w:val="26"/>
        </w:rPr>
      </w:pPr>
      <w:proofErr w:type="gramStart"/>
      <w:r w:rsidRPr="005879F0">
        <w:rPr>
          <w:b/>
          <w:bCs/>
          <w:sz w:val="26"/>
          <w:szCs w:val="26"/>
        </w:rPr>
        <w:t>Điều 14.</w:t>
      </w:r>
      <w:proofErr w:type="gramEnd"/>
      <w:r w:rsidRPr="005879F0">
        <w:rPr>
          <w:b/>
          <w:bCs/>
          <w:sz w:val="26"/>
          <w:szCs w:val="26"/>
        </w:rPr>
        <w:t xml:space="preserve"> Trách nhiệm của các cơ quan, tổ chức </w:t>
      </w:r>
    </w:p>
    <w:p w:rsidR="00000000" w:rsidRPr="005879F0" w:rsidRDefault="000641DA" w:rsidP="005879F0">
      <w:pPr>
        <w:spacing w:after="120"/>
        <w:jc w:val="both"/>
        <w:rPr>
          <w:sz w:val="26"/>
          <w:szCs w:val="26"/>
        </w:rPr>
      </w:pPr>
      <w:r w:rsidRPr="005879F0">
        <w:rPr>
          <w:sz w:val="26"/>
          <w:szCs w:val="26"/>
        </w:rPr>
        <w:t>Cơ quan có thẩm quyền của Đảng, tổ ch</w:t>
      </w:r>
      <w:r w:rsidRPr="005879F0">
        <w:rPr>
          <w:sz w:val="26"/>
          <w:szCs w:val="26"/>
        </w:rPr>
        <w:t>ức chính trị - xã hội, Văn phòng Chủ tịch nước, Văn phòng Quốc hội, Kiểm toán Nhà nước, Tòa án nhân dân tối cao, Viện Kiểm sát nhân dân tối cao, Bộ, cơ quan ngang Bộ, cơ quan thuộc Chính phủ, Ủy ban nhân dân cấp tỉnh tổ chức rà soát, xác định và lập danh s</w:t>
      </w:r>
      <w:r w:rsidRPr="005879F0">
        <w:rPr>
          <w:sz w:val="26"/>
          <w:szCs w:val="26"/>
        </w:rPr>
        <w:t>ách công chức thuộc thẩm quyền sử dụng, quản lý theo quy định tại Nghị định này.</w:t>
      </w:r>
    </w:p>
    <w:p w:rsidR="00000000" w:rsidRPr="005879F0" w:rsidRDefault="000641DA" w:rsidP="005879F0">
      <w:pPr>
        <w:spacing w:after="120"/>
        <w:jc w:val="both"/>
        <w:rPr>
          <w:sz w:val="26"/>
          <w:szCs w:val="26"/>
        </w:rPr>
      </w:pPr>
      <w:proofErr w:type="gramStart"/>
      <w:r w:rsidRPr="005879F0">
        <w:rPr>
          <w:b/>
          <w:bCs/>
          <w:sz w:val="26"/>
          <w:szCs w:val="26"/>
        </w:rPr>
        <w:t>Điều 15.</w:t>
      </w:r>
      <w:proofErr w:type="gramEnd"/>
      <w:r w:rsidRPr="005879F0">
        <w:rPr>
          <w:b/>
          <w:bCs/>
          <w:sz w:val="26"/>
          <w:szCs w:val="26"/>
        </w:rPr>
        <w:t xml:space="preserve"> Hiệu lực thi hành </w:t>
      </w:r>
    </w:p>
    <w:p w:rsidR="00000000" w:rsidRPr="005879F0" w:rsidRDefault="000641DA" w:rsidP="005879F0">
      <w:pPr>
        <w:spacing w:after="120"/>
        <w:jc w:val="both"/>
        <w:rPr>
          <w:sz w:val="26"/>
          <w:szCs w:val="26"/>
        </w:rPr>
      </w:pPr>
      <w:proofErr w:type="gramStart"/>
      <w:r w:rsidRPr="005879F0">
        <w:rPr>
          <w:sz w:val="26"/>
          <w:szCs w:val="26"/>
        </w:rPr>
        <w:t>Nghị định này có hiệu lực thi hành kể từ ngày 15 tháng 3 năm 2010.</w:t>
      </w:r>
      <w:proofErr w:type="gramEnd"/>
    </w:p>
    <w:p w:rsidR="00000000" w:rsidRPr="005879F0" w:rsidRDefault="000641DA" w:rsidP="005879F0">
      <w:pPr>
        <w:spacing w:after="120"/>
        <w:jc w:val="both"/>
        <w:rPr>
          <w:sz w:val="26"/>
          <w:szCs w:val="26"/>
        </w:rPr>
      </w:pPr>
      <w:proofErr w:type="gramStart"/>
      <w:r w:rsidRPr="005879F0">
        <w:rPr>
          <w:b/>
          <w:bCs/>
          <w:sz w:val="26"/>
          <w:szCs w:val="26"/>
        </w:rPr>
        <w:t>Điều 16.</w:t>
      </w:r>
      <w:proofErr w:type="gramEnd"/>
      <w:r w:rsidRPr="005879F0">
        <w:rPr>
          <w:b/>
          <w:bCs/>
          <w:sz w:val="26"/>
          <w:szCs w:val="26"/>
        </w:rPr>
        <w:t xml:space="preserve"> Trách nhiệm thi hành </w:t>
      </w:r>
    </w:p>
    <w:p w:rsidR="00000000" w:rsidRPr="005879F0" w:rsidRDefault="000641DA" w:rsidP="005879F0">
      <w:pPr>
        <w:spacing w:after="120"/>
        <w:jc w:val="both"/>
        <w:rPr>
          <w:sz w:val="26"/>
          <w:szCs w:val="26"/>
        </w:rPr>
      </w:pPr>
      <w:r w:rsidRPr="005879F0">
        <w:rPr>
          <w:sz w:val="26"/>
          <w:szCs w:val="26"/>
        </w:rPr>
        <w:lastRenderedPageBreak/>
        <w:t>1. Các cơ quan, tổ chức quy định tại Điều 14 Nghị</w:t>
      </w:r>
      <w:r w:rsidRPr="005879F0">
        <w:rPr>
          <w:sz w:val="26"/>
          <w:szCs w:val="26"/>
        </w:rPr>
        <w:t xml:space="preserve"> định này chịu trách nhiệm gửi danh sách và báo cáo số lượng công chức thuộc thẩm quyền quản lý về Bộ Nội vụ chậm nhất là ngày 30 tháng 6 hàng năm để theo dõi và tổng hợp.</w:t>
      </w:r>
    </w:p>
    <w:p w:rsidR="00000000" w:rsidRPr="005879F0" w:rsidRDefault="000641DA" w:rsidP="005879F0">
      <w:pPr>
        <w:spacing w:after="120"/>
        <w:jc w:val="both"/>
        <w:rPr>
          <w:sz w:val="26"/>
          <w:szCs w:val="26"/>
        </w:rPr>
      </w:pPr>
      <w:r w:rsidRPr="005879F0">
        <w:rPr>
          <w:sz w:val="26"/>
          <w:szCs w:val="26"/>
        </w:rPr>
        <w:t>2. Bộ trưởng, Thủ trưởng cơ quan ngang Bộ, Thủ trưởng cơ quan thuộc Chính phủ, Chủ t</w:t>
      </w:r>
      <w:r w:rsidRPr="005879F0">
        <w:rPr>
          <w:sz w:val="26"/>
          <w:szCs w:val="26"/>
        </w:rPr>
        <w:t>ịch Ủy ban nhân dân tỉnh, thành phố trực thuộc Trung ương và cơ quan, tổ chức có liên quan chịu trách nhiệm thi hành Nghị định này./.</w:t>
      </w:r>
    </w:p>
    <w:p w:rsidR="00000000" w:rsidRDefault="000641DA">
      <w:pPr>
        <w:spacing w:after="120"/>
      </w:pPr>
      <w: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641DA">
            <w:pPr>
              <w:spacing w:after="120"/>
            </w:pPr>
            <w:r>
              <w:rPr>
                <w:b/>
                <w:bCs/>
                <w:i/>
                <w:iCs/>
              </w:rPr>
              <w:t> </w:t>
            </w:r>
          </w:p>
          <w:p w:rsidR="00000000" w:rsidRDefault="000641DA">
            <w:r>
              <w:rPr>
                <w:b/>
                <w:bCs/>
                <w:i/>
                <w:iCs/>
              </w:rPr>
              <w:t xml:space="preserve">Nơi nhận: </w:t>
            </w:r>
            <w:r>
              <w:rPr>
                <w:b/>
                <w:bCs/>
                <w:i/>
                <w:iCs/>
              </w:rPr>
              <w:br/>
            </w:r>
            <w:r>
              <w:rPr>
                <w:sz w:val="16"/>
              </w:rPr>
              <w:t>- Ban Bí thư Trung ương Đảng;</w:t>
            </w:r>
            <w:r>
              <w:rPr>
                <w:sz w:val="16"/>
              </w:rPr>
              <w:br/>
              <w:t>- Thủ tướng, các Phó Thủ tướng Chính phủ;</w:t>
            </w:r>
            <w:r>
              <w:rPr>
                <w:sz w:val="16"/>
              </w:rPr>
              <w:br/>
              <w:t>- Các Bộ, cơ quan ngang Bộ, cơ quan</w:t>
            </w:r>
            <w:r>
              <w:rPr>
                <w:sz w:val="16"/>
              </w:rPr>
              <w:t xml:space="preserve"> thuộc CP;</w:t>
            </w:r>
            <w:r>
              <w:rPr>
                <w:sz w:val="16"/>
              </w:rPr>
              <w:br/>
              <w:t>- VP BCĐ TW về phòng, chống tham nhũng;</w:t>
            </w:r>
            <w:r>
              <w:rPr>
                <w:sz w:val="16"/>
              </w:rPr>
              <w:br/>
              <w:t>- HĐND, UBND các tỉnh, thành phố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w:t>
            </w:r>
            <w:r>
              <w:rPr>
                <w:sz w:val="16"/>
              </w:rPr>
              <w:t xml:space="preserve">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w:t>
            </w:r>
            <w:r>
              <w:rPr>
                <w:sz w:val="16"/>
              </w:rPr>
              <w:t>VPCP: BTCN, các PCN, Cổng TTĐT, các Vụ, Cục, đơn vị trực thuộc, Công báo;</w:t>
            </w:r>
            <w:r>
              <w:rPr>
                <w:sz w:val="16"/>
              </w:rPr>
              <w:br/>
              <w:t>- Lưu: Văn thư, TCCV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641DA">
            <w:pPr>
              <w:jc w:val="center"/>
            </w:pPr>
            <w:r>
              <w:rPr>
                <w:b/>
                <w:bCs/>
              </w:rPr>
              <w:t xml:space="preserve">TM. CHÍNH PHỦ </w:t>
            </w:r>
            <w:r>
              <w:rPr>
                <w:b/>
                <w:bCs/>
              </w:rPr>
              <w:br/>
              <w:t xml:space="preserve">THỦ TƯỚNG </w:t>
            </w:r>
            <w:r>
              <w:rPr>
                <w:b/>
                <w:bCs/>
              </w:rPr>
              <w:br/>
            </w:r>
            <w:r>
              <w:rPr>
                <w:b/>
                <w:bCs/>
              </w:rPr>
              <w:br/>
            </w:r>
            <w:r>
              <w:rPr>
                <w:b/>
                <w:bCs/>
              </w:rPr>
              <w:br/>
            </w:r>
            <w:r>
              <w:rPr>
                <w:b/>
                <w:bCs/>
              </w:rPr>
              <w:br/>
            </w:r>
            <w:r>
              <w:rPr>
                <w:b/>
                <w:bCs/>
              </w:rPr>
              <w:br/>
              <w:t xml:space="preserve">Nguyễn Tấn Dũng </w:t>
            </w:r>
          </w:p>
        </w:tc>
      </w:tr>
    </w:tbl>
    <w:p w:rsidR="000641DA" w:rsidRDefault="000641DA">
      <w:pPr>
        <w:spacing w:after="120"/>
      </w:pPr>
      <w:r>
        <w:t> </w:t>
      </w:r>
    </w:p>
    <w:sectPr w:rsidR="000641DA" w:rsidSect="005879F0">
      <w:pgSz w:w="12240" w:h="15840"/>
      <w:pgMar w:top="1008"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defaultTabStop w:val="720"/>
  <w:noPunctuationKerning/>
  <w:characterSpacingControl w:val="doNotCompress"/>
  <w:compat/>
  <w:rsids>
    <w:rsidRoot w:val="00B774B2"/>
    <w:rsid w:val="000641DA"/>
    <w:rsid w:val="005879F0"/>
    <w:rsid w:val="00B774B2"/>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EC6C9-5ACC-4ED8-AAC1-DBFC3546884D}"/>
</file>

<file path=customXml/itemProps2.xml><?xml version="1.0" encoding="utf-8"?>
<ds:datastoreItem xmlns:ds="http://schemas.openxmlformats.org/officeDocument/2006/customXml" ds:itemID="{3DA702FA-9983-4286-9449-5DF7F6E60D59}"/>
</file>

<file path=customXml/itemProps3.xml><?xml version="1.0" encoding="utf-8"?>
<ds:datastoreItem xmlns:ds="http://schemas.openxmlformats.org/officeDocument/2006/customXml" ds:itemID="{BDEC1A9F-38D4-4912-AB8B-C12D4B24B91D}"/>
</file>

<file path=docProps/app.xml><?xml version="1.0" encoding="utf-8"?>
<Properties xmlns="http://schemas.openxmlformats.org/officeDocument/2006/extended-properties" xmlns:vt="http://schemas.openxmlformats.org/officeDocument/2006/docPropsVTypes">
  <Template>Normal</Template>
  <TotalTime>3</TotalTime>
  <Pages>5</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2016-09-13T03:30:00Z</dcterms:created>
  <dcterms:modified xsi:type="dcterms:W3CDTF">2016-09-13T03:32:00Z</dcterms:modified>
</cp:coreProperties>
</file>