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0" w:type="dxa"/>
        <w:tblCellMar>
          <w:left w:w="0" w:type="dxa"/>
          <w:right w:w="0" w:type="dxa"/>
        </w:tblCellMar>
        <w:tblLook w:val="04A0"/>
      </w:tblPr>
      <w:tblGrid>
        <w:gridCol w:w="3750"/>
        <w:gridCol w:w="6280"/>
      </w:tblGrid>
      <w:tr w:rsidR="00A67792" w:rsidTr="007C1DB6">
        <w:trPr>
          <w:divId w:val="1964652473"/>
          <w:trHeight w:val="892"/>
        </w:trPr>
        <w:tc>
          <w:tcPr>
            <w:tcW w:w="3750" w:type="dxa"/>
            <w:tcMar>
              <w:top w:w="0" w:type="dxa"/>
              <w:left w:w="108" w:type="dxa"/>
              <w:bottom w:w="0" w:type="dxa"/>
              <w:right w:w="108" w:type="dxa"/>
            </w:tcMar>
            <w:hideMark/>
          </w:tcPr>
          <w:p w:rsidR="00C71440" w:rsidRPr="000174E6" w:rsidRDefault="00C71440" w:rsidP="009F5ACA">
            <w:pPr>
              <w:keepNext/>
              <w:keepLines/>
              <w:spacing w:before="120" w:after="100" w:afterAutospacing="1"/>
              <w:ind w:right="-450"/>
              <w:jc w:val="center"/>
              <w:outlineLvl w:val="0"/>
              <w:rPr>
                <w:b/>
                <w:bCs/>
              </w:rPr>
            </w:pPr>
          </w:p>
        </w:tc>
        <w:tc>
          <w:tcPr>
            <w:tcW w:w="6280" w:type="dxa"/>
            <w:tcMar>
              <w:top w:w="0" w:type="dxa"/>
              <w:left w:w="108" w:type="dxa"/>
              <w:bottom w:w="0" w:type="dxa"/>
              <w:right w:w="108" w:type="dxa"/>
            </w:tcMar>
            <w:hideMark/>
          </w:tcPr>
          <w:p w:rsidR="00256474" w:rsidRPr="000174E6" w:rsidRDefault="002349FF" w:rsidP="007C1DB6">
            <w:pPr>
              <w:keepNext/>
              <w:keepLines/>
              <w:ind w:right="-450"/>
              <w:jc w:val="center"/>
              <w:outlineLvl w:val="0"/>
              <w:rPr>
                <w:b/>
                <w:sz w:val="26"/>
                <w:szCs w:val="26"/>
              </w:rPr>
            </w:pPr>
            <w:r w:rsidRPr="002349FF">
              <w:rPr>
                <w:b/>
                <w:noProof/>
                <w:sz w:val="26"/>
                <w:szCs w:val="26"/>
              </w:rPr>
              <w:pict>
                <v:line id="_x0000_s1026" style="position:absolute;left:0;text-align:left;z-index:251656704;mso-position-horizontal-relative:margin;mso-position-vertical-relative:text" from="112.15pt,37pt" to="220.15pt,37pt">
                  <w10:wrap anchorx="margin"/>
                </v:line>
              </w:pict>
            </w:r>
            <w:r w:rsidR="006439DC" w:rsidRPr="006439DC">
              <w:rPr>
                <w:b/>
                <w:sz w:val="26"/>
                <w:szCs w:val="26"/>
              </w:rPr>
              <w:t>CỘNG HÒA XÃ HỘI CHỦ NGHĨA VIỆT NAM</w:t>
            </w:r>
            <w:r w:rsidR="006439DC" w:rsidRPr="006439DC">
              <w:rPr>
                <w:b/>
                <w:sz w:val="26"/>
                <w:szCs w:val="26"/>
              </w:rPr>
              <w:br/>
              <w:t>Độc lập - Tự do - Hạnh ph</w:t>
            </w:r>
            <w:r w:rsidR="000174E6" w:rsidRPr="000174E6">
              <w:rPr>
                <w:b/>
                <w:sz w:val="26"/>
                <w:szCs w:val="26"/>
              </w:rPr>
              <w:t>ú</w:t>
            </w:r>
            <w:r w:rsidR="000174E6">
              <w:rPr>
                <w:b/>
                <w:sz w:val="26"/>
                <w:szCs w:val="26"/>
              </w:rPr>
              <w:t>c</w:t>
            </w:r>
          </w:p>
        </w:tc>
      </w:tr>
      <w:tr w:rsidR="00A67792" w:rsidTr="007C1DB6">
        <w:trPr>
          <w:divId w:val="1964652473"/>
          <w:trHeight w:val="46"/>
        </w:trPr>
        <w:tc>
          <w:tcPr>
            <w:tcW w:w="3750" w:type="dxa"/>
            <w:tcMar>
              <w:top w:w="0" w:type="dxa"/>
              <w:left w:w="108" w:type="dxa"/>
              <w:bottom w:w="0" w:type="dxa"/>
              <w:right w:w="108" w:type="dxa"/>
            </w:tcMar>
            <w:hideMark/>
          </w:tcPr>
          <w:p w:rsidR="006439DC" w:rsidRPr="006439DC" w:rsidRDefault="006439DC" w:rsidP="006439DC">
            <w:pPr>
              <w:spacing w:before="120" w:after="100" w:afterAutospacing="1"/>
              <w:ind w:right="-450"/>
              <w:rPr>
                <w:sz w:val="28"/>
              </w:rPr>
            </w:pPr>
          </w:p>
        </w:tc>
        <w:tc>
          <w:tcPr>
            <w:tcW w:w="6280" w:type="dxa"/>
            <w:tcMar>
              <w:top w:w="0" w:type="dxa"/>
              <w:left w:w="108" w:type="dxa"/>
              <w:bottom w:w="0" w:type="dxa"/>
              <w:right w:w="108" w:type="dxa"/>
            </w:tcMar>
            <w:hideMark/>
          </w:tcPr>
          <w:p w:rsidR="009F5ACA" w:rsidRDefault="009F5ACA">
            <w:pPr>
              <w:spacing w:before="120" w:after="100" w:afterAutospacing="1"/>
              <w:ind w:right="-450"/>
              <w:rPr>
                <w:sz w:val="28"/>
              </w:rPr>
            </w:pPr>
          </w:p>
        </w:tc>
      </w:tr>
    </w:tbl>
    <w:p w:rsidR="006439DC" w:rsidRDefault="007C1DB6" w:rsidP="006439DC">
      <w:pPr>
        <w:spacing w:before="240"/>
        <w:ind w:left="720" w:right="-450" w:hanging="720"/>
        <w:jc w:val="center"/>
        <w:divId w:val="1233586408"/>
        <w:rPr>
          <w:b/>
          <w:color w:val="000000"/>
          <w:sz w:val="28"/>
        </w:rPr>
      </w:pPr>
      <w:r>
        <w:rPr>
          <w:b/>
          <w:color w:val="000000"/>
          <w:sz w:val="28"/>
        </w:rPr>
        <w:t>T</w:t>
      </w:r>
      <w:r w:rsidR="006439DC" w:rsidRPr="006439DC">
        <w:rPr>
          <w:b/>
          <w:color w:val="000000"/>
          <w:sz w:val="28"/>
        </w:rPr>
        <w:t>HÔNG TƯ</w:t>
      </w:r>
    </w:p>
    <w:p w:rsidR="00723820" w:rsidRPr="00D17708" w:rsidRDefault="00723820" w:rsidP="00731F9D">
      <w:pPr>
        <w:spacing w:before="240" w:after="240"/>
        <w:ind w:left="720" w:right="-448" w:hanging="720"/>
        <w:jc w:val="center"/>
        <w:divId w:val="1233586408"/>
        <w:rPr>
          <w:sz w:val="28"/>
        </w:rPr>
      </w:pPr>
      <w:r>
        <w:rPr>
          <w:b/>
          <w:color w:val="000000"/>
          <w:sz w:val="28"/>
        </w:rPr>
        <w:t>Quy định về hoạt động cho vay, đi vay; mua, bán có kỳ hạn giấy tờ có giá giữa các tổ chức tín dụng</w:t>
      </w:r>
      <w:r w:rsidR="00A57176">
        <w:rPr>
          <w:b/>
          <w:color w:val="000000"/>
          <w:sz w:val="28"/>
        </w:rPr>
        <w:t>,</w:t>
      </w:r>
      <w:r>
        <w:rPr>
          <w:b/>
          <w:color w:val="000000"/>
          <w:sz w:val="28"/>
        </w:rPr>
        <w:t xml:space="preserve"> chi nhánh ngân hàng nước ngoài</w:t>
      </w:r>
    </w:p>
    <w:p w:rsidR="00B40785" w:rsidRDefault="00B40785" w:rsidP="00AF28D3">
      <w:pPr>
        <w:pStyle w:val="NormalWeb"/>
        <w:spacing w:before="120" w:beforeAutospacing="0" w:after="120" w:afterAutospacing="0"/>
        <w:ind w:right="-450" w:firstLine="720"/>
        <w:jc w:val="both"/>
        <w:divId w:val="1233586408"/>
        <w:rPr>
          <w:color w:val="000000"/>
          <w:sz w:val="28"/>
          <w:szCs w:val="28"/>
        </w:rPr>
      </w:pPr>
      <w:r w:rsidRPr="00B40785">
        <w:rPr>
          <w:color w:val="000000"/>
          <w:sz w:val="28"/>
          <w:szCs w:val="28"/>
        </w:rPr>
        <w:t>Thông tư số</w:t>
      </w:r>
      <w:r>
        <w:rPr>
          <w:color w:val="000000"/>
          <w:sz w:val="28"/>
          <w:szCs w:val="28"/>
        </w:rPr>
        <w:t xml:space="preserve"> 21/2012/TT-NHNN ngày 18 tháng 6 năm </w:t>
      </w:r>
      <w:r w:rsidRPr="00B40785">
        <w:rPr>
          <w:color w:val="000000"/>
          <w:sz w:val="28"/>
          <w:szCs w:val="28"/>
        </w:rPr>
        <w:t xml:space="preserve">2012 </w:t>
      </w:r>
      <w:r w:rsidR="00AF28D3">
        <w:rPr>
          <w:color w:val="000000"/>
          <w:sz w:val="28"/>
          <w:szCs w:val="28"/>
        </w:rPr>
        <w:t xml:space="preserve">của Thống đốc Ngân hàng Nhà nước </w:t>
      </w:r>
      <w:r>
        <w:rPr>
          <w:color w:val="000000"/>
          <w:sz w:val="28"/>
          <w:szCs w:val="28"/>
        </w:rPr>
        <w:t>q</w:t>
      </w:r>
      <w:r w:rsidRPr="00B40785">
        <w:rPr>
          <w:color w:val="000000"/>
          <w:sz w:val="28"/>
          <w:szCs w:val="28"/>
        </w:rPr>
        <w:t>uy định về hoạt động cho vay, đi vay; mua, bán có kỳ hạn giấy tờ có giá giữa các tổ chức tín dụng, chi nhánh ngân hàng nước ngoài</w:t>
      </w:r>
      <w:r>
        <w:rPr>
          <w:color w:val="000000"/>
          <w:sz w:val="28"/>
          <w:szCs w:val="28"/>
        </w:rPr>
        <w:t xml:space="preserve">, có hiệu lực </w:t>
      </w:r>
      <w:r w:rsidR="00750A69">
        <w:rPr>
          <w:color w:val="000000"/>
          <w:sz w:val="28"/>
          <w:szCs w:val="28"/>
        </w:rPr>
        <w:t xml:space="preserve">kể </w:t>
      </w:r>
      <w:r>
        <w:rPr>
          <w:color w:val="000000"/>
          <w:sz w:val="28"/>
          <w:szCs w:val="28"/>
        </w:rPr>
        <w:t>từ</w:t>
      </w:r>
      <w:r w:rsidR="004E53DE">
        <w:rPr>
          <w:color w:val="000000"/>
          <w:sz w:val="28"/>
          <w:szCs w:val="28"/>
        </w:rPr>
        <w:t xml:space="preserve"> ngày 01 tháng </w:t>
      </w:r>
      <w:r>
        <w:rPr>
          <w:color w:val="000000"/>
          <w:sz w:val="28"/>
          <w:szCs w:val="28"/>
        </w:rPr>
        <w:t>9</w:t>
      </w:r>
      <w:r w:rsidR="004E53DE">
        <w:rPr>
          <w:color w:val="000000"/>
          <w:sz w:val="28"/>
          <w:szCs w:val="28"/>
        </w:rPr>
        <w:t xml:space="preserve"> năm </w:t>
      </w:r>
      <w:r>
        <w:rPr>
          <w:color w:val="000000"/>
          <w:sz w:val="28"/>
          <w:szCs w:val="28"/>
        </w:rPr>
        <w:t>2012, được sửa đổi, bổ sung bởi:</w:t>
      </w:r>
    </w:p>
    <w:p w:rsidR="00B40785" w:rsidRDefault="00B40785" w:rsidP="00991F93">
      <w:pPr>
        <w:pStyle w:val="NormalWeb"/>
        <w:spacing w:before="120" w:beforeAutospacing="0" w:after="120" w:afterAutospacing="0"/>
        <w:ind w:right="-450" w:firstLine="720"/>
        <w:jc w:val="both"/>
        <w:divId w:val="1233586408"/>
        <w:rPr>
          <w:color w:val="000000"/>
          <w:sz w:val="28"/>
          <w:szCs w:val="28"/>
        </w:rPr>
      </w:pPr>
      <w:r w:rsidRPr="00B40785">
        <w:rPr>
          <w:color w:val="000000"/>
          <w:sz w:val="28"/>
          <w:szCs w:val="28"/>
        </w:rPr>
        <w:t xml:space="preserve">Thông tư số </w:t>
      </w:r>
      <w:r>
        <w:rPr>
          <w:color w:val="000000"/>
          <w:sz w:val="28"/>
          <w:szCs w:val="28"/>
        </w:rPr>
        <w:t xml:space="preserve">01/2013/TT-NHNN ngày 07 tháng 01 năm 2013 </w:t>
      </w:r>
      <w:r w:rsidR="00AF28D3">
        <w:rPr>
          <w:color w:val="000000"/>
          <w:sz w:val="28"/>
          <w:szCs w:val="28"/>
        </w:rPr>
        <w:t xml:space="preserve">của Thống đốc Ngân hàng Nhà nước </w:t>
      </w:r>
      <w:r>
        <w:rPr>
          <w:color w:val="000000"/>
          <w:sz w:val="28"/>
          <w:szCs w:val="28"/>
        </w:rPr>
        <w:t xml:space="preserve">sửa đổi, bổ sung một số điều tại Thông tư số </w:t>
      </w:r>
      <w:r w:rsidRPr="00B40785">
        <w:rPr>
          <w:color w:val="000000"/>
          <w:sz w:val="28"/>
          <w:szCs w:val="28"/>
        </w:rPr>
        <w:t xml:space="preserve">21/2012/TT-NHNN ngày 18/6/2012 </w:t>
      </w:r>
      <w:r w:rsidR="00750A69">
        <w:rPr>
          <w:color w:val="000000"/>
          <w:sz w:val="28"/>
          <w:szCs w:val="28"/>
        </w:rPr>
        <w:t xml:space="preserve">của Thống đốc Ngân hàng Nhà nước </w:t>
      </w:r>
      <w:r>
        <w:rPr>
          <w:color w:val="000000"/>
          <w:sz w:val="28"/>
          <w:szCs w:val="28"/>
        </w:rPr>
        <w:t>q</w:t>
      </w:r>
      <w:r w:rsidRPr="00B40785">
        <w:rPr>
          <w:color w:val="000000"/>
          <w:sz w:val="28"/>
          <w:szCs w:val="28"/>
        </w:rPr>
        <w:t>uy định về hoạt động cho vay, đi vay; mua, bán có kỳ hạn giấy tờ có giá giữa các tổ chức tín dụng, chi nhánh ngân hàng nước ngoài</w:t>
      </w:r>
      <w:r w:rsidR="00327FC7">
        <w:rPr>
          <w:color w:val="000000"/>
          <w:sz w:val="28"/>
          <w:szCs w:val="28"/>
        </w:rPr>
        <w:t>,</w:t>
      </w:r>
      <w:r w:rsidR="004E53DE">
        <w:rPr>
          <w:color w:val="000000"/>
          <w:sz w:val="28"/>
          <w:szCs w:val="28"/>
        </w:rPr>
        <w:t xml:space="preserve"> có hiệu lực</w:t>
      </w:r>
      <w:r w:rsidR="00750A69">
        <w:rPr>
          <w:color w:val="000000"/>
          <w:sz w:val="28"/>
          <w:szCs w:val="28"/>
        </w:rPr>
        <w:t xml:space="preserve"> kể</w:t>
      </w:r>
      <w:r w:rsidR="004E53DE">
        <w:rPr>
          <w:color w:val="000000"/>
          <w:sz w:val="28"/>
          <w:szCs w:val="28"/>
        </w:rPr>
        <w:t xml:space="preserve"> từ ngày </w:t>
      </w:r>
      <w:r w:rsidR="00750A69">
        <w:rPr>
          <w:color w:val="000000"/>
          <w:sz w:val="28"/>
          <w:szCs w:val="28"/>
        </w:rPr>
        <w:t xml:space="preserve">07 </w:t>
      </w:r>
      <w:r w:rsidR="004E53DE">
        <w:rPr>
          <w:color w:val="000000"/>
          <w:sz w:val="28"/>
          <w:szCs w:val="28"/>
        </w:rPr>
        <w:t xml:space="preserve">tháng </w:t>
      </w:r>
      <w:r w:rsidR="00750A69">
        <w:rPr>
          <w:color w:val="000000"/>
          <w:sz w:val="28"/>
          <w:szCs w:val="28"/>
        </w:rPr>
        <w:t>01</w:t>
      </w:r>
      <w:r w:rsidR="004E53DE">
        <w:rPr>
          <w:color w:val="000000"/>
          <w:sz w:val="28"/>
          <w:szCs w:val="28"/>
        </w:rPr>
        <w:t xml:space="preserve"> năm 2013</w:t>
      </w:r>
      <w:r w:rsidRPr="00B40785">
        <w:rPr>
          <w:color w:val="000000"/>
          <w:sz w:val="28"/>
          <w:szCs w:val="28"/>
        </w:rPr>
        <w:t>.</w:t>
      </w:r>
    </w:p>
    <w:p w:rsidR="00B466B5" w:rsidRPr="00B466B5" w:rsidRDefault="00B466B5" w:rsidP="00991F93">
      <w:pPr>
        <w:pStyle w:val="NormalWeb"/>
        <w:spacing w:before="120" w:beforeAutospacing="0" w:after="120" w:afterAutospacing="0"/>
        <w:ind w:right="-450" w:firstLine="720"/>
        <w:jc w:val="both"/>
        <w:divId w:val="1233586408"/>
        <w:rPr>
          <w:color w:val="000000"/>
          <w:sz w:val="28"/>
          <w:szCs w:val="28"/>
        </w:rPr>
      </w:pPr>
      <w:r w:rsidRPr="00B466B5">
        <w:rPr>
          <w:iCs/>
          <w:color w:val="000000"/>
          <w:sz w:val="28"/>
          <w:szCs w:val="28"/>
        </w:rPr>
        <w:t xml:space="preserve">Thông tư </w:t>
      </w:r>
      <w:r>
        <w:rPr>
          <w:iCs/>
          <w:color w:val="000000"/>
          <w:sz w:val="28"/>
          <w:szCs w:val="28"/>
        </w:rPr>
        <w:t>số 18/2016/TT-NHNN ngày 30 tháng 6 năm 2016 của Thống đốc Ngân hàng Nhà nước</w:t>
      </w:r>
      <w:r w:rsidR="00816AB9">
        <w:rPr>
          <w:iCs/>
          <w:color w:val="000000"/>
          <w:sz w:val="28"/>
          <w:szCs w:val="28"/>
        </w:rPr>
        <w:t xml:space="preserve"> </w:t>
      </w:r>
      <w:r w:rsidRPr="00B466B5">
        <w:rPr>
          <w:iCs/>
          <w:color w:val="000000"/>
          <w:sz w:val="28"/>
          <w:szCs w:val="28"/>
        </w:rPr>
        <w:t xml:space="preserve">sửa đổi, bổ sung một số điều của Thông tư số 21/2012/TT-NHNN ngày 18/6/2012 của Thống đốc Ngân hàng Nhà nước quy định về hoạt động cho vay, đi vay; mua, bán có kỳ hạn giấy tờ có giá giữa các tổ chức tín dụng, chi nhánh ngân hàng nước </w:t>
      </w:r>
      <w:r w:rsidRPr="00B466B5">
        <w:rPr>
          <w:iCs/>
          <w:sz w:val="28"/>
          <w:szCs w:val="28"/>
        </w:rPr>
        <w:t>ngoài</w:t>
      </w:r>
      <w:r w:rsidR="00327FC7">
        <w:rPr>
          <w:iCs/>
          <w:sz w:val="28"/>
          <w:szCs w:val="28"/>
        </w:rPr>
        <w:t>, có hiệu lực kể từ ngày 22 tháng 8 năm 2016</w:t>
      </w:r>
      <w:r w:rsidR="00816AB9">
        <w:rPr>
          <w:iCs/>
          <w:sz w:val="28"/>
          <w:szCs w:val="28"/>
        </w:rPr>
        <w:t>.</w:t>
      </w:r>
    </w:p>
    <w:p w:rsidR="006439DC" w:rsidRPr="006439DC" w:rsidRDefault="006439DC" w:rsidP="006439DC">
      <w:pPr>
        <w:pStyle w:val="NormalWeb"/>
        <w:spacing w:before="120" w:beforeAutospacing="0" w:after="0" w:afterAutospacing="0"/>
        <w:ind w:right="-450" w:firstLine="720"/>
        <w:jc w:val="both"/>
        <w:divId w:val="1233586408"/>
        <w:rPr>
          <w:sz w:val="28"/>
        </w:rPr>
      </w:pPr>
      <w:r w:rsidRPr="006439DC">
        <w:rPr>
          <w:i/>
          <w:color w:val="000000"/>
          <w:sz w:val="28"/>
        </w:rPr>
        <w:t>Căn cứ Luật Ngân hàng Nhà nước Việt Nam số 46/2010/QH12 ngày 16 tháng 6 năm 2010;</w:t>
      </w:r>
      <w:r w:rsidR="004E53DE">
        <w:rPr>
          <w:i/>
          <w:iCs/>
          <w:color w:val="000000"/>
          <w:sz w:val="28"/>
          <w:szCs w:val="28"/>
        </w:rPr>
        <w:t xml:space="preserve">  </w:t>
      </w:r>
    </w:p>
    <w:p w:rsidR="006439DC" w:rsidRPr="006439DC" w:rsidRDefault="006439DC" w:rsidP="006439DC">
      <w:pPr>
        <w:pStyle w:val="NormalWeb"/>
        <w:spacing w:before="120" w:beforeAutospacing="0" w:after="0" w:afterAutospacing="0"/>
        <w:ind w:right="-450" w:firstLine="720"/>
        <w:jc w:val="both"/>
        <w:divId w:val="1233586408"/>
        <w:rPr>
          <w:sz w:val="28"/>
        </w:rPr>
      </w:pPr>
      <w:r w:rsidRPr="006439DC">
        <w:rPr>
          <w:i/>
          <w:color w:val="000000"/>
          <w:sz w:val="28"/>
        </w:rPr>
        <w:t>Căn cứ Luật Các tổ chức tín dụng số 47/2010/QH12 ngày 16 tháng 6 năm 2010;</w:t>
      </w:r>
    </w:p>
    <w:p w:rsidR="006439DC" w:rsidRPr="006439DC" w:rsidRDefault="006439DC" w:rsidP="006439DC">
      <w:pPr>
        <w:pStyle w:val="NormalWeb"/>
        <w:spacing w:before="120" w:beforeAutospacing="0" w:after="0" w:afterAutospacing="0"/>
        <w:ind w:right="-450" w:firstLine="720"/>
        <w:jc w:val="both"/>
        <w:divId w:val="1233586408"/>
        <w:rPr>
          <w:sz w:val="28"/>
        </w:rPr>
      </w:pPr>
      <w:r w:rsidRPr="006439DC">
        <w:rPr>
          <w:i/>
          <w:color w:val="000000"/>
          <w:sz w:val="28"/>
        </w:rPr>
        <w:t>Căn cứ Nghị định số 96/2008/NĐ-CP ngày 26 tháng 8 năm 2008 của Chính phủ quy định chức năng, nhiệm vụ, quyền hạn và cơ cấu tổ chức của Ngân hàng Nhà nước Việt Nam;</w:t>
      </w:r>
    </w:p>
    <w:p w:rsidR="006439DC" w:rsidRPr="006439DC" w:rsidRDefault="00A67792" w:rsidP="006439DC">
      <w:pPr>
        <w:pStyle w:val="NormalWeb"/>
        <w:spacing w:before="120" w:beforeAutospacing="0" w:after="0" w:afterAutospacing="0"/>
        <w:ind w:right="-450" w:firstLine="720"/>
        <w:jc w:val="both"/>
        <w:divId w:val="1233586408"/>
        <w:rPr>
          <w:sz w:val="28"/>
        </w:rPr>
      </w:pPr>
      <w:r w:rsidRPr="002114EF">
        <w:rPr>
          <w:i/>
          <w:iCs/>
          <w:color w:val="000000"/>
          <w:sz w:val="28"/>
          <w:szCs w:val="28"/>
        </w:rPr>
        <w:t>Xét</w:t>
      </w:r>
      <w:r w:rsidR="006439DC" w:rsidRPr="006439DC">
        <w:rPr>
          <w:i/>
          <w:color w:val="000000"/>
          <w:sz w:val="28"/>
        </w:rPr>
        <w:t xml:space="preserve"> đề nghị của Vụ trưởng Vụ Tín dụng;</w:t>
      </w:r>
    </w:p>
    <w:p w:rsidR="006439DC" w:rsidRPr="001E2029" w:rsidRDefault="006439DC" w:rsidP="006439DC">
      <w:pPr>
        <w:pStyle w:val="NormalWeb"/>
        <w:spacing w:before="120" w:beforeAutospacing="0" w:after="0" w:afterAutospacing="0"/>
        <w:ind w:right="-450" w:firstLine="720"/>
        <w:jc w:val="both"/>
        <w:divId w:val="1233586408"/>
        <w:rPr>
          <w:i/>
          <w:color w:val="000000"/>
          <w:sz w:val="28"/>
          <w:vertAlign w:val="superscript"/>
        </w:rPr>
      </w:pPr>
      <w:r w:rsidRPr="006439DC">
        <w:rPr>
          <w:i/>
          <w:color w:val="000000"/>
          <w:sz w:val="28"/>
        </w:rPr>
        <w:t xml:space="preserve">Thống đốc Ngân hàng Nhà nước Việt Nam </w:t>
      </w:r>
      <w:r w:rsidR="00A67792" w:rsidRPr="002114EF">
        <w:rPr>
          <w:i/>
          <w:iCs/>
          <w:color w:val="000000"/>
          <w:sz w:val="28"/>
          <w:szCs w:val="28"/>
        </w:rPr>
        <w:t>ban hành Thông tư</w:t>
      </w:r>
      <w:r w:rsidRPr="006439DC">
        <w:rPr>
          <w:i/>
          <w:color w:val="000000"/>
          <w:sz w:val="28"/>
        </w:rPr>
        <w:t xml:space="preserve"> quy định về hoạt động cho vay, đi vay; mua, bán có kỳ hạn giấy tờ có giá giữa các tổ chức tín dụng, chi nhánh ngân hàng nước ngoài</w:t>
      </w:r>
      <w:r w:rsidR="00A67792" w:rsidRPr="002114EF">
        <w:rPr>
          <w:i/>
          <w:iCs/>
          <w:color w:val="000000"/>
          <w:sz w:val="28"/>
          <w:szCs w:val="28"/>
        </w:rPr>
        <w:t>,</w:t>
      </w:r>
      <w:r w:rsidR="0094618E">
        <w:rPr>
          <w:rStyle w:val="FootnoteReference"/>
          <w:i/>
          <w:iCs/>
          <w:color w:val="000000"/>
          <w:sz w:val="28"/>
          <w:szCs w:val="28"/>
        </w:rPr>
        <w:footnoteReference w:id="2"/>
      </w:r>
      <w:r w:rsidR="001E2029">
        <w:rPr>
          <w:i/>
          <w:iCs/>
          <w:color w:val="000000"/>
          <w:sz w:val="28"/>
          <w:szCs w:val="28"/>
          <w:vertAlign w:val="superscript"/>
        </w:rPr>
        <w:t>,</w:t>
      </w:r>
      <w:r w:rsidR="001E2029">
        <w:rPr>
          <w:rStyle w:val="FootnoteReference"/>
          <w:i/>
          <w:iCs/>
          <w:color w:val="000000"/>
          <w:sz w:val="28"/>
          <w:szCs w:val="28"/>
        </w:rPr>
        <w:footnoteReference w:id="3"/>
      </w:r>
    </w:p>
    <w:p w:rsidR="00A67792" w:rsidRPr="002114EF" w:rsidRDefault="00A67792" w:rsidP="000174E6">
      <w:pPr>
        <w:pStyle w:val="NormalWeb"/>
        <w:spacing w:before="120" w:beforeAutospacing="0" w:after="0" w:afterAutospacing="0"/>
        <w:ind w:right="-450"/>
        <w:jc w:val="center"/>
        <w:divId w:val="1233586408"/>
        <w:rPr>
          <w:sz w:val="28"/>
          <w:szCs w:val="28"/>
        </w:rPr>
      </w:pPr>
      <w:r w:rsidRPr="002114EF">
        <w:rPr>
          <w:b/>
          <w:bCs/>
          <w:color w:val="000000"/>
          <w:sz w:val="28"/>
          <w:szCs w:val="28"/>
        </w:rPr>
        <w:lastRenderedPageBreak/>
        <w:t>Chương 1.</w:t>
      </w:r>
    </w:p>
    <w:p w:rsidR="00A67792" w:rsidRPr="002114EF" w:rsidRDefault="00A67792" w:rsidP="00991F93">
      <w:pPr>
        <w:pStyle w:val="NormalWeb"/>
        <w:spacing w:before="120" w:beforeAutospacing="0" w:after="0" w:afterAutospacing="0"/>
        <w:ind w:right="-450"/>
        <w:jc w:val="center"/>
        <w:divId w:val="1233586408"/>
        <w:rPr>
          <w:sz w:val="28"/>
          <w:szCs w:val="28"/>
        </w:rPr>
      </w:pPr>
      <w:r w:rsidRPr="002114EF">
        <w:rPr>
          <w:b/>
          <w:bCs/>
          <w:color w:val="000000"/>
          <w:sz w:val="28"/>
          <w:szCs w:val="28"/>
        </w:rPr>
        <w:t>QUY ĐỊNH CHUNG</w:t>
      </w:r>
    </w:p>
    <w:p w:rsidR="006439DC" w:rsidRPr="006439DC" w:rsidRDefault="00A97987" w:rsidP="006439DC">
      <w:pPr>
        <w:pStyle w:val="NormalWeb"/>
        <w:spacing w:before="240" w:beforeAutospacing="0" w:after="0" w:afterAutospacing="0"/>
        <w:ind w:right="-450" w:firstLine="720"/>
        <w:jc w:val="both"/>
        <w:divId w:val="1233586408"/>
        <w:rPr>
          <w:b/>
          <w:color w:val="000000"/>
          <w:sz w:val="28"/>
        </w:rPr>
      </w:pPr>
      <w:r w:rsidRPr="00A97987">
        <w:rPr>
          <w:rFonts w:eastAsia="Times New Roman"/>
        </w:rPr>
        <w:t xml:space="preserve"> </w:t>
      </w:r>
      <w:r w:rsidR="006439DC" w:rsidRPr="006439DC">
        <w:rPr>
          <w:b/>
          <w:color w:val="000000"/>
          <w:sz w:val="28"/>
        </w:rPr>
        <w:t>Điề</w:t>
      </w:r>
      <w:r w:rsidR="00AD1F56">
        <w:rPr>
          <w:b/>
          <w:color w:val="000000"/>
          <w:sz w:val="28"/>
        </w:rPr>
        <w:t xml:space="preserve">u </w:t>
      </w:r>
      <w:r w:rsidR="006439DC" w:rsidRPr="006439DC">
        <w:rPr>
          <w:b/>
          <w:color w:val="000000"/>
          <w:sz w:val="28"/>
        </w:rPr>
        <w:t>1. Phạm vi điều chỉnh</w:t>
      </w:r>
      <w:r w:rsidR="002A74C7">
        <w:rPr>
          <w:rStyle w:val="FootnoteReference"/>
          <w:b/>
          <w:color w:val="000000"/>
          <w:sz w:val="28"/>
        </w:rPr>
        <w:footnoteReference w:id="4"/>
      </w:r>
    </w:p>
    <w:p w:rsidR="006439DC" w:rsidRPr="006439DC" w:rsidRDefault="006439DC" w:rsidP="006439DC">
      <w:pPr>
        <w:pStyle w:val="NormalWeb"/>
        <w:spacing w:before="120" w:beforeAutospacing="0" w:after="0" w:afterAutospacing="0"/>
        <w:ind w:right="-450" w:firstLine="720"/>
        <w:jc w:val="both"/>
        <w:divId w:val="1233586408"/>
        <w:rPr>
          <w:sz w:val="28"/>
        </w:rPr>
      </w:pPr>
      <w:r w:rsidRPr="006439DC">
        <w:rPr>
          <w:sz w:val="28"/>
        </w:rPr>
        <w:t>1.</w:t>
      </w:r>
      <w:r w:rsidR="00B17B17">
        <w:rPr>
          <w:sz w:val="28"/>
        </w:rPr>
        <w:t xml:space="preserve"> </w:t>
      </w:r>
      <w:r w:rsidRPr="006439DC">
        <w:rPr>
          <w:sz w:val="28"/>
        </w:rPr>
        <w:t>Thông tư này quy định hoạt động cho vay, đi vay; mua, bán có kỳ hạn giấy tờ có giá giữa các tổ chức tín dụng, chi nhánh ngân hàng nước ngoài.</w:t>
      </w:r>
    </w:p>
    <w:p w:rsidR="006439DC" w:rsidRPr="006439DC" w:rsidRDefault="006439DC" w:rsidP="006439DC">
      <w:pPr>
        <w:pStyle w:val="NormalWeb"/>
        <w:spacing w:before="120" w:beforeAutospacing="0" w:after="0" w:afterAutospacing="0"/>
        <w:ind w:right="-450" w:firstLine="720"/>
        <w:jc w:val="both"/>
        <w:divId w:val="1233586408"/>
        <w:rPr>
          <w:sz w:val="28"/>
        </w:rPr>
      </w:pPr>
      <w:r w:rsidRPr="006439DC">
        <w:rPr>
          <w:sz w:val="28"/>
        </w:rPr>
        <w:t>2. Hoạt động điều hòa vốn giữa ngân hàng hợp tác xã với các quỹ tín dụng nhân dân; hoạt động cho vay, đi vay giữa các quỹ tín dụng nhân dân với nhau; hoạt động cho vay, đi vay giữa các chi nhánh ngân hàng nước ngoài tại Việt Nam của cùng một ngân hàng nước ngoài; hoạt động thấu chi trên tài khoản thanh toán giữa các tổ chức tín dụng, chi nhánh ngân hàng nước ngoài và hoạt động cho vay đảm bảo khả năng thanh toán giao dịch chứng khoán trên Sở giao dịch chứng khoán giữa ngân hàng thanh toán do Ủy ban Chứng khoán Nhà nước lựa chọn với các thành viên của Trung tâm lưu ký chứng khoán là tổ chức tín dụng, chi nhánh ngân hàng nước ngoài không thuộc phạm vi điều chỉnh của Thông tư này</w:t>
      </w:r>
      <w:r w:rsidR="00A97987">
        <w:t>.</w:t>
      </w:r>
    </w:p>
    <w:p w:rsidR="00085C9D" w:rsidRDefault="00085C9D" w:rsidP="00991F93">
      <w:pPr>
        <w:pStyle w:val="NormalWeb"/>
        <w:spacing w:before="120" w:beforeAutospacing="0" w:after="0" w:afterAutospacing="0"/>
        <w:ind w:right="-450" w:firstLine="720"/>
        <w:jc w:val="both"/>
        <w:divId w:val="1233586408"/>
        <w:rPr>
          <w:b/>
          <w:bCs/>
          <w:color w:val="000000"/>
          <w:sz w:val="28"/>
          <w:szCs w:val="28"/>
        </w:rPr>
      </w:pPr>
    </w:p>
    <w:p w:rsidR="00C20D0E" w:rsidRPr="002F5C41" w:rsidRDefault="00C20D0E" w:rsidP="00680C6C">
      <w:pPr>
        <w:pStyle w:val="NormalWeb"/>
        <w:tabs>
          <w:tab w:val="left" w:pos="990"/>
        </w:tabs>
        <w:spacing w:before="60" w:beforeAutospacing="0" w:after="60" w:afterAutospacing="0"/>
        <w:ind w:right="-421" w:firstLine="540"/>
        <w:jc w:val="both"/>
        <w:divId w:val="1233586408"/>
        <w:rPr>
          <w:color w:val="000000"/>
          <w:sz w:val="28"/>
          <w:szCs w:val="28"/>
        </w:rPr>
      </w:pPr>
      <w:r w:rsidRPr="00F92792">
        <w:rPr>
          <w:b/>
          <w:color w:val="000000"/>
          <w:sz w:val="28"/>
          <w:szCs w:val="28"/>
        </w:rPr>
        <w:lastRenderedPageBreak/>
        <w:t>Điều 2. Đối tượng áp dụng</w:t>
      </w:r>
      <w:r>
        <w:rPr>
          <w:rStyle w:val="FootnoteReference"/>
          <w:b/>
          <w:color w:val="000000"/>
          <w:sz w:val="28"/>
          <w:szCs w:val="28"/>
        </w:rPr>
        <w:footnoteReference w:id="5"/>
      </w:r>
    </w:p>
    <w:p w:rsidR="00C20D0E" w:rsidRPr="00460656" w:rsidRDefault="00C20D0E" w:rsidP="00680C6C">
      <w:pPr>
        <w:tabs>
          <w:tab w:val="left" w:pos="1985"/>
        </w:tabs>
        <w:spacing w:before="60" w:after="60"/>
        <w:ind w:right="-421" w:firstLine="540"/>
        <w:jc w:val="both"/>
        <w:divId w:val="1233586408"/>
        <w:rPr>
          <w:sz w:val="28"/>
          <w:szCs w:val="28"/>
        </w:rPr>
      </w:pPr>
      <w:r w:rsidRPr="00460656">
        <w:rPr>
          <w:color w:val="000000"/>
          <w:sz w:val="28"/>
          <w:szCs w:val="28"/>
        </w:rPr>
        <w:t xml:space="preserve">1. </w:t>
      </w:r>
      <w:r w:rsidRPr="00F92792">
        <w:rPr>
          <w:color w:val="000000"/>
          <w:sz w:val="28"/>
          <w:szCs w:val="28"/>
        </w:rPr>
        <w:t xml:space="preserve">Đối tượng được cho vay, đi vay bao gồm: các tổ chức tín dụng là </w:t>
      </w:r>
      <w:r w:rsidRPr="00DF2F4A">
        <w:rPr>
          <w:color w:val="000000"/>
          <w:sz w:val="28"/>
          <w:szCs w:val="28"/>
        </w:rPr>
        <w:t>ngân hàng thương mại, công ty tài chính, công ty</w:t>
      </w:r>
      <w:r w:rsidRPr="00460656">
        <w:rPr>
          <w:color w:val="000000"/>
          <w:sz w:val="28"/>
          <w:szCs w:val="28"/>
        </w:rPr>
        <w:t xml:space="preserve"> </w:t>
      </w:r>
      <w:r w:rsidRPr="00DF2F4A">
        <w:rPr>
          <w:color w:val="000000"/>
          <w:sz w:val="28"/>
          <w:szCs w:val="28"/>
        </w:rPr>
        <w:t xml:space="preserve">cho thuê tài chính, </w:t>
      </w:r>
      <w:r w:rsidRPr="00DF2F4A">
        <w:rPr>
          <w:sz w:val="28"/>
          <w:szCs w:val="28"/>
        </w:rPr>
        <w:t xml:space="preserve">ngân hàng chính sách, </w:t>
      </w:r>
      <w:r w:rsidRPr="00DF2F4A">
        <w:rPr>
          <w:color w:val="000000"/>
          <w:sz w:val="28"/>
          <w:szCs w:val="28"/>
        </w:rPr>
        <w:t xml:space="preserve">ngân hàng hợp tác xã, </w:t>
      </w:r>
      <w:r w:rsidRPr="00DF2F4A">
        <w:rPr>
          <w:sz w:val="28"/>
          <w:szCs w:val="28"/>
        </w:rPr>
        <w:t xml:space="preserve">quỹ tín dụng nhân dân, </w:t>
      </w:r>
      <w:r w:rsidRPr="00DF2F4A">
        <w:rPr>
          <w:color w:val="000000"/>
          <w:sz w:val="28"/>
          <w:szCs w:val="28"/>
        </w:rPr>
        <w:t xml:space="preserve">tổ chức tài chính vi </w:t>
      </w:r>
      <w:r w:rsidRPr="00DF2F4A">
        <w:rPr>
          <w:sz w:val="28"/>
          <w:szCs w:val="28"/>
        </w:rPr>
        <w:t xml:space="preserve">mô; chi nhánh ngân hàng nước ngoài hoạt động tại Việt Nam theo quy định của Luật </w:t>
      </w:r>
      <w:r>
        <w:rPr>
          <w:sz w:val="28"/>
          <w:szCs w:val="28"/>
        </w:rPr>
        <w:t>c</w:t>
      </w:r>
      <w:r w:rsidRPr="00DF2F4A">
        <w:rPr>
          <w:sz w:val="28"/>
          <w:szCs w:val="28"/>
        </w:rPr>
        <w:t>ác tổ chức tín dụng.</w:t>
      </w:r>
    </w:p>
    <w:p w:rsidR="00C20D0E" w:rsidRPr="00460656" w:rsidRDefault="00C20D0E" w:rsidP="00680C6C">
      <w:pPr>
        <w:tabs>
          <w:tab w:val="left" w:pos="1985"/>
        </w:tabs>
        <w:spacing w:before="60" w:after="60"/>
        <w:ind w:right="-421" w:firstLine="540"/>
        <w:jc w:val="both"/>
        <w:divId w:val="1233586408"/>
        <w:rPr>
          <w:sz w:val="28"/>
          <w:szCs w:val="28"/>
        </w:rPr>
      </w:pPr>
      <w:r w:rsidRPr="00460656">
        <w:rPr>
          <w:color w:val="000000"/>
          <w:sz w:val="28"/>
          <w:szCs w:val="28"/>
        </w:rPr>
        <w:t xml:space="preserve">2. </w:t>
      </w:r>
      <w:r w:rsidRPr="00F92792">
        <w:rPr>
          <w:color w:val="000000"/>
          <w:sz w:val="28"/>
          <w:szCs w:val="28"/>
        </w:rPr>
        <w:t xml:space="preserve">Đối tượng được mua, bán có kỳ hạn giấy tờ có giá bao gồm: </w:t>
      </w:r>
      <w:r w:rsidRPr="00DF2F4A">
        <w:rPr>
          <w:color w:val="000000"/>
          <w:sz w:val="28"/>
          <w:szCs w:val="28"/>
        </w:rPr>
        <w:t xml:space="preserve">các tổ chức tín dụng là ngân hàng thương mại, công ty tài chính, công ty cho thuê tài chính, </w:t>
      </w:r>
      <w:r w:rsidRPr="00DF2F4A">
        <w:rPr>
          <w:sz w:val="28"/>
          <w:szCs w:val="28"/>
        </w:rPr>
        <w:t xml:space="preserve">ngân hàng chính sách, </w:t>
      </w:r>
      <w:r w:rsidRPr="00DF2F4A">
        <w:rPr>
          <w:color w:val="000000"/>
          <w:sz w:val="28"/>
          <w:szCs w:val="28"/>
        </w:rPr>
        <w:t xml:space="preserve">ngân hàng hợp tác xã; chi nhánh ngân hàng nước ngoài hoạt động tại Việt Nam theo quy định của Luật </w:t>
      </w:r>
      <w:r>
        <w:rPr>
          <w:color w:val="000000"/>
          <w:sz w:val="28"/>
          <w:szCs w:val="28"/>
        </w:rPr>
        <w:t>c</w:t>
      </w:r>
      <w:r w:rsidRPr="00DF2F4A">
        <w:rPr>
          <w:color w:val="000000"/>
          <w:sz w:val="28"/>
          <w:szCs w:val="28"/>
        </w:rPr>
        <w:t>ác tổ chức tín dụng</w:t>
      </w:r>
      <w:r w:rsidRPr="00DF2F4A">
        <w:rPr>
          <w:sz w:val="28"/>
          <w:szCs w:val="28"/>
        </w:rPr>
        <w:t>.</w:t>
      </w:r>
    </w:p>
    <w:p w:rsidR="00A67792" w:rsidRPr="002114EF" w:rsidRDefault="006439DC" w:rsidP="00991F93">
      <w:pPr>
        <w:pStyle w:val="NormalWeb"/>
        <w:spacing w:before="120" w:beforeAutospacing="0" w:after="0" w:afterAutospacing="0"/>
        <w:ind w:right="-450" w:firstLine="720"/>
        <w:jc w:val="both"/>
        <w:divId w:val="1233586408"/>
        <w:rPr>
          <w:sz w:val="28"/>
          <w:szCs w:val="28"/>
        </w:rPr>
      </w:pPr>
      <w:r w:rsidRPr="006439DC">
        <w:rPr>
          <w:b/>
          <w:color w:val="000000"/>
          <w:sz w:val="28"/>
        </w:rPr>
        <w:t>Điều 3</w:t>
      </w:r>
      <w:r w:rsidR="00A67792" w:rsidRPr="002114EF">
        <w:rPr>
          <w:b/>
          <w:bCs/>
          <w:color w:val="000000"/>
          <w:sz w:val="28"/>
          <w:szCs w:val="28"/>
        </w:rPr>
        <w:t>. Giải thích từ ngữ</w:t>
      </w:r>
    </w:p>
    <w:p w:rsidR="006439DC" w:rsidRPr="006439DC" w:rsidRDefault="00A67792" w:rsidP="006439DC">
      <w:pPr>
        <w:pStyle w:val="NormalWeb"/>
        <w:spacing w:before="120" w:beforeAutospacing="0" w:after="120" w:afterAutospacing="0"/>
        <w:ind w:right="-450" w:firstLine="720"/>
        <w:jc w:val="both"/>
        <w:divId w:val="1233586408"/>
        <w:rPr>
          <w:sz w:val="28"/>
        </w:rPr>
      </w:pPr>
      <w:r w:rsidRPr="002114EF">
        <w:rPr>
          <w:color w:val="000000"/>
          <w:sz w:val="28"/>
          <w:szCs w:val="28"/>
        </w:rPr>
        <w:t>Trong Thông tư này, các từ ngữ dưới đây được hiểu</w:t>
      </w:r>
      <w:r w:rsidR="006439DC" w:rsidRPr="006439DC">
        <w:rPr>
          <w:color w:val="000000"/>
          <w:sz w:val="28"/>
        </w:rPr>
        <w:t xml:space="preserve"> như sau:</w:t>
      </w:r>
    </w:p>
    <w:p w:rsidR="006439DC" w:rsidRPr="006439DC" w:rsidRDefault="006439DC" w:rsidP="006439DC">
      <w:pPr>
        <w:pStyle w:val="NormalWeb"/>
        <w:spacing w:before="120" w:beforeAutospacing="0"/>
        <w:ind w:right="-450" w:firstLine="720"/>
        <w:jc w:val="both"/>
        <w:divId w:val="1233586408"/>
        <w:rPr>
          <w:sz w:val="28"/>
        </w:rPr>
      </w:pPr>
      <w:r w:rsidRPr="006439DC">
        <w:rPr>
          <w:sz w:val="28"/>
        </w:rPr>
        <w:t>1.</w:t>
      </w:r>
      <w:r w:rsidR="005653C7">
        <w:rPr>
          <w:rStyle w:val="FootnoteReference"/>
          <w:sz w:val="28"/>
        </w:rPr>
        <w:footnoteReference w:id="6"/>
      </w:r>
      <w:r w:rsidRPr="006439DC">
        <w:rPr>
          <w:sz w:val="28"/>
        </w:rPr>
        <w:t xml:space="preserve"> </w:t>
      </w:r>
      <w:r w:rsidRPr="006439DC">
        <w:rPr>
          <w:i/>
          <w:color w:val="000000"/>
          <w:sz w:val="28"/>
        </w:rPr>
        <w:t>Giao dịch cho vay, đi vay</w:t>
      </w:r>
      <w:r w:rsidRPr="006439DC">
        <w:rPr>
          <w:color w:val="000000"/>
          <w:sz w:val="28"/>
        </w:rPr>
        <w:t xml:space="preserve"> là giao dịch mà</w:t>
      </w:r>
      <w:r w:rsidR="005653C7">
        <w:rPr>
          <w:color w:val="000000"/>
          <w:sz w:val="28"/>
        </w:rPr>
        <w:t xml:space="preserve"> </w:t>
      </w:r>
      <w:r w:rsidRPr="006439DC">
        <w:rPr>
          <w:color w:val="000000"/>
          <w:sz w:val="28"/>
        </w:rPr>
        <w:t>tổ chức tín dụng, chi nhánh ngân hàng nước ngoài (bên cho vay)</w:t>
      </w:r>
      <w:r w:rsidR="001C6DF7">
        <w:rPr>
          <w:color w:val="000000"/>
          <w:sz w:val="28"/>
        </w:rPr>
        <w:t xml:space="preserve"> thực hiện giao hoặc cam kết </w:t>
      </w:r>
      <w:r w:rsidRPr="006439DC">
        <w:rPr>
          <w:color w:val="000000"/>
          <w:sz w:val="28"/>
        </w:rPr>
        <w:t xml:space="preserve">giao cho tổ chức tín dụng, chi nhánh ngân hàng nước ngoài khác (bên vay) một khoản tiền để sử dụng </w:t>
      </w:r>
      <w:r w:rsidR="00A67792">
        <w:rPr>
          <w:color w:val="000000"/>
          <w:sz w:val="28"/>
        </w:rPr>
        <w:t xml:space="preserve">vào mục đích xác định </w:t>
      </w:r>
      <w:r w:rsidRPr="006439DC">
        <w:rPr>
          <w:color w:val="000000"/>
          <w:sz w:val="28"/>
        </w:rPr>
        <w:t>trong một thời gian nhất định với nguyên tắc có hoàn trả cả gốc và lãi.</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xml:space="preserve">2. </w:t>
      </w:r>
      <w:r w:rsidRPr="002114EF">
        <w:rPr>
          <w:i/>
          <w:iCs/>
          <w:color w:val="000000"/>
          <w:sz w:val="28"/>
          <w:szCs w:val="28"/>
        </w:rPr>
        <w:t>Giao dịch mua, bán có kỳ hạn</w:t>
      </w:r>
      <w:r w:rsidRPr="002114EF">
        <w:rPr>
          <w:color w:val="000000"/>
          <w:sz w:val="28"/>
          <w:szCs w:val="28"/>
        </w:rPr>
        <w:t xml:space="preserve"> là giao dịch mà một tổ chức tín dụng, chi nhánh ngân hàng nước ngoài mua và nhận quyền sở hữu giấy tờ có giá chưa đến hạn thanh toán (bên mua) từ một tổ chức tín dụng, chi nhánh ngân hàng nước ngoài khác (bên bán), đồng thời bên bán cam kết sẽ mua lại giấy tờ có giá đó sau</w:t>
      </w:r>
      <w:r w:rsidR="006439DC" w:rsidRPr="006439DC">
        <w:rPr>
          <w:color w:val="000000"/>
          <w:sz w:val="28"/>
        </w:rPr>
        <w:t xml:space="preserve"> một khoảng thời gian </w:t>
      </w:r>
      <w:r w:rsidRPr="002114EF">
        <w:rPr>
          <w:color w:val="000000"/>
          <w:sz w:val="28"/>
          <w:szCs w:val="28"/>
        </w:rPr>
        <w:t>nhất định.</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xml:space="preserve">3. </w:t>
      </w:r>
      <w:r w:rsidRPr="002114EF">
        <w:rPr>
          <w:i/>
          <w:iCs/>
          <w:color w:val="000000"/>
          <w:sz w:val="28"/>
          <w:szCs w:val="28"/>
        </w:rPr>
        <w:t xml:space="preserve">Thời </w:t>
      </w:r>
      <w:r w:rsidR="006439DC" w:rsidRPr="006439DC">
        <w:rPr>
          <w:i/>
          <w:color w:val="000000"/>
          <w:sz w:val="28"/>
        </w:rPr>
        <w:t>hạn cho vay</w:t>
      </w:r>
      <w:r w:rsidR="006439DC" w:rsidRPr="006439DC">
        <w:rPr>
          <w:color w:val="000000"/>
          <w:sz w:val="28"/>
        </w:rPr>
        <w:t xml:space="preserve"> </w:t>
      </w:r>
      <w:r w:rsidRPr="002114EF">
        <w:rPr>
          <w:color w:val="000000"/>
          <w:sz w:val="28"/>
          <w:szCs w:val="28"/>
        </w:rPr>
        <w:t>là khoảng thời gian được tính từ ngày tiếp theo của ngày vay đến ngày đến hạn của khoản vay.</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xml:space="preserve">4. </w:t>
      </w:r>
      <w:r w:rsidRPr="002114EF">
        <w:rPr>
          <w:i/>
          <w:iCs/>
          <w:color w:val="000000"/>
          <w:sz w:val="28"/>
          <w:szCs w:val="28"/>
        </w:rPr>
        <w:t>Thời hạn mua, bán có kỳ hạn giấy tờ có</w:t>
      </w:r>
      <w:r w:rsidRPr="002114EF">
        <w:rPr>
          <w:color w:val="000000"/>
          <w:sz w:val="28"/>
          <w:szCs w:val="28"/>
        </w:rPr>
        <w:t xml:space="preserve"> giá là khoảng thời gian được tính từ ngày tiếp theo của ngày mua đến ngày mua lại, bao gồm cả ngày nghỉ, ngày lễ và được tính theo ngày (sau đây gọi là thời hạn mua, bán).</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xml:space="preserve">5. </w:t>
      </w:r>
      <w:r w:rsidRPr="002114EF">
        <w:rPr>
          <w:i/>
          <w:iCs/>
          <w:color w:val="000000"/>
          <w:sz w:val="28"/>
          <w:szCs w:val="28"/>
        </w:rPr>
        <w:t>Thời hạn còn lại của giấy tờ có giá</w:t>
      </w:r>
      <w:r w:rsidRPr="002114EF">
        <w:rPr>
          <w:color w:val="000000"/>
          <w:sz w:val="28"/>
          <w:szCs w:val="28"/>
        </w:rPr>
        <w:t xml:space="preserve"> là khoảng thời gian kể từ ngày giấy tờ có giá được mua, bán đến ngày đến hạn thanh toán toàn bộ gốc của giấy tờ có giá đó.</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lastRenderedPageBreak/>
        <w:t xml:space="preserve">6. </w:t>
      </w:r>
      <w:r w:rsidRPr="002114EF">
        <w:rPr>
          <w:i/>
          <w:iCs/>
          <w:color w:val="000000"/>
          <w:sz w:val="28"/>
          <w:szCs w:val="28"/>
        </w:rPr>
        <w:t>Lãi suất cho vay</w:t>
      </w:r>
      <w:r w:rsidRPr="002114EF">
        <w:rPr>
          <w:color w:val="000000"/>
          <w:sz w:val="28"/>
          <w:szCs w:val="28"/>
        </w:rPr>
        <w:t xml:space="preserve"> là lãi suất thực hiện cho vay, đi vay được tính theo tỷ lệ phần trăm tính theo năm.</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xml:space="preserve">7. </w:t>
      </w:r>
      <w:r w:rsidRPr="002114EF">
        <w:rPr>
          <w:i/>
          <w:iCs/>
          <w:color w:val="000000"/>
          <w:sz w:val="28"/>
          <w:szCs w:val="28"/>
        </w:rPr>
        <w:t>Lãi suất mua</w:t>
      </w:r>
      <w:r w:rsidRPr="002114EF">
        <w:rPr>
          <w:color w:val="000000"/>
          <w:sz w:val="28"/>
          <w:szCs w:val="28"/>
        </w:rPr>
        <w:t xml:space="preserve"> là lãi suất mua, bán có kỳ hạn giấy tờ có giá để tính chênh lệch giá giữa giá mua và giá mua lại, được tính theo tỷ lệ phần trăm tính theo năm.</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xml:space="preserve">8. </w:t>
      </w:r>
      <w:r w:rsidRPr="002114EF">
        <w:rPr>
          <w:i/>
          <w:iCs/>
          <w:color w:val="000000"/>
          <w:sz w:val="28"/>
          <w:szCs w:val="28"/>
        </w:rPr>
        <w:t>Ngày vay</w:t>
      </w:r>
      <w:r w:rsidRPr="002114EF">
        <w:rPr>
          <w:color w:val="000000"/>
          <w:sz w:val="28"/>
          <w:szCs w:val="28"/>
        </w:rPr>
        <w:t xml:space="preserve"> là ngày bên cho vay phải thực hiện nghĩa vụ chuyển tiền cho bên vay.</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xml:space="preserve">9. </w:t>
      </w:r>
      <w:r w:rsidRPr="002114EF">
        <w:rPr>
          <w:i/>
          <w:iCs/>
          <w:color w:val="000000"/>
          <w:sz w:val="28"/>
          <w:szCs w:val="28"/>
        </w:rPr>
        <w:t>Ngày đến hạn</w:t>
      </w:r>
      <w:r w:rsidRPr="002114EF">
        <w:rPr>
          <w:color w:val="000000"/>
          <w:sz w:val="28"/>
          <w:szCs w:val="28"/>
        </w:rPr>
        <w:t xml:space="preserve"> là ngày bên vay phải trả toàn bộ tiền gốc, tiền lãi và các loại phí (nếu có) của khoản vay cho bên cho vay. Trường hợp ngày đến hạn trùng với ngày nghỉ, ngày lễ thì ngày đến hạn được tính là ngày làm việc tiếp theo.</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sz w:val="28"/>
          <w:szCs w:val="28"/>
        </w:rPr>
        <w:t>10.</w:t>
      </w:r>
      <w:r w:rsidRPr="002114EF">
        <w:rPr>
          <w:color w:val="000000"/>
          <w:sz w:val="28"/>
          <w:szCs w:val="28"/>
        </w:rPr>
        <w:t xml:space="preserve"> </w:t>
      </w:r>
      <w:r w:rsidRPr="002114EF">
        <w:rPr>
          <w:i/>
          <w:iCs/>
          <w:color w:val="000000"/>
          <w:sz w:val="28"/>
          <w:szCs w:val="28"/>
        </w:rPr>
        <w:t>Ngày mua</w:t>
      </w:r>
      <w:r w:rsidRPr="002114EF">
        <w:rPr>
          <w:color w:val="000000"/>
          <w:sz w:val="28"/>
          <w:szCs w:val="28"/>
        </w:rPr>
        <w:t xml:space="preserve"> là ngày mà giấy tờ có giá được bên bán chuyển quyền sở hữu cho bên mua và bên mua hoàn thành việc thanh toán tiền mua giấy tờ có giá cho bên bán.</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xml:space="preserve">11. </w:t>
      </w:r>
      <w:r w:rsidRPr="002114EF">
        <w:rPr>
          <w:i/>
          <w:iCs/>
          <w:color w:val="000000"/>
          <w:sz w:val="28"/>
          <w:szCs w:val="28"/>
        </w:rPr>
        <w:t>Ngày mua lại</w:t>
      </w:r>
      <w:r w:rsidRPr="002114EF">
        <w:rPr>
          <w:color w:val="000000"/>
          <w:sz w:val="28"/>
          <w:szCs w:val="28"/>
        </w:rPr>
        <w:t xml:space="preserve"> là ngày mà bên mua thực hiện chuyển lại quyền sở hữu giấy tờ có giá </w:t>
      </w:r>
      <w:r w:rsidR="006439DC" w:rsidRPr="006439DC">
        <w:rPr>
          <w:color w:val="000000"/>
          <w:sz w:val="28"/>
        </w:rPr>
        <w:t xml:space="preserve">đã </w:t>
      </w:r>
      <w:r w:rsidRPr="002114EF">
        <w:rPr>
          <w:color w:val="000000"/>
          <w:sz w:val="28"/>
          <w:szCs w:val="28"/>
        </w:rPr>
        <w:t>mua cho bên bán và bên bán hoàn thành việc thanh toán tiền mua lại giấy tờ có giá cho bên mua. Trường hợp ngày mua lại trùng với ngày nghỉ, ngày lễ thì ngày mua lại được tính là ngày làm việc tiếp theo.</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xml:space="preserve">12. </w:t>
      </w:r>
      <w:r w:rsidRPr="002114EF">
        <w:rPr>
          <w:i/>
          <w:iCs/>
          <w:color w:val="000000"/>
          <w:sz w:val="28"/>
          <w:szCs w:val="28"/>
        </w:rPr>
        <w:t>Giá mua</w:t>
      </w:r>
      <w:r w:rsidRPr="002114EF">
        <w:rPr>
          <w:color w:val="000000"/>
          <w:sz w:val="28"/>
          <w:szCs w:val="28"/>
        </w:rPr>
        <w:t xml:space="preserve"> là số tiền mà bên mua phải trả cho bên bán khi thực hiện mua giấy tờ có giá vào ngày mua. Giá mua do hai bên thỏa thuận và là cơ sở để xác định giá mua lại.</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xml:space="preserve">13. </w:t>
      </w:r>
      <w:r w:rsidRPr="002114EF">
        <w:rPr>
          <w:i/>
          <w:iCs/>
          <w:color w:val="000000"/>
          <w:sz w:val="28"/>
          <w:szCs w:val="28"/>
        </w:rPr>
        <w:t>Giá mua lại</w:t>
      </w:r>
      <w:r w:rsidRPr="002114EF">
        <w:rPr>
          <w:color w:val="000000"/>
          <w:sz w:val="28"/>
          <w:szCs w:val="28"/>
        </w:rPr>
        <w:t xml:space="preserve"> là số tiền mà bên mua lại (bên bán) phải trả cho bên mua khi mua lại giấy tờ có giá vào ngày mua lại.</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xml:space="preserve">14. </w:t>
      </w:r>
      <w:r w:rsidRPr="002114EF">
        <w:rPr>
          <w:i/>
          <w:iCs/>
          <w:color w:val="000000"/>
          <w:sz w:val="28"/>
          <w:szCs w:val="28"/>
        </w:rPr>
        <w:t>Hạn mức giao dịch</w:t>
      </w:r>
      <w:r w:rsidRPr="002114EF">
        <w:rPr>
          <w:color w:val="000000"/>
          <w:sz w:val="28"/>
          <w:szCs w:val="28"/>
        </w:rPr>
        <w:t xml:space="preserve"> là số dư tối đa được duy trì </w:t>
      </w:r>
      <w:r w:rsidR="006439DC" w:rsidRPr="006439DC">
        <w:rPr>
          <w:color w:val="000000"/>
          <w:sz w:val="28"/>
        </w:rPr>
        <w:t xml:space="preserve">trong </w:t>
      </w:r>
      <w:r w:rsidRPr="002114EF">
        <w:rPr>
          <w:color w:val="000000"/>
          <w:sz w:val="28"/>
          <w:szCs w:val="28"/>
        </w:rPr>
        <w:t>một</w:t>
      </w:r>
      <w:r w:rsidR="006439DC" w:rsidRPr="006439DC">
        <w:rPr>
          <w:color w:val="000000"/>
          <w:sz w:val="28"/>
        </w:rPr>
        <w:t xml:space="preserve"> thời hạn </w:t>
      </w:r>
      <w:r w:rsidRPr="002114EF">
        <w:rPr>
          <w:color w:val="000000"/>
          <w:sz w:val="28"/>
          <w:szCs w:val="28"/>
        </w:rPr>
        <w:t>nhất định (</w:t>
      </w:r>
      <w:r w:rsidR="006439DC" w:rsidRPr="006439DC">
        <w:rPr>
          <w:color w:val="000000"/>
          <w:sz w:val="28"/>
        </w:rPr>
        <w:t xml:space="preserve">không </w:t>
      </w:r>
      <w:r w:rsidRPr="002114EF">
        <w:rPr>
          <w:color w:val="000000"/>
          <w:sz w:val="28"/>
          <w:szCs w:val="28"/>
        </w:rPr>
        <w:t>quá 01 năm) của các tổ chức tín dụng, chi nhánh ngân hàng nước ngoài với nhau trên thị trường liên ngân hàng.</w:t>
      </w:r>
    </w:p>
    <w:p w:rsidR="00F07BCC" w:rsidRDefault="00A67792" w:rsidP="00991F93">
      <w:pPr>
        <w:pStyle w:val="NormalWeb"/>
        <w:spacing w:before="120" w:beforeAutospacing="0" w:after="0" w:afterAutospacing="0"/>
        <w:ind w:right="-450" w:firstLine="720"/>
        <w:jc w:val="both"/>
        <w:divId w:val="1233586408"/>
        <w:rPr>
          <w:color w:val="000000"/>
          <w:sz w:val="28"/>
          <w:szCs w:val="28"/>
        </w:rPr>
      </w:pPr>
      <w:r w:rsidRPr="002114EF">
        <w:rPr>
          <w:color w:val="000000"/>
          <w:sz w:val="28"/>
          <w:szCs w:val="28"/>
        </w:rPr>
        <w:t xml:space="preserve">15. </w:t>
      </w:r>
      <w:r w:rsidRPr="002114EF">
        <w:rPr>
          <w:i/>
          <w:iCs/>
          <w:color w:val="000000"/>
          <w:sz w:val="28"/>
          <w:szCs w:val="28"/>
        </w:rPr>
        <w:t>Khách hàng</w:t>
      </w:r>
      <w:r w:rsidRPr="002114EF">
        <w:rPr>
          <w:color w:val="000000"/>
          <w:sz w:val="28"/>
          <w:szCs w:val="28"/>
        </w:rPr>
        <w:t xml:space="preserve"> là tổ chức tín dụng, chi nhánh ngân hàng nước ngoài đối tác có quan hệ cho vay, đi vay; mua, bán có kỳ hạn giấy tờ có giá với tổ chức tín dụng, chi nhánh ngân hàng nước ngoài.</w:t>
      </w:r>
    </w:p>
    <w:p w:rsidR="00A67792" w:rsidRDefault="00A67792" w:rsidP="00991F93">
      <w:pPr>
        <w:pStyle w:val="NormalWeb"/>
        <w:spacing w:before="120" w:beforeAutospacing="0" w:after="0" w:afterAutospacing="0"/>
        <w:ind w:right="-450" w:firstLine="720"/>
        <w:jc w:val="both"/>
        <w:divId w:val="1233586408"/>
        <w:rPr>
          <w:rFonts w:eastAsia="Times New Roman"/>
          <w:sz w:val="28"/>
          <w:szCs w:val="28"/>
        </w:rPr>
      </w:pPr>
      <w:r w:rsidRPr="00A67792">
        <w:rPr>
          <w:rFonts w:eastAsia="Times New Roman"/>
          <w:sz w:val="28"/>
          <w:szCs w:val="28"/>
        </w:rPr>
        <w:t>16.</w:t>
      </w:r>
      <w:r w:rsidR="0060718F">
        <w:rPr>
          <w:rStyle w:val="FootnoteReference"/>
          <w:rFonts w:eastAsia="Times New Roman"/>
          <w:sz w:val="28"/>
          <w:szCs w:val="28"/>
        </w:rPr>
        <w:footnoteReference w:id="7"/>
      </w:r>
      <w:r w:rsidRPr="00A67792">
        <w:rPr>
          <w:rFonts w:eastAsia="Times New Roman"/>
          <w:sz w:val="28"/>
          <w:szCs w:val="28"/>
        </w:rPr>
        <w:t xml:space="preserve"> Gia hạn khoản vay là việc bên cho vay chấp thuận kéo dài thêm một khoảng thời gian ngoài thời hạn cho vay đã quy định trong hợp đồng cho vay khi bên vay có đề nghị kéo dài thời hạn trả nợ do không có khả năng trả đầy đủ hoặc một phần nợ gốc và/hoặc lãi vốn vay đúng thời hạn và được bên cho vay xem xét, đánh giá là có khả năng trả nợ trong khoảng thời gian gia hạn.</w:t>
      </w:r>
    </w:p>
    <w:p w:rsidR="00A67792" w:rsidRDefault="00A67792" w:rsidP="00991F93">
      <w:pPr>
        <w:pStyle w:val="NormalWeb"/>
        <w:spacing w:before="120" w:beforeAutospacing="0" w:after="0" w:afterAutospacing="0"/>
        <w:ind w:right="-450" w:firstLine="720"/>
        <w:jc w:val="both"/>
        <w:divId w:val="1233586408"/>
        <w:rPr>
          <w:rFonts w:eastAsia="Times New Roman"/>
          <w:sz w:val="28"/>
          <w:szCs w:val="28"/>
        </w:rPr>
      </w:pPr>
      <w:r w:rsidRPr="00A67792">
        <w:rPr>
          <w:rFonts w:eastAsia="Times New Roman"/>
          <w:sz w:val="28"/>
          <w:szCs w:val="28"/>
        </w:rPr>
        <w:lastRenderedPageBreak/>
        <w:t>17.</w:t>
      </w:r>
      <w:r w:rsidR="0060718F">
        <w:rPr>
          <w:rStyle w:val="FootnoteReference"/>
          <w:rFonts w:eastAsia="Times New Roman"/>
          <w:sz w:val="28"/>
          <w:szCs w:val="28"/>
        </w:rPr>
        <w:footnoteReference w:id="8"/>
      </w:r>
      <w:r w:rsidRPr="00A67792">
        <w:rPr>
          <w:rFonts w:eastAsia="Times New Roman"/>
          <w:sz w:val="28"/>
          <w:szCs w:val="28"/>
        </w:rPr>
        <w:t xml:space="preserve"> Điều chỉnh kỳ hạn trả nợ là việc bên cho vay và bên vay thỏa thuận việc thay đổi các kỳ hạn trả nợ gốc và/hoặc lãi đã quy định trong hợp đồng cho vay trên cơ sở đề nghị của bên vay và được bên cho vay xem xét, đánh giá bên vay có khả năng trả nợ theo các kỳ hạn được hai bên thỏa thuận điều chỉnh.</w:t>
      </w:r>
    </w:p>
    <w:p w:rsidR="00A67792" w:rsidRPr="00A67792" w:rsidRDefault="00A67792" w:rsidP="00991F93">
      <w:pPr>
        <w:pStyle w:val="NormalWeb"/>
        <w:spacing w:before="120" w:beforeAutospacing="0" w:after="0" w:afterAutospacing="0"/>
        <w:ind w:right="-450" w:firstLine="720"/>
        <w:jc w:val="both"/>
        <w:divId w:val="1233586408"/>
        <w:rPr>
          <w:sz w:val="28"/>
          <w:szCs w:val="28"/>
        </w:rPr>
      </w:pPr>
      <w:r w:rsidRPr="00A67792">
        <w:rPr>
          <w:rFonts w:eastAsia="Times New Roman"/>
          <w:sz w:val="28"/>
          <w:szCs w:val="28"/>
        </w:rPr>
        <w:t>18.</w:t>
      </w:r>
      <w:r w:rsidR="0060718F">
        <w:rPr>
          <w:rStyle w:val="FootnoteReference"/>
          <w:rFonts w:eastAsia="Times New Roman"/>
          <w:sz w:val="28"/>
          <w:szCs w:val="28"/>
        </w:rPr>
        <w:footnoteReference w:id="9"/>
      </w:r>
      <w:r w:rsidRPr="00A67792">
        <w:rPr>
          <w:rFonts w:eastAsia="Times New Roman"/>
          <w:sz w:val="28"/>
          <w:szCs w:val="28"/>
        </w:rPr>
        <w:t xml:space="preserve"> Chuyển nợ quá hạn là việc bên cho vay chuyển toàn bộ hoặc một phần số dư nợ gốc của khoản vay thành nợ quá hạn do bên vay không trả nợ đầy đủ hoặc một phần nợ gốc và/hoặc lãi đúng thời hạn và không được bên cho vay chấp thuận gia hạn khoản va</w:t>
      </w:r>
      <w:r>
        <w:rPr>
          <w:rFonts w:eastAsia="Times New Roman"/>
          <w:sz w:val="28"/>
          <w:szCs w:val="28"/>
        </w:rPr>
        <w:t>y hoặc điều chỉnh kỳ hạn trả nợ.</w:t>
      </w:r>
    </w:p>
    <w:p w:rsidR="00B11BC4" w:rsidRPr="00F92792" w:rsidRDefault="00B11BC4" w:rsidP="00A32CEE">
      <w:pPr>
        <w:pStyle w:val="NormalWeb"/>
        <w:spacing w:before="60" w:beforeAutospacing="0" w:after="60" w:afterAutospacing="0"/>
        <w:ind w:right="-421" w:firstLine="540"/>
        <w:jc w:val="both"/>
        <w:divId w:val="1233586408"/>
        <w:rPr>
          <w:sz w:val="28"/>
          <w:szCs w:val="28"/>
        </w:rPr>
      </w:pPr>
      <w:r w:rsidRPr="00DF2F4A">
        <w:rPr>
          <w:b/>
          <w:bCs/>
          <w:sz w:val="28"/>
          <w:szCs w:val="28"/>
        </w:rPr>
        <w:t>Điều 4. Nguyên tắc chung thực hiện giao dịch cho vay, đi vay; mua, bán có kỳ hạn giấy tờ có giá (gọi tắt là giao dịch)</w:t>
      </w:r>
      <w:r>
        <w:rPr>
          <w:rStyle w:val="FootnoteReference"/>
          <w:b/>
          <w:bCs/>
          <w:sz w:val="28"/>
          <w:szCs w:val="28"/>
        </w:rPr>
        <w:footnoteReference w:id="10"/>
      </w:r>
      <w:r w:rsidRPr="00460656">
        <w:rPr>
          <w:bCs/>
          <w:sz w:val="28"/>
          <w:szCs w:val="28"/>
        </w:rPr>
        <w:t xml:space="preserve"> </w:t>
      </w:r>
    </w:p>
    <w:p w:rsidR="00B11BC4" w:rsidRPr="002F5C41" w:rsidRDefault="00B11BC4" w:rsidP="00A32CEE">
      <w:pPr>
        <w:pStyle w:val="NormalWeb"/>
        <w:spacing w:before="60" w:beforeAutospacing="0" w:after="60" w:afterAutospacing="0"/>
        <w:ind w:right="-421" w:firstLine="540"/>
        <w:jc w:val="both"/>
        <w:divId w:val="1233586408"/>
        <w:rPr>
          <w:bCs/>
          <w:sz w:val="28"/>
          <w:szCs w:val="28"/>
        </w:rPr>
      </w:pPr>
      <w:r w:rsidRPr="002F5C41">
        <w:rPr>
          <w:bCs/>
          <w:sz w:val="28"/>
          <w:szCs w:val="28"/>
        </w:rPr>
        <w:t xml:space="preserve">1. Các tổ chức tín dụng, </w:t>
      </w:r>
      <w:r w:rsidRPr="00CA5AE5">
        <w:rPr>
          <w:bCs/>
          <w:sz w:val="28"/>
          <w:szCs w:val="28"/>
        </w:rPr>
        <w:t xml:space="preserve">chi </w:t>
      </w:r>
      <w:r w:rsidRPr="00310431">
        <w:rPr>
          <w:bCs/>
          <w:sz w:val="28"/>
          <w:szCs w:val="28"/>
        </w:rPr>
        <w:t xml:space="preserve">nhánh ngân hàng nước ngoài </w:t>
      </w:r>
      <w:r w:rsidRPr="00460656">
        <w:rPr>
          <w:bCs/>
          <w:sz w:val="28"/>
          <w:szCs w:val="28"/>
        </w:rPr>
        <w:t xml:space="preserve">thực hiện giao dịch </w:t>
      </w:r>
      <w:r w:rsidRPr="00F92792">
        <w:rPr>
          <w:bCs/>
          <w:sz w:val="28"/>
          <w:szCs w:val="28"/>
        </w:rPr>
        <w:t>khi</w:t>
      </w:r>
      <w:r w:rsidRPr="002F5C41">
        <w:rPr>
          <w:bCs/>
          <w:sz w:val="28"/>
          <w:szCs w:val="28"/>
        </w:rPr>
        <w:t>:</w:t>
      </w:r>
    </w:p>
    <w:p w:rsidR="00B11BC4" w:rsidRPr="00DF2F4A" w:rsidRDefault="00B11BC4" w:rsidP="00A32CEE">
      <w:pPr>
        <w:pStyle w:val="NormalWeb"/>
        <w:spacing w:before="60" w:beforeAutospacing="0" w:after="60" w:afterAutospacing="0"/>
        <w:ind w:right="-421" w:firstLine="540"/>
        <w:jc w:val="both"/>
        <w:divId w:val="1233586408"/>
        <w:rPr>
          <w:bCs/>
          <w:sz w:val="28"/>
          <w:szCs w:val="28"/>
        </w:rPr>
      </w:pPr>
      <w:r w:rsidRPr="00DF2F4A">
        <w:rPr>
          <w:bCs/>
          <w:sz w:val="28"/>
          <w:szCs w:val="28"/>
        </w:rPr>
        <w:t>a) T</w:t>
      </w:r>
      <w:r w:rsidRPr="00DF2F4A">
        <w:rPr>
          <w:sz w:val="28"/>
          <w:szCs w:val="28"/>
        </w:rPr>
        <w:t>uân thủ các quy định tại Thông tư này và các quy định về tổ chức, hoạt động của tổ chức tín dụng, chi nhánh ngân hàng nước ngoài;</w:t>
      </w:r>
    </w:p>
    <w:p w:rsidR="00B11BC4" w:rsidRPr="00310431" w:rsidRDefault="00B11BC4" w:rsidP="00A32CEE">
      <w:pPr>
        <w:pStyle w:val="NormalWeb"/>
        <w:spacing w:before="60" w:beforeAutospacing="0" w:after="60" w:afterAutospacing="0"/>
        <w:ind w:right="-421" w:firstLine="540"/>
        <w:jc w:val="both"/>
        <w:divId w:val="1233586408"/>
        <w:rPr>
          <w:bCs/>
          <w:color w:val="000000"/>
          <w:sz w:val="28"/>
          <w:szCs w:val="28"/>
        </w:rPr>
      </w:pPr>
      <w:r w:rsidRPr="00460656">
        <w:rPr>
          <w:bCs/>
          <w:color w:val="000000"/>
          <w:sz w:val="28"/>
          <w:szCs w:val="28"/>
        </w:rPr>
        <w:t>b</w:t>
      </w:r>
      <w:r w:rsidRPr="002F5C41">
        <w:rPr>
          <w:bCs/>
          <w:color w:val="000000"/>
          <w:sz w:val="28"/>
          <w:szCs w:val="28"/>
        </w:rPr>
        <w:t>)</w:t>
      </w:r>
      <w:r w:rsidRPr="00CA5AE5">
        <w:rPr>
          <w:bCs/>
          <w:color w:val="000000"/>
          <w:sz w:val="28"/>
          <w:szCs w:val="28"/>
        </w:rPr>
        <w:t xml:space="preserve"> </w:t>
      </w:r>
      <w:r w:rsidRPr="00310431">
        <w:rPr>
          <w:bCs/>
          <w:color w:val="000000"/>
          <w:sz w:val="28"/>
          <w:szCs w:val="28"/>
        </w:rPr>
        <w:t>Có quy định nội bộ về quy trình nghiệp vụ, quy trình quản lý rủi ro đối với các hoạt động cho vay, đi vay (</w:t>
      </w:r>
      <w:r>
        <w:rPr>
          <w:bCs/>
          <w:color w:val="000000"/>
          <w:sz w:val="28"/>
          <w:szCs w:val="28"/>
        </w:rPr>
        <w:t xml:space="preserve">tối thiểu bao gồm </w:t>
      </w:r>
      <w:r w:rsidRPr="00CA5AE5">
        <w:rPr>
          <w:bCs/>
          <w:color w:val="000000"/>
          <w:sz w:val="28"/>
          <w:szCs w:val="28"/>
        </w:rPr>
        <w:t>quy định về đánh giá tín nhiệm khách hàng, quy trình xác định hạn mức cho vay, quy trình thực hiện giao dịch cho vay, đi vay áp dụng đ</w:t>
      </w:r>
      <w:r w:rsidRPr="00310431">
        <w:rPr>
          <w:bCs/>
          <w:color w:val="000000"/>
          <w:sz w:val="28"/>
          <w:szCs w:val="28"/>
        </w:rPr>
        <w:t>ối với từng hình thức thực hiện giao dịch cụ thể) và mua, bán có kỳ hạn giấy tờ có giá giữa các tổ chức tín dụng, chi nhánh ngân hàng nước ngoài phù hợp với quy định tại Thông tư này;</w:t>
      </w:r>
    </w:p>
    <w:p w:rsidR="00B11BC4" w:rsidRPr="00CA5AE5" w:rsidRDefault="00B11BC4" w:rsidP="00A32CEE">
      <w:pPr>
        <w:pStyle w:val="NormalWeb"/>
        <w:spacing w:before="60" w:beforeAutospacing="0" w:after="60" w:afterAutospacing="0"/>
        <w:ind w:right="-421" w:firstLine="540"/>
        <w:jc w:val="both"/>
        <w:divId w:val="1233586408"/>
        <w:rPr>
          <w:bCs/>
          <w:color w:val="000000"/>
          <w:sz w:val="28"/>
          <w:szCs w:val="28"/>
        </w:rPr>
      </w:pPr>
      <w:r w:rsidRPr="00DF2F4A">
        <w:rPr>
          <w:bCs/>
          <w:color w:val="000000"/>
          <w:sz w:val="28"/>
          <w:szCs w:val="28"/>
        </w:rPr>
        <w:t xml:space="preserve">c) Không bị Ngân hàng Nhà nước áp dụng biện pháp hạn chế, đình chỉ, tạm đình chỉ việc thực hiện hoạt động cho vay, đi vay; mua, bán có kỳ hạn giấy tờ có giá </w:t>
      </w:r>
      <w:r>
        <w:rPr>
          <w:bCs/>
          <w:color w:val="000000"/>
          <w:sz w:val="28"/>
          <w:szCs w:val="28"/>
        </w:rPr>
        <w:t>giữa các tổ chức tín dụng, chi nhánh ngân hàng nước ngoài</w:t>
      </w:r>
      <w:r w:rsidRPr="00CA5AE5">
        <w:rPr>
          <w:bCs/>
          <w:color w:val="000000"/>
          <w:sz w:val="28"/>
          <w:szCs w:val="28"/>
        </w:rPr>
        <w:t xml:space="preserve"> tại thời điểm thực hiện giao dịch.</w:t>
      </w:r>
    </w:p>
    <w:p w:rsidR="00B11BC4" w:rsidRPr="00DF2F4A" w:rsidRDefault="00B11BC4" w:rsidP="00A32CEE">
      <w:pPr>
        <w:pStyle w:val="NormalWeb"/>
        <w:spacing w:before="60" w:beforeAutospacing="0" w:after="60" w:afterAutospacing="0"/>
        <w:ind w:right="-421" w:firstLine="540"/>
        <w:jc w:val="both"/>
        <w:divId w:val="1233586408"/>
        <w:rPr>
          <w:bCs/>
          <w:color w:val="000000"/>
          <w:sz w:val="28"/>
          <w:szCs w:val="28"/>
        </w:rPr>
      </w:pPr>
      <w:r w:rsidRPr="00310431">
        <w:rPr>
          <w:bCs/>
          <w:color w:val="000000"/>
          <w:sz w:val="28"/>
          <w:szCs w:val="28"/>
        </w:rPr>
        <w:lastRenderedPageBreak/>
        <w:t>2</w:t>
      </w:r>
      <w:r w:rsidRPr="00DF2F4A">
        <w:rPr>
          <w:bCs/>
          <w:color w:val="000000"/>
          <w:sz w:val="28"/>
          <w:szCs w:val="28"/>
        </w:rPr>
        <w:t xml:space="preserve">. </w:t>
      </w:r>
      <w:r w:rsidRPr="00DF2F4A">
        <w:rPr>
          <w:bCs/>
          <w:sz w:val="28"/>
          <w:szCs w:val="28"/>
        </w:rPr>
        <w:t>Ngoài các nguyên tắc quy</w:t>
      </w:r>
      <w:r w:rsidRPr="00DF2F4A">
        <w:rPr>
          <w:bCs/>
          <w:color w:val="000000"/>
          <w:sz w:val="28"/>
          <w:szCs w:val="28"/>
        </w:rPr>
        <w:t xml:space="preserve"> định tại khoản 1 Điều này, tại thời điểm thực hiện giao dịch đi vay, các tổ chức tín dụng, chi nhánh ngân hàng nước ngoài không được có các khoản nợ quá hạn từ 10 ngày trở lên tại tổ chức tín dụng, chi nhánh ngân hàng nước ngoài khác, trừ các trường hợp sau đây:</w:t>
      </w:r>
    </w:p>
    <w:p w:rsidR="00B11BC4" w:rsidRPr="00DF2F4A" w:rsidRDefault="00B11BC4" w:rsidP="00A32CEE">
      <w:pPr>
        <w:pStyle w:val="NormalWeb"/>
        <w:spacing w:before="60" w:beforeAutospacing="0" w:after="60" w:afterAutospacing="0"/>
        <w:ind w:right="-421" w:firstLine="540"/>
        <w:jc w:val="both"/>
        <w:divId w:val="1233586408"/>
        <w:rPr>
          <w:bCs/>
          <w:color w:val="000000"/>
          <w:sz w:val="28"/>
          <w:szCs w:val="28"/>
        </w:rPr>
      </w:pPr>
      <w:r w:rsidRPr="00DF2F4A">
        <w:rPr>
          <w:bCs/>
          <w:color w:val="000000"/>
          <w:sz w:val="28"/>
          <w:szCs w:val="28"/>
        </w:rPr>
        <w:t xml:space="preserve">a) Tổ chức tín dụng được kiểm soát đặc biệt được thực hiện giao dịch theo Phương án củng cố tổ chức và hoạt động của tổ chức tín dụng được kiểm soát đặc biệt đã được phê duyệt; </w:t>
      </w:r>
    </w:p>
    <w:p w:rsidR="00B11BC4" w:rsidRPr="00DF2F4A" w:rsidRDefault="00B11BC4" w:rsidP="00A32CEE">
      <w:pPr>
        <w:pStyle w:val="NormalWeb"/>
        <w:spacing w:before="60" w:beforeAutospacing="0" w:after="60" w:afterAutospacing="0"/>
        <w:ind w:right="-421" w:firstLine="540"/>
        <w:jc w:val="both"/>
        <w:divId w:val="1233586408"/>
        <w:rPr>
          <w:bCs/>
          <w:color w:val="000000"/>
          <w:sz w:val="28"/>
          <w:szCs w:val="28"/>
          <w:u w:val="single"/>
        </w:rPr>
      </w:pPr>
      <w:r w:rsidRPr="00DF2F4A">
        <w:rPr>
          <w:bCs/>
          <w:color w:val="000000"/>
          <w:sz w:val="28"/>
          <w:szCs w:val="28"/>
        </w:rPr>
        <w:t xml:space="preserve">b) Tổ chức tín dụng đang trong quá trình tái cơ cấu được thực hiện giao dịch theo </w:t>
      </w:r>
      <w:r>
        <w:rPr>
          <w:bCs/>
          <w:color w:val="000000"/>
          <w:sz w:val="28"/>
          <w:szCs w:val="28"/>
        </w:rPr>
        <w:t>P</w:t>
      </w:r>
      <w:r w:rsidRPr="00DF2F4A">
        <w:rPr>
          <w:bCs/>
          <w:color w:val="000000"/>
          <w:sz w:val="28"/>
          <w:szCs w:val="28"/>
        </w:rPr>
        <w:t>hương án tái cơ cấu tổ chức và hoạt động của tổ chức tín dụng đã được Ngân hàng Nhà nước phê duyệt (nếu có).</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b/>
          <w:bCs/>
          <w:color w:val="000000"/>
          <w:sz w:val="28"/>
          <w:szCs w:val="28"/>
        </w:rPr>
        <w:t>Điều 5. Hình thức thực hiện giao dịch và thanh toán</w:t>
      </w:r>
    </w:p>
    <w:p w:rsidR="006439DC" w:rsidRPr="006439DC" w:rsidRDefault="00A67792" w:rsidP="006439DC">
      <w:pPr>
        <w:pStyle w:val="NormalWeb"/>
        <w:spacing w:before="120" w:beforeAutospacing="0" w:after="0" w:afterAutospacing="0"/>
        <w:ind w:right="-450" w:firstLine="720"/>
        <w:jc w:val="both"/>
        <w:divId w:val="1233586408"/>
        <w:rPr>
          <w:sz w:val="28"/>
        </w:rPr>
      </w:pPr>
      <w:r w:rsidRPr="002114EF">
        <w:rPr>
          <w:color w:val="000000"/>
          <w:sz w:val="28"/>
          <w:szCs w:val="28"/>
        </w:rPr>
        <w:t>1. Các</w:t>
      </w:r>
      <w:r w:rsidR="006439DC" w:rsidRPr="006439DC">
        <w:rPr>
          <w:color w:val="000000"/>
          <w:sz w:val="28"/>
        </w:rPr>
        <w:t xml:space="preserve"> tổ chức tín dụng, chi nhánh ngân hàng nước ngoài </w:t>
      </w:r>
      <w:r w:rsidRPr="002114EF">
        <w:rPr>
          <w:color w:val="000000"/>
          <w:sz w:val="28"/>
          <w:szCs w:val="28"/>
        </w:rPr>
        <w:t>thực hiện giao dịch dưới các hình thức: qua mạng giao dịch điện tử của</w:t>
      </w:r>
      <w:r w:rsidR="006439DC" w:rsidRPr="006439DC">
        <w:rPr>
          <w:color w:val="000000"/>
          <w:sz w:val="28"/>
        </w:rPr>
        <w:t xml:space="preserve"> Ngân hàng Nhà nước </w:t>
      </w:r>
      <w:r w:rsidRPr="002114EF">
        <w:rPr>
          <w:color w:val="000000"/>
          <w:sz w:val="28"/>
          <w:szCs w:val="28"/>
        </w:rPr>
        <w:t xml:space="preserve">hoặc của các tổ chức cung ứng dịch vụ được cơ quan có thẩm quyền </w:t>
      </w:r>
      <w:r w:rsidR="006439DC" w:rsidRPr="006439DC">
        <w:rPr>
          <w:color w:val="000000"/>
          <w:sz w:val="28"/>
        </w:rPr>
        <w:t xml:space="preserve">cho phép </w:t>
      </w:r>
      <w:r w:rsidRPr="002114EF">
        <w:rPr>
          <w:color w:val="000000"/>
          <w:sz w:val="28"/>
          <w:szCs w:val="28"/>
        </w:rPr>
        <w:t>hoặc qua điện thoại (có ghi âm lại) hoặc các hình thức khác.</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2. Việc lựa chọn áp dụng hình thức thực hiện giao dịch do các bên tự thỏa thuận phù hợp với điều kiện của từng tổ chức tín dụng, chi nhánh ngân hàng nước ngoài và phải bảo đảm thực hiện giao dịch an toàn, hiệu quả, tuân thủ các quy định của pháp luật.</w:t>
      </w:r>
    </w:p>
    <w:p w:rsidR="00C526E6" w:rsidRPr="00C526E6" w:rsidRDefault="00C526E6" w:rsidP="00991F93">
      <w:pPr>
        <w:pStyle w:val="NormalWeb"/>
        <w:spacing w:before="120" w:beforeAutospacing="0" w:after="0" w:afterAutospacing="0"/>
        <w:ind w:right="-450" w:firstLine="720"/>
        <w:jc w:val="both"/>
        <w:divId w:val="1233586408"/>
        <w:rPr>
          <w:rFonts w:eastAsia="Times New Roman"/>
          <w:sz w:val="28"/>
          <w:szCs w:val="28"/>
        </w:rPr>
      </w:pPr>
      <w:r w:rsidRPr="00C526E6">
        <w:rPr>
          <w:rFonts w:eastAsia="Times New Roman"/>
          <w:sz w:val="28"/>
          <w:szCs w:val="28"/>
        </w:rPr>
        <w:t>3.</w:t>
      </w:r>
      <w:r w:rsidR="001D3FEC">
        <w:rPr>
          <w:rStyle w:val="FootnoteReference"/>
          <w:rFonts w:eastAsia="Times New Roman"/>
          <w:sz w:val="28"/>
          <w:szCs w:val="28"/>
        </w:rPr>
        <w:footnoteReference w:id="11"/>
      </w:r>
      <w:r w:rsidRPr="00C526E6">
        <w:rPr>
          <w:rFonts w:eastAsia="Times New Roman"/>
          <w:sz w:val="28"/>
          <w:szCs w:val="28"/>
        </w:rPr>
        <w:t xml:space="preserve"> Các giao dịch bằng đồng Việt Nam giữa các tổ chức tín dụng, chi nhánh ngân hàng nước ngoài là thành viên của Hệ thống Thanh toán điện tử liên ngân hàng phải thực hiện thanh toán qua Hệ thống Thanh toán điện tử liên ngân hàng, trừ các trường hợp sau:</w:t>
      </w:r>
    </w:p>
    <w:p w:rsidR="00C526E6" w:rsidRPr="00C526E6" w:rsidRDefault="00C526E6" w:rsidP="00991F93">
      <w:pPr>
        <w:pStyle w:val="NormalWeb"/>
        <w:spacing w:before="120" w:beforeAutospacing="0" w:after="0" w:afterAutospacing="0"/>
        <w:ind w:right="-450" w:firstLine="720"/>
        <w:jc w:val="both"/>
        <w:divId w:val="1233586408"/>
        <w:rPr>
          <w:rFonts w:eastAsia="Times New Roman"/>
          <w:sz w:val="28"/>
          <w:szCs w:val="28"/>
        </w:rPr>
      </w:pPr>
      <w:r w:rsidRPr="00C526E6">
        <w:rPr>
          <w:rFonts w:eastAsia="Times New Roman"/>
          <w:sz w:val="28"/>
          <w:szCs w:val="28"/>
        </w:rPr>
        <w:t>a) Các giao dịch ngoài thời gian hoạt động của Hệ thống Thanh toán điện tử liên ngân hàng;</w:t>
      </w:r>
    </w:p>
    <w:p w:rsidR="00C526E6" w:rsidRPr="00C526E6" w:rsidRDefault="00C526E6" w:rsidP="00991F93">
      <w:pPr>
        <w:pStyle w:val="NormalWeb"/>
        <w:spacing w:before="120" w:beforeAutospacing="0" w:after="0" w:afterAutospacing="0"/>
        <w:ind w:right="-450" w:firstLine="720"/>
        <w:jc w:val="both"/>
        <w:divId w:val="1233586408"/>
        <w:rPr>
          <w:rFonts w:eastAsia="Times New Roman"/>
          <w:sz w:val="28"/>
          <w:szCs w:val="28"/>
        </w:rPr>
      </w:pPr>
      <w:r w:rsidRPr="00C526E6">
        <w:rPr>
          <w:rFonts w:eastAsia="Times New Roman"/>
          <w:sz w:val="28"/>
          <w:szCs w:val="28"/>
        </w:rPr>
        <w:t>b) Các giao dịch chuyển tiền trả nợ gốc và lãi của khoản vay;</w:t>
      </w:r>
    </w:p>
    <w:p w:rsidR="00C526E6" w:rsidRPr="00C526E6" w:rsidRDefault="00C526E6" w:rsidP="00991F93">
      <w:pPr>
        <w:pStyle w:val="NormalWeb"/>
        <w:spacing w:before="120" w:beforeAutospacing="0" w:after="0" w:afterAutospacing="0"/>
        <w:ind w:right="-450" w:firstLine="720"/>
        <w:jc w:val="both"/>
        <w:divId w:val="1233586408"/>
        <w:rPr>
          <w:rFonts w:eastAsia="Times New Roman"/>
          <w:sz w:val="28"/>
          <w:szCs w:val="28"/>
        </w:rPr>
      </w:pPr>
      <w:r w:rsidRPr="00C526E6">
        <w:rPr>
          <w:rFonts w:eastAsia="Times New Roman"/>
          <w:sz w:val="28"/>
          <w:szCs w:val="28"/>
        </w:rPr>
        <w:t>c) Các giao dịch không thực hiện việc chuyển tiền gốc của khoản vay;</w:t>
      </w:r>
    </w:p>
    <w:p w:rsidR="00C526E6" w:rsidRPr="00C526E6" w:rsidRDefault="00C526E6" w:rsidP="00991F93">
      <w:pPr>
        <w:pStyle w:val="NormalWeb"/>
        <w:spacing w:before="120" w:beforeAutospacing="0" w:after="0" w:afterAutospacing="0"/>
        <w:ind w:right="-450" w:firstLine="720"/>
        <w:jc w:val="both"/>
        <w:divId w:val="1233586408"/>
        <w:rPr>
          <w:rFonts w:eastAsia="Times New Roman"/>
          <w:sz w:val="28"/>
          <w:szCs w:val="28"/>
        </w:rPr>
      </w:pPr>
      <w:r w:rsidRPr="00C526E6">
        <w:rPr>
          <w:rFonts w:eastAsia="Times New Roman"/>
          <w:sz w:val="28"/>
          <w:szCs w:val="28"/>
        </w:rPr>
        <w:t>d) Việc chuyển tiền để thực hiện giao dịch mua, bán có kỳ hạn trái phiếu đã niêm yết tại Sở giao dịch chứng khoán được thực hiện theo các quy định hiện hành</w:t>
      </w:r>
      <w:r>
        <w:rPr>
          <w:rFonts w:eastAsia="Times New Roman"/>
          <w:sz w:val="28"/>
          <w:szCs w:val="28"/>
        </w:rPr>
        <w:t xml:space="preserve"> của pháp luật về chứng khoá</w:t>
      </w:r>
      <w:r w:rsidR="001D3FEC">
        <w:rPr>
          <w:rFonts w:eastAsia="Times New Roman"/>
          <w:sz w:val="28"/>
          <w:szCs w:val="28"/>
        </w:rPr>
        <w:t>n</w:t>
      </w:r>
      <w:r>
        <w:rPr>
          <w:rFonts w:eastAsia="Times New Roman"/>
          <w:sz w:val="28"/>
          <w:szCs w:val="28"/>
        </w:rPr>
        <w:t>.</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b/>
          <w:bCs/>
          <w:color w:val="000000"/>
          <w:sz w:val="28"/>
          <w:szCs w:val="28"/>
        </w:rPr>
        <w:t>Điều 6. Thông tin giao dịch</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lastRenderedPageBreak/>
        <w:t>1. Mọi giao dịch đều phải được cập nhật và lưu lại đầy đủ trên cơ sở dữ liệu thông tin của tổ chức tín dụng, chi nhánh ngân hàng nước ngoài. Dữ liệu thông tin cơ bản bao gồm:</w:t>
      </w:r>
    </w:p>
    <w:p w:rsidR="006439DC" w:rsidRPr="006439DC" w:rsidRDefault="00A67792" w:rsidP="006439DC">
      <w:pPr>
        <w:pStyle w:val="NormalWeb"/>
        <w:spacing w:before="120" w:beforeAutospacing="0" w:after="0" w:afterAutospacing="0"/>
        <w:ind w:right="-450" w:firstLine="720"/>
        <w:jc w:val="both"/>
        <w:divId w:val="1233586408"/>
        <w:rPr>
          <w:sz w:val="28"/>
        </w:rPr>
      </w:pPr>
      <w:r w:rsidRPr="002114EF">
        <w:rPr>
          <w:color w:val="000000"/>
          <w:sz w:val="28"/>
          <w:szCs w:val="28"/>
        </w:rPr>
        <w:t>- Tên của các bên tham gia</w:t>
      </w:r>
      <w:r w:rsidR="006439DC" w:rsidRPr="006439DC">
        <w:rPr>
          <w:color w:val="000000"/>
          <w:sz w:val="28"/>
        </w:rPr>
        <w:t xml:space="preserve"> giao dịch</w:t>
      </w:r>
      <w:r w:rsidRPr="002114EF">
        <w:rPr>
          <w:color w:val="000000"/>
          <w:sz w:val="28"/>
          <w:szCs w:val="28"/>
        </w:rPr>
        <w:t>;</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Ngày</w:t>
      </w:r>
      <w:r w:rsidR="006439DC" w:rsidRPr="006439DC">
        <w:rPr>
          <w:color w:val="000000"/>
          <w:sz w:val="28"/>
        </w:rPr>
        <w:t xml:space="preserve"> thực hiện giao dịch</w:t>
      </w:r>
      <w:r w:rsidRPr="002114EF">
        <w:rPr>
          <w:color w:val="000000"/>
          <w:sz w:val="28"/>
          <w:szCs w:val="28"/>
        </w:rPr>
        <w:t>;</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Nội dung</w:t>
      </w:r>
      <w:r w:rsidR="006439DC" w:rsidRPr="006439DC">
        <w:rPr>
          <w:color w:val="000000"/>
          <w:sz w:val="28"/>
        </w:rPr>
        <w:t xml:space="preserve"> giao dịch</w:t>
      </w:r>
      <w:r w:rsidRPr="002114EF">
        <w:rPr>
          <w:color w:val="000000"/>
          <w:sz w:val="28"/>
          <w:szCs w:val="28"/>
        </w:rPr>
        <w:t>;</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Giá trị giao dịch;</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Lãi suất giao dịch;</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Thời hạn giao dịch;</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Ngày thanh toán;</w:t>
      </w:r>
    </w:p>
    <w:p w:rsidR="006439DC" w:rsidRPr="006439DC" w:rsidRDefault="00A67792" w:rsidP="006439DC">
      <w:pPr>
        <w:pStyle w:val="NormalWeb"/>
        <w:spacing w:before="120" w:beforeAutospacing="0" w:after="0" w:afterAutospacing="0"/>
        <w:ind w:right="-450" w:firstLine="720"/>
        <w:jc w:val="both"/>
        <w:divId w:val="1233586408"/>
        <w:rPr>
          <w:sz w:val="28"/>
        </w:rPr>
      </w:pPr>
      <w:r w:rsidRPr="002114EF">
        <w:rPr>
          <w:color w:val="000000"/>
          <w:sz w:val="28"/>
          <w:szCs w:val="28"/>
        </w:rPr>
        <w:t>- Biện</w:t>
      </w:r>
      <w:r w:rsidR="006439DC" w:rsidRPr="006439DC">
        <w:rPr>
          <w:color w:val="000000"/>
          <w:sz w:val="28"/>
        </w:rPr>
        <w:t xml:space="preserve"> pháp </w:t>
      </w:r>
      <w:r w:rsidRPr="002114EF">
        <w:rPr>
          <w:color w:val="000000"/>
          <w:sz w:val="28"/>
          <w:szCs w:val="28"/>
        </w:rPr>
        <w:t>bảo đảm (nếu có).</w:t>
      </w:r>
    </w:p>
    <w:p w:rsidR="004C194D" w:rsidRDefault="004C194D" w:rsidP="00991F93">
      <w:pPr>
        <w:pStyle w:val="NormalWeb"/>
        <w:spacing w:before="120" w:beforeAutospacing="0" w:after="0" w:afterAutospacing="0"/>
        <w:ind w:right="-450" w:firstLine="720"/>
        <w:jc w:val="both"/>
        <w:divId w:val="1233586408"/>
        <w:rPr>
          <w:rFonts w:eastAsia="Times New Roman"/>
          <w:sz w:val="28"/>
          <w:szCs w:val="28"/>
        </w:rPr>
      </w:pPr>
      <w:r w:rsidRPr="00636256">
        <w:rPr>
          <w:rFonts w:eastAsia="Times New Roman"/>
          <w:sz w:val="28"/>
          <w:szCs w:val="28"/>
        </w:rPr>
        <w:t>2.</w:t>
      </w:r>
      <w:r w:rsidR="00AD1F56">
        <w:rPr>
          <w:rStyle w:val="FootnoteReference"/>
          <w:rFonts w:eastAsia="Times New Roman"/>
          <w:sz w:val="28"/>
          <w:szCs w:val="28"/>
        </w:rPr>
        <w:footnoteReference w:id="12"/>
      </w:r>
      <w:r w:rsidR="001D3FEC">
        <w:rPr>
          <w:rFonts w:eastAsia="Times New Roman"/>
          <w:sz w:val="28"/>
          <w:szCs w:val="28"/>
        </w:rPr>
        <w:t xml:space="preserve"> </w:t>
      </w:r>
      <w:r w:rsidRPr="00636256">
        <w:rPr>
          <w:rFonts w:eastAsia="Times New Roman"/>
          <w:sz w:val="28"/>
          <w:szCs w:val="28"/>
        </w:rPr>
        <w:t xml:space="preserve">Tất cả các thỏa thuận thực hiện giao dịch phải được xác nhận bằng văn bản (gọi là giấy xác nhận giao dịch) hoặc các hình thức xác nhận khác được hai bên thỏa thuận phù </w:t>
      </w:r>
      <w:r>
        <w:rPr>
          <w:rFonts w:eastAsia="Times New Roman"/>
          <w:sz w:val="28"/>
          <w:szCs w:val="28"/>
        </w:rPr>
        <w:t>hợp với quy định của pháp luật.</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3. Trường hợp xác nhận bằng văn bản, giấy xác nhận giao dịch có thể được in ra từ mạng giao dịch điện tử hoặc qua fax hoặc các hình thức khác. Giấy xác nhận phải có chữ ký (chữ ký tay hoặc chữ ký điện tử) hoặc mã (code) giao dịch của nhân viên giao dịch của các bên tham gia giao dịch.</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4. Việc xác nhận giao dịch gồm các nội dung chính sau:</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Tên của các bên tham gia giao dịch;</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Ngày thực hiện giao dịch;</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Nội dung giao dịch;</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Giá trị giao dịch;</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Lãi suất giao dịch;</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Thời hạn giao dịch;</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Hình thức đảm bảo của giao dịch (nếu có);</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Phương thức thanh toán.</w:t>
      </w:r>
    </w:p>
    <w:p w:rsidR="00A67792" w:rsidRPr="002114EF" w:rsidRDefault="00A67792" w:rsidP="00F07BCC">
      <w:pPr>
        <w:pStyle w:val="NormalWeb"/>
        <w:spacing w:before="120" w:beforeAutospacing="0" w:after="120" w:afterAutospacing="0"/>
        <w:ind w:right="-450" w:firstLine="720"/>
        <w:jc w:val="both"/>
        <w:divId w:val="1233586408"/>
        <w:rPr>
          <w:sz w:val="28"/>
          <w:szCs w:val="28"/>
        </w:rPr>
      </w:pPr>
      <w:r w:rsidRPr="002114EF">
        <w:rPr>
          <w:b/>
          <w:bCs/>
          <w:color w:val="000000"/>
          <w:sz w:val="28"/>
          <w:szCs w:val="28"/>
        </w:rPr>
        <w:t>Điều 7. Trích lập dự phòng rủi ro đối với các giao dịch</w:t>
      </w:r>
    </w:p>
    <w:p w:rsidR="00A67792" w:rsidRPr="002114EF" w:rsidRDefault="00A67792" w:rsidP="00991F93">
      <w:pPr>
        <w:pStyle w:val="NormalWeb"/>
        <w:spacing w:before="0" w:beforeAutospacing="0"/>
        <w:ind w:right="-450" w:firstLine="720"/>
        <w:jc w:val="both"/>
        <w:divId w:val="1233586408"/>
        <w:rPr>
          <w:sz w:val="28"/>
          <w:szCs w:val="28"/>
        </w:rPr>
      </w:pPr>
      <w:r w:rsidRPr="002114EF">
        <w:rPr>
          <w:color w:val="000000"/>
          <w:sz w:val="28"/>
          <w:szCs w:val="28"/>
        </w:rPr>
        <w:lastRenderedPageBreak/>
        <w:t>Các tổ chức tín dụng, chi nhánh ngân hàng nước ngoài thực hiện phân loại, trích lập và sử dụng dự phòng để xử lý rủi ro đối với các khoản cho vay và mua có kỳ hạn giấy tờ có giá đối với tổ chức tín dụng, chi nhánh ngân hàng nước ngoài khác theo quy định của Thống đốc Ngân hàng Nhà nước.</w:t>
      </w:r>
    </w:p>
    <w:p w:rsidR="00FD4F96" w:rsidRDefault="00FD4F96" w:rsidP="00991F93">
      <w:pPr>
        <w:pStyle w:val="NormalWeb"/>
        <w:spacing w:before="120" w:beforeAutospacing="0" w:after="0" w:afterAutospacing="0"/>
        <w:ind w:right="-450" w:firstLine="720"/>
        <w:jc w:val="center"/>
        <w:divId w:val="1233586408"/>
        <w:rPr>
          <w:b/>
          <w:bCs/>
          <w:color w:val="000000"/>
          <w:sz w:val="28"/>
          <w:szCs w:val="28"/>
        </w:rPr>
      </w:pPr>
    </w:p>
    <w:p w:rsidR="00A67792" w:rsidRPr="002114EF" w:rsidRDefault="00A67792" w:rsidP="00991F93">
      <w:pPr>
        <w:pStyle w:val="NormalWeb"/>
        <w:spacing w:before="120" w:beforeAutospacing="0" w:after="0" w:afterAutospacing="0"/>
        <w:ind w:right="-450" w:firstLine="720"/>
        <w:jc w:val="center"/>
        <w:divId w:val="1233586408"/>
        <w:rPr>
          <w:sz w:val="28"/>
          <w:szCs w:val="28"/>
        </w:rPr>
      </w:pPr>
      <w:r w:rsidRPr="002114EF">
        <w:rPr>
          <w:b/>
          <w:bCs/>
          <w:color w:val="000000"/>
          <w:sz w:val="28"/>
          <w:szCs w:val="28"/>
        </w:rPr>
        <w:t>Chương 2.</w:t>
      </w:r>
    </w:p>
    <w:p w:rsidR="00A67792" w:rsidRPr="002114EF" w:rsidRDefault="00A67792" w:rsidP="00991F93">
      <w:pPr>
        <w:pStyle w:val="NormalWeb"/>
        <w:spacing w:before="120" w:beforeAutospacing="0" w:after="0" w:afterAutospacing="0"/>
        <w:ind w:right="-450" w:firstLine="720"/>
        <w:jc w:val="center"/>
        <w:divId w:val="1233586408"/>
        <w:rPr>
          <w:sz w:val="28"/>
          <w:szCs w:val="28"/>
        </w:rPr>
      </w:pPr>
      <w:r w:rsidRPr="002114EF">
        <w:rPr>
          <w:b/>
          <w:bCs/>
          <w:color w:val="000000"/>
          <w:sz w:val="28"/>
          <w:szCs w:val="28"/>
        </w:rPr>
        <w:t>QUY ĐỊNH CỤ THỂ</w:t>
      </w:r>
    </w:p>
    <w:p w:rsidR="00A67792" w:rsidRPr="002114EF" w:rsidRDefault="00A67792" w:rsidP="00991F93">
      <w:pPr>
        <w:pStyle w:val="NormalWeb"/>
        <w:spacing w:before="120" w:beforeAutospacing="0" w:after="0" w:afterAutospacing="0"/>
        <w:ind w:right="-450" w:firstLine="720"/>
        <w:jc w:val="center"/>
        <w:divId w:val="1233586408"/>
        <w:rPr>
          <w:sz w:val="28"/>
          <w:szCs w:val="28"/>
        </w:rPr>
      </w:pPr>
      <w:r w:rsidRPr="002114EF">
        <w:rPr>
          <w:b/>
          <w:bCs/>
          <w:color w:val="000000"/>
          <w:sz w:val="28"/>
          <w:szCs w:val="28"/>
        </w:rPr>
        <w:t>MỤC 1. GIAO DỊCH CHO VAY, ĐI VAY</w:t>
      </w:r>
    </w:p>
    <w:p w:rsidR="00A67792" w:rsidRPr="002114EF" w:rsidRDefault="00A67792" w:rsidP="00F07BCC">
      <w:pPr>
        <w:pStyle w:val="NormalWeb"/>
        <w:spacing w:before="120" w:beforeAutospacing="0" w:after="0" w:afterAutospacing="0"/>
        <w:ind w:right="-450" w:firstLine="720"/>
        <w:jc w:val="both"/>
        <w:divId w:val="1233586408"/>
        <w:rPr>
          <w:sz w:val="28"/>
          <w:szCs w:val="28"/>
        </w:rPr>
      </w:pPr>
      <w:r w:rsidRPr="002114EF">
        <w:rPr>
          <w:b/>
          <w:bCs/>
          <w:color w:val="000000"/>
          <w:sz w:val="28"/>
          <w:szCs w:val="28"/>
        </w:rPr>
        <w:t>Điều 8. Nguyên tắc cho vay, đi vay</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Khi thực hiện giao dịch cho vay, đi vay, các tổ chức tín dụng, chi nhánh ngân hàng nước ngoài phải đảm bảo các nguyên tắc sau:</w:t>
      </w:r>
    </w:p>
    <w:p w:rsidR="00A67792" w:rsidRPr="002114EF" w:rsidRDefault="00BC6ED7" w:rsidP="00991F93">
      <w:pPr>
        <w:pStyle w:val="NormalWeb"/>
        <w:spacing w:before="120" w:beforeAutospacing="0" w:after="0" w:afterAutospacing="0"/>
        <w:ind w:right="-450" w:firstLine="720"/>
        <w:jc w:val="both"/>
        <w:divId w:val="1233586408"/>
        <w:rPr>
          <w:sz w:val="28"/>
          <w:szCs w:val="28"/>
        </w:rPr>
      </w:pPr>
      <w:r w:rsidRPr="00CA5AE5">
        <w:rPr>
          <w:color w:val="000000"/>
          <w:sz w:val="28"/>
          <w:szCs w:val="28"/>
        </w:rPr>
        <w:t>1</w:t>
      </w:r>
      <w:r w:rsidRPr="00310431">
        <w:rPr>
          <w:sz w:val="28"/>
          <w:szCs w:val="28"/>
        </w:rPr>
        <w:t>.</w:t>
      </w:r>
      <w:r>
        <w:rPr>
          <w:rStyle w:val="FootnoteReference"/>
          <w:sz w:val="28"/>
          <w:szCs w:val="28"/>
        </w:rPr>
        <w:footnoteReference w:id="13"/>
      </w:r>
      <w:r w:rsidRPr="00310431">
        <w:rPr>
          <w:sz w:val="28"/>
          <w:szCs w:val="28"/>
        </w:rPr>
        <w:t xml:space="preserve"> </w:t>
      </w:r>
      <w:r w:rsidRPr="00DF2F4A">
        <w:rPr>
          <w:sz w:val="28"/>
          <w:szCs w:val="28"/>
        </w:rPr>
        <w:t>Tuân thủ các nguyên tắc quy định tại Điều 4 Thông tư này.</w:t>
      </w:r>
    </w:p>
    <w:p w:rsidR="004C194D" w:rsidRDefault="004C194D" w:rsidP="00991F93">
      <w:pPr>
        <w:pStyle w:val="NormalWeb"/>
        <w:spacing w:before="120" w:beforeAutospacing="0" w:after="0" w:afterAutospacing="0"/>
        <w:ind w:right="-450" w:firstLine="720"/>
        <w:jc w:val="both"/>
        <w:divId w:val="1233586408"/>
        <w:rPr>
          <w:rFonts w:eastAsia="Times New Roman"/>
          <w:sz w:val="28"/>
          <w:szCs w:val="28"/>
        </w:rPr>
      </w:pPr>
      <w:r w:rsidRPr="00636256">
        <w:rPr>
          <w:rFonts w:eastAsia="Times New Roman"/>
          <w:sz w:val="28"/>
          <w:szCs w:val="28"/>
        </w:rPr>
        <w:t>2.</w:t>
      </w:r>
      <w:r>
        <w:rPr>
          <w:rStyle w:val="FootnoteReference"/>
          <w:rFonts w:eastAsia="Times New Roman"/>
          <w:sz w:val="28"/>
          <w:szCs w:val="28"/>
        </w:rPr>
        <w:footnoteReference w:id="14"/>
      </w:r>
      <w:r w:rsidRPr="00636256">
        <w:rPr>
          <w:rFonts w:eastAsia="Times New Roman"/>
          <w:sz w:val="28"/>
          <w:szCs w:val="28"/>
        </w:rPr>
        <w:t xml:space="preserve"> Chỉ được thực hiện tại trụ sở chính của tổ chức tín dụng, chi nhánh ngân hàng nước ngoài tại Việt Nam.</w:t>
      </w:r>
    </w:p>
    <w:p w:rsidR="004C194D" w:rsidRDefault="004C194D" w:rsidP="00991F93">
      <w:pPr>
        <w:pStyle w:val="NormalWeb"/>
        <w:spacing w:before="120" w:beforeAutospacing="0" w:after="0" w:afterAutospacing="0"/>
        <w:ind w:right="-450" w:firstLine="720"/>
        <w:jc w:val="both"/>
        <w:divId w:val="1233586408"/>
        <w:rPr>
          <w:rFonts w:eastAsia="Times New Roman"/>
          <w:sz w:val="28"/>
          <w:szCs w:val="28"/>
        </w:rPr>
      </w:pPr>
      <w:r w:rsidRPr="00636256">
        <w:rPr>
          <w:rFonts w:eastAsia="Times New Roman"/>
          <w:sz w:val="28"/>
          <w:szCs w:val="28"/>
        </w:rPr>
        <w:t>Trụ sở chính của tổ chức tín dụng thực hiện phê duyệt, cấp hạn mức giao dịch, ký hợp đồng giao dịch với khách hàng và được ủy quyền bằng văn bản cho chi nhánh thực hiện việc giải ngân, chuyển tiền thanh toán, quản lý khoản cho vay, đi vay.</w:t>
      </w:r>
    </w:p>
    <w:p w:rsidR="00C52FA4" w:rsidRDefault="004C194D" w:rsidP="00991F93">
      <w:pPr>
        <w:pStyle w:val="NormalWeb"/>
        <w:spacing w:before="120" w:beforeAutospacing="0" w:after="0" w:afterAutospacing="0"/>
        <w:ind w:right="-450" w:firstLine="720"/>
        <w:jc w:val="both"/>
        <w:divId w:val="1233586408"/>
        <w:rPr>
          <w:rFonts w:eastAsia="Times New Roman"/>
          <w:sz w:val="28"/>
          <w:szCs w:val="28"/>
        </w:rPr>
      </w:pPr>
      <w:r w:rsidRPr="00636256">
        <w:rPr>
          <w:rFonts w:eastAsia="Times New Roman"/>
          <w:sz w:val="28"/>
          <w:szCs w:val="28"/>
        </w:rPr>
        <w:t>3.</w:t>
      </w:r>
      <w:r>
        <w:rPr>
          <w:rStyle w:val="FootnoteReference"/>
          <w:rFonts w:eastAsia="Times New Roman"/>
          <w:sz w:val="28"/>
          <w:szCs w:val="28"/>
        </w:rPr>
        <w:footnoteReference w:id="15"/>
      </w:r>
      <w:r w:rsidRPr="00636256">
        <w:rPr>
          <w:rFonts w:eastAsia="Times New Roman"/>
          <w:sz w:val="28"/>
          <w:szCs w:val="28"/>
        </w:rPr>
        <w:t xml:space="preserve"> Tự chịu trách nhiệm về quyết định cho vay (trừ trường hợp bên đi vay vi phạm quy định tại khoản 2 Điều 4</w:t>
      </w:r>
      <w:r w:rsidR="00C52FA4">
        <w:rPr>
          <w:rFonts w:eastAsia="Times New Roman"/>
          <w:sz w:val="28"/>
          <w:szCs w:val="28"/>
        </w:rPr>
        <w:t xml:space="preserve"> Thông tư này), đi vay của mình.</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4. Bên vay phải hoàn trả đầy đủ, đúng hạn cho bên cho vay toàn bộ số tiền nợ bao gồm: nợ gốc, lãi và phí (nếu có).</w:t>
      </w:r>
    </w:p>
    <w:p w:rsidR="006439DC" w:rsidRPr="006439DC" w:rsidRDefault="006439DC" w:rsidP="006439DC">
      <w:pPr>
        <w:pStyle w:val="NormalWeb"/>
        <w:spacing w:before="120" w:beforeAutospacing="0" w:after="0" w:afterAutospacing="0"/>
        <w:ind w:right="-450" w:firstLine="720"/>
        <w:jc w:val="both"/>
        <w:divId w:val="1233586408"/>
        <w:rPr>
          <w:sz w:val="28"/>
        </w:rPr>
      </w:pPr>
      <w:r w:rsidRPr="006439DC">
        <w:rPr>
          <w:b/>
          <w:color w:val="000000"/>
          <w:sz w:val="28"/>
        </w:rPr>
        <w:t>Điều 9. Mục đích cho vay, đi vay</w:t>
      </w:r>
      <w:r w:rsidR="004C194D">
        <w:rPr>
          <w:rStyle w:val="FootnoteReference"/>
          <w:b/>
          <w:color w:val="000000"/>
          <w:sz w:val="28"/>
        </w:rPr>
        <w:footnoteReference w:id="16"/>
      </w:r>
    </w:p>
    <w:p w:rsidR="006439DC" w:rsidRDefault="004C194D" w:rsidP="006439DC">
      <w:pPr>
        <w:pStyle w:val="NormalWeb"/>
        <w:spacing w:before="120" w:beforeAutospacing="0" w:after="0" w:afterAutospacing="0"/>
        <w:ind w:right="-450" w:firstLine="720"/>
        <w:jc w:val="both"/>
        <w:divId w:val="1233586408"/>
        <w:rPr>
          <w:rFonts w:eastAsia="Times New Roman"/>
          <w:sz w:val="28"/>
          <w:szCs w:val="28"/>
        </w:rPr>
      </w:pPr>
      <w:r w:rsidRPr="00636256">
        <w:rPr>
          <w:rFonts w:eastAsia="Times New Roman"/>
          <w:sz w:val="28"/>
          <w:szCs w:val="28"/>
        </w:rPr>
        <w:lastRenderedPageBreak/>
        <w:t>Tổ chức tín dụng, chi nhánh ngân hàng nước ngoài được cho vay, đi vay lẫn nhau để bù đắp thiếu hụt tạm thời dự trữ bắt buộc, khả năng chi trả và kinh doanh vốn trên cơ sở cân đối nguồn vốn và sử dụng vốn, đảm bảo hiệu quả kinh doanh và an toàn hoạt động cho tổ chức tín dụng, chi nhánh ngân hàng nước ngoài</w:t>
      </w:r>
      <w:r>
        <w:rPr>
          <w:rFonts w:eastAsia="Times New Roman"/>
          <w:sz w:val="28"/>
          <w:szCs w:val="28"/>
        </w:rPr>
        <w:t>.</w:t>
      </w:r>
    </w:p>
    <w:p w:rsidR="006439DC" w:rsidRPr="006439DC" w:rsidRDefault="006439DC" w:rsidP="006439DC">
      <w:pPr>
        <w:pStyle w:val="NormalWeb"/>
        <w:spacing w:before="120" w:beforeAutospacing="0" w:after="0" w:afterAutospacing="0"/>
        <w:ind w:right="-450" w:firstLine="720"/>
        <w:jc w:val="both"/>
        <w:divId w:val="1233586408"/>
        <w:rPr>
          <w:sz w:val="28"/>
        </w:rPr>
      </w:pPr>
      <w:r w:rsidRPr="006439DC">
        <w:rPr>
          <w:b/>
          <w:color w:val="000000"/>
          <w:sz w:val="28"/>
        </w:rPr>
        <w:t>Điều 10. Thời hạn cho vay</w:t>
      </w:r>
      <w:r w:rsidR="00C71440">
        <w:rPr>
          <w:rStyle w:val="FootnoteReference"/>
          <w:b/>
          <w:color w:val="000000"/>
          <w:sz w:val="28"/>
        </w:rPr>
        <w:footnoteReference w:id="17"/>
      </w:r>
    </w:p>
    <w:p w:rsidR="004C194D" w:rsidRDefault="004C194D" w:rsidP="00991F93">
      <w:pPr>
        <w:pStyle w:val="NormalWeb"/>
        <w:spacing w:before="120" w:beforeAutospacing="0" w:after="0" w:afterAutospacing="0"/>
        <w:ind w:right="-450" w:firstLine="720"/>
        <w:jc w:val="both"/>
        <w:divId w:val="1233586408"/>
        <w:rPr>
          <w:rFonts w:eastAsia="Times New Roman"/>
          <w:sz w:val="28"/>
          <w:szCs w:val="28"/>
        </w:rPr>
      </w:pPr>
      <w:r w:rsidRPr="00636256">
        <w:rPr>
          <w:rFonts w:eastAsia="Times New Roman"/>
          <w:sz w:val="28"/>
          <w:szCs w:val="28"/>
        </w:rPr>
        <w:t>Thời hạn cho vay giữa các tổ chức tín dụng, chi nhánh ngân hàng nước ngoài tối đa dưới 01 năm, trừ trường hợp tổ chức tín dụng cho vay đối với công ty cho thuê tài chính là công ty con của tổ chức tín dụng đó</w:t>
      </w:r>
      <w:r>
        <w:rPr>
          <w:rFonts w:eastAsia="Times New Roman"/>
          <w:sz w:val="28"/>
          <w:szCs w:val="28"/>
        </w:rPr>
        <w:t>.</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b/>
          <w:bCs/>
          <w:color w:val="000000"/>
          <w:sz w:val="28"/>
          <w:szCs w:val="28"/>
        </w:rPr>
        <w:t>Điều 11. Lãi suất</w:t>
      </w:r>
      <w:r w:rsidR="006439DC" w:rsidRPr="006439DC">
        <w:rPr>
          <w:b/>
          <w:color w:val="000000"/>
          <w:sz w:val="28"/>
        </w:rPr>
        <w:t xml:space="preserve"> cho vay</w:t>
      </w:r>
    </w:p>
    <w:p w:rsidR="000662C7" w:rsidRDefault="000662C7" w:rsidP="00991F93">
      <w:pPr>
        <w:pStyle w:val="NormalWeb"/>
        <w:spacing w:before="120" w:beforeAutospacing="0" w:after="0" w:afterAutospacing="0"/>
        <w:ind w:right="-450" w:firstLine="720"/>
        <w:jc w:val="both"/>
        <w:divId w:val="1233586408"/>
        <w:rPr>
          <w:color w:val="000000"/>
          <w:sz w:val="28"/>
          <w:szCs w:val="28"/>
        </w:rPr>
      </w:pPr>
      <w:r w:rsidRPr="00460656">
        <w:rPr>
          <w:sz w:val="28"/>
          <w:szCs w:val="28"/>
        </w:rPr>
        <w:t>1.</w:t>
      </w:r>
      <w:r>
        <w:rPr>
          <w:rStyle w:val="FootnoteReference"/>
          <w:sz w:val="28"/>
          <w:szCs w:val="28"/>
        </w:rPr>
        <w:footnoteReference w:id="18"/>
      </w:r>
      <w:r w:rsidRPr="00460656">
        <w:rPr>
          <w:sz w:val="28"/>
          <w:szCs w:val="28"/>
        </w:rPr>
        <w:t xml:space="preserve"> Lãi suất cho vay do các tổ chức tín dụng, chi nhánh ngân hàng nước ngoài thỏa thuận</w:t>
      </w:r>
      <w:r w:rsidR="001063D9">
        <w:rPr>
          <w:sz w:val="28"/>
          <w:szCs w:val="28"/>
        </w:rPr>
        <w:t>.</w:t>
      </w:r>
      <w:r w:rsidRPr="002114EF">
        <w:rPr>
          <w:color w:val="000000"/>
          <w:sz w:val="28"/>
          <w:szCs w:val="28"/>
        </w:rPr>
        <w:t xml:space="preserve"> </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2. Trong trường hợp hoạt động ngân hàng có diễn biến bất thường, Ngân hàng Nhà nước quy định lãi suất cho vay để các tổ chức tín dụng, chi nhánh ngân hàng nước ngoài thực hiện.</w:t>
      </w:r>
    </w:p>
    <w:p w:rsidR="001063D9" w:rsidRDefault="001063D9" w:rsidP="00991F93">
      <w:pPr>
        <w:pStyle w:val="NormalWeb"/>
        <w:spacing w:before="120" w:beforeAutospacing="0" w:after="0" w:afterAutospacing="0"/>
        <w:ind w:right="-450" w:firstLine="720"/>
        <w:jc w:val="both"/>
        <w:divId w:val="1233586408"/>
        <w:rPr>
          <w:sz w:val="28"/>
          <w:szCs w:val="28"/>
          <w:lang w:val="pt-BR"/>
        </w:rPr>
      </w:pPr>
      <w:r>
        <w:rPr>
          <w:sz w:val="28"/>
          <w:szCs w:val="28"/>
          <w:lang w:val="pt-BR"/>
        </w:rPr>
        <w:t>3.</w:t>
      </w:r>
      <w:r w:rsidR="009E6AD6">
        <w:rPr>
          <w:rStyle w:val="FootnoteReference"/>
          <w:sz w:val="28"/>
          <w:szCs w:val="28"/>
          <w:lang w:val="pt-BR"/>
        </w:rPr>
        <w:footnoteReference w:id="19"/>
      </w:r>
      <w:r w:rsidRPr="00DF2F4A">
        <w:rPr>
          <w:sz w:val="28"/>
          <w:szCs w:val="28"/>
          <w:lang w:val="pt-BR"/>
        </w:rPr>
        <w:t xml:space="preserve"> Lãi suất áp dụng đối với dư nợ gốc quá hạn do các tổ chức tín dụng, chi nhánh ngân hàng nước ngoài thỏa thuận trong hợp đồng cho vay nhưng không vượt quá 150% lãi suất cho vay trong hạn;</w:t>
      </w:r>
      <w:r>
        <w:rPr>
          <w:sz w:val="28"/>
          <w:szCs w:val="28"/>
          <w:lang w:val="pt-BR"/>
        </w:rPr>
        <w:t xml:space="preserve"> Lãi suất áp dụng</w:t>
      </w:r>
      <w:r w:rsidRPr="00DF2F4A">
        <w:rPr>
          <w:sz w:val="28"/>
          <w:szCs w:val="28"/>
          <w:lang w:val="pt-BR"/>
        </w:rPr>
        <w:t xml:space="preserve"> đối với số tiền</w:t>
      </w:r>
      <w:r>
        <w:rPr>
          <w:sz w:val="28"/>
          <w:szCs w:val="28"/>
          <w:lang w:val="pt-BR"/>
        </w:rPr>
        <w:t xml:space="preserve"> lãi</w:t>
      </w:r>
      <w:r w:rsidRPr="00DF2F4A">
        <w:rPr>
          <w:sz w:val="28"/>
          <w:szCs w:val="28"/>
          <w:lang w:val="pt-BR"/>
        </w:rPr>
        <w:t xml:space="preserve"> vay chậm trả </w:t>
      </w:r>
      <w:r w:rsidRPr="00A81703">
        <w:rPr>
          <w:sz w:val="28"/>
          <w:szCs w:val="28"/>
          <w:lang w:val="pt-BR"/>
        </w:rPr>
        <w:t>do các tổ chức tín dụng, chi nhánh ngân hàng nước ngoài thỏa thuận trong hợp đồng cho vay</w:t>
      </w:r>
      <w:r>
        <w:rPr>
          <w:sz w:val="28"/>
          <w:szCs w:val="28"/>
          <w:lang w:val="pt-BR"/>
        </w:rPr>
        <w:t xml:space="preserve"> nhưng</w:t>
      </w:r>
      <w:r w:rsidRPr="00DF2F4A">
        <w:rPr>
          <w:sz w:val="28"/>
          <w:szCs w:val="28"/>
          <w:lang w:val="pt-BR"/>
        </w:rPr>
        <w:t xml:space="preserve"> không vượt quá 10%/năm.</w:t>
      </w:r>
    </w:p>
    <w:p w:rsidR="00A67792" w:rsidRPr="00723820" w:rsidRDefault="00A67792" w:rsidP="00991F93">
      <w:pPr>
        <w:pStyle w:val="NormalWeb"/>
        <w:spacing w:before="120" w:beforeAutospacing="0" w:after="0" w:afterAutospacing="0"/>
        <w:ind w:right="-450" w:firstLine="720"/>
        <w:jc w:val="both"/>
        <w:divId w:val="1233586408"/>
        <w:rPr>
          <w:sz w:val="28"/>
          <w:szCs w:val="28"/>
          <w:lang w:val="pt-BR"/>
        </w:rPr>
      </w:pPr>
      <w:r w:rsidRPr="00723820">
        <w:rPr>
          <w:b/>
          <w:bCs/>
          <w:color w:val="000000"/>
          <w:sz w:val="28"/>
          <w:szCs w:val="28"/>
          <w:lang w:val="pt-BR"/>
        </w:rPr>
        <w:t>Điều 12. Bảo đảm tiền vay</w:t>
      </w:r>
    </w:p>
    <w:p w:rsidR="00A67792" w:rsidRPr="00723820" w:rsidRDefault="00A67792" w:rsidP="00991F93">
      <w:pPr>
        <w:pStyle w:val="NormalWeb"/>
        <w:spacing w:before="120" w:beforeAutospacing="0" w:after="0" w:afterAutospacing="0"/>
        <w:ind w:right="-450" w:firstLine="720"/>
        <w:jc w:val="both"/>
        <w:divId w:val="1233586408"/>
        <w:rPr>
          <w:sz w:val="28"/>
          <w:szCs w:val="28"/>
          <w:lang w:val="pt-BR"/>
        </w:rPr>
      </w:pPr>
      <w:r w:rsidRPr="00723820">
        <w:rPr>
          <w:color w:val="000000"/>
          <w:sz w:val="28"/>
          <w:szCs w:val="28"/>
          <w:lang w:val="pt-BR"/>
        </w:rPr>
        <w:lastRenderedPageBreak/>
        <w:t>1. Các bên thoả thuận việc áp dụng hoặc không áp dụng hình thức bảo đảm đối với khoản vay trong từng trường hợp cụ thể. Việc áp dụng hình thức bảo đảm và xử lý tài sản bảo đảm tiền vay được thực hiện theo quy định hiện hành của pháp luật về giao dịch bảo đảm.</w:t>
      </w:r>
    </w:p>
    <w:p w:rsidR="00A67792" w:rsidRPr="00723820" w:rsidRDefault="00A67792" w:rsidP="00991F93">
      <w:pPr>
        <w:pStyle w:val="NormalWeb"/>
        <w:spacing w:before="120" w:beforeAutospacing="0" w:after="0" w:afterAutospacing="0"/>
        <w:ind w:right="-450" w:firstLine="720"/>
        <w:jc w:val="both"/>
        <w:divId w:val="1233586408"/>
        <w:rPr>
          <w:sz w:val="28"/>
          <w:szCs w:val="28"/>
          <w:lang w:val="pt-BR"/>
        </w:rPr>
      </w:pPr>
      <w:r w:rsidRPr="00723820">
        <w:rPr>
          <w:color w:val="000000"/>
          <w:sz w:val="28"/>
          <w:szCs w:val="28"/>
          <w:lang w:val="pt-BR"/>
        </w:rPr>
        <w:t>2. Bên cho vay phải có quy định cụ thể về điều kiện, nguyên tắc khi xem xét cho phép thực hiện hoặc không thực hiện hình thức bảo đảm đối với khoản vay, đảm bảo thực hiện hoạt động cho vay an toàn, hiệu quả và tuân thủ đúng quy định pháp luật hiện hành có liên quan.</w:t>
      </w:r>
    </w:p>
    <w:p w:rsidR="00A67792" w:rsidRPr="00723820" w:rsidRDefault="00A67792" w:rsidP="00991F93">
      <w:pPr>
        <w:pStyle w:val="NormalWeb"/>
        <w:spacing w:before="120" w:beforeAutospacing="0" w:after="0" w:afterAutospacing="0"/>
        <w:ind w:right="-450" w:firstLine="720"/>
        <w:jc w:val="both"/>
        <w:divId w:val="1233586408"/>
        <w:rPr>
          <w:sz w:val="28"/>
          <w:szCs w:val="28"/>
          <w:lang w:val="pt-BR"/>
        </w:rPr>
      </w:pPr>
      <w:r w:rsidRPr="00723820">
        <w:rPr>
          <w:color w:val="000000"/>
          <w:sz w:val="28"/>
          <w:szCs w:val="28"/>
          <w:lang w:val="pt-BR"/>
        </w:rPr>
        <w:t>3. Việc lưu ký cho mục đích cầm cố giấy tờ có giá bảo đảm cho khoản vay do các bên thỏa thuận với tổ chức lưu ký, phù hợp với thực tế và quy định của pháp luật.</w:t>
      </w:r>
    </w:p>
    <w:p w:rsidR="006439DC" w:rsidRPr="00723820" w:rsidRDefault="00A67792" w:rsidP="006439DC">
      <w:pPr>
        <w:pStyle w:val="NormalWeb"/>
        <w:spacing w:before="120" w:beforeAutospacing="0" w:after="0" w:afterAutospacing="0"/>
        <w:ind w:right="-450" w:firstLine="720"/>
        <w:jc w:val="both"/>
        <w:divId w:val="1233586408"/>
        <w:rPr>
          <w:sz w:val="28"/>
          <w:lang w:val="pt-BR"/>
        </w:rPr>
      </w:pPr>
      <w:r w:rsidRPr="00723820">
        <w:rPr>
          <w:b/>
          <w:bCs/>
          <w:color w:val="000000"/>
          <w:sz w:val="28"/>
          <w:szCs w:val="28"/>
          <w:lang w:val="pt-BR"/>
        </w:rPr>
        <w:t>Điều 13.</w:t>
      </w:r>
      <w:r w:rsidR="006439DC" w:rsidRPr="00723820">
        <w:rPr>
          <w:b/>
          <w:color w:val="000000"/>
          <w:sz w:val="28"/>
          <w:lang w:val="pt-BR"/>
        </w:rPr>
        <w:t xml:space="preserve"> Phương thức cho vay, đi vay</w:t>
      </w:r>
    </w:p>
    <w:p w:rsidR="00A67792" w:rsidRPr="00723820" w:rsidRDefault="00A67792" w:rsidP="00991F93">
      <w:pPr>
        <w:pStyle w:val="NormalWeb"/>
        <w:spacing w:before="120" w:beforeAutospacing="0" w:after="0" w:afterAutospacing="0"/>
        <w:ind w:right="-450" w:firstLine="720"/>
        <w:jc w:val="both"/>
        <w:divId w:val="1233586408"/>
        <w:rPr>
          <w:sz w:val="28"/>
          <w:szCs w:val="28"/>
          <w:lang w:val="pt-BR"/>
        </w:rPr>
      </w:pPr>
      <w:r w:rsidRPr="00723820">
        <w:rPr>
          <w:color w:val="000000"/>
          <w:sz w:val="28"/>
          <w:szCs w:val="28"/>
          <w:lang w:val="pt-BR"/>
        </w:rPr>
        <w:t>Các bên tự xem xét, thoả thuận áp dụng phương thức cho vay, đi vay từng lần, theo hạn mức hoặc theo các phương thức khác, đảm bảo thực hiện giao dịch an toàn và hiệu quả, tuân thủ đúng quy định của pháp luật hiện hành có liên quan.</w:t>
      </w:r>
    </w:p>
    <w:p w:rsidR="00A67792" w:rsidRPr="00723820" w:rsidRDefault="00A67792" w:rsidP="00991F93">
      <w:pPr>
        <w:pStyle w:val="NormalWeb"/>
        <w:spacing w:before="120" w:beforeAutospacing="0" w:after="0" w:afterAutospacing="0"/>
        <w:ind w:right="-450" w:firstLine="720"/>
        <w:jc w:val="both"/>
        <w:divId w:val="1233586408"/>
        <w:rPr>
          <w:sz w:val="28"/>
          <w:szCs w:val="28"/>
          <w:lang w:val="pt-BR"/>
        </w:rPr>
      </w:pPr>
      <w:r w:rsidRPr="00723820">
        <w:rPr>
          <w:b/>
          <w:bCs/>
          <w:color w:val="000000"/>
          <w:sz w:val="28"/>
          <w:szCs w:val="28"/>
          <w:lang w:val="pt-BR"/>
        </w:rPr>
        <w:t>Điều 14. Đồng tiền cho vay, đi vay</w:t>
      </w:r>
    </w:p>
    <w:p w:rsidR="00A67792" w:rsidRPr="00723820" w:rsidRDefault="00A67792" w:rsidP="00991F93">
      <w:pPr>
        <w:pStyle w:val="NormalWeb"/>
        <w:spacing w:before="120" w:beforeAutospacing="0" w:after="0" w:afterAutospacing="0"/>
        <w:ind w:right="-450" w:firstLine="720"/>
        <w:jc w:val="both"/>
        <w:divId w:val="1233586408"/>
        <w:rPr>
          <w:sz w:val="28"/>
          <w:szCs w:val="28"/>
          <w:lang w:val="pt-BR"/>
        </w:rPr>
      </w:pPr>
      <w:r w:rsidRPr="00723820">
        <w:rPr>
          <w:color w:val="000000"/>
          <w:sz w:val="28"/>
          <w:szCs w:val="28"/>
          <w:lang w:val="pt-BR"/>
        </w:rPr>
        <w:t>Tổ chức tín dụng, chi nhánh ngân hàng nước ngoài thực hiện cho vay, đi vay bằng đồng Việt Nam và bằng ngoại tệ tự do chuyển đổi. Việc cho vay, đi vay bằng ngoại tệ phải được thực hiện trên cơ sở phạm vi hoạt động ngoại hối được Ngân hàng Nhà nước cho phép đối với từng tổ chức tín dụng, chi nhánh ngân hàng nước ngoài.</w:t>
      </w:r>
    </w:p>
    <w:p w:rsidR="00A67792" w:rsidRPr="00723820" w:rsidRDefault="00A67792" w:rsidP="00991F93">
      <w:pPr>
        <w:pStyle w:val="NormalWeb"/>
        <w:spacing w:before="120" w:beforeAutospacing="0" w:after="0" w:afterAutospacing="0"/>
        <w:ind w:right="-450" w:firstLine="720"/>
        <w:jc w:val="both"/>
        <w:divId w:val="1233586408"/>
        <w:rPr>
          <w:sz w:val="28"/>
          <w:szCs w:val="28"/>
          <w:lang w:val="pt-BR"/>
        </w:rPr>
      </w:pPr>
      <w:r w:rsidRPr="00723820">
        <w:rPr>
          <w:b/>
          <w:bCs/>
          <w:color w:val="000000"/>
          <w:sz w:val="28"/>
          <w:szCs w:val="28"/>
          <w:lang w:val="pt-BR"/>
        </w:rPr>
        <w:t>Điều 15. Hợp đồng cho vay</w:t>
      </w:r>
    </w:p>
    <w:p w:rsidR="00A67792" w:rsidRPr="00723820" w:rsidRDefault="00A67792" w:rsidP="00991F93">
      <w:pPr>
        <w:pStyle w:val="NormalWeb"/>
        <w:spacing w:before="120" w:beforeAutospacing="0" w:after="0" w:afterAutospacing="0"/>
        <w:ind w:right="-450" w:firstLine="720"/>
        <w:jc w:val="both"/>
        <w:divId w:val="1233586408"/>
        <w:rPr>
          <w:sz w:val="28"/>
          <w:szCs w:val="28"/>
          <w:lang w:val="pt-BR"/>
        </w:rPr>
      </w:pPr>
      <w:r w:rsidRPr="00723820">
        <w:rPr>
          <w:color w:val="000000"/>
          <w:sz w:val="28"/>
          <w:szCs w:val="28"/>
          <w:lang w:val="pt-BR"/>
        </w:rPr>
        <w:t>1. Tất cả các giao dịch cho vay, đi vay được thực hiện đều phải lập thành hợp đồng cho vay. Bên cho vay và bên vay có thể ký hợp đồng cho vay đối với từng giao dịch hoặc ký một hợp đồng tổng thể áp dụng chung đối với tất cả các giao dịch cho vay, đi vay giữa hai bên theo thỏa thuận trên nguyên tắc phù hợp với thông lệ quốc tế và không trái với pháp luật Việt Nam.</w:t>
      </w:r>
    </w:p>
    <w:p w:rsidR="00A67792" w:rsidRPr="00723820" w:rsidRDefault="00A67792" w:rsidP="00991F93">
      <w:pPr>
        <w:pStyle w:val="NormalWeb"/>
        <w:spacing w:before="120" w:beforeAutospacing="0" w:after="0" w:afterAutospacing="0"/>
        <w:ind w:right="-450" w:firstLine="720"/>
        <w:jc w:val="both"/>
        <w:divId w:val="1233586408"/>
        <w:rPr>
          <w:sz w:val="28"/>
          <w:szCs w:val="28"/>
          <w:lang w:val="pt-BR"/>
        </w:rPr>
      </w:pPr>
      <w:r w:rsidRPr="00723820">
        <w:rPr>
          <w:color w:val="000000"/>
          <w:sz w:val="28"/>
          <w:szCs w:val="28"/>
          <w:lang w:val="pt-BR"/>
        </w:rPr>
        <w:t>2. Hợp đồng cho vay có thể được in ra từ mạng giao dịch điện tử, được lập bằng bản giấy, qua fax, hoặc phương tiện khác. Hợp đồng cho vay phải có đầy đủ dấu (trừ trường hợp lập qua hệ thống giao dịch điện tử) và chữ ký (chữ ký tay hoặc ký điện tử) hoặc mã (code) giao dịch của các bên thực hiện giao dịch.</w:t>
      </w:r>
    </w:p>
    <w:p w:rsidR="00A67792" w:rsidRPr="00723820" w:rsidRDefault="00A67792" w:rsidP="00F07BCC">
      <w:pPr>
        <w:pStyle w:val="NormalWeb"/>
        <w:spacing w:before="120" w:beforeAutospacing="0" w:after="120" w:afterAutospacing="0"/>
        <w:ind w:right="-450" w:firstLine="720"/>
        <w:jc w:val="both"/>
        <w:divId w:val="1233586408"/>
        <w:rPr>
          <w:sz w:val="28"/>
          <w:szCs w:val="28"/>
          <w:lang w:val="pt-BR"/>
        </w:rPr>
      </w:pPr>
      <w:r w:rsidRPr="00723820">
        <w:rPr>
          <w:color w:val="000000"/>
          <w:sz w:val="28"/>
          <w:szCs w:val="28"/>
          <w:lang w:val="pt-BR"/>
        </w:rPr>
        <w:t>3.</w:t>
      </w:r>
      <w:r w:rsidR="00AF19E8">
        <w:rPr>
          <w:rStyle w:val="FootnoteReference"/>
          <w:color w:val="000000"/>
          <w:sz w:val="28"/>
          <w:szCs w:val="28"/>
        </w:rPr>
        <w:footnoteReference w:id="20"/>
      </w:r>
      <w:r w:rsidRPr="00723820">
        <w:rPr>
          <w:color w:val="000000"/>
          <w:sz w:val="28"/>
          <w:szCs w:val="28"/>
          <w:lang w:val="pt-BR"/>
        </w:rPr>
        <w:t xml:space="preserve"> Hợp đồng cho vay bao gồm các nội dung cơ bản sau:</w:t>
      </w:r>
    </w:p>
    <w:p w:rsidR="00A67792" w:rsidRPr="00723820" w:rsidRDefault="00A67792" w:rsidP="00F07BCC">
      <w:pPr>
        <w:pStyle w:val="NormalWeb"/>
        <w:spacing w:before="120" w:beforeAutospacing="0" w:after="120" w:afterAutospacing="0"/>
        <w:ind w:right="-450" w:firstLine="720"/>
        <w:jc w:val="both"/>
        <w:divId w:val="1233586408"/>
        <w:rPr>
          <w:sz w:val="28"/>
          <w:szCs w:val="28"/>
          <w:lang w:val="pt-BR"/>
        </w:rPr>
      </w:pPr>
      <w:r w:rsidRPr="00723820">
        <w:rPr>
          <w:color w:val="000000"/>
          <w:sz w:val="28"/>
          <w:szCs w:val="28"/>
          <w:lang w:val="pt-BR"/>
        </w:rPr>
        <w:t>- Bên cho vay;</w:t>
      </w:r>
    </w:p>
    <w:p w:rsidR="00A67792" w:rsidRPr="00723820" w:rsidRDefault="00A67792" w:rsidP="00F07BCC">
      <w:pPr>
        <w:pStyle w:val="NormalWeb"/>
        <w:spacing w:before="0" w:beforeAutospacing="0" w:after="120" w:afterAutospacing="0"/>
        <w:ind w:right="-450" w:firstLine="720"/>
        <w:jc w:val="both"/>
        <w:divId w:val="1233586408"/>
        <w:rPr>
          <w:sz w:val="28"/>
          <w:szCs w:val="28"/>
          <w:lang w:val="pt-BR"/>
        </w:rPr>
      </w:pPr>
      <w:r w:rsidRPr="00723820">
        <w:rPr>
          <w:color w:val="000000"/>
          <w:sz w:val="28"/>
          <w:szCs w:val="28"/>
          <w:lang w:val="pt-BR"/>
        </w:rPr>
        <w:t>- Bên vay;</w:t>
      </w:r>
    </w:p>
    <w:p w:rsidR="00A67792" w:rsidRPr="00723820" w:rsidRDefault="006439DC" w:rsidP="00991F93">
      <w:pPr>
        <w:pStyle w:val="NormalWeb"/>
        <w:spacing w:before="120" w:beforeAutospacing="0" w:after="0" w:afterAutospacing="0"/>
        <w:ind w:right="-450" w:firstLine="720"/>
        <w:jc w:val="both"/>
        <w:divId w:val="1233586408"/>
        <w:rPr>
          <w:sz w:val="28"/>
          <w:szCs w:val="28"/>
          <w:lang w:val="pt-BR"/>
        </w:rPr>
      </w:pPr>
      <w:r w:rsidRPr="00723820">
        <w:rPr>
          <w:color w:val="000000"/>
          <w:sz w:val="28"/>
          <w:lang w:val="pt-BR"/>
        </w:rPr>
        <w:lastRenderedPageBreak/>
        <w:t xml:space="preserve">- Ngày </w:t>
      </w:r>
      <w:r w:rsidR="00A67792" w:rsidRPr="00723820">
        <w:rPr>
          <w:color w:val="000000"/>
          <w:sz w:val="28"/>
          <w:szCs w:val="28"/>
          <w:lang w:val="pt-BR"/>
        </w:rPr>
        <w:t>thực hiện hợp đồng;</w:t>
      </w:r>
    </w:p>
    <w:p w:rsidR="00A67792" w:rsidRPr="00723820" w:rsidRDefault="00A67792" w:rsidP="00991F93">
      <w:pPr>
        <w:pStyle w:val="NormalWeb"/>
        <w:spacing w:before="120" w:beforeAutospacing="0" w:after="0" w:afterAutospacing="0"/>
        <w:ind w:right="-450" w:firstLine="720"/>
        <w:jc w:val="both"/>
        <w:divId w:val="1233586408"/>
        <w:rPr>
          <w:sz w:val="28"/>
          <w:szCs w:val="28"/>
          <w:lang w:val="pt-BR"/>
        </w:rPr>
      </w:pPr>
      <w:r w:rsidRPr="00723820">
        <w:rPr>
          <w:color w:val="000000"/>
          <w:sz w:val="28"/>
          <w:szCs w:val="28"/>
          <w:lang w:val="pt-BR"/>
        </w:rPr>
        <w:t>-</w:t>
      </w:r>
      <w:r w:rsidR="009F4D56" w:rsidRPr="00723820">
        <w:rPr>
          <w:color w:val="000000"/>
          <w:sz w:val="28"/>
          <w:szCs w:val="28"/>
          <w:lang w:val="pt-BR"/>
        </w:rPr>
        <w:t xml:space="preserve"> </w:t>
      </w:r>
      <w:r w:rsidR="009F4D56">
        <w:rPr>
          <w:rStyle w:val="FootnoteReference"/>
          <w:color w:val="000000"/>
          <w:sz w:val="28"/>
          <w:szCs w:val="28"/>
        </w:rPr>
        <w:footnoteReference w:id="21"/>
      </w:r>
      <w:r w:rsidR="00723C36" w:rsidRPr="00723820">
        <w:rPr>
          <w:color w:val="000000"/>
          <w:sz w:val="28"/>
          <w:szCs w:val="28"/>
          <w:lang w:val="pt-BR"/>
        </w:rPr>
        <w:t xml:space="preserve"> </w:t>
      </w:r>
      <w:r w:rsidR="00723C36" w:rsidRPr="00723820">
        <w:rPr>
          <w:b/>
          <w:i/>
          <w:color w:val="000000"/>
          <w:sz w:val="28"/>
          <w:szCs w:val="28"/>
          <w:lang w:val="pt-BR"/>
        </w:rPr>
        <w:t>(được bãi bỏ)</w:t>
      </w:r>
      <w:r w:rsidRPr="00723820">
        <w:rPr>
          <w:b/>
          <w:i/>
          <w:color w:val="000000"/>
          <w:sz w:val="28"/>
          <w:szCs w:val="28"/>
          <w:lang w:val="pt-BR"/>
        </w:rPr>
        <w:t>;</w:t>
      </w:r>
    </w:p>
    <w:p w:rsidR="00A67792" w:rsidRPr="00723820" w:rsidRDefault="00A67792" w:rsidP="00991F93">
      <w:pPr>
        <w:pStyle w:val="NormalWeb"/>
        <w:spacing w:before="120" w:beforeAutospacing="0" w:after="0" w:afterAutospacing="0"/>
        <w:ind w:right="-450" w:firstLine="720"/>
        <w:jc w:val="both"/>
        <w:divId w:val="1233586408"/>
        <w:rPr>
          <w:color w:val="000000"/>
          <w:sz w:val="28"/>
          <w:szCs w:val="28"/>
          <w:lang w:val="pt-BR"/>
        </w:rPr>
      </w:pPr>
      <w:r w:rsidRPr="00723820">
        <w:rPr>
          <w:color w:val="000000"/>
          <w:sz w:val="28"/>
          <w:szCs w:val="28"/>
          <w:lang w:val="pt-BR"/>
        </w:rPr>
        <w:t xml:space="preserve">- Phương thức </w:t>
      </w:r>
      <w:r w:rsidR="009F4D56" w:rsidRPr="00723820">
        <w:rPr>
          <w:color w:val="000000"/>
          <w:sz w:val="28"/>
          <w:szCs w:val="28"/>
          <w:lang w:val="pt-BR"/>
        </w:rPr>
        <w:t>cho vay, đi vay</w:t>
      </w:r>
      <w:r w:rsidR="009F4D56">
        <w:rPr>
          <w:rStyle w:val="FootnoteReference"/>
          <w:color w:val="000000"/>
          <w:sz w:val="28"/>
          <w:szCs w:val="28"/>
        </w:rPr>
        <w:footnoteReference w:id="22"/>
      </w:r>
      <w:r w:rsidR="006C67A3" w:rsidRPr="00723820">
        <w:rPr>
          <w:color w:val="000000"/>
          <w:sz w:val="28"/>
          <w:szCs w:val="28"/>
          <w:lang w:val="pt-BR"/>
        </w:rPr>
        <w:t>;</w:t>
      </w:r>
    </w:p>
    <w:p w:rsidR="009F4D56" w:rsidRPr="00723820" w:rsidRDefault="009F4D56" w:rsidP="00991F93">
      <w:pPr>
        <w:pStyle w:val="NormalWeb"/>
        <w:spacing w:before="120" w:beforeAutospacing="0" w:after="0" w:afterAutospacing="0"/>
        <w:ind w:right="-450" w:firstLine="720"/>
        <w:jc w:val="both"/>
        <w:divId w:val="1233586408"/>
        <w:rPr>
          <w:sz w:val="28"/>
          <w:szCs w:val="28"/>
          <w:lang w:val="pt-BR"/>
        </w:rPr>
      </w:pPr>
      <w:r w:rsidRPr="00723820">
        <w:rPr>
          <w:color w:val="000000"/>
          <w:sz w:val="28"/>
          <w:szCs w:val="28"/>
          <w:lang w:val="pt-BR"/>
        </w:rPr>
        <w:t>- Ngày đến hạn</w:t>
      </w:r>
      <w:r>
        <w:rPr>
          <w:rStyle w:val="FootnoteReference"/>
          <w:color w:val="000000"/>
          <w:sz w:val="28"/>
          <w:szCs w:val="28"/>
        </w:rPr>
        <w:footnoteReference w:id="23"/>
      </w:r>
      <w:r w:rsidR="006C67A3" w:rsidRPr="00723820">
        <w:rPr>
          <w:color w:val="000000"/>
          <w:sz w:val="28"/>
          <w:szCs w:val="28"/>
          <w:lang w:val="pt-BR"/>
        </w:rPr>
        <w:t>;</w:t>
      </w:r>
    </w:p>
    <w:p w:rsidR="00A67792" w:rsidRPr="00723820" w:rsidRDefault="00A67792" w:rsidP="00991F93">
      <w:pPr>
        <w:pStyle w:val="NormalWeb"/>
        <w:spacing w:before="120" w:beforeAutospacing="0" w:after="0" w:afterAutospacing="0"/>
        <w:ind w:right="-450" w:firstLine="720"/>
        <w:jc w:val="both"/>
        <w:divId w:val="1233586408"/>
        <w:rPr>
          <w:sz w:val="28"/>
          <w:szCs w:val="28"/>
          <w:lang w:val="pt-BR"/>
        </w:rPr>
      </w:pPr>
      <w:r w:rsidRPr="00723820">
        <w:rPr>
          <w:color w:val="000000"/>
          <w:sz w:val="28"/>
          <w:szCs w:val="28"/>
          <w:lang w:val="pt-BR"/>
        </w:rPr>
        <w:t>- Giá trị khoản vay;</w:t>
      </w:r>
    </w:p>
    <w:p w:rsidR="00A67792" w:rsidRPr="00723820" w:rsidRDefault="00A67792" w:rsidP="00991F93">
      <w:pPr>
        <w:pStyle w:val="NormalWeb"/>
        <w:spacing w:before="120" w:beforeAutospacing="0" w:after="0" w:afterAutospacing="0"/>
        <w:ind w:right="-450" w:firstLine="720"/>
        <w:jc w:val="both"/>
        <w:divId w:val="1233586408"/>
        <w:rPr>
          <w:sz w:val="28"/>
          <w:szCs w:val="28"/>
          <w:lang w:val="pt-BR"/>
        </w:rPr>
      </w:pPr>
      <w:r w:rsidRPr="00723820">
        <w:rPr>
          <w:color w:val="000000"/>
          <w:sz w:val="28"/>
          <w:szCs w:val="28"/>
          <w:lang w:val="pt-BR"/>
        </w:rPr>
        <w:t>- Lãi suất cho vay;</w:t>
      </w:r>
    </w:p>
    <w:p w:rsidR="00A67792" w:rsidRPr="00723820" w:rsidRDefault="00A67792" w:rsidP="00991F93">
      <w:pPr>
        <w:pStyle w:val="NormalWeb"/>
        <w:spacing w:before="120" w:beforeAutospacing="0" w:after="0" w:afterAutospacing="0"/>
        <w:ind w:right="-450" w:firstLine="720"/>
        <w:jc w:val="both"/>
        <w:divId w:val="1233586408"/>
        <w:rPr>
          <w:sz w:val="28"/>
          <w:szCs w:val="28"/>
          <w:lang w:val="pt-BR"/>
        </w:rPr>
      </w:pPr>
      <w:r w:rsidRPr="00723820">
        <w:rPr>
          <w:color w:val="000000"/>
          <w:sz w:val="28"/>
          <w:szCs w:val="28"/>
          <w:lang w:val="pt-BR"/>
        </w:rPr>
        <w:t>- Thời hạn cho vay;</w:t>
      </w:r>
    </w:p>
    <w:p w:rsidR="00A67792" w:rsidRPr="00723820" w:rsidRDefault="00A67792" w:rsidP="00991F93">
      <w:pPr>
        <w:pStyle w:val="NormalWeb"/>
        <w:spacing w:before="120" w:beforeAutospacing="0" w:after="0" w:afterAutospacing="0"/>
        <w:ind w:right="-450" w:firstLine="720"/>
        <w:jc w:val="both"/>
        <w:divId w:val="1233586408"/>
        <w:rPr>
          <w:sz w:val="28"/>
          <w:szCs w:val="28"/>
          <w:lang w:val="pt-BR"/>
        </w:rPr>
      </w:pPr>
      <w:r w:rsidRPr="00723820">
        <w:rPr>
          <w:color w:val="000000"/>
          <w:sz w:val="28"/>
          <w:szCs w:val="28"/>
          <w:lang w:val="pt-BR"/>
        </w:rPr>
        <w:t>- Hình thức bảo đảm của khoản vay (nếu có);</w:t>
      </w:r>
    </w:p>
    <w:p w:rsidR="00A67792" w:rsidRPr="00723820" w:rsidRDefault="00A67792" w:rsidP="00991F93">
      <w:pPr>
        <w:pStyle w:val="NormalWeb"/>
        <w:spacing w:before="120" w:beforeAutospacing="0" w:after="0" w:afterAutospacing="0"/>
        <w:ind w:right="-450" w:firstLine="720"/>
        <w:jc w:val="both"/>
        <w:divId w:val="1233586408"/>
        <w:rPr>
          <w:sz w:val="28"/>
          <w:szCs w:val="28"/>
          <w:lang w:val="pt-BR"/>
        </w:rPr>
      </w:pPr>
      <w:r w:rsidRPr="00723820">
        <w:rPr>
          <w:color w:val="000000"/>
          <w:sz w:val="28"/>
          <w:szCs w:val="28"/>
          <w:lang w:val="pt-BR"/>
        </w:rPr>
        <w:t>- Phương thức thanh toán;</w:t>
      </w:r>
    </w:p>
    <w:p w:rsidR="00A67792" w:rsidRPr="00723820" w:rsidRDefault="00A67792" w:rsidP="00991F93">
      <w:pPr>
        <w:pStyle w:val="NormalWeb"/>
        <w:spacing w:before="120" w:beforeAutospacing="0" w:after="0" w:afterAutospacing="0"/>
        <w:ind w:right="-450" w:firstLine="720"/>
        <w:jc w:val="both"/>
        <w:divId w:val="1233586408"/>
        <w:rPr>
          <w:sz w:val="28"/>
          <w:szCs w:val="28"/>
          <w:lang w:val="pt-BR"/>
        </w:rPr>
      </w:pPr>
      <w:r w:rsidRPr="00723820">
        <w:rPr>
          <w:color w:val="000000"/>
          <w:sz w:val="28"/>
          <w:szCs w:val="28"/>
          <w:lang w:val="pt-BR"/>
        </w:rPr>
        <w:t>- Quyền và nghĩa vụ của các bên;</w:t>
      </w:r>
    </w:p>
    <w:p w:rsidR="00A67792" w:rsidRPr="00723820" w:rsidRDefault="00A67792" w:rsidP="00991F93">
      <w:pPr>
        <w:pStyle w:val="NormalWeb"/>
        <w:spacing w:before="120" w:beforeAutospacing="0" w:after="0" w:afterAutospacing="0"/>
        <w:ind w:right="-450" w:firstLine="720"/>
        <w:jc w:val="both"/>
        <w:divId w:val="1233586408"/>
        <w:rPr>
          <w:sz w:val="28"/>
          <w:szCs w:val="28"/>
          <w:lang w:val="pt-BR"/>
        </w:rPr>
      </w:pPr>
      <w:r w:rsidRPr="00723820">
        <w:rPr>
          <w:color w:val="000000"/>
          <w:sz w:val="28"/>
          <w:szCs w:val="28"/>
          <w:lang w:val="pt-BR"/>
        </w:rPr>
        <w:t>- Các quy định về điều chỉnh nội dung hợp đồng trong quá trình thực hiện;</w:t>
      </w:r>
    </w:p>
    <w:p w:rsidR="00A67792" w:rsidRPr="00723820" w:rsidRDefault="00A67792" w:rsidP="00991F93">
      <w:pPr>
        <w:pStyle w:val="NormalWeb"/>
        <w:spacing w:before="120" w:beforeAutospacing="0" w:after="0" w:afterAutospacing="0"/>
        <w:ind w:right="-450" w:firstLine="720"/>
        <w:jc w:val="both"/>
        <w:divId w:val="1233586408"/>
        <w:rPr>
          <w:sz w:val="28"/>
          <w:szCs w:val="28"/>
          <w:lang w:val="pt-BR"/>
        </w:rPr>
      </w:pPr>
      <w:r w:rsidRPr="00723820">
        <w:rPr>
          <w:color w:val="000000"/>
          <w:sz w:val="28"/>
          <w:szCs w:val="28"/>
          <w:lang w:val="pt-BR"/>
        </w:rPr>
        <w:t>- Quy định về xử lý tranh chấp, xử phạt quá hạn, xử lý tài sản bảo đảm, gia hạn thời hạn hợp đồng;</w:t>
      </w:r>
    </w:p>
    <w:p w:rsidR="006439DC" w:rsidRPr="00723820" w:rsidRDefault="00A67792" w:rsidP="006439DC">
      <w:pPr>
        <w:pStyle w:val="NormalWeb"/>
        <w:spacing w:before="120" w:beforeAutospacing="0" w:after="0" w:afterAutospacing="0"/>
        <w:ind w:right="-450" w:firstLine="720"/>
        <w:jc w:val="both"/>
        <w:divId w:val="1233586408"/>
        <w:rPr>
          <w:sz w:val="28"/>
          <w:lang w:val="pt-BR"/>
        </w:rPr>
      </w:pPr>
      <w:r w:rsidRPr="00723820">
        <w:rPr>
          <w:color w:val="000000"/>
          <w:sz w:val="28"/>
          <w:szCs w:val="28"/>
          <w:lang w:val="pt-BR"/>
        </w:rPr>
        <w:t xml:space="preserve">- Các thỏa thuận khác có liên quan </w:t>
      </w:r>
      <w:r w:rsidR="006439DC" w:rsidRPr="00723820">
        <w:rPr>
          <w:color w:val="000000"/>
          <w:sz w:val="28"/>
          <w:lang w:val="pt-BR"/>
        </w:rPr>
        <w:t xml:space="preserve">đến </w:t>
      </w:r>
      <w:r w:rsidRPr="00723820">
        <w:rPr>
          <w:color w:val="000000"/>
          <w:sz w:val="28"/>
          <w:szCs w:val="28"/>
          <w:lang w:val="pt-BR"/>
        </w:rPr>
        <w:t>khoản vay của các bên.</w:t>
      </w:r>
    </w:p>
    <w:p w:rsidR="006439DC" w:rsidRPr="00723820" w:rsidRDefault="006439DC" w:rsidP="006439DC">
      <w:pPr>
        <w:pStyle w:val="NormalWeb"/>
        <w:spacing w:before="120" w:beforeAutospacing="0" w:after="0" w:afterAutospacing="0"/>
        <w:ind w:right="-450" w:firstLine="720"/>
        <w:jc w:val="both"/>
        <w:divId w:val="1233586408"/>
        <w:rPr>
          <w:sz w:val="28"/>
          <w:lang w:val="pt-BR"/>
        </w:rPr>
      </w:pPr>
      <w:r w:rsidRPr="00723820">
        <w:rPr>
          <w:b/>
          <w:color w:val="000000"/>
          <w:sz w:val="28"/>
          <w:lang w:val="pt-BR"/>
        </w:rPr>
        <w:t>Điều 16</w:t>
      </w:r>
      <w:r w:rsidR="00A67792" w:rsidRPr="00723820">
        <w:rPr>
          <w:b/>
          <w:bCs/>
          <w:color w:val="000000"/>
          <w:sz w:val="28"/>
          <w:szCs w:val="28"/>
          <w:lang w:val="pt-BR"/>
        </w:rPr>
        <w:t>. Quyền và nghĩa vụ của bên cho vay</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1. Bên cho vay có quyền:</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a) Yêu cầu bên vay cung cấp các thông tin, tài liệu cần thiết liên quan đến bên vay khi nhận được đề nghị vay vốn/đề nghị cấp hạn mức tín dụng; từ chối yêu cầu vay của bên vay nếu bên vay không đáp ứng đủ điều kiện vay;</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b) Yêu cầu bên vay có biện pháp bảo đảm đối với khoản vay;</w:t>
      </w:r>
    </w:p>
    <w:p w:rsidR="006439DC" w:rsidRPr="006439DC" w:rsidRDefault="00A67792" w:rsidP="006439DC">
      <w:pPr>
        <w:pStyle w:val="NormalWeb"/>
        <w:spacing w:before="120" w:beforeAutospacing="0" w:after="0" w:afterAutospacing="0"/>
        <w:ind w:right="-450" w:firstLine="720"/>
        <w:jc w:val="both"/>
        <w:divId w:val="1233586408"/>
        <w:rPr>
          <w:sz w:val="28"/>
        </w:rPr>
      </w:pPr>
      <w:r w:rsidRPr="002114EF">
        <w:rPr>
          <w:color w:val="000000"/>
          <w:sz w:val="28"/>
          <w:szCs w:val="28"/>
        </w:rPr>
        <w:lastRenderedPageBreak/>
        <w:t>c)</w:t>
      </w:r>
      <w:r w:rsidR="002B23F2">
        <w:rPr>
          <w:rStyle w:val="FootnoteReference"/>
          <w:color w:val="000000"/>
          <w:sz w:val="28"/>
          <w:szCs w:val="28"/>
        </w:rPr>
        <w:footnoteReference w:id="24"/>
      </w:r>
      <w:r w:rsidRPr="002114EF">
        <w:rPr>
          <w:color w:val="000000"/>
          <w:sz w:val="28"/>
          <w:szCs w:val="28"/>
        </w:rPr>
        <w:t xml:space="preserve"> </w:t>
      </w:r>
      <w:r w:rsidR="002B23F2" w:rsidRPr="002B23F2">
        <w:rPr>
          <w:sz w:val="28"/>
          <w:szCs w:val="28"/>
          <w:lang w:val="vi-VN"/>
        </w:rPr>
        <w:t>Gia hạn khoản vay; điều chỉnh kỳ hạn trả nợ; miễn lãi, điều chỉnh lãi suất cho vay; chuyển nợ quá hạn</w:t>
      </w:r>
      <w:r w:rsidRPr="002114EF">
        <w:rPr>
          <w:color w:val="000000"/>
          <w:sz w:val="28"/>
          <w:szCs w:val="28"/>
        </w:rPr>
        <w:t>;</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d) Yêu cầu bên vay trả nợ trước hạn nếu các bên có thoả thuận về việc trả nợ trước hạn hoặc phát hiện bên vay vi phạm hợp đồng cho vay;</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đ) Xử lý tài sản bảo đảm tiền vay hoặc khởi kiện theo quy định của pháp luật trong trường hợp bên vay không thực hiện đúng, đầy đủ nghĩa vụ của mình khi đến hạn trả nợ nếu các bên liên quan không có thoả thuận nào khác.</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2. Bên cho vay có nghĩa vụ:</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a) Xây dựng quy định cụ thể về hoạt động cho vay trên thị trường liên ngân hàng phù hợp với đặc điểm và mô hình tổ chức của mình;</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b) Định kỳ tối thiểu 01 năm một lần, bên cho vay xem xét, đánh giá lại khách hàng để xác định hạn mức tín dụng phù hợp đối với từng khách hàng. Hạn mức tín dụng phải do người có thẩm quyền của bên cho vay phê duyệt;</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c) Thực hiện đúng các thỏa thuận trong hợp đồng cho vay;</w:t>
      </w:r>
    </w:p>
    <w:p w:rsidR="00272115" w:rsidRDefault="00272115" w:rsidP="00991F93">
      <w:pPr>
        <w:pStyle w:val="NormalWeb"/>
        <w:spacing w:before="120" w:beforeAutospacing="0" w:after="0" w:afterAutospacing="0"/>
        <w:ind w:right="-450" w:firstLine="720"/>
        <w:jc w:val="both"/>
        <w:divId w:val="1233586408"/>
        <w:rPr>
          <w:sz w:val="28"/>
          <w:szCs w:val="28"/>
        </w:rPr>
      </w:pPr>
      <w:r w:rsidRPr="00460656">
        <w:rPr>
          <w:sz w:val="28"/>
          <w:szCs w:val="28"/>
        </w:rPr>
        <w:t>d)</w:t>
      </w:r>
      <w:r w:rsidR="00F76247">
        <w:rPr>
          <w:rStyle w:val="FootnoteReference"/>
          <w:sz w:val="28"/>
          <w:szCs w:val="28"/>
        </w:rPr>
        <w:footnoteReference w:id="25"/>
      </w:r>
      <w:r w:rsidRPr="00460656">
        <w:rPr>
          <w:sz w:val="28"/>
          <w:szCs w:val="28"/>
        </w:rPr>
        <w:t xml:space="preserve"> Báo cáo ngay bằng văn bản về Ngân hàng Nhà nước (Sở Giao dịch</w:t>
      </w:r>
      <w:r w:rsidRPr="002F5C41">
        <w:rPr>
          <w:sz w:val="28"/>
          <w:szCs w:val="28"/>
        </w:rPr>
        <w:t>, Cơ quan Thanh tra, giá</w:t>
      </w:r>
      <w:r w:rsidRPr="00CA5AE5">
        <w:rPr>
          <w:sz w:val="28"/>
          <w:szCs w:val="28"/>
        </w:rPr>
        <w:t>m sát ngân hàng</w:t>
      </w:r>
      <w:r w:rsidRPr="00310431">
        <w:rPr>
          <w:sz w:val="28"/>
          <w:szCs w:val="28"/>
        </w:rPr>
        <w:t>) nếu khi đến hạn trả nợ mà bên vay không thực hiện đúng, đ</w:t>
      </w:r>
      <w:r w:rsidRPr="00DF2F4A">
        <w:rPr>
          <w:sz w:val="28"/>
          <w:szCs w:val="28"/>
        </w:rPr>
        <w:t>ầy đủ nghĩa vụ theo cam kết.</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b/>
          <w:bCs/>
          <w:color w:val="000000"/>
          <w:sz w:val="28"/>
          <w:szCs w:val="28"/>
        </w:rPr>
        <w:t>Điều 17. Quyền và nghĩa vụ của bên vay</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1. Bên vay có quyền:</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a) Trả nợ trước hạn nếu các bên có thoả thuận hoặc khi được bên cho vay chấp thuận;</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b) Khởi kiện bên cho vay theo quy định của pháp luật nếu bên cho vay vi phạm các cam kết đã thoả thuận trong hợp đồng cho vay;</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2. Bên vay có nghĩa vụ:</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a) Xây dựng quy định cụ thể về hoạt động đi vay trên thị trường liên ngân hàng phù hợp với đặc điểm và mô hình tổ chức của mình;</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b) Hoàn trả đầy đủ và đúng hạn nợ gốc, lãi và các loại phí (nếu có) theo thoả thuận trong hợp đồng cho vay;</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lastRenderedPageBreak/>
        <w:t>c) Cung cấp trung thực, chính xác các thông tin, tài liệu có liên quan và chịu trách nhiệm về việc cung cấp thông tin cho bên cho vay về tình hình thanh khoản, báo cáo tài chính, tình hình nợ quá hạn tại tổ chức tín dụng, chi nhánh ngân hàng nước ngoài khác và các thông tin cần thiết khác có liên quan để phục vụ cho việc đánh giá khách hàng và xác định hạn mức giao dịch phù hợp theo yêu cầu của bên cho vay;</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d)</w:t>
      </w:r>
      <w:r w:rsidR="002B23F2">
        <w:rPr>
          <w:rStyle w:val="FootnoteReference"/>
          <w:color w:val="000000"/>
          <w:sz w:val="28"/>
          <w:szCs w:val="28"/>
        </w:rPr>
        <w:footnoteReference w:id="26"/>
      </w:r>
      <w:r w:rsidR="002B23F2">
        <w:rPr>
          <w:color w:val="000000"/>
          <w:sz w:val="28"/>
          <w:szCs w:val="28"/>
        </w:rPr>
        <w:t xml:space="preserve"> </w:t>
      </w:r>
      <w:r w:rsidR="002B23F2" w:rsidRPr="002B23F2">
        <w:rPr>
          <w:b/>
          <w:i/>
          <w:color w:val="000000"/>
          <w:sz w:val="28"/>
          <w:szCs w:val="28"/>
        </w:rPr>
        <w:t>(được bãi bỏ)</w:t>
      </w:r>
      <w:r w:rsidRPr="002B23F2">
        <w:rPr>
          <w:b/>
          <w:i/>
          <w:color w:val="000000"/>
          <w:sz w:val="28"/>
          <w:szCs w:val="28"/>
        </w:rPr>
        <w:t>;</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đ) Thực hiện đầy đủ, đúng nghĩa vụ theo thoả thuận với bên cho vay.</w:t>
      </w:r>
    </w:p>
    <w:p w:rsidR="00A67792" w:rsidRPr="002114EF" w:rsidRDefault="00A67792" w:rsidP="00F07BCC">
      <w:pPr>
        <w:pStyle w:val="NormalWeb"/>
        <w:spacing w:before="120" w:beforeAutospacing="0" w:after="0" w:afterAutospacing="0"/>
        <w:ind w:right="-450" w:firstLine="720"/>
        <w:jc w:val="center"/>
        <w:divId w:val="1233586408"/>
        <w:rPr>
          <w:sz w:val="28"/>
          <w:szCs w:val="28"/>
        </w:rPr>
      </w:pPr>
      <w:r w:rsidRPr="002114EF">
        <w:rPr>
          <w:b/>
          <w:bCs/>
          <w:color w:val="000000"/>
          <w:sz w:val="28"/>
          <w:szCs w:val="28"/>
        </w:rPr>
        <w:t>MỤC 2. GIAO DỊCH MUA, BÁN CÓ KỲ HẠN GIẤY TỜ CÓ GIÁ</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b/>
          <w:bCs/>
          <w:color w:val="000000"/>
          <w:sz w:val="28"/>
          <w:szCs w:val="28"/>
        </w:rPr>
        <w:t>Điều 18. Nguyên tắc giao dịch mua, bán</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Khi thực hiện giao dịch mua, bán có kỳ hạn giấy tờ có giá, các tổ chức tín dụng, chi nhánh ngân hàng nước ngoài phải đảm bảo các nguyên tắc sau:</w:t>
      </w:r>
    </w:p>
    <w:p w:rsidR="00232DE0" w:rsidRDefault="00232DE0" w:rsidP="00991F93">
      <w:pPr>
        <w:pStyle w:val="NormalWeb"/>
        <w:spacing w:before="120" w:beforeAutospacing="0" w:after="0" w:afterAutospacing="0"/>
        <w:ind w:right="-450" w:firstLine="720"/>
        <w:jc w:val="both"/>
        <w:divId w:val="1233586408"/>
        <w:rPr>
          <w:sz w:val="28"/>
          <w:szCs w:val="28"/>
        </w:rPr>
      </w:pPr>
      <w:r w:rsidRPr="00CA5AE5">
        <w:rPr>
          <w:color w:val="000000"/>
          <w:sz w:val="28"/>
          <w:szCs w:val="28"/>
        </w:rPr>
        <w:t>1</w:t>
      </w:r>
      <w:r w:rsidRPr="00310431">
        <w:rPr>
          <w:sz w:val="28"/>
          <w:szCs w:val="28"/>
        </w:rPr>
        <w:t>.</w:t>
      </w:r>
      <w:r w:rsidR="004D2C81">
        <w:rPr>
          <w:rStyle w:val="FootnoteReference"/>
          <w:sz w:val="28"/>
          <w:szCs w:val="28"/>
        </w:rPr>
        <w:footnoteReference w:id="27"/>
      </w:r>
      <w:r w:rsidRPr="00310431">
        <w:rPr>
          <w:sz w:val="28"/>
          <w:szCs w:val="28"/>
        </w:rPr>
        <w:t xml:space="preserve"> </w:t>
      </w:r>
      <w:r w:rsidRPr="00DF2F4A">
        <w:rPr>
          <w:sz w:val="28"/>
          <w:szCs w:val="28"/>
        </w:rPr>
        <w:t>Tuân thủ các nguyên tắc quy định tại Điều 4 Thông tư này.</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2. Tự chịu trách nhiệm trước pháp luật về quyết định mua, bán có kỳ hạn giấy tờ có giá của mình; thực hiện mua, bán có kỳ hạn giấy tờ có giá với tổ chức tín dụng, chi nhánh ngân hàng nước ngoài khác theo thỏa thuận phù hợp với quy định tại Thông tư này, quy định pháp luật hiện hành có liên quan và thông lệ quốc tế.</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3. Thu hồi đầy đủ, đúng hạn số tiền (gốc và lãi) khi thực hiện mua, bán có kỳ hạn giấy tờ có giá với tổ chức tín dụng, chi nhánh ngân hàng nước ngoài khác.</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4. Mua lại giấy tờ có giá đã bán khi đến hạn theo thỏa thuận với bên mua.</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5. Mọi quyền lợi phát sinh liên quan đến giấy tờ có giá trong thời gian thực hiện mua, bán có kỳ hạn giấy tờ có giá do các tổ chức tín dụng, chi nhánh ngân hàng nước ngoài thỏa thuận bằng văn bản, phù hợp với quy định pháp luật hiện hành.</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b/>
          <w:bCs/>
          <w:color w:val="000000"/>
          <w:sz w:val="28"/>
          <w:szCs w:val="28"/>
        </w:rPr>
        <w:t>Điều 19. Các loại giấy tờ có giá</w:t>
      </w:r>
    </w:p>
    <w:p w:rsidR="00D417F1" w:rsidRPr="00DF2F4A" w:rsidRDefault="00D417F1" w:rsidP="00D417F1">
      <w:pPr>
        <w:pStyle w:val="NormalWeb"/>
        <w:tabs>
          <w:tab w:val="left" w:pos="720"/>
        </w:tabs>
        <w:spacing w:before="60" w:beforeAutospacing="0" w:after="60" w:afterAutospacing="0"/>
        <w:ind w:right="-421" w:firstLine="709"/>
        <w:jc w:val="both"/>
        <w:divId w:val="1233586408"/>
        <w:rPr>
          <w:sz w:val="28"/>
          <w:szCs w:val="28"/>
        </w:rPr>
      </w:pPr>
      <w:r w:rsidRPr="00DF2F4A">
        <w:rPr>
          <w:sz w:val="28"/>
          <w:szCs w:val="28"/>
        </w:rPr>
        <w:t>1.</w:t>
      </w:r>
      <w:r>
        <w:rPr>
          <w:rStyle w:val="FootnoteReference"/>
          <w:sz w:val="28"/>
          <w:szCs w:val="28"/>
        </w:rPr>
        <w:footnoteReference w:id="28"/>
      </w:r>
      <w:r w:rsidRPr="00DF2F4A">
        <w:rPr>
          <w:sz w:val="28"/>
          <w:szCs w:val="28"/>
        </w:rPr>
        <w:t xml:space="preserve"> Ngân hàng thương mại, công ty tài chính, ngân hàng chính sách, ngân hàng hợp tác xã, chi nhánh ngân hàng nước ngoài được mua, bán có kỳ hạn các loại giấy tờ có giá sau: </w:t>
      </w:r>
    </w:p>
    <w:p w:rsidR="00D417F1" w:rsidRPr="00DF2F4A" w:rsidRDefault="00D417F1" w:rsidP="00D417F1">
      <w:pPr>
        <w:pStyle w:val="NormalWeb"/>
        <w:tabs>
          <w:tab w:val="left" w:pos="720"/>
        </w:tabs>
        <w:spacing w:before="60" w:beforeAutospacing="0" w:after="60" w:afterAutospacing="0"/>
        <w:ind w:right="-421" w:firstLine="709"/>
        <w:jc w:val="both"/>
        <w:divId w:val="1233586408"/>
        <w:rPr>
          <w:sz w:val="28"/>
          <w:szCs w:val="28"/>
        </w:rPr>
      </w:pPr>
      <w:r w:rsidRPr="00DF2F4A">
        <w:rPr>
          <w:sz w:val="28"/>
          <w:szCs w:val="28"/>
        </w:rPr>
        <w:lastRenderedPageBreak/>
        <w:t>a) Tín phiếu Ngân hàng Nhà nước;</w:t>
      </w:r>
    </w:p>
    <w:p w:rsidR="00D417F1" w:rsidRPr="00DF2F4A" w:rsidRDefault="00D417F1" w:rsidP="00D417F1">
      <w:pPr>
        <w:pStyle w:val="NormalWeb"/>
        <w:tabs>
          <w:tab w:val="left" w:pos="720"/>
        </w:tabs>
        <w:spacing w:before="60" w:beforeAutospacing="0" w:after="60" w:afterAutospacing="0"/>
        <w:ind w:right="-421" w:firstLine="709"/>
        <w:jc w:val="both"/>
        <w:divId w:val="1233586408"/>
        <w:rPr>
          <w:sz w:val="28"/>
          <w:szCs w:val="28"/>
        </w:rPr>
      </w:pPr>
      <w:r w:rsidRPr="00DF2F4A">
        <w:rPr>
          <w:sz w:val="28"/>
          <w:szCs w:val="28"/>
        </w:rPr>
        <w:t xml:space="preserve">b) Trái phiếu Chính phủ; </w:t>
      </w:r>
    </w:p>
    <w:p w:rsidR="00D417F1" w:rsidRPr="00DF2F4A" w:rsidRDefault="00D417F1" w:rsidP="00D417F1">
      <w:pPr>
        <w:pStyle w:val="NormalWeb"/>
        <w:tabs>
          <w:tab w:val="left" w:pos="720"/>
        </w:tabs>
        <w:spacing w:before="60" w:beforeAutospacing="0" w:after="60" w:afterAutospacing="0"/>
        <w:ind w:right="-421" w:firstLine="709"/>
        <w:jc w:val="both"/>
        <w:divId w:val="1233586408"/>
        <w:rPr>
          <w:sz w:val="28"/>
          <w:szCs w:val="28"/>
        </w:rPr>
      </w:pPr>
      <w:r w:rsidRPr="00DF2F4A">
        <w:rPr>
          <w:sz w:val="28"/>
          <w:szCs w:val="28"/>
        </w:rPr>
        <w:t xml:space="preserve">c) Trái phiếu được Chính phủ bảo lãnh; </w:t>
      </w:r>
    </w:p>
    <w:p w:rsidR="00D417F1" w:rsidRPr="00DF2F4A" w:rsidRDefault="00D417F1" w:rsidP="00D417F1">
      <w:pPr>
        <w:pStyle w:val="NormalWeb"/>
        <w:tabs>
          <w:tab w:val="left" w:pos="720"/>
        </w:tabs>
        <w:spacing w:before="60" w:beforeAutospacing="0" w:after="60" w:afterAutospacing="0"/>
        <w:ind w:right="-421" w:firstLine="709"/>
        <w:jc w:val="both"/>
        <w:divId w:val="1233586408"/>
        <w:rPr>
          <w:sz w:val="28"/>
          <w:szCs w:val="28"/>
        </w:rPr>
      </w:pPr>
      <w:r w:rsidRPr="00DF2F4A">
        <w:rPr>
          <w:sz w:val="28"/>
          <w:szCs w:val="28"/>
        </w:rPr>
        <w:t xml:space="preserve">d) Trái phiếu Chính quyền địa phương; </w:t>
      </w:r>
    </w:p>
    <w:p w:rsidR="00D417F1" w:rsidRPr="00DF2F4A" w:rsidRDefault="00D417F1" w:rsidP="00D417F1">
      <w:pPr>
        <w:pStyle w:val="NormalWeb"/>
        <w:tabs>
          <w:tab w:val="left" w:pos="720"/>
        </w:tabs>
        <w:spacing w:before="60" w:beforeAutospacing="0" w:after="60" w:afterAutospacing="0"/>
        <w:ind w:right="-421" w:firstLine="540"/>
        <w:jc w:val="both"/>
        <w:divId w:val="1233586408"/>
        <w:rPr>
          <w:sz w:val="28"/>
          <w:szCs w:val="28"/>
        </w:rPr>
      </w:pPr>
      <w:r>
        <w:rPr>
          <w:sz w:val="28"/>
          <w:szCs w:val="28"/>
        </w:rPr>
        <w:t xml:space="preserve">  </w:t>
      </w:r>
      <w:r w:rsidRPr="00DF2F4A">
        <w:rPr>
          <w:sz w:val="28"/>
          <w:szCs w:val="28"/>
        </w:rPr>
        <w:t xml:space="preserve">đ) Giấy tờ có giá do tổ chức tín dụng, chi nhánh ngân hàng nước ngoài phát hành (bao gồm cả giấy tờ có giá do chính tổ chức tín dụng, chi nhánh ngân hàng nước ngoài phát hành) theo quy định của Ngân hàng Nhà nước; </w:t>
      </w:r>
    </w:p>
    <w:p w:rsidR="00D417F1" w:rsidRDefault="00D417F1" w:rsidP="00D417F1">
      <w:pPr>
        <w:pStyle w:val="NormalWeb"/>
        <w:spacing w:before="120" w:beforeAutospacing="0" w:after="0" w:afterAutospacing="0"/>
        <w:ind w:right="-421" w:firstLine="720"/>
        <w:jc w:val="both"/>
        <w:divId w:val="1233586408"/>
        <w:rPr>
          <w:sz w:val="28"/>
          <w:szCs w:val="28"/>
        </w:rPr>
      </w:pPr>
      <w:r w:rsidRPr="00DF2F4A">
        <w:rPr>
          <w:sz w:val="28"/>
          <w:szCs w:val="28"/>
        </w:rPr>
        <w:t>e) Các loại tín phiếu, kỳ phiếu, trái phiếu do tổ chức khác phát hành.</w:t>
      </w:r>
    </w:p>
    <w:p w:rsidR="00A67792" w:rsidRPr="002114EF" w:rsidRDefault="00A67792" w:rsidP="00D417F1">
      <w:pPr>
        <w:pStyle w:val="NormalWeb"/>
        <w:spacing w:before="120" w:beforeAutospacing="0" w:after="0" w:afterAutospacing="0"/>
        <w:ind w:right="-450" w:firstLine="720"/>
        <w:jc w:val="both"/>
        <w:divId w:val="1233586408"/>
        <w:rPr>
          <w:sz w:val="28"/>
          <w:szCs w:val="28"/>
        </w:rPr>
      </w:pPr>
      <w:r w:rsidRPr="002114EF">
        <w:rPr>
          <w:color w:val="000000"/>
          <w:sz w:val="28"/>
          <w:szCs w:val="28"/>
        </w:rPr>
        <w:t>2. Công ty cho thuê tài chính được mua, bán có kỳ hạn các loại giấy tờ có giá quy định tại điểm a, b khoản 1 Điều này.</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b/>
          <w:bCs/>
          <w:color w:val="000000"/>
          <w:sz w:val="28"/>
          <w:szCs w:val="28"/>
        </w:rPr>
        <w:t>Điều 20. Điều kiện của giấy tờ có giá</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Các loại giấy tờ có giá được giao dịch phải có đủ các điều kiện sau:</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1. Là giấy tờ có giá được phát hành hợp pháp theo quy định của pháp luật Việt Nam và được phép chuyển nhượng;</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2. Được phát hành bằng đồng Việt Nam hoặc ngoại tệ tự do chuyển đổi;</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3. Thuộc quyền sở hữu hợp pháp của bên bán;</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4. Thời hạn còn lại của giấy tờ có giá phải lớn hơn thời hạn mua, bán.</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b/>
          <w:bCs/>
          <w:color w:val="000000"/>
          <w:sz w:val="28"/>
          <w:szCs w:val="28"/>
        </w:rPr>
        <w:t>Điều 21. Đồng tiền mua, bán</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1. Đối với giấy tờ có giá được phát hành bằng đồng Việt Nam, các tổ chức tín dụng, chi nhánh ngân hàng nước ngoài thực hiện giao dịch mua, bán bằng đồng Việt Nam.</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2. Đối với giấy tờ có giá được phát hành bằng ngoại tệ, các tổ chức tín dụng, chi nhánh ngân hàng nước ngoài thực hiện giao dịch mua, bán bằng loại ngoại tệ của giấy tờ có giá đó. Trường hợp mua, bán bằng đồng Việt Nam thì các bên thoả thuận tỷ giá áp dụng trên cơ sở tuân thủ theo quy định của Ngân hàng Nhà nước Việt Nam về tỷ giá ngoại tệ khi thực hiện.</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3. Tổ chức tín dụng, chi nhánh ngân hàng nước ngoài chỉ được thực hiện các giao dịch bằng ngoại tệ trong phạm vi hoạt động ngoại hối được Ngân hàng Nhà nước cho phép đối với từng tổ chức tín dụng, chi nhánh ngân hàng nước ngoài.</w:t>
      </w:r>
    </w:p>
    <w:p w:rsidR="006439DC" w:rsidRPr="006439DC" w:rsidRDefault="006439DC" w:rsidP="006439DC">
      <w:pPr>
        <w:pStyle w:val="NormalWeb"/>
        <w:spacing w:before="120" w:beforeAutospacing="0" w:after="0" w:afterAutospacing="0"/>
        <w:ind w:right="-450" w:firstLine="720"/>
        <w:jc w:val="both"/>
        <w:divId w:val="1233586408"/>
        <w:rPr>
          <w:sz w:val="28"/>
        </w:rPr>
      </w:pPr>
      <w:r w:rsidRPr="006439DC">
        <w:rPr>
          <w:b/>
          <w:color w:val="000000"/>
          <w:sz w:val="28"/>
        </w:rPr>
        <w:t>Điều 22. Thời hạn mua, bán</w:t>
      </w:r>
      <w:r w:rsidR="00E467BD">
        <w:rPr>
          <w:rStyle w:val="FootnoteReference"/>
          <w:b/>
          <w:color w:val="000000"/>
          <w:sz w:val="28"/>
        </w:rPr>
        <w:footnoteReference w:id="29"/>
      </w:r>
    </w:p>
    <w:p w:rsidR="00B838E4" w:rsidRPr="00B838E4" w:rsidRDefault="00B838E4" w:rsidP="00991F93">
      <w:pPr>
        <w:pStyle w:val="NormalWeb"/>
        <w:spacing w:before="120" w:beforeAutospacing="0" w:after="0" w:afterAutospacing="0"/>
        <w:ind w:right="-450" w:firstLine="720"/>
        <w:jc w:val="both"/>
        <w:divId w:val="1233586408"/>
        <w:rPr>
          <w:sz w:val="28"/>
          <w:szCs w:val="28"/>
        </w:rPr>
      </w:pPr>
      <w:r w:rsidRPr="00B838E4">
        <w:rPr>
          <w:sz w:val="28"/>
          <w:szCs w:val="28"/>
          <w:lang w:val="vi-VN"/>
        </w:rPr>
        <w:lastRenderedPageBreak/>
        <w:t>Thời hạn mua, bán có kỳ hạn gi</w:t>
      </w:r>
      <w:r w:rsidRPr="00B838E4">
        <w:rPr>
          <w:sz w:val="28"/>
          <w:szCs w:val="28"/>
        </w:rPr>
        <w:t>ấ</w:t>
      </w:r>
      <w:r w:rsidRPr="00B838E4">
        <w:rPr>
          <w:sz w:val="28"/>
          <w:szCs w:val="28"/>
          <w:lang w:val="vi-VN"/>
        </w:rPr>
        <w:t>y tờ có giá giữa các t</w:t>
      </w:r>
      <w:r w:rsidRPr="00B838E4">
        <w:rPr>
          <w:sz w:val="28"/>
          <w:szCs w:val="28"/>
        </w:rPr>
        <w:t xml:space="preserve">ổ </w:t>
      </w:r>
      <w:r w:rsidRPr="00B838E4">
        <w:rPr>
          <w:sz w:val="28"/>
          <w:szCs w:val="28"/>
          <w:lang w:val="vi-VN"/>
        </w:rPr>
        <w:t>chức tín dụng, chi nhánh ngân hàng nước ngoài tối thi</w:t>
      </w:r>
      <w:r w:rsidRPr="00B838E4">
        <w:rPr>
          <w:sz w:val="28"/>
          <w:szCs w:val="28"/>
        </w:rPr>
        <w:t>ể</w:t>
      </w:r>
      <w:r w:rsidRPr="00B838E4">
        <w:rPr>
          <w:sz w:val="28"/>
          <w:szCs w:val="28"/>
          <w:lang w:val="vi-VN"/>
        </w:rPr>
        <w:t>u là 01 ngày và t</w:t>
      </w:r>
      <w:r w:rsidRPr="00B838E4">
        <w:rPr>
          <w:sz w:val="28"/>
          <w:szCs w:val="28"/>
        </w:rPr>
        <w:t>ố</w:t>
      </w:r>
      <w:r w:rsidRPr="00B838E4">
        <w:rPr>
          <w:sz w:val="28"/>
          <w:szCs w:val="28"/>
          <w:lang w:val="vi-VN"/>
        </w:rPr>
        <w:t>i đa là dưới 01 năm, trừ trường hợp tổ chức tín dụng mua có kỳ hạn giấy tờ có giá đ</w:t>
      </w:r>
      <w:r w:rsidRPr="00B838E4">
        <w:rPr>
          <w:sz w:val="28"/>
          <w:szCs w:val="28"/>
        </w:rPr>
        <w:t>ố</w:t>
      </w:r>
      <w:r w:rsidRPr="00B838E4">
        <w:rPr>
          <w:sz w:val="28"/>
          <w:szCs w:val="28"/>
          <w:lang w:val="vi-VN"/>
        </w:rPr>
        <w:t>i với công ty cho thuê tài chính là công ty con của t</w:t>
      </w:r>
      <w:r w:rsidRPr="00B838E4">
        <w:rPr>
          <w:sz w:val="28"/>
          <w:szCs w:val="28"/>
        </w:rPr>
        <w:t xml:space="preserve">ổ </w:t>
      </w:r>
      <w:r w:rsidRPr="00B838E4">
        <w:rPr>
          <w:sz w:val="28"/>
          <w:szCs w:val="28"/>
          <w:lang w:val="vi-VN"/>
        </w:rPr>
        <w:t>chức tín dụng đó</w:t>
      </w:r>
      <w:r>
        <w:rPr>
          <w:sz w:val="28"/>
          <w:szCs w:val="28"/>
        </w:rPr>
        <w:t>.</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b/>
          <w:bCs/>
          <w:color w:val="000000"/>
          <w:sz w:val="28"/>
          <w:szCs w:val="28"/>
        </w:rPr>
        <w:t>Điều 23. Lãi suất</w:t>
      </w:r>
      <w:r w:rsidR="006439DC" w:rsidRPr="006439DC">
        <w:rPr>
          <w:b/>
          <w:color w:val="000000"/>
          <w:sz w:val="28"/>
        </w:rPr>
        <w:t xml:space="preserve"> mua </w:t>
      </w:r>
      <w:r w:rsidRPr="002114EF">
        <w:rPr>
          <w:b/>
          <w:bCs/>
          <w:color w:val="000000"/>
          <w:sz w:val="28"/>
          <w:szCs w:val="28"/>
        </w:rPr>
        <w:t>và cách xác định giá mua, giá mua lại</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xml:space="preserve">1. Lãi suất mua áp dụng trong mua, bán </w:t>
      </w:r>
      <w:r w:rsidR="006439DC" w:rsidRPr="006439DC">
        <w:rPr>
          <w:color w:val="000000"/>
          <w:sz w:val="28"/>
        </w:rPr>
        <w:t xml:space="preserve">có kỳ hạn giấy tờ có giá </w:t>
      </w:r>
      <w:r w:rsidRPr="002114EF">
        <w:rPr>
          <w:color w:val="000000"/>
          <w:sz w:val="28"/>
          <w:szCs w:val="28"/>
        </w:rPr>
        <w:t>giữa các tổ chức tín dụng, chi nhánh ngân hàng nước ngoài thực hiện theo phương thức tự thỏa thuận trên cơ sở tuân thủ các quy định hiện hành của Ngân hàng Nhà nước về lãi suất.</w:t>
      </w:r>
    </w:p>
    <w:p w:rsidR="00567C03" w:rsidRPr="00DF2F4A" w:rsidRDefault="00567C03" w:rsidP="00567C03">
      <w:pPr>
        <w:pStyle w:val="NormalWeb"/>
        <w:tabs>
          <w:tab w:val="left" w:pos="990"/>
        </w:tabs>
        <w:spacing w:before="60" w:beforeAutospacing="0" w:after="60" w:afterAutospacing="0"/>
        <w:ind w:right="-421" w:firstLine="540"/>
        <w:jc w:val="both"/>
        <w:divId w:val="1233586408"/>
        <w:rPr>
          <w:color w:val="000000"/>
          <w:sz w:val="28"/>
          <w:szCs w:val="28"/>
        </w:rPr>
      </w:pPr>
      <w:r>
        <w:rPr>
          <w:bCs/>
          <w:color w:val="000000"/>
          <w:sz w:val="28"/>
          <w:szCs w:val="28"/>
        </w:rPr>
        <w:t xml:space="preserve">  </w:t>
      </w:r>
      <w:r w:rsidRPr="00DF2F4A">
        <w:rPr>
          <w:bCs/>
          <w:color w:val="000000"/>
          <w:sz w:val="28"/>
          <w:szCs w:val="28"/>
        </w:rPr>
        <w:t>2.</w:t>
      </w:r>
      <w:r w:rsidR="003D71C5">
        <w:rPr>
          <w:rStyle w:val="FootnoteReference"/>
          <w:bCs/>
          <w:color w:val="000000"/>
          <w:sz w:val="28"/>
          <w:szCs w:val="28"/>
        </w:rPr>
        <w:footnoteReference w:id="30"/>
      </w:r>
      <w:r w:rsidRPr="00DF2F4A">
        <w:rPr>
          <w:bCs/>
          <w:color w:val="000000"/>
          <w:sz w:val="28"/>
          <w:szCs w:val="28"/>
        </w:rPr>
        <w:t xml:space="preserve"> </w:t>
      </w:r>
      <w:r w:rsidRPr="00DF2F4A">
        <w:rPr>
          <w:color w:val="000000"/>
          <w:sz w:val="28"/>
          <w:szCs w:val="28"/>
        </w:rPr>
        <w:t xml:space="preserve">Các tổ chức tín dụng, chi nhánh ngân hàng nước ngoài xác định giá mua, giá mua lại cho từng giao dịch trên cơ sở lãi suất mua, thời hạn mua, bán đã thỏa thuận, thời hạn còn lại của giấy tờ có giá và các thông tin có liên quan khác. </w:t>
      </w:r>
    </w:p>
    <w:p w:rsidR="00567C03" w:rsidRPr="00DF2F4A" w:rsidRDefault="00567C03" w:rsidP="00567C03">
      <w:pPr>
        <w:pStyle w:val="NormalWeb"/>
        <w:tabs>
          <w:tab w:val="left" w:pos="990"/>
        </w:tabs>
        <w:spacing w:before="60" w:beforeAutospacing="0" w:after="60" w:afterAutospacing="0"/>
        <w:ind w:right="-421" w:firstLine="540"/>
        <w:jc w:val="both"/>
        <w:divId w:val="1233586408"/>
        <w:rPr>
          <w:sz w:val="28"/>
          <w:szCs w:val="28"/>
        </w:rPr>
      </w:pPr>
      <w:r>
        <w:rPr>
          <w:sz w:val="28"/>
          <w:szCs w:val="28"/>
        </w:rPr>
        <w:t xml:space="preserve">  </w:t>
      </w:r>
      <w:r w:rsidRPr="00DF2F4A">
        <w:rPr>
          <w:sz w:val="28"/>
          <w:szCs w:val="28"/>
        </w:rPr>
        <w:t xml:space="preserve">Giá mua lại được tính theo công thức: </w:t>
      </w:r>
    </w:p>
    <w:p w:rsidR="00567C03" w:rsidRDefault="00567C03" w:rsidP="00567C03">
      <w:pPr>
        <w:pStyle w:val="NormalWeb"/>
        <w:spacing w:before="120" w:beforeAutospacing="0" w:after="0" w:afterAutospacing="0"/>
        <w:ind w:right="-421" w:firstLine="720"/>
        <w:jc w:val="both"/>
        <w:divId w:val="1233586408"/>
        <w:rPr>
          <w:sz w:val="28"/>
          <w:szCs w:val="28"/>
        </w:rPr>
      </w:pPr>
      <w:r w:rsidRPr="00DF2F4A">
        <w:rPr>
          <w:sz w:val="28"/>
          <w:szCs w:val="28"/>
        </w:rPr>
        <w:t xml:space="preserve">Giá mua lại = Giá mua x (1+ </w:t>
      </w:r>
      <w:r>
        <w:rPr>
          <w:sz w:val="28"/>
          <w:szCs w:val="28"/>
        </w:rPr>
        <w:t>L</w:t>
      </w:r>
      <w:r w:rsidRPr="00CA5AE5">
        <w:rPr>
          <w:sz w:val="28"/>
          <w:szCs w:val="28"/>
        </w:rPr>
        <w:t xml:space="preserve">ãi suất mua x </w:t>
      </w:r>
      <w:r>
        <w:rPr>
          <w:sz w:val="28"/>
          <w:szCs w:val="28"/>
        </w:rPr>
        <w:t>T</w:t>
      </w:r>
      <w:r w:rsidRPr="00CA5AE5">
        <w:rPr>
          <w:sz w:val="28"/>
          <w:szCs w:val="28"/>
        </w:rPr>
        <w:t>hời hạn mua, bán/</w:t>
      </w:r>
      <w:r>
        <w:rPr>
          <w:sz w:val="28"/>
          <w:szCs w:val="28"/>
        </w:rPr>
        <w:t xml:space="preserve"> S</w:t>
      </w:r>
      <w:r w:rsidRPr="00CA5AE5">
        <w:rPr>
          <w:sz w:val="28"/>
          <w:szCs w:val="28"/>
        </w:rPr>
        <w:t xml:space="preserve">ố ngày thực tế </w:t>
      </w:r>
      <w:r w:rsidRPr="00DF2F4A">
        <w:rPr>
          <w:sz w:val="28"/>
          <w:szCs w:val="28"/>
        </w:rPr>
        <w:t>của năm thực hiện giao dịch mua).</w:t>
      </w:r>
    </w:p>
    <w:p w:rsidR="00A67792" w:rsidRPr="002114EF" w:rsidRDefault="00A67792" w:rsidP="00567C03">
      <w:pPr>
        <w:pStyle w:val="NormalWeb"/>
        <w:spacing w:before="120" w:beforeAutospacing="0" w:after="0" w:afterAutospacing="0"/>
        <w:ind w:right="-450" w:firstLine="720"/>
        <w:jc w:val="both"/>
        <w:divId w:val="1233586408"/>
        <w:rPr>
          <w:sz w:val="28"/>
          <w:szCs w:val="28"/>
        </w:rPr>
      </w:pPr>
      <w:r w:rsidRPr="002114EF">
        <w:rPr>
          <w:b/>
          <w:bCs/>
          <w:color w:val="000000"/>
          <w:sz w:val="28"/>
          <w:szCs w:val="28"/>
        </w:rPr>
        <w:t>Điều 24. Hợp đồng mua lại giấy tờ có giá</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 xml:space="preserve">1. Giao dịch mua, bán có kỳ hạn giấy tờ có giá trên thị trường liên ngân hàng phải được lập thành hợp đồng mua lại. Bên mua và bên bán có thể ký hợp đồng mua lại từng lần </w:t>
      </w:r>
      <w:r w:rsidR="006439DC" w:rsidRPr="006439DC">
        <w:rPr>
          <w:color w:val="000000"/>
          <w:sz w:val="28"/>
        </w:rPr>
        <w:t xml:space="preserve">đối với </w:t>
      </w:r>
      <w:r w:rsidRPr="002114EF">
        <w:rPr>
          <w:color w:val="000000"/>
          <w:sz w:val="28"/>
          <w:szCs w:val="28"/>
        </w:rPr>
        <w:t>từng giao dịch hoặc ký một hợp đồng mua lại tổng thể áp dụng chung đối với tất cả các giao dịch mua, bán có kỳ hạn giấy tờ có giá. Hợp đồng mua lại được lập trên cơ sở thỏa thuận của các bên hoặc trên cơ sở Hợp đồng mua lại chuẩn do Ngân hàng Nhà nước hoặc các hiệp hội (Hiệp hội các nhà kinh doanh trái phiếu, Hiệp hội ngân hàng,...) ban hành phù hợp với thông lệ quốc tế, không trái với quy định tại Thông tư này và các quy định khác của pháp luật Việt Nam.</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2. Hợp đồng mua lại có thể được lập bằng văn bản qua hệ thống giao dịch điện tử, bản giấy, qua fax, hoặc phương tiện khác. Hợp đồng mua lại phải có đầy đủ dấu và chữ ký (chữ ký tay hoặc ký điện tử) của các bên thực hiện hợp đồng.</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3. Hợp đồng mua lại bao gồm các nội dung</w:t>
      </w:r>
      <w:r w:rsidR="006439DC" w:rsidRPr="006439DC">
        <w:rPr>
          <w:color w:val="000000"/>
          <w:sz w:val="28"/>
        </w:rPr>
        <w:t xml:space="preserve"> chính</w:t>
      </w:r>
      <w:r w:rsidRPr="002114EF">
        <w:rPr>
          <w:color w:val="000000"/>
          <w:sz w:val="28"/>
          <w:szCs w:val="28"/>
        </w:rPr>
        <w:t xml:space="preserve"> sau:</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a) Bên bán;</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b) Bên mua;</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lastRenderedPageBreak/>
        <w:t>c) Giấy tờ có giá được mua, bán: hình thức (chứng chỉ, ghi sổ), số seri, mệnh giá hoặc giá trị đến hạn thanh toán (là tổng số tiền được thanh toán khi đến hạn thanh toán giấy tờ có giá đó), tổ chức phát hành, ngày đến hạn thanh toán;</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d) Ngày mua;</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đ) Giá mua;</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e) Lãi suất mua;</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g) Thời hạn mua;</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h) Giá mua lại;</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i) Ngày mua lại;</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k) Phương thức thanh toán và chuyển giao giấy tờ có giá;</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l) Xử lý tranh chấp, vi phạm hợp đồng;</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m) Quyền, nghĩa vụ của các bên;</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n) Ngày giá trị của hợp đồng;</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color w:val="000000"/>
          <w:sz w:val="28"/>
          <w:szCs w:val="28"/>
        </w:rPr>
        <w:t>o) Các nội dung có liên quan khác.</w:t>
      </w:r>
    </w:p>
    <w:p w:rsidR="00A67792" w:rsidRPr="002114EF" w:rsidRDefault="00A67792" w:rsidP="00991F93">
      <w:pPr>
        <w:pStyle w:val="NormalWeb"/>
        <w:spacing w:before="120" w:beforeAutospacing="0" w:after="0" w:afterAutospacing="0"/>
        <w:ind w:right="-450" w:firstLine="720"/>
        <w:jc w:val="both"/>
        <w:divId w:val="1233586408"/>
        <w:rPr>
          <w:sz w:val="28"/>
          <w:szCs w:val="28"/>
        </w:rPr>
      </w:pPr>
      <w:r w:rsidRPr="002114EF">
        <w:rPr>
          <w:b/>
          <w:bCs/>
          <w:color w:val="000000"/>
          <w:sz w:val="28"/>
          <w:szCs w:val="28"/>
        </w:rPr>
        <w:t>Điều 25. Quy trình mua, bán</w:t>
      </w:r>
    </w:p>
    <w:p w:rsidR="00A67792" w:rsidRPr="002114EF" w:rsidRDefault="00A67792" w:rsidP="000174E6">
      <w:pPr>
        <w:pStyle w:val="NormalWeb"/>
        <w:spacing w:before="120" w:beforeAutospacing="0" w:after="0" w:afterAutospacing="0"/>
        <w:ind w:right="-450" w:firstLine="720"/>
        <w:jc w:val="both"/>
        <w:divId w:val="1233586408"/>
        <w:rPr>
          <w:sz w:val="28"/>
          <w:szCs w:val="28"/>
        </w:rPr>
      </w:pPr>
      <w:r w:rsidRPr="002114EF">
        <w:rPr>
          <w:color w:val="000000"/>
          <w:sz w:val="28"/>
          <w:szCs w:val="28"/>
        </w:rPr>
        <w:t>1. Khi có nhu cầu mua, bán có kỳ hạn giấy tờ có giá, tổ chức tín dụng, chi nhánh ngân hàng nước ngoài thực hiện chào mua, bán giấy tờ có giá với các tổ chức tín dụng, chi nhánh ngân hàng nước ngoài khác trên thị trường liên ngân hàng. Bên bán phải chịu trách nhiệm trước pháp luật về tính hợp pháp, hợp lệ của giấy tờ có giá được chào bán.</w:t>
      </w:r>
    </w:p>
    <w:p w:rsidR="00A67792" w:rsidRPr="002114EF" w:rsidRDefault="00A67792" w:rsidP="000174E6">
      <w:pPr>
        <w:pStyle w:val="NormalWeb"/>
        <w:spacing w:before="120" w:beforeAutospacing="0" w:after="0" w:afterAutospacing="0"/>
        <w:ind w:right="-450" w:firstLine="720"/>
        <w:jc w:val="both"/>
        <w:divId w:val="1233586408"/>
        <w:rPr>
          <w:sz w:val="28"/>
          <w:szCs w:val="28"/>
        </w:rPr>
      </w:pPr>
      <w:r w:rsidRPr="002114EF">
        <w:rPr>
          <w:color w:val="000000"/>
          <w:sz w:val="28"/>
          <w:szCs w:val="28"/>
        </w:rPr>
        <w:t>2. Bên mua kiểm tra lại thông tin về giấy tờ có giá.</w:t>
      </w:r>
    </w:p>
    <w:p w:rsidR="00A67792" w:rsidRPr="002114EF" w:rsidRDefault="00A67792" w:rsidP="000174E6">
      <w:pPr>
        <w:pStyle w:val="NormalWeb"/>
        <w:spacing w:before="120" w:beforeAutospacing="0" w:after="0" w:afterAutospacing="0"/>
        <w:ind w:right="-450" w:firstLine="720"/>
        <w:jc w:val="both"/>
        <w:divId w:val="1233586408"/>
        <w:rPr>
          <w:sz w:val="28"/>
          <w:szCs w:val="28"/>
        </w:rPr>
      </w:pPr>
      <w:r w:rsidRPr="002114EF">
        <w:rPr>
          <w:color w:val="000000"/>
          <w:sz w:val="28"/>
          <w:szCs w:val="28"/>
        </w:rPr>
        <w:t>3. Việc chuyển giao giấy tờ có giá giữa bên bán và bên mua được thực hiện như sau:</w:t>
      </w:r>
    </w:p>
    <w:p w:rsidR="00A67792" w:rsidRPr="002114EF" w:rsidRDefault="00A67792" w:rsidP="000174E6">
      <w:pPr>
        <w:pStyle w:val="NormalWeb"/>
        <w:spacing w:before="120" w:beforeAutospacing="0" w:after="0" w:afterAutospacing="0"/>
        <w:ind w:right="-450" w:firstLine="720"/>
        <w:jc w:val="both"/>
        <w:divId w:val="1233586408"/>
        <w:rPr>
          <w:sz w:val="28"/>
          <w:szCs w:val="28"/>
        </w:rPr>
      </w:pPr>
      <w:r w:rsidRPr="002114EF">
        <w:rPr>
          <w:color w:val="000000"/>
          <w:sz w:val="28"/>
          <w:szCs w:val="28"/>
        </w:rPr>
        <w:t>3.1. Trường hợp giấy tờ có giá được niêm yết: thực hiện theo quy định của sàn giao dịch nơi giấy tờ có giá niêm yết.</w:t>
      </w:r>
    </w:p>
    <w:p w:rsidR="00A67792" w:rsidRPr="002114EF" w:rsidRDefault="00A67792" w:rsidP="000174E6">
      <w:pPr>
        <w:pStyle w:val="NormalWeb"/>
        <w:spacing w:before="120" w:beforeAutospacing="0" w:after="0" w:afterAutospacing="0"/>
        <w:ind w:right="-450" w:firstLine="720"/>
        <w:jc w:val="both"/>
        <w:divId w:val="1233586408"/>
        <w:rPr>
          <w:sz w:val="28"/>
          <w:szCs w:val="28"/>
        </w:rPr>
      </w:pPr>
      <w:r w:rsidRPr="002114EF">
        <w:rPr>
          <w:color w:val="000000"/>
          <w:sz w:val="28"/>
          <w:szCs w:val="28"/>
        </w:rPr>
        <w:t>3.2. Trường hợp giấy tờ có giá chưa được niêm yết thì thực hiện theo quy trình nghiệp vụ và thỏa thuận của hai bên phù hợp với quy định của pháp luật cụ thể như sau:</w:t>
      </w:r>
    </w:p>
    <w:p w:rsidR="006439DC" w:rsidRPr="006439DC" w:rsidRDefault="00A67792" w:rsidP="006439DC">
      <w:pPr>
        <w:pStyle w:val="NormalWeb"/>
        <w:spacing w:before="120" w:beforeAutospacing="0" w:after="0" w:afterAutospacing="0"/>
        <w:ind w:right="-450" w:firstLine="720"/>
        <w:jc w:val="both"/>
        <w:divId w:val="1233586408"/>
        <w:rPr>
          <w:sz w:val="28"/>
        </w:rPr>
      </w:pPr>
      <w:r w:rsidRPr="002114EF">
        <w:rPr>
          <w:color w:val="000000"/>
          <w:sz w:val="28"/>
          <w:szCs w:val="28"/>
        </w:rPr>
        <w:t>a) Đối với giấy tờ có giá</w:t>
      </w:r>
      <w:r w:rsidR="006439DC" w:rsidRPr="006439DC">
        <w:rPr>
          <w:color w:val="000000"/>
          <w:sz w:val="28"/>
        </w:rPr>
        <w:t xml:space="preserve"> là </w:t>
      </w:r>
      <w:r w:rsidRPr="002114EF">
        <w:rPr>
          <w:color w:val="000000"/>
          <w:sz w:val="28"/>
          <w:szCs w:val="28"/>
        </w:rPr>
        <w:t>chứng chỉ không ghi danh: các bên trực tiếp giao nhận giấy tờ có giá cho nhau;</w:t>
      </w:r>
    </w:p>
    <w:p w:rsidR="00A67792" w:rsidRPr="002114EF" w:rsidRDefault="00A67792" w:rsidP="000174E6">
      <w:pPr>
        <w:pStyle w:val="NormalWeb"/>
        <w:spacing w:before="120" w:beforeAutospacing="0" w:after="0" w:afterAutospacing="0"/>
        <w:ind w:right="-450" w:firstLine="720"/>
        <w:jc w:val="both"/>
        <w:divId w:val="1233586408"/>
        <w:rPr>
          <w:sz w:val="28"/>
          <w:szCs w:val="28"/>
        </w:rPr>
      </w:pPr>
      <w:r w:rsidRPr="002114EF">
        <w:rPr>
          <w:color w:val="000000"/>
          <w:sz w:val="28"/>
          <w:szCs w:val="28"/>
        </w:rPr>
        <w:t>b) Đối với giấy tờ có giá là chứng chỉ ghi danh: bên bán giao cho bên mua đồng thời làm thủ tục chuyển quyền sở hữu cho bên mua theo quy định của pháp luật có liên quan và tổ chức phát hành;</w:t>
      </w:r>
    </w:p>
    <w:p w:rsidR="00A67792" w:rsidRPr="002114EF" w:rsidRDefault="00A67792" w:rsidP="000174E6">
      <w:pPr>
        <w:pStyle w:val="NormalWeb"/>
        <w:spacing w:before="120" w:beforeAutospacing="0" w:after="0" w:afterAutospacing="0"/>
        <w:ind w:right="-450" w:firstLine="720"/>
        <w:jc w:val="both"/>
        <w:divId w:val="1233586408"/>
        <w:rPr>
          <w:sz w:val="28"/>
          <w:szCs w:val="28"/>
        </w:rPr>
      </w:pPr>
      <w:r w:rsidRPr="002114EF">
        <w:rPr>
          <w:color w:val="000000"/>
          <w:sz w:val="28"/>
          <w:szCs w:val="28"/>
        </w:rPr>
        <w:lastRenderedPageBreak/>
        <w:t>c) Đối với giấy tờ có giá ghi sổ: bên bán chuyển giao giấy chứng nhận quyền sở hữu giấy tờ có giá cho bên mua đồng thời làm thủ tục chuyển quyền sở hữu giấy tờ có giá cho bên mua theo quy định của pháp luật có liên quan và tổ chức phát hành;</w:t>
      </w:r>
    </w:p>
    <w:p w:rsidR="00A67792" w:rsidRPr="002114EF" w:rsidRDefault="00A67792" w:rsidP="000174E6">
      <w:pPr>
        <w:pStyle w:val="NormalWeb"/>
        <w:spacing w:before="120" w:beforeAutospacing="0" w:after="0" w:afterAutospacing="0"/>
        <w:ind w:right="-450" w:firstLine="720"/>
        <w:jc w:val="both"/>
        <w:divId w:val="1233586408"/>
        <w:rPr>
          <w:sz w:val="28"/>
          <w:szCs w:val="28"/>
        </w:rPr>
      </w:pPr>
      <w:r w:rsidRPr="002114EF">
        <w:rPr>
          <w:color w:val="000000"/>
          <w:sz w:val="28"/>
          <w:szCs w:val="28"/>
        </w:rPr>
        <w:t>d) Trường hợp giấy tờ có giá đang được lưu ký, bên bán có thể ủy quyền cho tổ chức lưu ký làm thủ tục chuyển giao giấy tờ có giá và chuyển quyền sở hữu giấy tờ có giá từ bên bán sang cho bên mua.</w:t>
      </w:r>
    </w:p>
    <w:p w:rsidR="00A67792" w:rsidRPr="002114EF" w:rsidRDefault="00A67792" w:rsidP="000174E6">
      <w:pPr>
        <w:pStyle w:val="NormalWeb"/>
        <w:spacing w:before="120" w:beforeAutospacing="0" w:after="0" w:afterAutospacing="0"/>
        <w:ind w:right="-450" w:firstLine="720"/>
        <w:jc w:val="both"/>
        <w:divId w:val="1233586408"/>
        <w:rPr>
          <w:sz w:val="28"/>
          <w:szCs w:val="28"/>
        </w:rPr>
      </w:pPr>
      <w:r w:rsidRPr="002114EF">
        <w:rPr>
          <w:color w:val="000000"/>
          <w:sz w:val="28"/>
          <w:szCs w:val="28"/>
        </w:rPr>
        <w:t>4. Bên bán giấy tờ có giá có trách nhiệm thực hiện đúng cam kết mua lại giấy tờ có giá theo thỏa thuận. Việc chuyển tiền mua lại từ bên bán và chuyển giao lại giấy tờ có giá và quyền sở hữu giấy tờ có giá từ bên mua thực hiện như quy trình quy định tại khoản 3 Điều này.</w:t>
      </w:r>
    </w:p>
    <w:p w:rsidR="00A67792" w:rsidRPr="002114EF" w:rsidRDefault="00A67792" w:rsidP="000174E6">
      <w:pPr>
        <w:pStyle w:val="NormalWeb"/>
        <w:spacing w:before="120" w:beforeAutospacing="0" w:after="0" w:afterAutospacing="0"/>
        <w:ind w:right="-450" w:firstLine="720"/>
        <w:jc w:val="both"/>
        <w:divId w:val="1233586408"/>
        <w:rPr>
          <w:sz w:val="28"/>
          <w:szCs w:val="28"/>
        </w:rPr>
      </w:pPr>
      <w:r w:rsidRPr="002114EF">
        <w:rPr>
          <w:color w:val="000000"/>
          <w:sz w:val="28"/>
          <w:szCs w:val="28"/>
        </w:rPr>
        <w:t>5. Trường hợp một bên có nhu cầu mua lại hoặc bán lại giấy tờ có giá trước ngày mua lại thì bên có nhu cầu gửi văn bản đề nghị cho bên đối tác để được xem xét xử lý. Bên nhận đề nghị xem xét và có quyền chấp thuận hoặc không chấp thuận bán lại hoặc mua lại giấy tờ có giá trước ngày mua lại với số lượng và giá mua lại do các bên tự thoả thuận.</w:t>
      </w:r>
    </w:p>
    <w:p w:rsidR="00B17B17" w:rsidRDefault="00B17B17" w:rsidP="00F07BCC">
      <w:pPr>
        <w:pStyle w:val="NormalWeb"/>
        <w:spacing w:before="120" w:beforeAutospacing="0" w:after="0" w:afterAutospacing="0"/>
        <w:ind w:right="-450" w:firstLine="720"/>
        <w:jc w:val="center"/>
        <w:divId w:val="1233586408"/>
        <w:rPr>
          <w:b/>
          <w:bCs/>
          <w:color w:val="000000"/>
          <w:sz w:val="28"/>
          <w:szCs w:val="28"/>
        </w:rPr>
      </w:pPr>
    </w:p>
    <w:p w:rsidR="00A67792" w:rsidRPr="002114EF" w:rsidRDefault="00A67792" w:rsidP="00F07BCC">
      <w:pPr>
        <w:pStyle w:val="NormalWeb"/>
        <w:spacing w:before="120" w:beforeAutospacing="0" w:after="0" w:afterAutospacing="0"/>
        <w:ind w:right="-450" w:firstLine="720"/>
        <w:jc w:val="center"/>
        <w:divId w:val="1233586408"/>
        <w:rPr>
          <w:sz w:val="28"/>
          <w:szCs w:val="28"/>
        </w:rPr>
      </w:pPr>
      <w:r w:rsidRPr="002114EF">
        <w:rPr>
          <w:b/>
          <w:bCs/>
          <w:color w:val="000000"/>
          <w:sz w:val="28"/>
          <w:szCs w:val="28"/>
        </w:rPr>
        <w:t>Chương 3.</w:t>
      </w:r>
    </w:p>
    <w:p w:rsidR="00A67792" w:rsidRPr="002114EF" w:rsidRDefault="00A67792" w:rsidP="00F07BCC">
      <w:pPr>
        <w:pStyle w:val="NormalWeb"/>
        <w:spacing w:before="120" w:beforeAutospacing="0" w:after="0" w:afterAutospacing="0"/>
        <w:ind w:right="-450" w:firstLine="720"/>
        <w:jc w:val="center"/>
        <w:divId w:val="1233586408"/>
        <w:rPr>
          <w:sz w:val="28"/>
          <w:szCs w:val="28"/>
        </w:rPr>
      </w:pPr>
      <w:r w:rsidRPr="002114EF">
        <w:rPr>
          <w:b/>
          <w:bCs/>
          <w:color w:val="000000"/>
          <w:sz w:val="28"/>
          <w:szCs w:val="28"/>
        </w:rPr>
        <w:t>TỔ CHỨC THỰC HIỆN</w:t>
      </w:r>
    </w:p>
    <w:p w:rsidR="00A67792" w:rsidRPr="002114EF" w:rsidRDefault="00A67792" w:rsidP="000174E6">
      <w:pPr>
        <w:pStyle w:val="NormalWeb"/>
        <w:spacing w:before="120" w:beforeAutospacing="0" w:after="0" w:afterAutospacing="0"/>
        <w:ind w:right="-450" w:firstLine="720"/>
        <w:jc w:val="both"/>
        <w:divId w:val="1233586408"/>
        <w:rPr>
          <w:sz w:val="28"/>
          <w:szCs w:val="28"/>
        </w:rPr>
      </w:pPr>
      <w:r w:rsidRPr="002114EF">
        <w:rPr>
          <w:b/>
          <w:bCs/>
          <w:color w:val="000000"/>
          <w:sz w:val="28"/>
          <w:szCs w:val="28"/>
        </w:rPr>
        <w:t>Điều 26. Chế độ thông tin báo cáo</w:t>
      </w:r>
    </w:p>
    <w:p w:rsidR="00A67792" w:rsidRPr="002114EF" w:rsidRDefault="00A67792" w:rsidP="000174E6">
      <w:pPr>
        <w:pStyle w:val="NormalWeb"/>
        <w:spacing w:before="120" w:beforeAutospacing="0" w:after="0" w:afterAutospacing="0"/>
        <w:ind w:right="-450" w:firstLine="720"/>
        <w:jc w:val="both"/>
        <w:divId w:val="1233586408"/>
        <w:rPr>
          <w:sz w:val="28"/>
          <w:szCs w:val="28"/>
        </w:rPr>
      </w:pPr>
      <w:r w:rsidRPr="002114EF">
        <w:rPr>
          <w:color w:val="000000"/>
          <w:sz w:val="28"/>
          <w:szCs w:val="28"/>
        </w:rPr>
        <w:t>Các tổ chức tín dụng, chi nhánh ngân hàng nước ngoài thực hiện báo cáo tình hình thực hiện hoạt động cho vay, đi vay; mua, bán có kỳ hạn giấy tờ có giá theo quy định về chế độ báo cáo thống kê của Ngân hàng Nhà nước và theo quy định tại Thông tư này.</w:t>
      </w:r>
    </w:p>
    <w:p w:rsidR="008136C9" w:rsidRPr="00CA5AE5" w:rsidRDefault="008136C9" w:rsidP="008136C9">
      <w:pPr>
        <w:pStyle w:val="NormalWeb"/>
        <w:tabs>
          <w:tab w:val="left" w:pos="990"/>
          <w:tab w:val="left" w:pos="1170"/>
        </w:tabs>
        <w:spacing w:before="60" w:beforeAutospacing="0" w:after="60" w:afterAutospacing="0"/>
        <w:ind w:right="-421" w:firstLine="709"/>
        <w:jc w:val="both"/>
        <w:divId w:val="1233586408"/>
        <w:rPr>
          <w:b/>
          <w:color w:val="000000"/>
          <w:sz w:val="28"/>
          <w:szCs w:val="28"/>
        </w:rPr>
      </w:pPr>
      <w:r w:rsidRPr="00DF2F4A">
        <w:rPr>
          <w:b/>
          <w:color w:val="000000"/>
          <w:sz w:val="28"/>
          <w:szCs w:val="28"/>
        </w:rPr>
        <w:t>Điều 27. Tổ chức thực hiện</w:t>
      </w:r>
      <w:r>
        <w:rPr>
          <w:rStyle w:val="FootnoteReference"/>
          <w:b/>
          <w:color w:val="000000"/>
          <w:sz w:val="28"/>
          <w:szCs w:val="28"/>
        </w:rPr>
        <w:footnoteReference w:id="31"/>
      </w:r>
      <w:r>
        <w:rPr>
          <w:b/>
          <w:color w:val="000000"/>
          <w:sz w:val="28"/>
          <w:szCs w:val="28"/>
        </w:rPr>
        <w:t xml:space="preserve"> </w:t>
      </w:r>
    </w:p>
    <w:p w:rsidR="008136C9" w:rsidRPr="002F5C41" w:rsidRDefault="008136C9" w:rsidP="008136C9">
      <w:pPr>
        <w:pStyle w:val="NormalWeb"/>
        <w:tabs>
          <w:tab w:val="left" w:pos="990"/>
          <w:tab w:val="left" w:pos="1170"/>
        </w:tabs>
        <w:spacing w:before="60" w:beforeAutospacing="0" w:after="60" w:afterAutospacing="0"/>
        <w:ind w:right="-421" w:firstLine="709"/>
        <w:jc w:val="both"/>
        <w:divId w:val="1233586408"/>
        <w:rPr>
          <w:color w:val="000000"/>
          <w:sz w:val="28"/>
          <w:szCs w:val="28"/>
        </w:rPr>
      </w:pPr>
      <w:r w:rsidRPr="00460656">
        <w:rPr>
          <w:color w:val="000000"/>
          <w:sz w:val="28"/>
          <w:szCs w:val="28"/>
        </w:rPr>
        <w:t>1. Trách nhiệm của Vụ Chính sách tiền tệ:</w:t>
      </w:r>
      <w:r w:rsidRPr="00F92792">
        <w:rPr>
          <w:color w:val="000000"/>
          <w:sz w:val="28"/>
          <w:szCs w:val="28"/>
        </w:rPr>
        <w:t xml:space="preserve"> </w:t>
      </w:r>
    </w:p>
    <w:p w:rsidR="008136C9" w:rsidRPr="00DF2F4A" w:rsidRDefault="008136C9" w:rsidP="008136C9">
      <w:pPr>
        <w:pStyle w:val="NormalWeb"/>
        <w:tabs>
          <w:tab w:val="left" w:pos="990"/>
          <w:tab w:val="left" w:pos="1170"/>
        </w:tabs>
        <w:spacing w:before="60" w:beforeAutospacing="0" w:after="60" w:afterAutospacing="0"/>
        <w:ind w:right="-421" w:firstLine="709"/>
        <w:jc w:val="both"/>
        <w:divId w:val="1233586408"/>
        <w:rPr>
          <w:color w:val="000000"/>
          <w:sz w:val="28"/>
          <w:szCs w:val="28"/>
        </w:rPr>
      </w:pPr>
      <w:r>
        <w:rPr>
          <w:color w:val="000000"/>
          <w:sz w:val="28"/>
          <w:szCs w:val="28"/>
        </w:rPr>
        <w:t>Đ</w:t>
      </w:r>
      <w:r w:rsidRPr="00310431">
        <w:rPr>
          <w:color w:val="000000"/>
          <w:sz w:val="28"/>
          <w:szCs w:val="28"/>
        </w:rPr>
        <w:t xml:space="preserve">ầu mối xử lý các vấn đề vướng mắc liên quan đến việc thực </w:t>
      </w:r>
      <w:r w:rsidRPr="00DF2F4A">
        <w:rPr>
          <w:color w:val="000000"/>
          <w:sz w:val="28"/>
          <w:szCs w:val="28"/>
        </w:rPr>
        <w:t>hiện các quy định tại Thông tư này.</w:t>
      </w:r>
    </w:p>
    <w:p w:rsidR="008136C9" w:rsidRPr="00DF2F4A" w:rsidRDefault="008136C9" w:rsidP="008136C9">
      <w:pPr>
        <w:pStyle w:val="NormalWeb"/>
        <w:tabs>
          <w:tab w:val="left" w:pos="990"/>
          <w:tab w:val="left" w:pos="1170"/>
        </w:tabs>
        <w:spacing w:before="60" w:beforeAutospacing="0" w:after="60" w:afterAutospacing="0"/>
        <w:ind w:right="-421" w:firstLine="709"/>
        <w:jc w:val="both"/>
        <w:divId w:val="1233586408"/>
        <w:rPr>
          <w:sz w:val="28"/>
          <w:szCs w:val="28"/>
        </w:rPr>
      </w:pPr>
      <w:r w:rsidRPr="00DF2F4A">
        <w:rPr>
          <w:sz w:val="28"/>
          <w:szCs w:val="28"/>
        </w:rPr>
        <w:t xml:space="preserve">2. Trách nhiệm của Sở Giao dịch: </w:t>
      </w:r>
    </w:p>
    <w:p w:rsidR="008136C9" w:rsidRPr="00DF2F4A" w:rsidRDefault="008136C9" w:rsidP="008136C9">
      <w:pPr>
        <w:pStyle w:val="NormalWeb"/>
        <w:tabs>
          <w:tab w:val="left" w:pos="990"/>
          <w:tab w:val="left" w:pos="1170"/>
        </w:tabs>
        <w:spacing w:before="60" w:beforeAutospacing="0" w:after="60" w:afterAutospacing="0"/>
        <w:ind w:right="-421" w:firstLine="709"/>
        <w:jc w:val="both"/>
        <w:divId w:val="1233586408"/>
        <w:rPr>
          <w:sz w:val="28"/>
          <w:szCs w:val="28"/>
        </w:rPr>
      </w:pPr>
      <w:r w:rsidRPr="00DF2F4A">
        <w:rPr>
          <w:sz w:val="28"/>
          <w:szCs w:val="28"/>
        </w:rPr>
        <w:t xml:space="preserve">Theo dõi, tổng hợp tình hình thực hiện hoạt động gửi tiền, nhận tiền gửi; cho vay, đi vay; mua, bán có kỳ hạn giấy tờ có giá giữa các tổ chức tín dụng, chi nhánh ngân hàng nước ngoài theo quy định tại Thông tư này và quy định về chế độ báo cáo </w:t>
      </w:r>
      <w:r w:rsidRPr="00DF2F4A">
        <w:rPr>
          <w:sz w:val="28"/>
          <w:szCs w:val="28"/>
        </w:rPr>
        <w:lastRenderedPageBreak/>
        <w:t>thống kê của Ngân hàng Nhà nước; Công bố các thông tin về các giao dịch phù hợp với quy định về việc cung cấp thông tin của Ngân hàng Nhà nước.</w:t>
      </w:r>
    </w:p>
    <w:p w:rsidR="008136C9" w:rsidRPr="00DF2F4A" w:rsidRDefault="008136C9" w:rsidP="008136C9">
      <w:pPr>
        <w:pStyle w:val="NormalWeb"/>
        <w:tabs>
          <w:tab w:val="left" w:pos="990"/>
          <w:tab w:val="left" w:pos="1170"/>
        </w:tabs>
        <w:spacing w:before="60" w:beforeAutospacing="0" w:after="60" w:afterAutospacing="0"/>
        <w:ind w:right="-421" w:firstLine="709"/>
        <w:jc w:val="both"/>
        <w:divId w:val="1233586408"/>
        <w:rPr>
          <w:color w:val="000000"/>
          <w:sz w:val="28"/>
          <w:szCs w:val="28"/>
        </w:rPr>
      </w:pPr>
      <w:r w:rsidRPr="00DF2F4A">
        <w:rPr>
          <w:color w:val="000000"/>
          <w:sz w:val="28"/>
          <w:szCs w:val="28"/>
        </w:rPr>
        <w:t>3. Trách nhiệm của Cơ quan Thanh tra, giám sát ngân hàng:</w:t>
      </w:r>
    </w:p>
    <w:p w:rsidR="008136C9" w:rsidRPr="00DF2F4A" w:rsidRDefault="008136C9" w:rsidP="008136C9">
      <w:pPr>
        <w:pStyle w:val="NormalWeb"/>
        <w:tabs>
          <w:tab w:val="left" w:pos="990"/>
          <w:tab w:val="left" w:pos="1170"/>
        </w:tabs>
        <w:spacing w:before="60" w:beforeAutospacing="0" w:after="60" w:afterAutospacing="0"/>
        <w:ind w:right="-421" w:firstLine="709"/>
        <w:jc w:val="both"/>
        <w:divId w:val="1233586408"/>
        <w:rPr>
          <w:color w:val="000000"/>
          <w:sz w:val="28"/>
          <w:szCs w:val="28"/>
        </w:rPr>
      </w:pPr>
      <w:r w:rsidRPr="00DF2F4A">
        <w:rPr>
          <w:color w:val="000000"/>
          <w:sz w:val="28"/>
          <w:szCs w:val="28"/>
        </w:rPr>
        <w:t>a) Hướng dẫn tổ chức tín dụng, chi nhánh ngân hàng nước ngoài thực hiện việc phân loại nợ, trích lập dự phòng rủi ro và các tỷ lệ bảo đảm an toàn trong hoạt động của các tổ chức tín dụng, chi nhánh ngân hàng nước ngoài đối với các khoản cho vay và mua, bán có kỳ hạn giấy tờ có giá;</w:t>
      </w:r>
    </w:p>
    <w:p w:rsidR="008136C9" w:rsidRPr="00DF2F4A" w:rsidRDefault="008136C9" w:rsidP="008136C9">
      <w:pPr>
        <w:pStyle w:val="NormalWeb"/>
        <w:tabs>
          <w:tab w:val="left" w:pos="990"/>
          <w:tab w:val="left" w:pos="1170"/>
        </w:tabs>
        <w:spacing w:before="60" w:beforeAutospacing="0" w:after="60" w:afterAutospacing="0"/>
        <w:ind w:right="-421" w:firstLine="709"/>
        <w:jc w:val="both"/>
        <w:divId w:val="1233586408"/>
        <w:rPr>
          <w:color w:val="000000"/>
          <w:sz w:val="28"/>
          <w:szCs w:val="28"/>
        </w:rPr>
      </w:pPr>
      <w:r w:rsidRPr="00DF2F4A">
        <w:rPr>
          <w:color w:val="000000"/>
          <w:sz w:val="28"/>
          <w:szCs w:val="28"/>
        </w:rPr>
        <w:t>b) Kiểm tra, thanh tra, giám sát việc thực hiện các quy định của Thông tư này và xử lý các hành vi vi phạm theo thẩm quyền;</w:t>
      </w:r>
    </w:p>
    <w:p w:rsidR="008136C9" w:rsidRPr="00DF2F4A" w:rsidRDefault="008136C9" w:rsidP="008136C9">
      <w:pPr>
        <w:pStyle w:val="NormalWeb"/>
        <w:tabs>
          <w:tab w:val="left" w:pos="990"/>
          <w:tab w:val="left" w:pos="1170"/>
        </w:tabs>
        <w:spacing w:before="60" w:beforeAutospacing="0" w:after="60" w:afterAutospacing="0"/>
        <w:ind w:right="-421" w:firstLine="709"/>
        <w:jc w:val="both"/>
        <w:divId w:val="1233586408"/>
        <w:rPr>
          <w:sz w:val="28"/>
          <w:szCs w:val="28"/>
        </w:rPr>
      </w:pPr>
      <w:r w:rsidRPr="00DF2F4A">
        <w:rPr>
          <w:color w:val="000000"/>
          <w:sz w:val="28"/>
          <w:szCs w:val="28"/>
        </w:rPr>
        <w:t xml:space="preserve">c) Cung cấp ngay </w:t>
      </w:r>
      <w:r w:rsidRPr="004904F4">
        <w:rPr>
          <w:sz w:val="28"/>
          <w:szCs w:val="28"/>
        </w:rPr>
        <w:t xml:space="preserve">khi có văn bản của </w:t>
      </w:r>
      <w:r>
        <w:rPr>
          <w:sz w:val="28"/>
          <w:szCs w:val="28"/>
        </w:rPr>
        <w:t>Ngân hàng Nhà nước</w:t>
      </w:r>
      <w:r w:rsidRPr="00CA5AE5">
        <w:rPr>
          <w:color w:val="000000"/>
          <w:sz w:val="28"/>
          <w:szCs w:val="28"/>
        </w:rPr>
        <w:t xml:space="preserve"> </w:t>
      </w:r>
      <w:r w:rsidRPr="00310431">
        <w:rPr>
          <w:color w:val="000000"/>
          <w:sz w:val="28"/>
          <w:szCs w:val="28"/>
        </w:rPr>
        <w:t>cho Vụ Chính sách tiền tệ</w:t>
      </w:r>
      <w:r w:rsidRPr="00DF2F4A">
        <w:rPr>
          <w:color w:val="000000"/>
          <w:sz w:val="28"/>
          <w:szCs w:val="28"/>
        </w:rPr>
        <w:t xml:space="preserve">, </w:t>
      </w:r>
      <w:r w:rsidRPr="00DF2F4A">
        <w:rPr>
          <w:sz w:val="28"/>
          <w:szCs w:val="28"/>
        </w:rPr>
        <w:t>Sở Giao dịch và các đơn vị liên quan thông tin về:</w:t>
      </w:r>
    </w:p>
    <w:p w:rsidR="008136C9" w:rsidRPr="00310431" w:rsidRDefault="008136C9" w:rsidP="008136C9">
      <w:pPr>
        <w:pStyle w:val="NormalWeb"/>
        <w:tabs>
          <w:tab w:val="left" w:pos="990"/>
          <w:tab w:val="left" w:pos="1170"/>
        </w:tabs>
        <w:spacing w:before="60" w:beforeAutospacing="0" w:after="60" w:afterAutospacing="0"/>
        <w:ind w:right="-421" w:firstLine="709"/>
        <w:jc w:val="both"/>
        <w:divId w:val="1233586408"/>
        <w:rPr>
          <w:color w:val="000000"/>
          <w:sz w:val="28"/>
          <w:szCs w:val="28"/>
        </w:rPr>
      </w:pPr>
      <w:r w:rsidRPr="00DF2F4A">
        <w:rPr>
          <w:color w:val="000000"/>
          <w:sz w:val="28"/>
          <w:szCs w:val="28"/>
        </w:rPr>
        <w:t xml:space="preserve">(i) Tổ chức tín dụng, chi nhánh ngân hàng nước ngoài bị Ngân hàng Nhà nước áp dụng biện pháp hạn chế, đình chỉ, tạm đình chỉ việc thực hiện hoạt động cho vay, đi vay; mua, bán có kỳ hạn giấy tờ có giá </w:t>
      </w:r>
      <w:r>
        <w:rPr>
          <w:color w:val="000000"/>
          <w:sz w:val="28"/>
          <w:szCs w:val="28"/>
        </w:rPr>
        <w:t>giữa các tổ chức tín dụng, chi nhánh ngân hàng nước ngoài</w:t>
      </w:r>
      <w:r w:rsidRPr="00CA5AE5">
        <w:rPr>
          <w:color w:val="000000"/>
          <w:sz w:val="28"/>
          <w:szCs w:val="28"/>
        </w:rPr>
        <w:t>;</w:t>
      </w:r>
    </w:p>
    <w:p w:rsidR="008136C9" w:rsidRPr="00F92792" w:rsidRDefault="008136C9" w:rsidP="008136C9">
      <w:pPr>
        <w:pStyle w:val="NormalWeb"/>
        <w:tabs>
          <w:tab w:val="left" w:pos="990"/>
          <w:tab w:val="left" w:pos="1170"/>
        </w:tabs>
        <w:spacing w:before="120" w:beforeAutospacing="0" w:after="120" w:afterAutospacing="0" w:line="320" w:lineRule="exact"/>
        <w:ind w:right="-421" w:firstLine="709"/>
        <w:jc w:val="both"/>
        <w:divId w:val="1233586408"/>
        <w:rPr>
          <w:color w:val="000000"/>
          <w:sz w:val="28"/>
          <w:szCs w:val="28"/>
        </w:rPr>
      </w:pPr>
      <w:r w:rsidRPr="00DF2F4A">
        <w:rPr>
          <w:sz w:val="28"/>
          <w:szCs w:val="28"/>
        </w:rPr>
        <w:t xml:space="preserve">(ii) </w:t>
      </w:r>
      <w:r w:rsidRPr="00DF2F4A">
        <w:rPr>
          <w:color w:val="000000"/>
          <w:sz w:val="28"/>
          <w:szCs w:val="28"/>
        </w:rPr>
        <w:t>Tổ chức tín dụng được kiểm soát đặc biệt được thực hiện giao dịch theo Phương án củng cố tổ chức và hoạt động của tổ chức tín dụng được kiểm soát đặc biệt đã được phê duyệt</w:t>
      </w:r>
      <w:r w:rsidRPr="00460656">
        <w:rPr>
          <w:color w:val="000000"/>
          <w:sz w:val="28"/>
          <w:szCs w:val="28"/>
        </w:rPr>
        <w:t>;</w:t>
      </w:r>
    </w:p>
    <w:p w:rsidR="008136C9" w:rsidRPr="00DF2F4A" w:rsidRDefault="008136C9" w:rsidP="008136C9">
      <w:pPr>
        <w:pStyle w:val="NormalWeb"/>
        <w:tabs>
          <w:tab w:val="left" w:pos="990"/>
          <w:tab w:val="left" w:pos="1170"/>
        </w:tabs>
        <w:spacing w:before="60" w:beforeAutospacing="0" w:after="60" w:afterAutospacing="0"/>
        <w:ind w:right="-421" w:firstLine="709"/>
        <w:jc w:val="both"/>
        <w:divId w:val="1233586408"/>
        <w:rPr>
          <w:sz w:val="28"/>
          <w:szCs w:val="28"/>
        </w:rPr>
      </w:pPr>
      <w:r w:rsidRPr="00DF2F4A">
        <w:rPr>
          <w:color w:val="000000"/>
          <w:sz w:val="28"/>
          <w:szCs w:val="28"/>
        </w:rPr>
        <w:t xml:space="preserve">(iii) Tổ chức tín dụng đang trong quá trình tái cơ cấu được thực hiện giao dịch theo </w:t>
      </w:r>
      <w:r>
        <w:rPr>
          <w:color w:val="000000"/>
          <w:sz w:val="28"/>
          <w:szCs w:val="28"/>
        </w:rPr>
        <w:t>P</w:t>
      </w:r>
      <w:r w:rsidRPr="00DF2F4A">
        <w:rPr>
          <w:color w:val="000000"/>
          <w:sz w:val="28"/>
          <w:szCs w:val="28"/>
        </w:rPr>
        <w:t xml:space="preserve">hương án tái cơ cấu tổ chức và hoạt động của tổ chức tín dụng đã được </w:t>
      </w:r>
      <w:r w:rsidRPr="00DF2F4A">
        <w:rPr>
          <w:bCs/>
          <w:color w:val="000000"/>
          <w:sz w:val="28"/>
          <w:szCs w:val="28"/>
        </w:rPr>
        <w:t xml:space="preserve">Ngân hàng Nhà nước </w:t>
      </w:r>
      <w:r w:rsidRPr="00DF2F4A">
        <w:rPr>
          <w:color w:val="000000"/>
          <w:sz w:val="28"/>
          <w:szCs w:val="28"/>
        </w:rPr>
        <w:t xml:space="preserve">phê duyệt (nếu có). </w:t>
      </w:r>
    </w:p>
    <w:p w:rsidR="008136C9" w:rsidRPr="002F5C41" w:rsidRDefault="008136C9" w:rsidP="008136C9">
      <w:pPr>
        <w:pStyle w:val="NormalWeb"/>
        <w:tabs>
          <w:tab w:val="left" w:pos="990"/>
          <w:tab w:val="left" w:pos="1170"/>
        </w:tabs>
        <w:spacing w:before="60" w:beforeAutospacing="0" w:after="60" w:afterAutospacing="0"/>
        <w:ind w:right="-421" w:firstLine="709"/>
        <w:jc w:val="both"/>
        <w:divId w:val="1233586408"/>
        <w:rPr>
          <w:color w:val="000000"/>
          <w:sz w:val="28"/>
          <w:szCs w:val="28"/>
        </w:rPr>
      </w:pPr>
      <w:r w:rsidRPr="00460656">
        <w:rPr>
          <w:color w:val="000000"/>
          <w:sz w:val="28"/>
          <w:szCs w:val="28"/>
        </w:rPr>
        <w:t xml:space="preserve">4. </w:t>
      </w:r>
      <w:r w:rsidRPr="00F92792">
        <w:rPr>
          <w:color w:val="000000"/>
          <w:sz w:val="28"/>
          <w:szCs w:val="28"/>
        </w:rPr>
        <w:t xml:space="preserve">Trách nhiệm của Vụ Tài chính – </w:t>
      </w:r>
      <w:r>
        <w:rPr>
          <w:color w:val="000000"/>
          <w:sz w:val="28"/>
          <w:szCs w:val="28"/>
        </w:rPr>
        <w:t>K</w:t>
      </w:r>
      <w:r w:rsidRPr="00F92792">
        <w:rPr>
          <w:color w:val="000000"/>
          <w:sz w:val="28"/>
          <w:szCs w:val="28"/>
        </w:rPr>
        <w:t>ế toán:</w:t>
      </w:r>
    </w:p>
    <w:p w:rsidR="008136C9" w:rsidRPr="00DF2F4A" w:rsidRDefault="008136C9" w:rsidP="008136C9">
      <w:pPr>
        <w:pStyle w:val="NormalWeb"/>
        <w:tabs>
          <w:tab w:val="left" w:pos="990"/>
          <w:tab w:val="left" w:pos="1170"/>
        </w:tabs>
        <w:spacing w:before="60" w:beforeAutospacing="0" w:after="60" w:afterAutospacing="0"/>
        <w:ind w:right="-421" w:firstLine="709"/>
        <w:jc w:val="both"/>
        <w:divId w:val="1233586408"/>
        <w:rPr>
          <w:color w:val="000000"/>
          <w:sz w:val="28"/>
          <w:szCs w:val="28"/>
        </w:rPr>
      </w:pPr>
      <w:r w:rsidRPr="00CA5AE5">
        <w:rPr>
          <w:color w:val="000000"/>
          <w:sz w:val="28"/>
          <w:szCs w:val="28"/>
        </w:rPr>
        <w:t xml:space="preserve"> Hướng dẫn hạch toán kế toán các hoạt động liên quan </w:t>
      </w:r>
      <w:r w:rsidRPr="00310431">
        <w:rPr>
          <w:color w:val="000000"/>
          <w:sz w:val="28"/>
          <w:szCs w:val="28"/>
        </w:rPr>
        <w:t xml:space="preserve">đến giao dịch cho vay, đi vay; mua, bán có kỳ hạn giấy tờ có giá </w:t>
      </w:r>
      <w:r w:rsidRPr="00DF2F4A">
        <w:rPr>
          <w:color w:val="000000"/>
          <w:sz w:val="28"/>
          <w:szCs w:val="28"/>
        </w:rPr>
        <w:t xml:space="preserve">giữa các tổ chức tín dụng, chi nhánh ngân hàng nước ngoài phù hợp với quy định tại Thông tư này. </w:t>
      </w:r>
    </w:p>
    <w:p w:rsidR="008136C9" w:rsidRPr="00DF2F4A" w:rsidRDefault="008136C9" w:rsidP="008136C9">
      <w:pPr>
        <w:pStyle w:val="NormalWeb"/>
        <w:spacing w:before="60" w:beforeAutospacing="0" w:after="60" w:afterAutospacing="0"/>
        <w:ind w:right="-421" w:firstLine="709"/>
        <w:jc w:val="both"/>
        <w:divId w:val="1233586408"/>
        <w:rPr>
          <w:sz w:val="28"/>
          <w:szCs w:val="28"/>
        </w:rPr>
      </w:pPr>
      <w:r w:rsidRPr="00DF2F4A">
        <w:rPr>
          <w:color w:val="000000"/>
          <w:sz w:val="28"/>
          <w:szCs w:val="28"/>
        </w:rPr>
        <w:t>5. Trách nhiệm của Ngân hàng Nhà nước chi nhánh tỉnh, thành phố trực thuộc Trung ương:</w:t>
      </w:r>
      <w:r w:rsidRPr="00DF2F4A">
        <w:rPr>
          <w:sz w:val="28"/>
          <w:szCs w:val="28"/>
        </w:rPr>
        <w:t xml:space="preserve"> </w:t>
      </w:r>
    </w:p>
    <w:p w:rsidR="008136C9" w:rsidRPr="00DF2F4A" w:rsidRDefault="008136C9" w:rsidP="008136C9">
      <w:pPr>
        <w:pStyle w:val="NormalWeb"/>
        <w:spacing w:before="60" w:beforeAutospacing="0" w:after="60" w:afterAutospacing="0"/>
        <w:ind w:right="-421" w:firstLine="709"/>
        <w:jc w:val="both"/>
        <w:divId w:val="1233586408"/>
        <w:rPr>
          <w:color w:val="000000"/>
          <w:sz w:val="28"/>
          <w:szCs w:val="28"/>
        </w:rPr>
      </w:pPr>
      <w:r w:rsidRPr="00DF2F4A">
        <w:rPr>
          <w:color w:val="000000"/>
          <w:sz w:val="28"/>
          <w:szCs w:val="28"/>
        </w:rPr>
        <w:t>Kiểm tra, thanh tra, giám sát việc thực hiện các quy định tại Thông tư này và xử lý các hành vi vi phạm theo thẩm quyền.</w:t>
      </w:r>
    </w:p>
    <w:p w:rsidR="008136C9" w:rsidRPr="002F5C41" w:rsidRDefault="008136C9" w:rsidP="008136C9">
      <w:pPr>
        <w:pStyle w:val="NormalWeb"/>
        <w:spacing w:before="60" w:beforeAutospacing="0" w:after="60" w:afterAutospacing="0"/>
        <w:ind w:right="-421" w:firstLine="709"/>
        <w:jc w:val="both"/>
        <w:divId w:val="1233586408"/>
        <w:rPr>
          <w:sz w:val="28"/>
          <w:szCs w:val="28"/>
        </w:rPr>
      </w:pPr>
      <w:r w:rsidRPr="00DF2F4A">
        <w:rPr>
          <w:color w:val="000000"/>
          <w:sz w:val="28"/>
          <w:szCs w:val="28"/>
        </w:rPr>
        <w:t>6. Trách nhiệm của các tổ chức tín dụng</w:t>
      </w:r>
      <w:r>
        <w:rPr>
          <w:color w:val="000000"/>
          <w:sz w:val="28"/>
          <w:szCs w:val="28"/>
        </w:rPr>
        <w:t xml:space="preserve">, chi nhánh ngân hàng nước ngoài </w:t>
      </w:r>
      <w:r w:rsidRPr="00F92792">
        <w:rPr>
          <w:color w:val="000000"/>
          <w:sz w:val="28"/>
          <w:szCs w:val="28"/>
        </w:rPr>
        <w:t>khi tham gia giao dịch:</w:t>
      </w:r>
    </w:p>
    <w:p w:rsidR="008136C9" w:rsidRPr="00DF2F4A" w:rsidRDefault="008136C9" w:rsidP="008136C9">
      <w:pPr>
        <w:pStyle w:val="NormalWeb"/>
        <w:spacing w:before="60" w:beforeAutospacing="0" w:after="60" w:afterAutospacing="0"/>
        <w:ind w:right="-421" w:firstLine="709"/>
        <w:jc w:val="both"/>
        <w:divId w:val="1233586408"/>
        <w:rPr>
          <w:color w:val="000000"/>
          <w:sz w:val="28"/>
          <w:szCs w:val="28"/>
        </w:rPr>
      </w:pPr>
      <w:r w:rsidRPr="00CA5AE5">
        <w:rPr>
          <w:color w:val="000000"/>
          <w:sz w:val="28"/>
          <w:szCs w:val="28"/>
        </w:rPr>
        <w:t xml:space="preserve">Thực hiện chế độ báo cáo thống kê </w:t>
      </w:r>
      <w:r w:rsidRPr="00310431">
        <w:rPr>
          <w:color w:val="000000"/>
          <w:sz w:val="28"/>
          <w:szCs w:val="28"/>
        </w:rPr>
        <w:t>theo quy định của Ngân hàng Nhà nước áp dụng đối với tổ chức tín dụng, chi nhánh ngân hàng nước ngoài.</w:t>
      </w:r>
    </w:p>
    <w:p w:rsidR="00A67792" w:rsidRPr="00CB3BD7" w:rsidRDefault="00A67792" w:rsidP="000174E6">
      <w:pPr>
        <w:pStyle w:val="NormalWeb"/>
        <w:spacing w:before="120" w:beforeAutospacing="0" w:after="0" w:afterAutospacing="0"/>
        <w:ind w:right="-450" w:firstLine="720"/>
        <w:jc w:val="both"/>
        <w:divId w:val="1233586408"/>
        <w:rPr>
          <w:sz w:val="28"/>
          <w:szCs w:val="28"/>
          <w:vertAlign w:val="superscript"/>
        </w:rPr>
      </w:pPr>
      <w:r w:rsidRPr="002114EF">
        <w:rPr>
          <w:b/>
          <w:bCs/>
          <w:color w:val="000000"/>
          <w:sz w:val="28"/>
          <w:szCs w:val="28"/>
        </w:rPr>
        <w:t>Điều 28. Hiệu lực thi hành</w:t>
      </w:r>
      <w:r w:rsidR="00A16B2C">
        <w:rPr>
          <w:rStyle w:val="FootnoteReference"/>
          <w:b/>
          <w:bCs/>
          <w:color w:val="000000"/>
          <w:sz w:val="28"/>
          <w:szCs w:val="28"/>
        </w:rPr>
        <w:footnoteReference w:id="32"/>
      </w:r>
      <w:r w:rsidR="00CB3BD7">
        <w:rPr>
          <w:b/>
          <w:bCs/>
          <w:color w:val="000000"/>
          <w:sz w:val="28"/>
          <w:szCs w:val="28"/>
          <w:vertAlign w:val="superscript"/>
        </w:rPr>
        <w:t>,</w:t>
      </w:r>
      <w:r w:rsidR="00CB3BD7">
        <w:rPr>
          <w:rStyle w:val="FootnoteReference"/>
          <w:b/>
          <w:bCs/>
          <w:color w:val="000000"/>
          <w:sz w:val="28"/>
          <w:szCs w:val="28"/>
        </w:rPr>
        <w:footnoteReference w:id="33"/>
      </w:r>
    </w:p>
    <w:p w:rsidR="00887F85" w:rsidRPr="009F5ACA" w:rsidRDefault="006439DC" w:rsidP="009978A1">
      <w:pPr>
        <w:pStyle w:val="NormalWeb"/>
        <w:spacing w:before="120" w:beforeAutospacing="0" w:after="0" w:afterAutospacing="0"/>
        <w:ind w:right="-450" w:firstLine="720"/>
        <w:jc w:val="both"/>
        <w:divId w:val="1233586408"/>
        <w:rPr>
          <w:lang w:val="vi-VN"/>
        </w:rPr>
      </w:pPr>
      <w:r w:rsidRPr="006439DC">
        <w:rPr>
          <w:color w:val="000000"/>
          <w:sz w:val="28"/>
        </w:rPr>
        <w:lastRenderedPageBreak/>
        <w:t>1.</w:t>
      </w:r>
      <w:r w:rsidR="009D3E1F">
        <w:rPr>
          <w:rStyle w:val="FootnoteReference"/>
          <w:color w:val="000000"/>
          <w:sz w:val="28"/>
        </w:rPr>
        <w:footnoteReference w:id="34"/>
      </w:r>
      <w:r w:rsidR="00EC0EE3">
        <w:rPr>
          <w:color w:val="000000"/>
          <w:sz w:val="28"/>
        </w:rPr>
        <w:t xml:space="preserve"> </w:t>
      </w:r>
      <w:r w:rsidR="00EC0EE3" w:rsidRPr="00EC0EE3">
        <w:rPr>
          <w:sz w:val="28"/>
          <w:szCs w:val="28"/>
          <w:lang w:val="vi-VN"/>
        </w:rPr>
        <w:t>Thông tư này có hiệu lực thi hành kể từ ngày 01/09/2012. T</w:t>
      </w:r>
      <w:r w:rsidR="00EC0EE3" w:rsidRPr="009F5ACA">
        <w:rPr>
          <w:sz w:val="28"/>
          <w:szCs w:val="28"/>
          <w:lang w:val="vi-VN"/>
        </w:rPr>
        <w:t xml:space="preserve">ổ </w:t>
      </w:r>
      <w:r w:rsidR="00EC0EE3" w:rsidRPr="00EC0EE3">
        <w:rPr>
          <w:sz w:val="28"/>
          <w:szCs w:val="28"/>
          <w:lang w:val="vi-VN"/>
        </w:rPr>
        <w:t>chức tín dụng, chi nhánh ngân hàng nước ngoài được lùi thời hạn áp dụng quy định tại Điều 10 và Điều 22 Thông tư này đối với các khách hàng là các công t</w:t>
      </w:r>
      <w:r w:rsidR="00EC0EE3" w:rsidRPr="009F5ACA">
        <w:rPr>
          <w:sz w:val="28"/>
          <w:szCs w:val="28"/>
          <w:lang w:val="vi-VN"/>
        </w:rPr>
        <w:t>y</w:t>
      </w:r>
      <w:r w:rsidR="00EC0EE3" w:rsidRPr="00EC0EE3">
        <w:rPr>
          <w:sz w:val="28"/>
          <w:szCs w:val="28"/>
          <w:lang w:val="vi-VN"/>
        </w:rPr>
        <w:t xml:space="preserve"> cho thuê tài chính, công ty tài chính tiêu dùng đ</w:t>
      </w:r>
      <w:r w:rsidR="00EC0EE3" w:rsidRPr="009F5ACA">
        <w:rPr>
          <w:sz w:val="28"/>
          <w:szCs w:val="28"/>
          <w:lang w:val="vi-VN"/>
        </w:rPr>
        <w:t>ế</w:t>
      </w:r>
      <w:r w:rsidR="00EC0EE3" w:rsidRPr="00EC0EE3">
        <w:rPr>
          <w:sz w:val="28"/>
          <w:szCs w:val="28"/>
          <w:lang w:val="vi-VN"/>
        </w:rPr>
        <w:t>n h</w:t>
      </w:r>
      <w:r w:rsidR="00EC0EE3" w:rsidRPr="009F5ACA">
        <w:rPr>
          <w:sz w:val="28"/>
          <w:szCs w:val="28"/>
          <w:lang w:val="vi-VN"/>
        </w:rPr>
        <w:t>ế</w:t>
      </w:r>
      <w:r w:rsidR="00EC0EE3" w:rsidRPr="00EC0EE3">
        <w:rPr>
          <w:sz w:val="28"/>
          <w:szCs w:val="28"/>
          <w:lang w:val="vi-VN"/>
        </w:rPr>
        <w:t>t ngày 30/06/2013 (t</w:t>
      </w:r>
      <w:r w:rsidR="00EC0EE3" w:rsidRPr="009F5ACA">
        <w:rPr>
          <w:sz w:val="28"/>
          <w:szCs w:val="28"/>
          <w:lang w:val="vi-VN"/>
        </w:rPr>
        <w:t xml:space="preserve">ổ </w:t>
      </w:r>
      <w:r w:rsidR="00EC0EE3" w:rsidRPr="00EC0EE3">
        <w:rPr>
          <w:sz w:val="28"/>
          <w:szCs w:val="28"/>
          <w:lang w:val="vi-VN"/>
        </w:rPr>
        <w:t>chức tín dụng, chi nhánh ngân hàng nước ngoài được cho vay, mua có kỳ hạn giấy tờ có giá với các công ty cho thuê tài chính, công ty tài chính tiêu dùng với kỳ hạn từ 01 năm trở lên đến hết ngày 30/06/2013)</w:t>
      </w:r>
      <w:r w:rsidR="00EC0EE3">
        <w:rPr>
          <w:lang w:val="vi-VN"/>
        </w:rPr>
        <w:t xml:space="preserve">. </w:t>
      </w:r>
      <w:r w:rsidRPr="009F5ACA">
        <w:rPr>
          <w:color w:val="000000"/>
          <w:sz w:val="28"/>
          <w:lang w:val="vi-VN"/>
        </w:rPr>
        <w:t>Các văn bản, quy định sau đây hết hiệu lực thi hành kể từ ngày Thông tư này có hiệu lực thi hành:</w:t>
      </w:r>
    </w:p>
    <w:p w:rsidR="00A67792" w:rsidRPr="009F5ACA" w:rsidRDefault="00A67792" w:rsidP="000174E6">
      <w:pPr>
        <w:pStyle w:val="NormalWeb"/>
        <w:spacing w:before="120" w:beforeAutospacing="0" w:after="0" w:afterAutospacing="0"/>
        <w:ind w:right="-450" w:firstLine="720"/>
        <w:jc w:val="both"/>
        <w:divId w:val="1233586408"/>
        <w:rPr>
          <w:sz w:val="28"/>
          <w:szCs w:val="28"/>
          <w:lang w:val="vi-VN"/>
        </w:rPr>
      </w:pPr>
      <w:r w:rsidRPr="009F5ACA">
        <w:rPr>
          <w:color w:val="000000"/>
          <w:sz w:val="28"/>
          <w:szCs w:val="28"/>
          <w:lang w:val="vi-VN"/>
        </w:rPr>
        <w:lastRenderedPageBreak/>
        <w:t>a) Quyết định số 1310/2001/QĐ-NHNN ngày 15/10/2001 của Thống đốc Ngân hàng Nhà nước về việc ban hành Quy chế vay vốn giữa các tổ chức tín dụng;</w:t>
      </w:r>
    </w:p>
    <w:p w:rsidR="00A67792" w:rsidRPr="009F5ACA" w:rsidRDefault="00A67792" w:rsidP="000174E6">
      <w:pPr>
        <w:pStyle w:val="NormalWeb"/>
        <w:spacing w:before="120" w:beforeAutospacing="0" w:after="0" w:afterAutospacing="0"/>
        <w:ind w:right="-450" w:firstLine="720"/>
        <w:jc w:val="both"/>
        <w:divId w:val="1233586408"/>
        <w:rPr>
          <w:sz w:val="28"/>
          <w:szCs w:val="28"/>
          <w:lang w:val="vi-VN"/>
        </w:rPr>
      </w:pPr>
      <w:r w:rsidRPr="009F5ACA">
        <w:rPr>
          <w:color w:val="000000"/>
          <w:sz w:val="28"/>
          <w:szCs w:val="28"/>
          <w:lang w:val="vi-VN"/>
        </w:rPr>
        <w:t>b) Các quy định về hoạt động mua, bán có kỳ hạn giấy tờ có giá giữa các tổ chức tín dụng là ngân hàng thương mại, công ty tài chính, công ty cho thuê tài chính, Quỹ tín dụng nhân dân Trung ương; chi nhánh ngân hàng nước ngoài được quy định tại Quyết định số 1325/2004/QĐ-NHNN ngày 15/10/2004 của Thống đốc Ngân hàng Nhà nước quy định về việc ban hành Quy chế chiết khấu, tái chiết khấu giấy tờ có giá của tổ chức tín dụng đối với khách hàng; Quyết định số 17/2006/QĐ-NHNN ngày 20/04/2006 của Thống đốc Ngân hàng Nhà nước về việc sửa đổi, bổ sung Điều 10 và Điều 12 Quy chế chiết khấu, tái chiết khấu giấy tờ có giá của tổ chức tín dụng đối với khách hàng ban hành kèm theo Quyết định số 1325/2004/QĐ-NHNN ngày 15/10/2004 của Thống đốc Ngân hàng Nhà nước;</w:t>
      </w:r>
    </w:p>
    <w:p w:rsidR="00A67792" w:rsidRPr="009F5ACA" w:rsidRDefault="00A67792" w:rsidP="000174E6">
      <w:pPr>
        <w:pStyle w:val="NormalWeb"/>
        <w:spacing w:before="120" w:beforeAutospacing="0" w:after="0" w:afterAutospacing="0"/>
        <w:ind w:right="-450" w:firstLine="720"/>
        <w:jc w:val="both"/>
        <w:divId w:val="1233586408"/>
        <w:rPr>
          <w:sz w:val="28"/>
          <w:szCs w:val="28"/>
          <w:lang w:val="vi-VN"/>
        </w:rPr>
      </w:pPr>
      <w:r w:rsidRPr="009F5ACA">
        <w:rPr>
          <w:color w:val="000000"/>
          <w:sz w:val="28"/>
          <w:szCs w:val="28"/>
          <w:lang w:val="vi-VN"/>
        </w:rPr>
        <w:t>c) Văn bản số 9756/NHNN-CSTT của Ngân hàng Nhà nước ngày 10/12/2009 về việc lãi suất thị trường liên ngân hàng; văn bản số 7585/NHNN-CSTT của Ngân hàng Nhà nước ngày 19/08/2008 về việc áp dụng lãi suất vay vốn bằng đồng Việt Nam giữa các tổ chức tín dụng trên thị trường liên ngân hàng;</w:t>
      </w:r>
    </w:p>
    <w:p w:rsidR="00A67792" w:rsidRPr="009F5ACA" w:rsidRDefault="00A67792" w:rsidP="000174E6">
      <w:pPr>
        <w:pStyle w:val="NormalWeb"/>
        <w:spacing w:before="120" w:beforeAutospacing="0" w:after="0" w:afterAutospacing="0"/>
        <w:ind w:right="-450" w:firstLine="720"/>
        <w:jc w:val="both"/>
        <w:divId w:val="1233586408"/>
        <w:rPr>
          <w:sz w:val="28"/>
          <w:szCs w:val="28"/>
          <w:lang w:val="vi-VN"/>
        </w:rPr>
      </w:pPr>
      <w:r w:rsidRPr="009F5ACA">
        <w:rPr>
          <w:color w:val="000000"/>
          <w:sz w:val="28"/>
          <w:szCs w:val="28"/>
          <w:lang w:val="vi-VN"/>
        </w:rPr>
        <w:t>d) Các quy định khác về hoạt động cho vay, đi vay; mua, bán có kỳ hạn giấy tờ có giá giữa các tổ chức tín dụng, chi nhánh ngân hàng nước ngoài trái với quy định tại Thông tư này.</w:t>
      </w:r>
    </w:p>
    <w:p w:rsidR="00A67792" w:rsidRPr="009F5ACA" w:rsidRDefault="00A67792" w:rsidP="000174E6">
      <w:pPr>
        <w:pStyle w:val="NormalWeb"/>
        <w:spacing w:before="120" w:beforeAutospacing="0" w:after="0" w:afterAutospacing="0"/>
        <w:ind w:right="-450" w:firstLine="720"/>
        <w:jc w:val="both"/>
        <w:divId w:val="1233586408"/>
        <w:rPr>
          <w:sz w:val="28"/>
          <w:szCs w:val="28"/>
          <w:lang w:val="vi-VN"/>
        </w:rPr>
      </w:pPr>
      <w:r w:rsidRPr="009F5ACA">
        <w:rPr>
          <w:color w:val="000000"/>
          <w:sz w:val="28"/>
          <w:szCs w:val="28"/>
          <w:lang w:val="vi-VN"/>
        </w:rPr>
        <w:t>2. Trong thời gian Quỹ tín dụng nhân dân Trung ương chưa chuyển đổi thành ngân hàng hợp tác xã thì việc thực hiện các giao dịch cho vay, đi vay; mua, bán có kỳ hạn giấy tờ có giá của Quỹ tín dụng nhân dân Trung ương với các tổ chức tín dụng, chi nhánh ngân hàng nước ngoài khác được thực hiện theo quy định như đối với ngân hàng hợp tác xã tại Thông tư này.</w:t>
      </w:r>
    </w:p>
    <w:p w:rsidR="00E961D2" w:rsidRPr="009F5ACA" w:rsidRDefault="006439DC" w:rsidP="000174E6">
      <w:pPr>
        <w:pStyle w:val="NormalWeb"/>
        <w:spacing w:before="120" w:beforeAutospacing="0" w:after="0" w:afterAutospacing="0"/>
        <w:ind w:right="-450" w:firstLine="720"/>
        <w:jc w:val="both"/>
        <w:divId w:val="1233586408"/>
        <w:rPr>
          <w:sz w:val="28"/>
          <w:szCs w:val="28"/>
          <w:lang w:val="vi-VN"/>
        </w:rPr>
      </w:pPr>
      <w:r w:rsidRPr="00474DD4">
        <w:rPr>
          <w:color w:val="000000"/>
          <w:sz w:val="28"/>
          <w:szCs w:val="28"/>
          <w:lang w:val="vi-VN"/>
        </w:rPr>
        <w:t>3.</w:t>
      </w:r>
      <w:r w:rsidR="00E961D2" w:rsidRPr="00E961D2">
        <w:rPr>
          <w:rStyle w:val="FootnoteReference"/>
          <w:color w:val="000000"/>
          <w:sz w:val="28"/>
          <w:szCs w:val="28"/>
        </w:rPr>
        <w:footnoteReference w:id="35"/>
      </w:r>
      <w:r w:rsidR="00E961D2" w:rsidRPr="00E961D2">
        <w:rPr>
          <w:sz w:val="28"/>
          <w:szCs w:val="28"/>
          <w:lang w:val="vi-VN"/>
        </w:rPr>
        <w:t xml:space="preserve"> Tổ chức tín dụng, chi nhánh ngân hàng nước ngoài không được thực hiện các hoạt động gửi tiền, nhận tiền gửi (trừ ti</w:t>
      </w:r>
      <w:r w:rsidR="00E961D2" w:rsidRPr="00474DD4">
        <w:rPr>
          <w:sz w:val="28"/>
          <w:szCs w:val="28"/>
          <w:lang w:val="vi-VN"/>
        </w:rPr>
        <w:t>ề</w:t>
      </w:r>
      <w:r w:rsidR="00E961D2" w:rsidRPr="00E961D2">
        <w:rPr>
          <w:sz w:val="28"/>
          <w:szCs w:val="28"/>
          <w:lang w:val="vi-VN"/>
        </w:rPr>
        <w:t>n gửi thanh toán và các giao dịch gửi tiền, nhận tiền gửi có kỳ hạn tối đa là 03 tháng) tại t</w:t>
      </w:r>
      <w:r w:rsidR="00E961D2" w:rsidRPr="00474DD4">
        <w:rPr>
          <w:sz w:val="28"/>
          <w:szCs w:val="28"/>
          <w:lang w:val="vi-VN"/>
        </w:rPr>
        <w:t xml:space="preserve">ổ </w:t>
      </w:r>
      <w:r w:rsidR="00E961D2" w:rsidRPr="00E961D2">
        <w:rPr>
          <w:sz w:val="28"/>
          <w:szCs w:val="28"/>
          <w:lang w:val="vi-VN"/>
        </w:rPr>
        <w:t>chức tín dụng, chi nhánh ngân hàng nước ngoài khác kể từ ngày Thông tư này có hiệu lực thi hành. Việc gửi tiền, nhận tiền gửi có kỳ hạn tối đa là 03 tháng giữa các tổ chức tín dụng, chi nhánh ngân hàng nước ngoài phải thực hiện theo các quy định sau:</w:t>
      </w:r>
    </w:p>
    <w:p w:rsidR="00E961D2" w:rsidRPr="009F5ACA" w:rsidRDefault="00E961D2" w:rsidP="000174E6">
      <w:pPr>
        <w:pStyle w:val="NormalWeb"/>
        <w:spacing w:before="120" w:beforeAutospacing="0" w:after="0" w:afterAutospacing="0"/>
        <w:ind w:right="-450" w:firstLine="720"/>
        <w:jc w:val="both"/>
        <w:divId w:val="1233586408"/>
        <w:rPr>
          <w:sz w:val="28"/>
          <w:szCs w:val="28"/>
          <w:lang w:val="vi-VN"/>
        </w:rPr>
      </w:pPr>
      <w:r w:rsidRPr="009F5ACA">
        <w:rPr>
          <w:sz w:val="28"/>
          <w:szCs w:val="28"/>
          <w:lang w:val="vi-VN"/>
        </w:rPr>
        <w:t xml:space="preserve">a) </w:t>
      </w:r>
      <w:r w:rsidRPr="00E961D2">
        <w:rPr>
          <w:sz w:val="28"/>
          <w:szCs w:val="28"/>
          <w:lang w:val="vi-VN"/>
        </w:rPr>
        <w:t>Phải có quy định nội bộ về quy trình nghiệp vụ, quy trình quản lý rủi ro đối với các hoạt động gửi tiền, nhận tiền gửi (bao gồm quy định v</w:t>
      </w:r>
      <w:r w:rsidRPr="009F5ACA">
        <w:rPr>
          <w:sz w:val="28"/>
          <w:szCs w:val="28"/>
          <w:lang w:val="vi-VN"/>
        </w:rPr>
        <w:t xml:space="preserve">ề </w:t>
      </w:r>
      <w:r w:rsidRPr="00E961D2">
        <w:rPr>
          <w:sz w:val="28"/>
          <w:szCs w:val="28"/>
          <w:lang w:val="vi-VN"/>
        </w:rPr>
        <w:t xml:space="preserve">đánh giá tín nhiệm </w:t>
      </w:r>
      <w:r w:rsidRPr="00E961D2">
        <w:rPr>
          <w:sz w:val="28"/>
          <w:szCs w:val="28"/>
          <w:lang w:val="vi-VN"/>
        </w:rPr>
        <w:lastRenderedPageBreak/>
        <w:t>khách hàng, quy trình xác định hạn mức gửi ti</w:t>
      </w:r>
      <w:r w:rsidRPr="009F5ACA">
        <w:rPr>
          <w:sz w:val="28"/>
          <w:szCs w:val="28"/>
          <w:lang w:val="vi-VN"/>
        </w:rPr>
        <w:t>ề</w:t>
      </w:r>
      <w:r w:rsidRPr="00E961D2">
        <w:rPr>
          <w:sz w:val="28"/>
          <w:szCs w:val="28"/>
          <w:lang w:val="vi-VN"/>
        </w:rPr>
        <w:t>n, quy trình thực hiện giao dịch gửi tiền, nhận tiền gửi) đảm bảo an toàn, đúng quy định.</w:t>
      </w:r>
    </w:p>
    <w:p w:rsidR="00BC6BE6" w:rsidRPr="00BC6BE6" w:rsidRDefault="00BC6BE6" w:rsidP="00BC6BE6">
      <w:pPr>
        <w:pStyle w:val="NormalWeb"/>
        <w:spacing w:before="60" w:beforeAutospacing="0" w:after="60" w:afterAutospacing="0"/>
        <w:ind w:right="-421" w:firstLine="709"/>
        <w:jc w:val="both"/>
        <w:divId w:val="1233586408"/>
        <w:rPr>
          <w:sz w:val="28"/>
          <w:szCs w:val="28"/>
          <w:lang w:val="vi-VN"/>
        </w:rPr>
      </w:pPr>
      <w:r w:rsidRPr="00BC6BE6">
        <w:rPr>
          <w:sz w:val="28"/>
          <w:szCs w:val="28"/>
          <w:lang w:val="vi-VN"/>
        </w:rPr>
        <w:t>b)</w:t>
      </w:r>
      <w:r>
        <w:rPr>
          <w:rStyle w:val="FootnoteReference"/>
          <w:sz w:val="28"/>
          <w:szCs w:val="28"/>
          <w:lang w:val="vi-VN"/>
        </w:rPr>
        <w:footnoteReference w:id="36"/>
      </w:r>
      <w:r w:rsidRPr="00BC6BE6">
        <w:rPr>
          <w:sz w:val="28"/>
          <w:szCs w:val="28"/>
          <w:lang w:val="vi-VN"/>
        </w:rPr>
        <w:t xml:space="preserve"> Tại thời điểm thực hiện giao dịch nhận tiền gửi, các tổ chức tín dụng, chi nhánh ngân hàng nước ngoài không được có các khoản nợ quá hạn từ 10 ngày trở lên tại tổ chức tín dụng, chi nhánh ngân hàng nước ngoài khác, trừ các trường hợp sau đây:</w:t>
      </w:r>
    </w:p>
    <w:p w:rsidR="00BC6BE6" w:rsidRPr="00BC6BE6" w:rsidRDefault="00BC6BE6" w:rsidP="00BC6BE6">
      <w:pPr>
        <w:pStyle w:val="NormalWeb"/>
        <w:spacing w:before="60" w:beforeAutospacing="0" w:after="60" w:afterAutospacing="0"/>
        <w:ind w:right="-421" w:firstLine="709"/>
        <w:jc w:val="both"/>
        <w:divId w:val="1233586408"/>
        <w:rPr>
          <w:bCs/>
          <w:color w:val="000000"/>
          <w:sz w:val="28"/>
          <w:szCs w:val="28"/>
          <w:lang w:val="vi-VN"/>
        </w:rPr>
      </w:pPr>
      <w:r w:rsidRPr="00BC6BE6">
        <w:rPr>
          <w:sz w:val="28"/>
          <w:szCs w:val="28"/>
          <w:lang w:val="vi-VN"/>
        </w:rPr>
        <w:t xml:space="preserve">(i) </w:t>
      </w:r>
      <w:r w:rsidRPr="00BC6BE6">
        <w:rPr>
          <w:bCs/>
          <w:color w:val="000000"/>
          <w:sz w:val="28"/>
          <w:szCs w:val="28"/>
          <w:lang w:val="vi-VN"/>
        </w:rPr>
        <w:t xml:space="preserve">Tổ chức tín dụng được kiểm soát đặc biệt được thực hiện giao dịch theo Phương án củng cố và tổ chức hoạt động của tổ chức tín dụng được kiểm soát đặc biệt đã được phê duyệt; </w:t>
      </w:r>
    </w:p>
    <w:p w:rsidR="00BC6BE6" w:rsidRPr="00723820" w:rsidRDefault="00BC6BE6" w:rsidP="00BC6BE6">
      <w:pPr>
        <w:pStyle w:val="NormalWeb"/>
        <w:spacing w:before="120" w:beforeAutospacing="0" w:after="0" w:afterAutospacing="0"/>
        <w:ind w:right="-421" w:firstLine="709"/>
        <w:jc w:val="both"/>
        <w:divId w:val="1233586408"/>
        <w:rPr>
          <w:bCs/>
          <w:color w:val="000000"/>
          <w:sz w:val="28"/>
          <w:szCs w:val="28"/>
          <w:lang w:val="vi-VN"/>
        </w:rPr>
      </w:pPr>
      <w:r w:rsidRPr="00723820">
        <w:rPr>
          <w:bCs/>
          <w:color w:val="000000"/>
          <w:sz w:val="28"/>
          <w:szCs w:val="28"/>
          <w:lang w:val="vi-VN"/>
        </w:rPr>
        <w:t>(ii) Tổ chức tín dụng đang trong quá trình tái cơ cấu được thực hiện giao dịch theo phương án tái cơ cấu tổ chức và hoạt động của tổ chức tín dụng, chi nhánh ngân hàng nước ngoài đã được Ngân hàng Nhà nước phê duyệt (nếu có).</w:t>
      </w:r>
    </w:p>
    <w:p w:rsidR="00E961D2" w:rsidRPr="009F5ACA" w:rsidRDefault="00E961D2" w:rsidP="00BC6BE6">
      <w:pPr>
        <w:pStyle w:val="NormalWeb"/>
        <w:spacing w:before="120" w:beforeAutospacing="0" w:after="0" w:afterAutospacing="0"/>
        <w:ind w:right="-450" w:firstLine="720"/>
        <w:jc w:val="both"/>
        <w:divId w:val="1233586408"/>
        <w:rPr>
          <w:sz w:val="28"/>
          <w:szCs w:val="28"/>
          <w:lang w:val="vi-VN"/>
        </w:rPr>
      </w:pPr>
      <w:r w:rsidRPr="009F5ACA">
        <w:rPr>
          <w:sz w:val="28"/>
          <w:szCs w:val="28"/>
          <w:lang w:val="vi-VN"/>
        </w:rPr>
        <w:t xml:space="preserve">c) </w:t>
      </w:r>
      <w:r w:rsidRPr="00E961D2">
        <w:rPr>
          <w:sz w:val="28"/>
          <w:szCs w:val="28"/>
          <w:lang w:val="vi-VN"/>
        </w:rPr>
        <w:t>Chỉ được thực hiện tại trụ sở chính của tổ chức tín dụng, chi nhánh ngân hàng nước ngoài tại Việt Nam.</w:t>
      </w:r>
    </w:p>
    <w:p w:rsidR="00E961D2" w:rsidRPr="009F5ACA" w:rsidRDefault="00E961D2" w:rsidP="000174E6">
      <w:pPr>
        <w:pStyle w:val="NormalWeb"/>
        <w:spacing w:before="120" w:beforeAutospacing="0" w:after="0" w:afterAutospacing="0"/>
        <w:ind w:right="-450" w:firstLine="720"/>
        <w:jc w:val="both"/>
        <w:divId w:val="1233586408"/>
        <w:rPr>
          <w:sz w:val="28"/>
          <w:szCs w:val="28"/>
          <w:lang w:val="vi-VN"/>
        </w:rPr>
      </w:pPr>
      <w:r w:rsidRPr="00E961D2">
        <w:rPr>
          <w:sz w:val="28"/>
          <w:szCs w:val="28"/>
          <w:lang w:val="vi-VN"/>
        </w:rPr>
        <w:t>Trụ sở chính của tổ chức tín dụng thực hiện phê duyệt, cấp hạn mức gửi ti</w:t>
      </w:r>
      <w:r w:rsidRPr="009F5ACA">
        <w:rPr>
          <w:sz w:val="28"/>
          <w:szCs w:val="28"/>
          <w:lang w:val="vi-VN"/>
        </w:rPr>
        <w:t>ề</w:t>
      </w:r>
      <w:r w:rsidRPr="00E961D2">
        <w:rPr>
          <w:sz w:val="28"/>
          <w:szCs w:val="28"/>
          <w:lang w:val="vi-VN"/>
        </w:rPr>
        <w:t>n, k</w:t>
      </w:r>
      <w:r w:rsidRPr="009F5ACA">
        <w:rPr>
          <w:sz w:val="28"/>
          <w:szCs w:val="28"/>
          <w:lang w:val="vi-VN"/>
        </w:rPr>
        <w:t xml:space="preserve">ý hợp đồng </w:t>
      </w:r>
      <w:r w:rsidRPr="00E961D2">
        <w:rPr>
          <w:sz w:val="28"/>
          <w:szCs w:val="28"/>
          <w:lang w:val="vi-VN"/>
        </w:rPr>
        <w:t xml:space="preserve">giao dịch với khách hàng và được ủy quyền bằng </w:t>
      </w:r>
      <w:r w:rsidRPr="009F5ACA">
        <w:rPr>
          <w:sz w:val="28"/>
          <w:szCs w:val="28"/>
          <w:lang w:val="vi-VN"/>
        </w:rPr>
        <w:t xml:space="preserve">văn bản </w:t>
      </w:r>
      <w:r w:rsidRPr="00E961D2">
        <w:rPr>
          <w:sz w:val="28"/>
          <w:szCs w:val="28"/>
          <w:lang w:val="vi-VN"/>
        </w:rPr>
        <w:t>cho chi nhánh thực hiện việc gửi/nhận tiền thanh to</w:t>
      </w:r>
      <w:r w:rsidRPr="009F5ACA">
        <w:rPr>
          <w:sz w:val="28"/>
          <w:szCs w:val="28"/>
          <w:lang w:val="vi-VN"/>
        </w:rPr>
        <w:t>á</w:t>
      </w:r>
      <w:r w:rsidRPr="00E961D2">
        <w:rPr>
          <w:sz w:val="28"/>
          <w:szCs w:val="28"/>
          <w:lang w:val="vi-VN"/>
        </w:rPr>
        <w:t>n, quản lý khoản tiền g</w:t>
      </w:r>
      <w:r w:rsidRPr="009F5ACA">
        <w:rPr>
          <w:sz w:val="28"/>
          <w:szCs w:val="28"/>
          <w:lang w:val="vi-VN"/>
        </w:rPr>
        <w:t>ử</w:t>
      </w:r>
      <w:r w:rsidRPr="00E961D2">
        <w:rPr>
          <w:sz w:val="28"/>
          <w:szCs w:val="28"/>
          <w:lang w:val="vi-VN"/>
        </w:rPr>
        <w:t>i.</w:t>
      </w:r>
    </w:p>
    <w:p w:rsidR="00E961D2" w:rsidRPr="009F5ACA" w:rsidRDefault="00E961D2" w:rsidP="000174E6">
      <w:pPr>
        <w:pStyle w:val="NormalWeb"/>
        <w:spacing w:before="120" w:beforeAutospacing="0" w:after="0" w:afterAutospacing="0"/>
        <w:ind w:right="-450" w:firstLine="720"/>
        <w:jc w:val="both"/>
        <w:divId w:val="1233586408"/>
        <w:rPr>
          <w:sz w:val="28"/>
          <w:szCs w:val="28"/>
          <w:lang w:val="vi-VN"/>
        </w:rPr>
      </w:pPr>
      <w:r w:rsidRPr="00E961D2">
        <w:rPr>
          <w:sz w:val="28"/>
          <w:szCs w:val="28"/>
          <w:lang w:val="vi-VN"/>
        </w:rPr>
        <w:t>d) Việc chuyển tiền để thực hiện các giao dịch gửi tiền có kỳ h</w:t>
      </w:r>
      <w:r w:rsidRPr="009F5ACA">
        <w:rPr>
          <w:sz w:val="28"/>
          <w:szCs w:val="28"/>
          <w:lang w:val="vi-VN"/>
        </w:rPr>
        <w:t>ạ</w:t>
      </w:r>
      <w:r w:rsidRPr="00E961D2">
        <w:rPr>
          <w:sz w:val="28"/>
          <w:szCs w:val="28"/>
          <w:lang w:val="vi-VN"/>
        </w:rPr>
        <w:t>n bằng đ</w:t>
      </w:r>
      <w:r w:rsidRPr="009F5ACA">
        <w:rPr>
          <w:sz w:val="28"/>
          <w:szCs w:val="28"/>
          <w:lang w:val="vi-VN"/>
        </w:rPr>
        <w:t>ồ</w:t>
      </w:r>
      <w:r w:rsidRPr="00E961D2">
        <w:rPr>
          <w:sz w:val="28"/>
          <w:szCs w:val="28"/>
          <w:lang w:val="vi-VN"/>
        </w:rPr>
        <w:t>ng Việt Nam (trừ các giao dịch chuyển trả tiền gửi và lãi tiền gửi) gi</w:t>
      </w:r>
      <w:r w:rsidRPr="009F5ACA">
        <w:rPr>
          <w:sz w:val="28"/>
          <w:szCs w:val="28"/>
          <w:lang w:val="vi-VN"/>
        </w:rPr>
        <w:t>ữ</w:t>
      </w:r>
      <w:r w:rsidRPr="00E961D2">
        <w:rPr>
          <w:sz w:val="28"/>
          <w:szCs w:val="28"/>
          <w:lang w:val="vi-VN"/>
        </w:rPr>
        <w:t>a c</w:t>
      </w:r>
      <w:r w:rsidRPr="009F5ACA">
        <w:rPr>
          <w:sz w:val="28"/>
          <w:szCs w:val="28"/>
          <w:lang w:val="vi-VN"/>
        </w:rPr>
        <w:t>á</w:t>
      </w:r>
      <w:r w:rsidRPr="00E961D2">
        <w:rPr>
          <w:sz w:val="28"/>
          <w:szCs w:val="28"/>
          <w:lang w:val="vi-VN"/>
        </w:rPr>
        <w:t>c t</w:t>
      </w:r>
      <w:r w:rsidRPr="009F5ACA">
        <w:rPr>
          <w:sz w:val="28"/>
          <w:szCs w:val="28"/>
          <w:lang w:val="vi-VN"/>
        </w:rPr>
        <w:t xml:space="preserve">ổ </w:t>
      </w:r>
      <w:r w:rsidRPr="00E961D2">
        <w:rPr>
          <w:sz w:val="28"/>
          <w:szCs w:val="28"/>
          <w:lang w:val="vi-VN"/>
        </w:rPr>
        <w:t>chức tín dụng, chi nhánh ngân hàng nước ngoài là thành viên của H</w:t>
      </w:r>
      <w:r w:rsidRPr="009F5ACA">
        <w:rPr>
          <w:sz w:val="28"/>
          <w:szCs w:val="28"/>
          <w:lang w:val="vi-VN"/>
        </w:rPr>
        <w:t xml:space="preserve">ệ </w:t>
      </w:r>
      <w:r w:rsidRPr="00E961D2">
        <w:rPr>
          <w:sz w:val="28"/>
          <w:szCs w:val="28"/>
          <w:lang w:val="vi-VN"/>
        </w:rPr>
        <w:t>thống Thanh toán điện tử liên ngân hàng phải thực hiện thanh toán qua H</w:t>
      </w:r>
      <w:r w:rsidRPr="009F5ACA">
        <w:rPr>
          <w:sz w:val="28"/>
          <w:szCs w:val="28"/>
          <w:lang w:val="vi-VN"/>
        </w:rPr>
        <w:t>ệ</w:t>
      </w:r>
      <w:r w:rsidRPr="00E961D2">
        <w:rPr>
          <w:sz w:val="28"/>
          <w:szCs w:val="28"/>
          <w:lang w:val="vi-VN"/>
        </w:rPr>
        <w:t xml:space="preserve"> th</w:t>
      </w:r>
      <w:r w:rsidRPr="009F5ACA">
        <w:rPr>
          <w:sz w:val="28"/>
          <w:szCs w:val="28"/>
          <w:lang w:val="vi-VN"/>
        </w:rPr>
        <w:t>ố</w:t>
      </w:r>
      <w:r w:rsidRPr="00E961D2">
        <w:rPr>
          <w:sz w:val="28"/>
          <w:szCs w:val="28"/>
          <w:lang w:val="vi-VN"/>
        </w:rPr>
        <w:t>ng Thanh toán điện tử liên ngân hàng, trừ trường hợp các giao dịch này thực hiện trong thời gian Hệ th</w:t>
      </w:r>
      <w:r w:rsidRPr="009F5ACA">
        <w:rPr>
          <w:sz w:val="28"/>
          <w:szCs w:val="28"/>
          <w:lang w:val="vi-VN"/>
        </w:rPr>
        <w:t>ố</w:t>
      </w:r>
      <w:r w:rsidRPr="00E961D2">
        <w:rPr>
          <w:sz w:val="28"/>
          <w:szCs w:val="28"/>
          <w:lang w:val="vi-VN"/>
        </w:rPr>
        <w:t>ng thanh toán điện tử liên ngân hàng không hoạt động.</w:t>
      </w:r>
    </w:p>
    <w:p w:rsidR="006439DC" w:rsidRPr="009F5ACA" w:rsidRDefault="00E961D2" w:rsidP="006439DC">
      <w:pPr>
        <w:pStyle w:val="NormalWeb"/>
        <w:spacing w:before="120" w:beforeAutospacing="0" w:after="0" w:afterAutospacing="0"/>
        <w:ind w:right="-450" w:firstLine="720"/>
        <w:jc w:val="both"/>
        <w:divId w:val="1233586408"/>
        <w:rPr>
          <w:sz w:val="28"/>
          <w:szCs w:val="28"/>
          <w:lang w:val="vi-VN"/>
        </w:rPr>
      </w:pPr>
      <w:r w:rsidRPr="00E961D2">
        <w:rPr>
          <w:sz w:val="28"/>
          <w:szCs w:val="28"/>
          <w:lang w:val="vi-VN"/>
        </w:rPr>
        <w:t>đ) Các t</w:t>
      </w:r>
      <w:r w:rsidRPr="009F5ACA">
        <w:rPr>
          <w:sz w:val="28"/>
          <w:szCs w:val="28"/>
          <w:lang w:val="vi-VN"/>
        </w:rPr>
        <w:t xml:space="preserve">ổ </w:t>
      </w:r>
      <w:r w:rsidRPr="00E961D2">
        <w:rPr>
          <w:sz w:val="28"/>
          <w:szCs w:val="28"/>
          <w:lang w:val="vi-VN"/>
        </w:rPr>
        <w:t>chức tín dụng, chi nhánh ngân hàng nước ngoài t</w:t>
      </w:r>
      <w:r w:rsidRPr="009F5ACA">
        <w:rPr>
          <w:sz w:val="28"/>
          <w:szCs w:val="28"/>
          <w:lang w:val="vi-VN"/>
        </w:rPr>
        <w:t xml:space="preserve">ự </w:t>
      </w:r>
      <w:r w:rsidRPr="00E961D2">
        <w:rPr>
          <w:sz w:val="28"/>
          <w:szCs w:val="28"/>
          <w:lang w:val="vi-VN"/>
        </w:rPr>
        <w:t>xem xét thỏa thuận áp dụng phương thức gửi tiền, nhận tiền gửi từng lần, theo h</w:t>
      </w:r>
      <w:r w:rsidRPr="009F5ACA">
        <w:rPr>
          <w:sz w:val="28"/>
          <w:szCs w:val="28"/>
          <w:lang w:val="vi-VN"/>
        </w:rPr>
        <w:t>ạ</w:t>
      </w:r>
      <w:r w:rsidRPr="00E961D2">
        <w:rPr>
          <w:sz w:val="28"/>
          <w:szCs w:val="28"/>
          <w:lang w:val="vi-VN"/>
        </w:rPr>
        <w:t>n mức hoặc theo các phương thức khác đảm bảo thực hiện giao d</w:t>
      </w:r>
      <w:r w:rsidRPr="009F5ACA">
        <w:rPr>
          <w:sz w:val="28"/>
          <w:szCs w:val="28"/>
          <w:lang w:val="vi-VN"/>
        </w:rPr>
        <w:t>ị</w:t>
      </w:r>
      <w:r w:rsidRPr="00E961D2">
        <w:rPr>
          <w:sz w:val="28"/>
          <w:szCs w:val="28"/>
          <w:lang w:val="vi-VN"/>
        </w:rPr>
        <w:t>ch an toàn hiệu quả, tuân thủ đúng quy định của pháp luật hiệ</w:t>
      </w:r>
      <w:r w:rsidR="00FF6840">
        <w:rPr>
          <w:sz w:val="28"/>
          <w:szCs w:val="28"/>
          <w:lang w:val="vi-VN"/>
        </w:rPr>
        <w:t>n hành</w:t>
      </w:r>
    </w:p>
    <w:p w:rsidR="00C71440" w:rsidRPr="009F5ACA" w:rsidRDefault="00FF6840" w:rsidP="00FF6840">
      <w:pPr>
        <w:pStyle w:val="NormalWeb"/>
        <w:spacing w:before="120" w:beforeAutospacing="0" w:after="0" w:afterAutospacing="0"/>
        <w:ind w:right="-450"/>
        <w:jc w:val="both"/>
        <w:divId w:val="1233586408"/>
        <w:rPr>
          <w:sz w:val="28"/>
          <w:szCs w:val="28"/>
          <w:lang w:val="vi-VN"/>
        </w:rPr>
      </w:pPr>
      <w:r w:rsidRPr="009F5ACA">
        <w:rPr>
          <w:sz w:val="28"/>
          <w:szCs w:val="28"/>
          <w:lang w:val="vi-VN"/>
        </w:rPr>
        <w:tab/>
      </w:r>
      <w:r w:rsidR="00E961D2" w:rsidRPr="009F5ACA">
        <w:rPr>
          <w:color w:val="000000"/>
          <w:sz w:val="28"/>
          <w:szCs w:val="28"/>
          <w:lang w:val="vi-VN"/>
        </w:rPr>
        <w:t>4.</w:t>
      </w:r>
      <w:r w:rsidR="00E961D2">
        <w:rPr>
          <w:rStyle w:val="FootnoteReference"/>
          <w:color w:val="000000"/>
          <w:sz w:val="28"/>
          <w:szCs w:val="28"/>
        </w:rPr>
        <w:footnoteReference w:id="37"/>
      </w:r>
      <w:r w:rsidR="00E961D2" w:rsidRPr="009F5ACA">
        <w:rPr>
          <w:color w:val="000000"/>
          <w:sz w:val="28"/>
          <w:szCs w:val="28"/>
          <w:lang w:val="vi-VN"/>
        </w:rPr>
        <w:t xml:space="preserve"> </w:t>
      </w:r>
      <w:r w:rsidR="00E961D2" w:rsidRPr="00E961D2">
        <w:rPr>
          <w:sz w:val="28"/>
          <w:szCs w:val="28"/>
          <w:lang w:val="vi-VN"/>
        </w:rPr>
        <w:t>Các giao dịch đ</w:t>
      </w:r>
      <w:r w:rsidR="00E961D2" w:rsidRPr="009F5ACA">
        <w:rPr>
          <w:sz w:val="28"/>
          <w:szCs w:val="28"/>
          <w:lang w:val="vi-VN"/>
        </w:rPr>
        <w:t xml:space="preserve">ã thực hiện </w:t>
      </w:r>
      <w:r w:rsidR="00E961D2" w:rsidRPr="00E961D2">
        <w:rPr>
          <w:sz w:val="28"/>
          <w:szCs w:val="28"/>
          <w:lang w:val="vi-VN"/>
        </w:rPr>
        <w:t xml:space="preserve">trước ngày Thông tư này có hiệu lực thi </w:t>
      </w:r>
      <w:r w:rsidR="00E961D2" w:rsidRPr="009F5ACA">
        <w:rPr>
          <w:sz w:val="28"/>
          <w:szCs w:val="28"/>
          <w:lang w:val="vi-VN"/>
        </w:rPr>
        <w:t>hà</w:t>
      </w:r>
      <w:r w:rsidR="00E961D2" w:rsidRPr="00E961D2">
        <w:rPr>
          <w:sz w:val="28"/>
          <w:szCs w:val="28"/>
          <w:lang w:val="vi-VN"/>
        </w:rPr>
        <w:t>nh trên cơ sở các hợp đồng cho vay, đi vay; mua, b</w:t>
      </w:r>
      <w:r w:rsidR="00E961D2" w:rsidRPr="009F5ACA">
        <w:rPr>
          <w:sz w:val="28"/>
          <w:szCs w:val="28"/>
          <w:lang w:val="vi-VN"/>
        </w:rPr>
        <w:t>á</w:t>
      </w:r>
      <w:r w:rsidR="00E961D2" w:rsidRPr="00E961D2">
        <w:rPr>
          <w:sz w:val="28"/>
          <w:szCs w:val="28"/>
          <w:lang w:val="vi-VN"/>
        </w:rPr>
        <w:t>n có k</w:t>
      </w:r>
      <w:r w:rsidR="00E961D2" w:rsidRPr="009F5ACA">
        <w:rPr>
          <w:sz w:val="28"/>
          <w:szCs w:val="28"/>
          <w:lang w:val="vi-VN"/>
        </w:rPr>
        <w:t xml:space="preserve">ỳ </w:t>
      </w:r>
      <w:r w:rsidR="00E961D2" w:rsidRPr="00E961D2">
        <w:rPr>
          <w:sz w:val="28"/>
          <w:szCs w:val="28"/>
          <w:lang w:val="vi-VN"/>
        </w:rPr>
        <w:t>hạn giấy t</w:t>
      </w:r>
      <w:r w:rsidR="00E961D2" w:rsidRPr="009F5ACA">
        <w:rPr>
          <w:sz w:val="28"/>
          <w:szCs w:val="28"/>
          <w:lang w:val="vi-VN"/>
        </w:rPr>
        <w:t>ờ</w:t>
      </w:r>
      <w:r w:rsidR="00E961D2" w:rsidRPr="00E961D2">
        <w:rPr>
          <w:sz w:val="28"/>
          <w:szCs w:val="28"/>
          <w:lang w:val="vi-VN"/>
        </w:rPr>
        <w:t xml:space="preserve"> có </w:t>
      </w:r>
      <w:r w:rsidR="00E961D2" w:rsidRPr="009F5ACA">
        <w:rPr>
          <w:sz w:val="28"/>
          <w:szCs w:val="28"/>
          <w:lang w:val="vi-VN"/>
        </w:rPr>
        <w:t xml:space="preserve">giá và hợp </w:t>
      </w:r>
      <w:r w:rsidR="00E961D2" w:rsidRPr="009F5ACA">
        <w:rPr>
          <w:sz w:val="28"/>
          <w:szCs w:val="28"/>
          <w:lang w:val="vi-VN"/>
        </w:rPr>
        <w:lastRenderedPageBreak/>
        <w:t xml:space="preserve">đồng gửi tiền nhận </w:t>
      </w:r>
      <w:r w:rsidR="00E961D2" w:rsidRPr="00E961D2">
        <w:rPr>
          <w:sz w:val="28"/>
          <w:szCs w:val="28"/>
          <w:lang w:val="vi-VN"/>
        </w:rPr>
        <w:t>tiền gửi đã ký giữa các tổ chức tín dụng chi nh</w:t>
      </w:r>
      <w:r w:rsidR="00E961D2" w:rsidRPr="009F5ACA">
        <w:rPr>
          <w:sz w:val="28"/>
          <w:szCs w:val="28"/>
          <w:lang w:val="vi-VN"/>
        </w:rPr>
        <w:t>á</w:t>
      </w:r>
      <w:r w:rsidR="00E961D2" w:rsidRPr="00E961D2">
        <w:rPr>
          <w:sz w:val="28"/>
          <w:szCs w:val="28"/>
          <w:lang w:val="vi-VN"/>
        </w:rPr>
        <w:t>nh ngân hàng nước ngoài thì các tổ chức t</w:t>
      </w:r>
      <w:r w:rsidR="00E961D2" w:rsidRPr="009F5ACA">
        <w:rPr>
          <w:sz w:val="28"/>
          <w:szCs w:val="28"/>
          <w:lang w:val="vi-VN"/>
        </w:rPr>
        <w:t xml:space="preserve">ín </w:t>
      </w:r>
      <w:r w:rsidR="00E961D2" w:rsidRPr="00E961D2">
        <w:rPr>
          <w:sz w:val="28"/>
          <w:szCs w:val="28"/>
          <w:lang w:val="vi-VN"/>
        </w:rPr>
        <w:t>dụng, chi nhánh ng</w:t>
      </w:r>
      <w:r w:rsidR="00E961D2" w:rsidRPr="009F5ACA">
        <w:rPr>
          <w:sz w:val="28"/>
          <w:szCs w:val="28"/>
          <w:lang w:val="vi-VN"/>
        </w:rPr>
        <w:t>â</w:t>
      </w:r>
      <w:r w:rsidR="00E961D2" w:rsidRPr="00E961D2">
        <w:rPr>
          <w:sz w:val="28"/>
          <w:szCs w:val="28"/>
          <w:lang w:val="vi-VN"/>
        </w:rPr>
        <w:t xml:space="preserve">n hàng </w:t>
      </w:r>
      <w:r w:rsidR="00E961D2" w:rsidRPr="009F5ACA">
        <w:rPr>
          <w:sz w:val="28"/>
          <w:szCs w:val="28"/>
          <w:lang w:val="vi-VN"/>
        </w:rPr>
        <w:t xml:space="preserve">nước ngoài </w:t>
      </w:r>
      <w:r w:rsidR="00E961D2" w:rsidRPr="00E961D2">
        <w:rPr>
          <w:sz w:val="28"/>
          <w:szCs w:val="28"/>
          <w:lang w:val="vi-VN"/>
        </w:rPr>
        <w:t>được thực hiện theo đúng thỏa thuận đã ký. Đ</w:t>
      </w:r>
      <w:r w:rsidR="00E961D2" w:rsidRPr="009F5ACA">
        <w:rPr>
          <w:sz w:val="28"/>
          <w:szCs w:val="28"/>
          <w:lang w:val="vi-VN"/>
        </w:rPr>
        <w:t>ố</w:t>
      </w:r>
      <w:r w:rsidR="00E961D2" w:rsidRPr="00E961D2">
        <w:rPr>
          <w:sz w:val="28"/>
          <w:szCs w:val="28"/>
          <w:lang w:val="vi-VN"/>
        </w:rPr>
        <w:t xml:space="preserve">i với các giao dịch </w:t>
      </w:r>
      <w:r w:rsidR="00E961D2" w:rsidRPr="009F5ACA">
        <w:rPr>
          <w:sz w:val="28"/>
          <w:szCs w:val="28"/>
          <w:lang w:val="vi-VN"/>
        </w:rPr>
        <w:t xml:space="preserve">gửi tiền, nhận tiền gửi </w:t>
      </w:r>
      <w:r w:rsidR="00E961D2" w:rsidRPr="00E961D2">
        <w:rPr>
          <w:sz w:val="28"/>
          <w:szCs w:val="28"/>
          <w:lang w:val="vi-VN"/>
        </w:rPr>
        <w:t>đến hạn sau ngày Thôn</w:t>
      </w:r>
      <w:r w:rsidR="00E961D2" w:rsidRPr="009F5ACA">
        <w:rPr>
          <w:sz w:val="28"/>
          <w:szCs w:val="28"/>
          <w:lang w:val="vi-VN"/>
        </w:rPr>
        <w:t xml:space="preserve">g </w:t>
      </w:r>
      <w:r w:rsidR="00E961D2" w:rsidRPr="00E961D2">
        <w:rPr>
          <w:sz w:val="28"/>
          <w:szCs w:val="28"/>
          <w:lang w:val="vi-VN"/>
        </w:rPr>
        <w:t>tư này có hiệu lực, n</w:t>
      </w:r>
      <w:r w:rsidR="00E961D2" w:rsidRPr="009F5ACA">
        <w:rPr>
          <w:sz w:val="28"/>
          <w:szCs w:val="28"/>
          <w:lang w:val="vi-VN"/>
        </w:rPr>
        <w:t>ế</w:t>
      </w:r>
      <w:r w:rsidR="00E961D2" w:rsidRPr="00E961D2">
        <w:rPr>
          <w:sz w:val="28"/>
          <w:szCs w:val="28"/>
          <w:lang w:val="vi-VN"/>
        </w:rPr>
        <w:t>u được xem xét gia hạn thì thời gian gia hạn tối đa là 03 tháng</w:t>
      </w:r>
      <w:r w:rsidR="00E961D2" w:rsidRPr="009F5ACA">
        <w:rPr>
          <w:sz w:val="28"/>
          <w:szCs w:val="28"/>
          <w:lang w:val="vi-VN"/>
        </w:rPr>
        <w:t>.</w:t>
      </w:r>
    </w:p>
    <w:p w:rsidR="006439DC" w:rsidRPr="009F5ACA" w:rsidRDefault="00A67792" w:rsidP="006439DC">
      <w:pPr>
        <w:pStyle w:val="NormalWeb"/>
        <w:spacing w:before="120" w:beforeAutospacing="0" w:after="0" w:afterAutospacing="0"/>
        <w:ind w:right="-450" w:firstLine="720"/>
        <w:jc w:val="both"/>
        <w:divId w:val="1233586408"/>
        <w:rPr>
          <w:color w:val="000000"/>
          <w:sz w:val="28"/>
          <w:lang w:val="vi-VN"/>
        </w:rPr>
      </w:pPr>
      <w:r w:rsidRPr="009F5ACA">
        <w:rPr>
          <w:color w:val="000000"/>
          <w:sz w:val="28"/>
          <w:szCs w:val="28"/>
          <w:lang w:val="vi-VN"/>
        </w:rPr>
        <w:t>5.</w:t>
      </w:r>
      <w:r w:rsidR="006439DC" w:rsidRPr="009F5ACA">
        <w:rPr>
          <w:color w:val="000000"/>
          <w:sz w:val="28"/>
          <w:lang w:val="vi-VN"/>
        </w:rPr>
        <w:t xml:space="preserve"> Chánh Văn phòng, Vụ trưởng Vụ Tín dụng, Thủ trưởng các đơn vị có liên quan thuộc Ngân hàng Nhà nước, Giám đốc Ngân hàng </w:t>
      </w:r>
      <w:r w:rsidRPr="009F5ACA">
        <w:rPr>
          <w:color w:val="000000"/>
          <w:sz w:val="28"/>
          <w:szCs w:val="28"/>
          <w:lang w:val="vi-VN"/>
        </w:rPr>
        <w:t>Nhà</w:t>
      </w:r>
      <w:r w:rsidR="006439DC" w:rsidRPr="009F5ACA">
        <w:rPr>
          <w:color w:val="000000"/>
          <w:sz w:val="28"/>
          <w:lang w:val="vi-VN"/>
        </w:rPr>
        <w:t xml:space="preserve"> nước chi nhánh tỉnh, thành phố trực thuộc Trung ương, Chủ tịch Hội đồng quản trị, Chủ tịch Hội đồng thành viên và Tổng giám đốc (Giám đốc) các tổ chức tín dụng, chi nhánh ngân hàng nước ngoài chịu trách nhiệm thi hành Thông tư này.</w:t>
      </w:r>
    </w:p>
    <w:p w:rsidR="00270077" w:rsidRPr="009F5ACA" w:rsidRDefault="002349FF" w:rsidP="00270077">
      <w:pPr>
        <w:pStyle w:val="NormalWeb"/>
        <w:spacing w:before="120" w:beforeAutospacing="0" w:after="0" w:afterAutospacing="0"/>
        <w:ind w:right="-450"/>
        <w:jc w:val="both"/>
        <w:divId w:val="1233586408"/>
        <w:rPr>
          <w:sz w:val="28"/>
          <w:lang w:val="vi-VN"/>
        </w:rPr>
      </w:pPr>
      <w:r w:rsidRPr="002349FF">
        <w:rPr>
          <w:noProof/>
          <w:sz w:val="28"/>
        </w:rPr>
        <w:pict>
          <v:shapetype id="_x0000_t32" coordsize="21600,21600" o:spt="32" o:oned="t" path="m,l21600,21600e" filled="f">
            <v:path arrowok="t" fillok="f" o:connecttype="none"/>
            <o:lock v:ext="edit" shapetype="t"/>
          </v:shapetype>
          <v:shape id="_x0000_s1034" type="#_x0000_t32" style="position:absolute;left:0;text-align:left;margin-left:-8.95pt;margin-top:6.95pt;width:485.85pt;height:.05pt;flip:x;z-index:251658752;mso-position-horizontal-relative:margin" o:connectortype="straight">
            <w10:wrap anchorx="margin"/>
          </v:shape>
        </w:pict>
      </w:r>
    </w:p>
    <w:tbl>
      <w:tblPr>
        <w:tblW w:w="10008" w:type="dxa"/>
        <w:tblCellMar>
          <w:left w:w="0" w:type="dxa"/>
          <w:right w:w="0" w:type="dxa"/>
        </w:tblCellMar>
        <w:tblLook w:val="04A0"/>
      </w:tblPr>
      <w:tblGrid>
        <w:gridCol w:w="4675"/>
        <w:gridCol w:w="5333"/>
      </w:tblGrid>
      <w:tr w:rsidR="00A67792" w:rsidRPr="000E640A" w:rsidTr="00270077">
        <w:trPr>
          <w:divId w:val="1964652473"/>
        </w:trPr>
        <w:tc>
          <w:tcPr>
            <w:tcW w:w="4675" w:type="dxa"/>
            <w:tcMar>
              <w:top w:w="0" w:type="dxa"/>
              <w:left w:w="108" w:type="dxa"/>
              <w:bottom w:w="0" w:type="dxa"/>
              <w:right w:w="108" w:type="dxa"/>
            </w:tcMar>
            <w:hideMark/>
          </w:tcPr>
          <w:p w:rsidR="007C1DB6" w:rsidRPr="00474DD4" w:rsidRDefault="002349FF" w:rsidP="007C1DB6">
            <w:pPr>
              <w:pStyle w:val="NormalWeb"/>
              <w:spacing w:before="0" w:beforeAutospacing="0"/>
              <w:ind w:right="-450"/>
              <w:jc w:val="center"/>
              <w:rPr>
                <w:color w:val="000000"/>
                <w:sz w:val="28"/>
                <w:szCs w:val="28"/>
                <w:lang w:val="vi-VN"/>
              </w:rPr>
            </w:pPr>
            <w:r w:rsidRPr="002349FF">
              <w:rPr>
                <w:b/>
                <w:bCs/>
                <w:noProof/>
              </w:rPr>
              <w:pict>
                <v:line id="_x0000_s1037" style="position:absolute;left:0;text-align:left;z-index:251657728;mso-position-horizontal-relative:margin" from="74.55pt,33.9pt" to="127.5pt,33.9pt">
                  <w10:wrap anchorx="margin"/>
                </v:line>
              </w:pict>
            </w:r>
            <w:r w:rsidR="007C1DB6" w:rsidRPr="00474DD4">
              <w:rPr>
                <w:b/>
                <w:bCs/>
                <w:lang w:val="vi-VN"/>
              </w:rPr>
              <w:t xml:space="preserve">NGÂN HÀNG NHÀ NƯỚC </w:t>
            </w:r>
            <w:r w:rsidR="007C1DB6" w:rsidRPr="00474DD4">
              <w:rPr>
                <w:b/>
                <w:bCs/>
                <w:lang w:val="vi-VN"/>
              </w:rPr>
              <w:br/>
              <w:t>VIỆT NAM</w:t>
            </w:r>
          </w:p>
          <w:p w:rsidR="007C1DB6" w:rsidRPr="00474DD4" w:rsidRDefault="007C1DB6" w:rsidP="007C1DB6">
            <w:pPr>
              <w:pStyle w:val="NormalWeb"/>
              <w:spacing w:before="0" w:beforeAutospacing="0"/>
              <w:ind w:right="-450"/>
              <w:jc w:val="center"/>
              <w:rPr>
                <w:color w:val="000000"/>
                <w:sz w:val="28"/>
                <w:szCs w:val="28"/>
                <w:lang w:val="vi-VN"/>
              </w:rPr>
            </w:pPr>
            <w:r w:rsidRPr="00474DD4">
              <w:rPr>
                <w:color w:val="000000"/>
                <w:sz w:val="28"/>
                <w:szCs w:val="28"/>
                <w:lang w:val="vi-VN"/>
              </w:rPr>
              <w:t xml:space="preserve">Số: </w:t>
            </w:r>
            <w:r w:rsidR="003B345D">
              <w:rPr>
                <w:color w:val="000000"/>
                <w:sz w:val="28"/>
                <w:szCs w:val="28"/>
              </w:rPr>
              <w:t>38</w:t>
            </w:r>
            <w:r w:rsidR="003B345D">
              <w:rPr>
                <w:color w:val="000000"/>
                <w:sz w:val="28"/>
                <w:szCs w:val="28"/>
                <w:lang w:val="vi-VN"/>
              </w:rPr>
              <w:t xml:space="preserve">  </w:t>
            </w:r>
            <w:r w:rsidRPr="00474DD4">
              <w:rPr>
                <w:color w:val="000000"/>
                <w:sz w:val="28"/>
                <w:szCs w:val="28"/>
                <w:lang w:val="vi-VN"/>
              </w:rPr>
              <w:t>/VBHN-NHNN</w:t>
            </w:r>
          </w:p>
          <w:p w:rsidR="0014434E" w:rsidRPr="0014434E" w:rsidRDefault="0014434E" w:rsidP="0014434E">
            <w:pPr>
              <w:keepNext/>
              <w:rPr>
                <w:b/>
                <w:i/>
                <w:lang w:val="vi-VN"/>
              </w:rPr>
            </w:pPr>
            <w:r w:rsidRPr="0014434E">
              <w:rPr>
                <w:b/>
                <w:i/>
                <w:lang w:val="vi-VN"/>
              </w:rPr>
              <w:t>Nơi nhận:</w:t>
            </w:r>
          </w:p>
          <w:p w:rsidR="0014434E" w:rsidRPr="0014434E" w:rsidRDefault="0014434E" w:rsidP="0014434E">
            <w:pPr>
              <w:keepNext/>
              <w:rPr>
                <w:sz w:val="22"/>
                <w:szCs w:val="22"/>
                <w:lang w:val="vi-VN"/>
              </w:rPr>
            </w:pPr>
            <w:r w:rsidRPr="0014434E">
              <w:rPr>
                <w:sz w:val="22"/>
                <w:szCs w:val="22"/>
                <w:lang w:val="vi-VN"/>
              </w:rPr>
              <w:t>- Ban lãnh đạo NHNN;</w:t>
            </w:r>
          </w:p>
          <w:p w:rsidR="0014434E" w:rsidRPr="0014434E" w:rsidRDefault="0014434E" w:rsidP="0014434E">
            <w:pPr>
              <w:keepNext/>
              <w:rPr>
                <w:sz w:val="22"/>
                <w:szCs w:val="22"/>
                <w:lang w:val="vi-VN"/>
              </w:rPr>
            </w:pPr>
            <w:r w:rsidRPr="0014434E">
              <w:rPr>
                <w:b/>
                <w:sz w:val="22"/>
                <w:szCs w:val="22"/>
                <w:lang w:val="vi-VN"/>
              </w:rPr>
              <w:t xml:space="preserve">- </w:t>
            </w:r>
            <w:r w:rsidRPr="0014434E">
              <w:rPr>
                <w:sz w:val="22"/>
                <w:szCs w:val="22"/>
                <w:lang w:val="vi-VN"/>
              </w:rPr>
              <w:t>Văn phòng Chính phủ (để đăng Công báo);</w:t>
            </w:r>
          </w:p>
          <w:p w:rsidR="0014434E" w:rsidRPr="0014434E" w:rsidRDefault="0014434E" w:rsidP="0014434E">
            <w:pPr>
              <w:keepNext/>
              <w:rPr>
                <w:sz w:val="22"/>
                <w:szCs w:val="22"/>
                <w:lang w:val="vi-VN"/>
              </w:rPr>
            </w:pPr>
            <w:r w:rsidRPr="0014434E">
              <w:rPr>
                <w:sz w:val="22"/>
                <w:szCs w:val="22"/>
                <w:lang w:val="vi-VN"/>
              </w:rPr>
              <w:t>- Cổng thông tin điện tử NHNN;</w:t>
            </w:r>
          </w:p>
          <w:p w:rsidR="006439DC" w:rsidRPr="00474DD4" w:rsidRDefault="0014434E" w:rsidP="0014434E">
            <w:pPr>
              <w:pStyle w:val="NormalWeb"/>
              <w:spacing w:before="0" w:beforeAutospacing="0"/>
              <w:ind w:right="-450"/>
              <w:rPr>
                <w:sz w:val="28"/>
                <w:lang w:val="vi-VN"/>
              </w:rPr>
            </w:pPr>
            <w:r>
              <w:rPr>
                <w:sz w:val="22"/>
                <w:szCs w:val="22"/>
              </w:rPr>
              <w:t>- Lưu VP, PC</w:t>
            </w:r>
            <w:r w:rsidRPr="00505E5A">
              <w:rPr>
                <w:sz w:val="22"/>
                <w:szCs w:val="22"/>
              </w:rPr>
              <w:t xml:space="preserve"> </w:t>
            </w:r>
            <w:r>
              <w:rPr>
                <w:sz w:val="22"/>
                <w:szCs w:val="22"/>
              </w:rPr>
              <w:t>(2).</w:t>
            </w:r>
          </w:p>
        </w:tc>
        <w:tc>
          <w:tcPr>
            <w:tcW w:w="5333" w:type="dxa"/>
            <w:tcMar>
              <w:top w:w="0" w:type="dxa"/>
              <w:left w:w="108" w:type="dxa"/>
              <w:bottom w:w="0" w:type="dxa"/>
              <w:right w:w="108" w:type="dxa"/>
            </w:tcMar>
            <w:hideMark/>
          </w:tcPr>
          <w:p w:rsidR="006439DC" w:rsidRPr="00474DD4" w:rsidRDefault="00270077" w:rsidP="006439DC">
            <w:pPr>
              <w:pStyle w:val="NormalWeb"/>
              <w:spacing w:before="0" w:beforeAutospacing="0" w:after="0" w:afterAutospacing="0"/>
              <w:ind w:right="-450"/>
              <w:jc w:val="center"/>
              <w:rPr>
                <w:b/>
                <w:color w:val="000000"/>
                <w:sz w:val="26"/>
                <w:szCs w:val="26"/>
                <w:lang w:val="vi-VN"/>
              </w:rPr>
            </w:pPr>
            <w:r w:rsidRPr="00474DD4">
              <w:rPr>
                <w:b/>
                <w:color w:val="000000"/>
                <w:sz w:val="26"/>
                <w:szCs w:val="26"/>
                <w:lang w:val="vi-VN"/>
              </w:rPr>
              <w:t>XÁC THỰC VĂN BẢN HỢP NHẤT</w:t>
            </w:r>
          </w:p>
          <w:p w:rsidR="007C1DB6" w:rsidRPr="00474DD4" w:rsidRDefault="007C1DB6" w:rsidP="007C1DB6">
            <w:pPr>
              <w:pStyle w:val="NormalWeb"/>
              <w:spacing w:before="0" w:beforeAutospacing="0" w:after="120" w:afterAutospacing="0"/>
              <w:ind w:right="-450"/>
              <w:jc w:val="center"/>
              <w:rPr>
                <w:i/>
                <w:color w:val="000000"/>
                <w:sz w:val="28"/>
                <w:lang w:val="vi-VN"/>
              </w:rPr>
            </w:pPr>
            <w:r w:rsidRPr="00474DD4">
              <w:rPr>
                <w:i/>
                <w:color w:val="000000"/>
                <w:sz w:val="28"/>
                <w:lang w:val="vi-VN"/>
              </w:rPr>
              <w:t xml:space="preserve">         </w:t>
            </w:r>
          </w:p>
          <w:p w:rsidR="007C1DB6" w:rsidRPr="00022790" w:rsidRDefault="007C1DB6" w:rsidP="007C1DB6">
            <w:pPr>
              <w:pStyle w:val="NormalWeb"/>
              <w:spacing w:before="0" w:beforeAutospacing="0" w:after="120" w:afterAutospacing="0"/>
              <w:ind w:right="-450"/>
              <w:jc w:val="center"/>
              <w:rPr>
                <w:i/>
                <w:color w:val="000000"/>
                <w:sz w:val="28"/>
                <w:lang w:val="vi-VN"/>
              </w:rPr>
            </w:pPr>
            <w:r w:rsidRPr="00474DD4">
              <w:rPr>
                <w:i/>
                <w:color w:val="000000"/>
                <w:sz w:val="28"/>
                <w:lang w:val="vi-VN"/>
              </w:rPr>
              <w:t>Hà nộ</w:t>
            </w:r>
            <w:r w:rsidR="00022790">
              <w:rPr>
                <w:i/>
                <w:color w:val="000000"/>
                <w:sz w:val="28"/>
                <w:lang w:val="vi-VN"/>
              </w:rPr>
              <w:t xml:space="preserve">i, ngày </w:t>
            </w:r>
            <w:r w:rsidR="003B345D" w:rsidRPr="000E640A">
              <w:rPr>
                <w:i/>
                <w:color w:val="000000"/>
                <w:sz w:val="28"/>
                <w:lang w:val="vi-VN"/>
              </w:rPr>
              <w:t xml:space="preserve">12 </w:t>
            </w:r>
            <w:r w:rsidR="00022790">
              <w:rPr>
                <w:i/>
                <w:color w:val="000000"/>
                <w:sz w:val="28"/>
                <w:lang w:val="vi-VN"/>
              </w:rPr>
              <w:t xml:space="preserve"> tháng</w:t>
            </w:r>
            <w:r w:rsidR="000E640A" w:rsidRPr="000E640A">
              <w:rPr>
                <w:i/>
                <w:color w:val="000000"/>
                <w:sz w:val="28"/>
                <w:lang w:val="vi-VN"/>
              </w:rPr>
              <w:t xml:space="preserve"> 7</w:t>
            </w:r>
            <w:r w:rsidR="00022790">
              <w:rPr>
                <w:i/>
                <w:color w:val="000000"/>
                <w:sz w:val="28"/>
                <w:lang w:val="vi-VN"/>
              </w:rPr>
              <w:t xml:space="preserve"> năm 201</w:t>
            </w:r>
            <w:r w:rsidR="00022790" w:rsidRPr="00022790">
              <w:rPr>
                <w:i/>
                <w:color w:val="000000"/>
                <w:sz w:val="28"/>
                <w:lang w:val="vi-VN"/>
              </w:rPr>
              <w:t>6</w:t>
            </w:r>
          </w:p>
          <w:p w:rsidR="000E640A" w:rsidRDefault="000E640A" w:rsidP="007C1DB6">
            <w:pPr>
              <w:pStyle w:val="NormalWeb"/>
              <w:spacing w:before="120" w:beforeAutospacing="0"/>
              <w:ind w:right="-450"/>
              <w:jc w:val="center"/>
              <w:rPr>
                <w:b/>
                <w:color w:val="000000"/>
                <w:sz w:val="28"/>
              </w:rPr>
            </w:pPr>
            <w:r w:rsidRPr="000E640A">
              <w:rPr>
                <w:b/>
                <w:color w:val="000000"/>
                <w:sz w:val="26"/>
                <w:szCs w:val="26"/>
                <w:lang w:val="vi-VN"/>
              </w:rPr>
              <w:t xml:space="preserve">KT. </w:t>
            </w:r>
            <w:r w:rsidR="006439DC" w:rsidRPr="000E640A">
              <w:rPr>
                <w:b/>
                <w:color w:val="000000"/>
                <w:sz w:val="26"/>
                <w:szCs w:val="26"/>
                <w:lang w:val="vi-VN"/>
              </w:rPr>
              <w:t>THỐNG ĐỐC</w:t>
            </w:r>
            <w:r w:rsidR="006439DC" w:rsidRPr="000E640A">
              <w:rPr>
                <w:b/>
                <w:color w:val="000000"/>
                <w:sz w:val="26"/>
                <w:szCs w:val="26"/>
                <w:lang w:val="vi-VN"/>
              </w:rPr>
              <w:br/>
            </w:r>
            <w:r w:rsidRPr="000E640A">
              <w:rPr>
                <w:b/>
                <w:color w:val="000000"/>
                <w:sz w:val="28"/>
                <w:lang w:val="vi-VN"/>
              </w:rPr>
              <w:t>PHÓ THỐNG ĐỐC</w:t>
            </w:r>
          </w:p>
          <w:p w:rsidR="000E640A" w:rsidRPr="000E640A" w:rsidRDefault="000E640A" w:rsidP="007C1DB6">
            <w:pPr>
              <w:pStyle w:val="NormalWeb"/>
              <w:spacing w:before="120" w:beforeAutospacing="0"/>
              <w:ind w:right="-450"/>
              <w:jc w:val="center"/>
              <w:rPr>
                <w:i/>
                <w:color w:val="000000"/>
                <w:sz w:val="28"/>
              </w:rPr>
            </w:pPr>
            <w:r w:rsidRPr="000E640A">
              <w:rPr>
                <w:i/>
                <w:color w:val="000000"/>
                <w:sz w:val="28"/>
              </w:rPr>
              <w:t>(Đã ký)</w:t>
            </w:r>
          </w:p>
          <w:p w:rsidR="000E640A" w:rsidRDefault="000E640A" w:rsidP="007C1DB6">
            <w:pPr>
              <w:pStyle w:val="NormalWeb"/>
              <w:spacing w:before="120" w:beforeAutospacing="0"/>
              <w:ind w:right="-450"/>
              <w:jc w:val="center"/>
              <w:rPr>
                <w:b/>
                <w:color w:val="000000"/>
                <w:sz w:val="28"/>
              </w:rPr>
            </w:pPr>
          </w:p>
          <w:p w:rsidR="00384289" w:rsidRPr="000E640A" w:rsidRDefault="000E640A" w:rsidP="007C1DB6">
            <w:pPr>
              <w:pStyle w:val="NormalWeb"/>
              <w:spacing w:before="120" w:beforeAutospacing="0"/>
              <w:ind w:right="-450"/>
              <w:jc w:val="center"/>
              <w:rPr>
                <w:b/>
                <w:color w:val="000000"/>
                <w:sz w:val="26"/>
                <w:szCs w:val="26"/>
                <w:lang w:val="vi-VN"/>
              </w:rPr>
            </w:pPr>
            <w:r>
              <w:rPr>
                <w:b/>
                <w:color w:val="000000"/>
                <w:sz w:val="28"/>
              </w:rPr>
              <w:t>Nguyễn Đồng Tiến</w:t>
            </w:r>
            <w:r w:rsidR="006439DC" w:rsidRPr="000E640A">
              <w:rPr>
                <w:b/>
                <w:color w:val="000000"/>
                <w:sz w:val="28"/>
                <w:lang w:val="vi-VN"/>
              </w:rPr>
              <w:br/>
            </w:r>
          </w:p>
        </w:tc>
      </w:tr>
    </w:tbl>
    <w:p w:rsidR="009F5ACA" w:rsidRPr="000E640A" w:rsidRDefault="009F5ACA">
      <w:pPr>
        <w:spacing w:before="120" w:after="100" w:afterAutospacing="1"/>
        <w:ind w:right="-450"/>
        <w:divId w:val="1233586408"/>
        <w:rPr>
          <w:lang w:val="vi-VN"/>
        </w:rPr>
      </w:pPr>
    </w:p>
    <w:sectPr w:rsidR="009F5ACA" w:rsidRPr="000E640A" w:rsidSect="005750AE">
      <w:footerReference w:type="default" r:id="rId7"/>
      <w:pgSz w:w="12240" w:h="15840"/>
      <w:pgMar w:top="900" w:right="1440" w:bottom="15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A17" w:rsidRDefault="00675A17">
      <w:r>
        <w:separator/>
      </w:r>
    </w:p>
  </w:endnote>
  <w:endnote w:type="continuationSeparator" w:id="1">
    <w:p w:rsidR="00675A17" w:rsidRDefault="00675A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81687"/>
      <w:docPartObj>
        <w:docPartGallery w:val="Page Numbers (Bottom of Page)"/>
        <w:docPartUnique/>
      </w:docPartObj>
    </w:sdtPr>
    <w:sdtContent>
      <w:p w:rsidR="00911D6F" w:rsidRDefault="002349FF">
        <w:pPr>
          <w:pStyle w:val="Footer"/>
          <w:jc w:val="right"/>
        </w:pPr>
        <w:fldSimple w:instr=" PAGE   \* MERGEFORMAT ">
          <w:r w:rsidR="000E640A">
            <w:rPr>
              <w:noProof/>
            </w:rPr>
            <w:t>22</w:t>
          </w:r>
        </w:fldSimple>
      </w:p>
    </w:sdtContent>
  </w:sdt>
  <w:p w:rsidR="00911D6F" w:rsidRDefault="00911D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A17" w:rsidRDefault="00675A17">
      <w:r>
        <w:separator/>
      </w:r>
    </w:p>
  </w:footnote>
  <w:footnote w:type="continuationSeparator" w:id="1">
    <w:p w:rsidR="00675A17" w:rsidRDefault="00675A17">
      <w:r>
        <w:continuationSeparator/>
      </w:r>
    </w:p>
  </w:footnote>
  <w:footnote w:id="2">
    <w:p w:rsidR="00911D6F" w:rsidRPr="00AD4371" w:rsidRDefault="00911D6F" w:rsidP="0094618E">
      <w:pPr>
        <w:pStyle w:val="FootnoteText"/>
        <w:ind w:right="-450"/>
        <w:jc w:val="both"/>
        <w:rPr>
          <w:color w:val="000000"/>
          <w:sz w:val="24"/>
          <w:szCs w:val="24"/>
        </w:rPr>
      </w:pPr>
      <w:r w:rsidRPr="00AD4371">
        <w:rPr>
          <w:rStyle w:val="FootnoteReference"/>
          <w:sz w:val="24"/>
          <w:szCs w:val="24"/>
        </w:rPr>
        <w:footnoteRef/>
      </w:r>
      <w:r w:rsidRPr="00AD4371">
        <w:rPr>
          <w:sz w:val="24"/>
          <w:szCs w:val="24"/>
        </w:rPr>
        <w:t xml:space="preserve"> </w:t>
      </w:r>
      <w:r w:rsidRPr="00AD4371">
        <w:rPr>
          <w:color w:val="000000"/>
          <w:sz w:val="24"/>
          <w:szCs w:val="24"/>
        </w:rPr>
        <w:t>Thông tư số 01/2013/TT-NHNN sửa đổi, bổ sung một số điều tại Thông tư số 21/2012/TT-NHNN ngày 18/6/2012 của Thống đốc Ngân hàng Nhà nước quy định về hoạt động cho vay, đi vay; mua, bán có kỳ hạn giấy tờ có giá giữa các tổ chức tín dụng, chi nhánh ngân hàng nước ngoài có căn cứ</w:t>
      </w:r>
      <w:r>
        <w:rPr>
          <w:color w:val="000000"/>
          <w:sz w:val="24"/>
          <w:szCs w:val="24"/>
        </w:rPr>
        <w:t xml:space="preserve"> </w:t>
      </w:r>
      <w:r w:rsidRPr="00AD4371">
        <w:rPr>
          <w:color w:val="000000"/>
          <w:sz w:val="24"/>
          <w:szCs w:val="24"/>
        </w:rPr>
        <w:t>ban hành như sau:</w:t>
      </w:r>
    </w:p>
    <w:p w:rsidR="00911D6F" w:rsidRPr="00AD4371" w:rsidRDefault="00911D6F" w:rsidP="00A80C86">
      <w:pPr>
        <w:pStyle w:val="FootnoteText"/>
        <w:ind w:right="-450" w:firstLine="720"/>
        <w:jc w:val="both"/>
        <w:rPr>
          <w:rFonts w:eastAsia="Times New Roman"/>
          <w:i/>
          <w:sz w:val="24"/>
          <w:szCs w:val="24"/>
        </w:rPr>
      </w:pPr>
      <w:r w:rsidRPr="00AD4371">
        <w:rPr>
          <w:rFonts w:eastAsia="Times New Roman"/>
          <w:sz w:val="24"/>
          <w:szCs w:val="24"/>
        </w:rPr>
        <w:t>“</w:t>
      </w:r>
      <w:r w:rsidRPr="00AD4371">
        <w:rPr>
          <w:rFonts w:eastAsia="Times New Roman"/>
          <w:i/>
          <w:sz w:val="24"/>
          <w:szCs w:val="24"/>
        </w:rPr>
        <w:t>Căn cứ Luật Ngân hàng Nhà nước Việt Nam số 46/2010/QH12 ngày 16 tháng 6 năm 2010;</w:t>
      </w:r>
    </w:p>
    <w:p w:rsidR="00911D6F" w:rsidRPr="00AD4371" w:rsidRDefault="00911D6F" w:rsidP="00A80C86">
      <w:pPr>
        <w:pStyle w:val="FootnoteText"/>
        <w:ind w:right="-450" w:firstLine="720"/>
        <w:jc w:val="both"/>
        <w:rPr>
          <w:rFonts w:eastAsia="Times New Roman"/>
          <w:i/>
          <w:sz w:val="24"/>
          <w:szCs w:val="24"/>
        </w:rPr>
      </w:pPr>
      <w:r w:rsidRPr="00AD4371">
        <w:rPr>
          <w:rFonts w:eastAsia="Times New Roman"/>
          <w:i/>
          <w:sz w:val="24"/>
          <w:szCs w:val="24"/>
        </w:rPr>
        <w:t>Căn cứ Luật Các tổ chức tín dụng số 47/2010/QH12 ngày 16 tháng 6 năm 2010;</w:t>
      </w:r>
    </w:p>
    <w:p w:rsidR="00911D6F" w:rsidRPr="00AD4371" w:rsidRDefault="00911D6F" w:rsidP="00A80C86">
      <w:pPr>
        <w:pStyle w:val="FootnoteText"/>
        <w:ind w:right="-450" w:firstLine="720"/>
        <w:jc w:val="both"/>
        <w:rPr>
          <w:rFonts w:eastAsia="Times New Roman"/>
          <w:i/>
          <w:sz w:val="24"/>
          <w:szCs w:val="24"/>
        </w:rPr>
      </w:pPr>
      <w:r w:rsidRPr="00AD4371">
        <w:rPr>
          <w:rFonts w:eastAsia="Times New Roman"/>
          <w:i/>
          <w:sz w:val="24"/>
          <w:szCs w:val="24"/>
        </w:rPr>
        <w:t>Căn cứ Nghị định số 96/2008/NĐ-CP ngày 26 tháng 8 năm 2008 của Chính phủ quy định chức năng, nhiệm vụ, quyền hạn và cơ cấu tổ chức của Ngân hàng Nhà nước Việt Nam;</w:t>
      </w:r>
    </w:p>
    <w:p w:rsidR="00911D6F" w:rsidRPr="00AD4371" w:rsidRDefault="00911D6F" w:rsidP="00A80C86">
      <w:pPr>
        <w:pStyle w:val="FootnoteText"/>
        <w:ind w:right="-450" w:firstLine="720"/>
        <w:jc w:val="both"/>
        <w:rPr>
          <w:rFonts w:eastAsia="Times New Roman"/>
          <w:i/>
          <w:sz w:val="24"/>
          <w:szCs w:val="24"/>
        </w:rPr>
      </w:pPr>
      <w:r w:rsidRPr="00AD4371">
        <w:rPr>
          <w:rFonts w:eastAsia="Times New Roman"/>
          <w:i/>
          <w:sz w:val="24"/>
          <w:szCs w:val="24"/>
        </w:rPr>
        <w:t>Theo đề nghị của Vụ trưởng Vụ Tín dụng;</w:t>
      </w:r>
    </w:p>
    <w:p w:rsidR="00911D6F" w:rsidRPr="00BB4D7E" w:rsidRDefault="00911D6F" w:rsidP="00F14CDA">
      <w:pPr>
        <w:pStyle w:val="FootnoteText"/>
        <w:ind w:right="-450" w:firstLine="720"/>
        <w:jc w:val="both"/>
        <w:rPr>
          <w:rFonts w:eastAsia="Times New Roman"/>
          <w:i/>
          <w:sz w:val="24"/>
          <w:szCs w:val="24"/>
        </w:rPr>
      </w:pPr>
      <w:r w:rsidRPr="00AD4371">
        <w:rPr>
          <w:rFonts w:eastAsia="Times New Roman"/>
          <w:i/>
          <w:sz w:val="24"/>
          <w:szCs w:val="24"/>
        </w:rPr>
        <w:t>Thống đốc Ngân hàng Nhà nước Việt Nam sửa đổi, bổ sung một số điều của Thông tư số 21/2012/TT-NHNN ngày 18/6/2012 quy định về hoạt động cho vay, đi vay; mua, bán có kỳ hạn giấy tờ có giá giữa các tổ chức tín dụng, chi nhánh ngân hàng nước ngoài (sau đây gọi là Thông tư 21).”</w:t>
      </w:r>
    </w:p>
  </w:footnote>
  <w:footnote w:id="3">
    <w:p w:rsidR="00911D6F" w:rsidRPr="00B441D4" w:rsidRDefault="00911D6F" w:rsidP="00D51F45">
      <w:pPr>
        <w:pStyle w:val="FootnoteText"/>
        <w:spacing w:before="120"/>
        <w:ind w:right="-421"/>
        <w:jc w:val="both"/>
        <w:rPr>
          <w:rFonts w:asciiTheme="majorHAnsi" w:hAnsiTheme="majorHAnsi" w:cstheme="majorHAnsi"/>
          <w:iCs/>
          <w:sz w:val="24"/>
          <w:szCs w:val="24"/>
        </w:rPr>
      </w:pPr>
      <w:r w:rsidRPr="00AD4371">
        <w:rPr>
          <w:rStyle w:val="FootnoteReference"/>
          <w:sz w:val="24"/>
          <w:szCs w:val="24"/>
        </w:rPr>
        <w:footnoteRef/>
      </w:r>
      <w:r w:rsidRPr="00AD4371">
        <w:rPr>
          <w:sz w:val="24"/>
          <w:szCs w:val="24"/>
        </w:rPr>
        <w:t xml:space="preserve"> </w:t>
      </w:r>
      <w:r w:rsidRPr="00143944">
        <w:rPr>
          <w:iCs/>
          <w:color w:val="000000"/>
          <w:sz w:val="24"/>
          <w:szCs w:val="24"/>
        </w:rPr>
        <w:t>Thông tư số 18/2016/TT-NHNN sửa đổi, bổ sung một số điều của Thông tư số 21/2012/TT-NHNN ngày 18/6/2012 của Thống đốc Ngân hàng Nhà nước quy định về hoạt động cho vay, đi vay; mua, bán có kỳ hạn giấy tờ có giá giữa các</w:t>
      </w:r>
      <w:r w:rsidRPr="00BB4D7E">
        <w:rPr>
          <w:iCs/>
          <w:color w:val="000000"/>
          <w:sz w:val="24"/>
          <w:szCs w:val="24"/>
        </w:rPr>
        <w:t xml:space="preserve"> tổ chức tín dụng</w:t>
      </w:r>
      <w:r>
        <w:rPr>
          <w:iCs/>
          <w:color w:val="000000"/>
          <w:sz w:val="24"/>
          <w:szCs w:val="24"/>
        </w:rPr>
        <w:t>, chi nhánh ngân hàng nước ngoài</w:t>
      </w:r>
      <w:r w:rsidRPr="00B441D4">
        <w:rPr>
          <w:rFonts w:asciiTheme="majorHAnsi" w:hAnsiTheme="majorHAnsi" w:cstheme="majorHAnsi"/>
          <w:iCs/>
        </w:rPr>
        <w:t xml:space="preserve"> </w:t>
      </w:r>
      <w:r>
        <w:rPr>
          <w:rFonts w:asciiTheme="majorHAnsi" w:hAnsiTheme="majorHAnsi" w:cstheme="majorHAnsi"/>
          <w:iCs/>
          <w:sz w:val="24"/>
          <w:szCs w:val="24"/>
        </w:rPr>
        <w:t>có căn cứ ban hành như sau:</w:t>
      </w:r>
    </w:p>
    <w:p w:rsidR="00911D6F" w:rsidRPr="00AD4371" w:rsidRDefault="00911D6F" w:rsidP="00D51F45">
      <w:pPr>
        <w:pStyle w:val="NormalWeb"/>
        <w:spacing w:before="60" w:beforeAutospacing="0" w:after="60" w:afterAutospacing="0"/>
        <w:ind w:right="-421" w:firstLine="540"/>
        <w:jc w:val="both"/>
        <w:rPr>
          <w:i/>
        </w:rPr>
      </w:pPr>
      <w:r w:rsidRPr="00AD4371">
        <w:tab/>
        <w:t>“</w:t>
      </w:r>
      <w:r w:rsidRPr="00AD4371">
        <w:rPr>
          <w:i/>
          <w:iCs/>
          <w:color w:val="000000"/>
        </w:rPr>
        <w:t xml:space="preserve">Căn cứ Luật Ngân hàng Nhà nước Việt </w:t>
      </w:r>
      <w:smartTag w:uri="urn:schemas-microsoft-com:office:smarttags" w:element="country-region">
        <w:smartTag w:uri="urn:schemas-microsoft-com:office:smarttags" w:element="place">
          <w:r w:rsidRPr="00AD4371">
            <w:rPr>
              <w:i/>
              <w:iCs/>
              <w:color w:val="000000"/>
            </w:rPr>
            <w:t>Nam</w:t>
          </w:r>
        </w:smartTag>
      </w:smartTag>
      <w:r w:rsidRPr="00AD4371">
        <w:rPr>
          <w:i/>
          <w:iCs/>
          <w:color w:val="000000"/>
        </w:rPr>
        <w:t xml:space="preserve"> số 46/2010/QH12 ngày 16 tháng 6 năm 2010;</w:t>
      </w:r>
    </w:p>
    <w:p w:rsidR="00911D6F" w:rsidRPr="00AD4371" w:rsidRDefault="00911D6F" w:rsidP="00D51F45">
      <w:pPr>
        <w:pStyle w:val="NormalWeb"/>
        <w:spacing w:before="60" w:beforeAutospacing="0" w:after="60" w:afterAutospacing="0"/>
        <w:ind w:right="-421" w:firstLine="540"/>
        <w:jc w:val="both"/>
        <w:rPr>
          <w:i/>
        </w:rPr>
      </w:pPr>
      <w:r w:rsidRPr="00AD4371">
        <w:rPr>
          <w:i/>
          <w:iCs/>
          <w:color w:val="000000"/>
        </w:rPr>
        <w:t>Căn cứ Luật các tổ chức tín dụng số 47/2010/QH12 ngày 16 tháng 6 năm</w:t>
      </w:r>
      <w:bookmarkStart w:id="0" w:name="bookmark0"/>
      <w:r w:rsidRPr="00AD4371">
        <w:rPr>
          <w:i/>
          <w:iCs/>
          <w:color w:val="000000"/>
        </w:rPr>
        <w:t xml:space="preserve"> </w:t>
      </w:r>
      <w:bookmarkEnd w:id="0"/>
      <w:r w:rsidRPr="00AD4371">
        <w:rPr>
          <w:i/>
          <w:iCs/>
          <w:color w:val="000000"/>
        </w:rPr>
        <w:t>2010;</w:t>
      </w:r>
    </w:p>
    <w:p w:rsidR="00911D6F" w:rsidRPr="00AD4371" w:rsidRDefault="00911D6F" w:rsidP="00D51F45">
      <w:pPr>
        <w:pStyle w:val="NormalWeb"/>
        <w:spacing w:before="60" w:beforeAutospacing="0" w:after="60" w:afterAutospacing="0"/>
        <w:ind w:right="-421" w:firstLine="540"/>
        <w:jc w:val="both"/>
        <w:rPr>
          <w:i/>
          <w:iCs/>
          <w:color w:val="000000"/>
        </w:rPr>
      </w:pPr>
      <w:r w:rsidRPr="00AD4371">
        <w:rPr>
          <w:i/>
          <w:iCs/>
          <w:color w:val="000000"/>
        </w:rPr>
        <w:t>Căn cứ Nghị định số</w:t>
      </w:r>
      <w:r w:rsidRPr="00AD4371">
        <w:t> </w:t>
      </w:r>
      <w:hyperlink r:id="rId1" w:tgtFrame="_blank" w:history="1">
        <w:r w:rsidRPr="00AD4371">
          <w:rPr>
            <w:i/>
            <w:color w:val="000000"/>
          </w:rPr>
          <w:t>156/2013/NĐ-CP</w:t>
        </w:r>
      </w:hyperlink>
      <w:r w:rsidRPr="00AD4371">
        <w:t> </w:t>
      </w:r>
      <w:r w:rsidRPr="00AD4371">
        <w:rPr>
          <w:i/>
          <w:iCs/>
          <w:color w:val="000000"/>
        </w:rPr>
        <w:t>ngày 11 tháng</w:t>
      </w:r>
      <w:r w:rsidRPr="00AD4371">
        <w:t> </w:t>
      </w:r>
      <w:r w:rsidRPr="00AD4371">
        <w:rPr>
          <w:i/>
          <w:iCs/>
          <w:color w:val="000000"/>
        </w:rPr>
        <w:t>11</w:t>
      </w:r>
      <w:r w:rsidRPr="00AD4371">
        <w:t> </w:t>
      </w:r>
      <w:r w:rsidRPr="00AD4371">
        <w:rPr>
          <w:i/>
          <w:iCs/>
          <w:color w:val="000000"/>
        </w:rPr>
        <w:t>năm 2013 của Chính phủ quy định chức năng, nhiệm vụ, quyền hạn và cơ cấu tổ chức của Ngân hàng Nhà nước Việt Nam;</w:t>
      </w:r>
    </w:p>
    <w:p w:rsidR="00911D6F" w:rsidRPr="00AD4371" w:rsidRDefault="00911D6F" w:rsidP="00D51F45">
      <w:pPr>
        <w:pStyle w:val="NormalWeb"/>
        <w:spacing w:before="60" w:beforeAutospacing="0" w:after="60" w:afterAutospacing="0"/>
        <w:ind w:right="-421" w:firstLine="540"/>
        <w:jc w:val="both"/>
        <w:rPr>
          <w:i/>
          <w:iCs/>
          <w:color w:val="000000"/>
        </w:rPr>
      </w:pPr>
      <w:r w:rsidRPr="00AD4371">
        <w:rPr>
          <w:i/>
          <w:iCs/>
          <w:color w:val="000000"/>
        </w:rPr>
        <w:t>Theo đề nghị của Vụ trưởng Vụ Chính sách tiền tệ;</w:t>
      </w:r>
    </w:p>
    <w:p w:rsidR="00911D6F" w:rsidRDefault="00911D6F" w:rsidP="00D51F45">
      <w:pPr>
        <w:pStyle w:val="FootnoteText"/>
        <w:tabs>
          <w:tab w:val="left" w:pos="567"/>
        </w:tabs>
        <w:ind w:right="-421"/>
        <w:jc w:val="both"/>
        <w:rPr>
          <w:i/>
          <w:iCs/>
          <w:sz w:val="24"/>
          <w:szCs w:val="24"/>
        </w:rPr>
      </w:pPr>
      <w:r>
        <w:rPr>
          <w:i/>
          <w:iCs/>
          <w:color w:val="000000"/>
          <w:sz w:val="24"/>
          <w:szCs w:val="24"/>
        </w:rPr>
        <w:tab/>
      </w:r>
      <w:r w:rsidRPr="00AD4371">
        <w:rPr>
          <w:i/>
          <w:iCs/>
          <w:color w:val="000000"/>
          <w:sz w:val="24"/>
          <w:szCs w:val="24"/>
        </w:rPr>
        <w:t xml:space="preserve">Thống đốc Ngân hàng Nhà nước ban hành Thông tư sửa đổi, bổ sung một số điều của Thông tư số 21/2012/TT-NHNN ngày 18/6/2012 của Thống đốc Ngân hàng Nhà nước quy định về hoạt động cho vay, đi vay; mua, bán có kỳ hạn giấy tờ có giá giữa các tổ chức tín dụng, chi nhánh ngân hàng nước </w:t>
      </w:r>
      <w:r w:rsidRPr="00AD4371">
        <w:rPr>
          <w:i/>
          <w:iCs/>
          <w:sz w:val="24"/>
          <w:szCs w:val="24"/>
        </w:rPr>
        <w:t>ngoài (sau đây gọi là Thông tư 21/2012/TT-NHNN).”</w:t>
      </w:r>
    </w:p>
    <w:p w:rsidR="00911D6F" w:rsidRPr="00AD4371" w:rsidRDefault="00911D6F" w:rsidP="00DE2932">
      <w:pPr>
        <w:pStyle w:val="FootnoteText"/>
        <w:jc w:val="both"/>
        <w:rPr>
          <w:sz w:val="24"/>
          <w:szCs w:val="24"/>
        </w:rPr>
      </w:pPr>
    </w:p>
  </w:footnote>
  <w:footnote w:id="4">
    <w:p w:rsidR="00911D6F" w:rsidRPr="00AD4371" w:rsidRDefault="00911D6F" w:rsidP="00DE2932">
      <w:pPr>
        <w:pStyle w:val="FootnoteText"/>
        <w:ind w:right="-450"/>
        <w:jc w:val="both"/>
        <w:rPr>
          <w:color w:val="000000"/>
          <w:sz w:val="24"/>
          <w:szCs w:val="24"/>
        </w:rPr>
      </w:pPr>
      <w:r w:rsidRPr="00AD4371">
        <w:rPr>
          <w:rStyle w:val="FootnoteReference"/>
          <w:sz w:val="24"/>
          <w:szCs w:val="24"/>
        </w:rPr>
        <w:footnoteRef/>
      </w:r>
      <w:r w:rsidRPr="00AD4371">
        <w:rPr>
          <w:sz w:val="24"/>
          <w:szCs w:val="24"/>
        </w:rPr>
        <w:t xml:space="preserve"> Điều này được sửa đổi theo quy định tại Khoản 1 Điều 1</w:t>
      </w:r>
      <w:r>
        <w:rPr>
          <w:sz w:val="24"/>
          <w:szCs w:val="24"/>
        </w:rPr>
        <w:t xml:space="preserve"> của</w:t>
      </w:r>
      <w:r w:rsidRPr="00AD4371">
        <w:rPr>
          <w:sz w:val="24"/>
          <w:szCs w:val="24"/>
        </w:rPr>
        <w:t xml:space="preserve"> </w:t>
      </w:r>
      <w:r w:rsidRPr="00AD4371">
        <w:rPr>
          <w:color w:val="000000"/>
          <w:sz w:val="24"/>
          <w:szCs w:val="24"/>
        </w:rPr>
        <w:t>Thông tư số 01/2013/TT-NHNN sửa đổi, bổ sung một số điều tại Thông tư số 21/2012/TT-NHNN ngày 18/6/2012 của Thống đốc Ngân hàng Nhà nước quy định về hoạt động cho vay, đi vay; mua, bán có kỳ hạn giấy tờ có giá giữa các tổ chức tín dụng, chi nhánh ngân hàng nước ngoài có hiệu lực kể từ ngày 07 tháng 01 năm 2013.</w:t>
      </w:r>
    </w:p>
    <w:p w:rsidR="00911D6F" w:rsidRDefault="00911D6F" w:rsidP="00DE2932">
      <w:pPr>
        <w:pStyle w:val="FootnoteText"/>
        <w:ind w:right="-450"/>
        <w:jc w:val="both"/>
      </w:pPr>
    </w:p>
  </w:footnote>
  <w:footnote w:id="5">
    <w:p w:rsidR="00911D6F" w:rsidRPr="00D57C59" w:rsidRDefault="00911D6F" w:rsidP="00D57C59">
      <w:pPr>
        <w:pStyle w:val="NormalWeb"/>
        <w:spacing w:before="120" w:beforeAutospacing="0" w:after="120" w:afterAutospacing="0"/>
        <w:ind w:right="-450"/>
        <w:jc w:val="both"/>
        <w:rPr>
          <w:color w:val="000000"/>
        </w:rPr>
      </w:pPr>
      <w:r>
        <w:rPr>
          <w:rStyle w:val="FootnoteReference"/>
        </w:rPr>
        <w:footnoteRef/>
      </w:r>
      <w:r>
        <w:t xml:space="preserve"> </w:t>
      </w:r>
      <w:r w:rsidRPr="00D57C59">
        <w:t xml:space="preserve">Điều này được sửa đổi theo quy định tại khoản 1 Điều 1 </w:t>
      </w:r>
      <w:r>
        <w:t xml:space="preserve">của </w:t>
      </w:r>
      <w:r w:rsidRPr="00D57C59">
        <w:rPr>
          <w:iCs/>
          <w:color w:val="000000"/>
        </w:rPr>
        <w:t xml:space="preserve">Thông tư số 18/2016/TT-NHNN sửa đổi, bổ sung một số điều của Thông tư số 21/2012/TT-NHNN ngày 18/6/2012 của Thống đốc Ngân hàng Nhà nước quy định về hoạt động cho vay, đi vay; mua, bán có kỳ hạn giấy tờ có giá giữa các tổ chức tín dụng, chi nhánh ngân hàng nước ngoài, </w:t>
      </w:r>
      <w:r w:rsidRPr="00D57C59">
        <w:rPr>
          <w:iCs/>
        </w:rPr>
        <w:t>có hiệu lực kể từ ngày 22 tháng 8 năm 2016.</w:t>
      </w:r>
    </w:p>
  </w:footnote>
  <w:footnote w:id="6">
    <w:p w:rsidR="00911D6F" w:rsidRPr="00D57C59" w:rsidRDefault="00911D6F" w:rsidP="00D57C59">
      <w:pPr>
        <w:pStyle w:val="FootnoteText"/>
        <w:ind w:right="-563"/>
        <w:jc w:val="both"/>
        <w:rPr>
          <w:sz w:val="24"/>
          <w:szCs w:val="24"/>
        </w:rPr>
      </w:pPr>
      <w:r w:rsidRPr="00D57C59">
        <w:rPr>
          <w:rStyle w:val="FootnoteReference"/>
          <w:sz w:val="24"/>
          <w:szCs w:val="24"/>
        </w:rPr>
        <w:footnoteRef/>
      </w:r>
      <w:r w:rsidRPr="00D57C59">
        <w:rPr>
          <w:sz w:val="24"/>
          <w:szCs w:val="24"/>
        </w:rPr>
        <w:t xml:space="preserve"> Khoản này được sửa đổi theo quy định tại điểm a Khoản 2 Điều 1 </w:t>
      </w:r>
      <w:r>
        <w:rPr>
          <w:sz w:val="24"/>
          <w:szCs w:val="24"/>
        </w:rPr>
        <w:t xml:space="preserve">của </w:t>
      </w:r>
      <w:r w:rsidRPr="00D57C59">
        <w:rPr>
          <w:color w:val="000000"/>
          <w:sz w:val="24"/>
          <w:szCs w:val="24"/>
        </w:rPr>
        <w:t>Thông tư số 01/2013/TT-NHNN ngày 07 tháng 01 năm 2013 của Thống đốc Ngân hàng Nhà nước sửa đổi, bổ sung một số điều tại Thông tư số 21/2012/TT-NHNN ngày 18/6/2012 của Thống đốc Ngân hàng Nhà nước quy định về hoạt động cho vay, đi vay; mua, bán có kỳ hạn giấy tờ có giá giữa các tổ chức tín dụng, chi nhánh ngân hàng nước ngoài có hiệu lực kể từ ngày 07 tháng 01 năm 2013.</w:t>
      </w:r>
    </w:p>
  </w:footnote>
  <w:footnote w:id="7">
    <w:p w:rsidR="00911D6F" w:rsidRPr="00EF4538" w:rsidRDefault="00911D6F" w:rsidP="005653C7">
      <w:pPr>
        <w:pStyle w:val="FootnoteText"/>
        <w:ind w:right="-450"/>
        <w:jc w:val="both"/>
        <w:rPr>
          <w:color w:val="000000"/>
          <w:sz w:val="24"/>
          <w:szCs w:val="24"/>
        </w:rPr>
      </w:pPr>
      <w:r w:rsidRPr="00EF4538">
        <w:rPr>
          <w:rStyle w:val="FootnoteReference"/>
          <w:sz w:val="24"/>
          <w:szCs w:val="24"/>
        </w:rPr>
        <w:footnoteRef/>
      </w:r>
      <w:r w:rsidRPr="00EF4538">
        <w:rPr>
          <w:sz w:val="24"/>
          <w:szCs w:val="24"/>
        </w:rPr>
        <w:t xml:space="preserve"> Khoản này được bổ sung theo quy định tại điểm b Khoản 2 Điều 1 của </w:t>
      </w:r>
      <w:r w:rsidRPr="00EF4538">
        <w:rPr>
          <w:color w:val="000000"/>
          <w:sz w:val="24"/>
          <w:szCs w:val="24"/>
        </w:rPr>
        <w:t>Thông tư số 01/2013/TT-NHNN sửa đổi, bổ sung một số điều tại Thông tư số 21/2012/TT-NHNN ngày 18/6/2012 của Thống đốc Ngân hàng Nhà nước quy định về hoạt động cho vay, đi vay; mua, bán có kỳ hạn giấy tờ có giá giữa các tổ chức tín dụng, chi nhánh ngân hàng nước ngoài có hiệu lực kể từ ngày 07 tháng 01 năm 2013.</w:t>
      </w:r>
    </w:p>
    <w:p w:rsidR="00911D6F" w:rsidRDefault="00911D6F" w:rsidP="005653C7">
      <w:pPr>
        <w:pStyle w:val="FootnoteText"/>
        <w:ind w:right="-450"/>
        <w:jc w:val="both"/>
      </w:pPr>
    </w:p>
  </w:footnote>
  <w:footnote w:id="8">
    <w:p w:rsidR="00911D6F" w:rsidRPr="00C62477" w:rsidRDefault="00911D6F" w:rsidP="005653C7">
      <w:pPr>
        <w:pStyle w:val="FootnoteText"/>
        <w:ind w:right="-450"/>
        <w:jc w:val="both"/>
        <w:rPr>
          <w:color w:val="000000"/>
          <w:sz w:val="24"/>
          <w:szCs w:val="24"/>
        </w:rPr>
      </w:pPr>
      <w:r w:rsidRPr="00C62477">
        <w:rPr>
          <w:rStyle w:val="FootnoteReference"/>
          <w:sz w:val="24"/>
          <w:szCs w:val="24"/>
        </w:rPr>
        <w:footnoteRef/>
      </w:r>
      <w:r w:rsidRPr="00C62477">
        <w:rPr>
          <w:sz w:val="24"/>
          <w:szCs w:val="24"/>
        </w:rPr>
        <w:t xml:space="preserve"> Khoản này được bổ sung theo quy định tại điểm b, Khoản 2 Điều 1 của </w:t>
      </w:r>
      <w:r w:rsidRPr="00C62477">
        <w:rPr>
          <w:color w:val="000000"/>
          <w:sz w:val="24"/>
          <w:szCs w:val="24"/>
        </w:rPr>
        <w:t>Thông tư số 01/2013/TT-NHNN sửa đổi, bổ sung một số điều tại Thông tư số 21/2012/TT-NHNN ngày 18/6/2012 của Thống đốc Ngân hàng Nhà nước quy định về hoạt động cho vay, đi vay; mua, bán có kỳ hạn giấy tờ có giá giữa các tổ chức tín dụng, chi nhánh ngân hàng nước ngoài có hiệu lực kể từ ngày 07 tháng 01 năm 2013.</w:t>
      </w:r>
    </w:p>
    <w:p w:rsidR="00911D6F" w:rsidRPr="00C62477" w:rsidRDefault="00911D6F" w:rsidP="005653C7">
      <w:pPr>
        <w:pStyle w:val="FootnoteText"/>
        <w:ind w:right="-450"/>
        <w:jc w:val="both"/>
        <w:rPr>
          <w:sz w:val="24"/>
          <w:szCs w:val="24"/>
        </w:rPr>
      </w:pPr>
    </w:p>
  </w:footnote>
  <w:footnote w:id="9">
    <w:p w:rsidR="00911D6F" w:rsidRDefault="00911D6F" w:rsidP="005653C7">
      <w:pPr>
        <w:pStyle w:val="FootnoteText"/>
        <w:ind w:right="-450"/>
        <w:jc w:val="both"/>
        <w:rPr>
          <w:color w:val="000000"/>
          <w:sz w:val="24"/>
          <w:szCs w:val="24"/>
        </w:rPr>
      </w:pPr>
      <w:r w:rsidRPr="00C62477">
        <w:rPr>
          <w:rStyle w:val="FootnoteReference"/>
          <w:sz w:val="24"/>
          <w:szCs w:val="24"/>
        </w:rPr>
        <w:footnoteRef/>
      </w:r>
      <w:r w:rsidRPr="00C62477">
        <w:rPr>
          <w:sz w:val="24"/>
          <w:szCs w:val="24"/>
        </w:rPr>
        <w:t xml:space="preserve"> Khoản này được bổ sung theo quy định tại điểm b, Khoản 2 Điều 1 của </w:t>
      </w:r>
      <w:r w:rsidRPr="00C62477">
        <w:rPr>
          <w:color w:val="000000"/>
          <w:sz w:val="24"/>
          <w:szCs w:val="24"/>
        </w:rPr>
        <w:t>Thông tư số 01/2013/TT-NHNN sửa đổi, bổ sung một số điều tại Thông tư số 21/2012/TT-NHNN ngày 18/6/2012 của Thống đốc Ngân hàng Nhà nước quy định về hoạt động cho vay, đi vay; mua, bán có kỳ hạn giấy tờ có giá giữa các tổ chức tín dụng, chi nhánh ngân hàng nước ngoài có hiệu lực kể từ ngày 07 tháng 01 năm 2013.</w:t>
      </w:r>
    </w:p>
    <w:p w:rsidR="00911D6F" w:rsidRPr="00C62477" w:rsidRDefault="00911D6F" w:rsidP="005653C7">
      <w:pPr>
        <w:pStyle w:val="FootnoteText"/>
        <w:ind w:right="-450"/>
        <w:jc w:val="both"/>
        <w:rPr>
          <w:sz w:val="24"/>
          <w:szCs w:val="24"/>
        </w:rPr>
      </w:pPr>
    </w:p>
  </w:footnote>
  <w:footnote w:id="10">
    <w:p w:rsidR="00911D6F" w:rsidRPr="002745F8" w:rsidRDefault="00911D6F" w:rsidP="00B11BC4">
      <w:pPr>
        <w:ind w:right="-421"/>
        <w:jc w:val="both"/>
        <w:rPr>
          <w:sz w:val="28"/>
          <w:szCs w:val="28"/>
          <w:lang w:val="nl-NL"/>
        </w:rPr>
      </w:pPr>
      <w:r>
        <w:rPr>
          <w:rStyle w:val="FootnoteReference"/>
        </w:rPr>
        <w:footnoteRef/>
      </w:r>
      <w:r>
        <w:t xml:space="preserve"> </w:t>
      </w:r>
      <w:r w:rsidRPr="002745F8">
        <w:rPr>
          <w:lang w:val="nl-NL"/>
        </w:rPr>
        <w:t>Điều này được sửa đổi theo quy định tại khoả</w:t>
      </w:r>
      <w:r>
        <w:rPr>
          <w:lang w:val="nl-NL"/>
        </w:rPr>
        <w:t>n 2</w:t>
      </w:r>
      <w:r w:rsidRPr="002745F8">
        <w:rPr>
          <w:lang w:val="nl-NL"/>
        </w:rPr>
        <w:t xml:space="preserve"> Điều 1 của </w:t>
      </w:r>
      <w:r w:rsidRPr="002745F8">
        <w:rPr>
          <w:iCs/>
          <w:color w:val="000000"/>
          <w:lang w:val="nl-NL"/>
        </w:rPr>
        <w:t xml:space="preserve">Thông tư số 18/2016/TT-NHNN sửa đổi, bổ sung một số điều của Thông tư số 21/2012/TT-NHNN ngày 18/6/2012 của Thống đốc Ngân hàng Nhà nước quy định về hoạt động cho vay, đi vay; mua, bán có kỳ hạn giấy tờ có giá giữa các tổ chức tín dụng, chi nhánh ngân hàng nước ngoài, </w:t>
      </w:r>
      <w:r w:rsidRPr="002745F8">
        <w:rPr>
          <w:iCs/>
          <w:lang w:val="nl-NL"/>
        </w:rPr>
        <w:t>có hiệu lực kể từ ngày 22 tháng 8 năm 2016.</w:t>
      </w:r>
    </w:p>
    <w:p w:rsidR="00911D6F" w:rsidRPr="00B11BC4" w:rsidRDefault="00911D6F" w:rsidP="00B11BC4">
      <w:pPr>
        <w:pStyle w:val="FootnoteText"/>
        <w:ind w:right="-421"/>
        <w:rPr>
          <w:lang w:val="nl-NL"/>
        </w:rPr>
      </w:pPr>
    </w:p>
  </w:footnote>
  <w:footnote w:id="11">
    <w:p w:rsidR="00911D6F" w:rsidRPr="00723820" w:rsidRDefault="00911D6F" w:rsidP="001D3FEC">
      <w:pPr>
        <w:pStyle w:val="FootnoteText"/>
        <w:ind w:right="-450"/>
        <w:jc w:val="both"/>
        <w:rPr>
          <w:sz w:val="24"/>
          <w:szCs w:val="24"/>
          <w:lang w:val="nl-NL"/>
        </w:rPr>
      </w:pPr>
      <w:r w:rsidRPr="00EF4538">
        <w:rPr>
          <w:rStyle w:val="FootnoteReference"/>
          <w:sz w:val="24"/>
          <w:szCs w:val="24"/>
        </w:rPr>
        <w:footnoteRef/>
      </w:r>
      <w:r w:rsidRPr="00723820">
        <w:rPr>
          <w:sz w:val="24"/>
          <w:szCs w:val="24"/>
          <w:lang w:val="nl-NL"/>
        </w:rPr>
        <w:t xml:space="preserve"> Khoản này được sửa đổi theo quy định tại Khoản 4 Điều 1 của </w:t>
      </w:r>
      <w:r w:rsidRPr="00723820">
        <w:rPr>
          <w:color w:val="000000"/>
          <w:sz w:val="24"/>
          <w:szCs w:val="24"/>
          <w:lang w:val="nl-NL"/>
        </w:rPr>
        <w:t>Thông tư số 01/2013/TT-NHNN sửa đổi, bổ sung một số điều tại Thông tư số 21/2012/TT-NHNN ngày 18/6/2012 của Thống đốc Ngân hàng Nhà nước quy định về hoạt động cho vay, đi vay; mua, bán có kỳ hạn giấy tờ có giá giữa các tổ chức tín dụng, chi nhánh ngân hàng nước ngoài có hiệu lực kể từ ngày 07 tháng 01 năm 2013.</w:t>
      </w:r>
    </w:p>
  </w:footnote>
  <w:footnote w:id="12">
    <w:p w:rsidR="00911D6F" w:rsidRPr="00723820" w:rsidRDefault="00911D6F" w:rsidP="00AF19E8">
      <w:pPr>
        <w:pStyle w:val="FootnoteText"/>
        <w:ind w:right="-450"/>
        <w:jc w:val="both"/>
        <w:rPr>
          <w:sz w:val="24"/>
          <w:szCs w:val="24"/>
          <w:lang w:val="nl-NL"/>
        </w:rPr>
      </w:pPr>
      <w:r w:rsidRPr="00EF4538">
        <w:rPr>
          <w:rStyle w:val="FootnoteReference"/>
          <w:sz w:val="24"/>
          <w:szCs w:val="24"/>
        </w:rPr>
        <w:footnoteRef/>
      </w:r>
      <w:r w:rsidRPr="00723820">
        <w:rPr>
          <w:sz w:val="24"/>
          <w:szCs w:val="24"/>
          <w:lang w:val="nl-NL"/>
        </w:rPr>
        <w:t xml:space="preserve"> Điểm này được sửa đổi theo quy định tại Khoản 5 Điều 1 của </w:t>
      </w:r>
      <w:r w:rsidRPr="00723820">
        <w:rPr>
          <w:color w:val="000000"/>
          <w:sz w:val="24"/>
          <w:szCs w:val="24"/>
          <w:lang w:val="nl-NL"/>
        </w:rPr>
        <w:t>Thông tư số 01/2013/TT-NHNN sửa đổi, bổ sung một số điều tại Thông tư số 21/2012/TT-NHNN ngày 18/6/2012 của Thống đốc Ngân hàng Nhà nước quy định về hoạt động cho vay, đi vay; mua, bán có kỳ hạn giấy tờ có giá giữa các tổ chức tín dụng, chi nhánh ngân hàng nước ngoài có hiệu lực kể từ ngày 07 tháng 01 năm 2013.</w:t>
      </w:r>
    </w:p>
  </w:footnote>
  <w:footnote w:id="13">
    <w:p w:rsidR="00911D6F" w:rsidRPr="00BC6ED7" w:rsidRDefault="00911D6F" w:rsidP="00BC6ED7">
      <w:pPr>
        <w:ind w:right="-421"/>
        <w:jc w:val="both"/>
        <w:rPr>
          <w:lang w:val="nl-NL"/>
        </w:rPr>
      </w:pPr>
      <w:r w:rsidRPr="00BC6ED7">
        <w:rPr>
          <w:rStyle w:val="FootnoteReference"/>
        </w:rPr>
        <w:footnoteRef/>
      </w:r>
      <w:r w:rsidRPr="00723820">
        <w:rPr>
          <w:lang w:val="nl-NL"/>
        </w:rPr>
        <w:t xml:space="preserve"> </w:t>
      </w:r>
      <w:r w:rsidRPr="00BC6ED7">
        <w:rPr>
          <w:lang w:val="nl-NL"/>
        </w:rPr>
        <w:t xml:space="preserve">Khoản này được sửa đổi theo quy định tại khoản 3 Điều 1 của </w:t>
      </w:r>
      <w:r w:rsidRPr="00BC6ED7">
        <w:rPr>
          <w:iCs/>
          <w:color w:val="000000"/>
          <w:lang w:val="nl-NL"/>
        </w:rPr>
        <w:t xml:space="preserve">Thông tư số 18/2016/TT-NHNN sửa đổi, bổ sung một số điều của Thông tư số 21/2012/TT-NHNN ngày 18/6/2012 của Thống đốc Ngân hàng Nhà nước quy định về hoạt động cho vay, đi vay; mua, bán có kỳ hạn giấy tờ có giá giữa các tổ chức tín dụng, chi nhánh ngân hàng nước ngoài, </w:t>
      </w:r>
      <w:r w:rsidRPr="00BC6ED7">
        <w:rPr>
          <w:iCs/>
          <w:lang w:val="nl-NL"/>
        </w:rPr>
        <w:t>có hiệu lực kể từ ngày 22 tháng 8 năm 2016.</w:t>
      </w:r>
    </w:p>
    <w:p w:rsidR="00911D6F" w:rsidRPr="00BC6ED7" w:rsidRDefault="00911D6F">
      <w:pPr>
        <w:pStyle w:val="FootnoteText"/>
        <w:rPr>
          <w:sz w:val="24"/>
          <w:szCs w:val="24"/>
          <w:lang w:val="nl-NL"/>
        </w:rPr>
      </w:pPr>
    </w:p>
  </w:footnote>
  <w:footnote w:id="14">
    <w:p w:rsidR="00911D6F" w:rsidRPr="00BC6ED7" w:rsidRDefault="00911D6F" w:rsidP="00C52FA4">
      <w:pPr>
        <w:pStyle w:val="FootnoteText"/>
        <w:ind w:right="-450"/>
        <w:jc w:val="both"/>
        <w:rPr>
          <w:color w:val="000000"/>
          <w:sz w:val="24"/>
          <w:szCs w:val="24"/>
          <w:lang w:val="nl-NL"/>
        </w:rPr>
      </w:pPr>
      <w:r w:rsidRPr="00BC6ED7">
        <w:rPr>
          <w:rStyle w:val="FootnoteReference"/>
          <w:sz w:val="24"/>
          <w:szCs w:val="24"/>
        </w:rPr>
        <w:footnoteRef/>
      </w:r>
      <w:r w:rsidRPr="00BC6ED7">
        <w:rPr>
          <w:sz w:val="24"/>
          <w:szCs w:val="24"/>
          <w:lang w:val="nl-NL"/>
        </w:rPr>
        <w:t xml:space="preserve"> Khoản này được sửa đổi theo quy định tại Khoản 6 Điều 1 của </w:t>
      </w:r>
      <w:r w:rsidRPr="00BC6ED7">
        <w:rPr>
          <w:color w:val="000000"/>
          <w:sz w:val="24"/>
          <w:szCs w:val="24"/>
          <w:lang w:val="nl-NL"/>
        </w:rPr>
        <w:t>Thông tư số 01/2013/TT-NHNN sửa đổi, bổ sung một số điều tại Thông tư số 21/2012/TT-NHNN ngày 18/6/2012 của Thống đốc Ngân hàng Nhà nước quy định về hoạt động cho vay, đi vay; mua, bán có kỳ hạn giấy tờ có giá giữa các tổ chức tín dụng, chi nhánh ngân hàng nước ngoài có hiệu lực kể từ ngày 07 tháng 01 năm 2013.</w:t>
      </w:r>
    </w:p>
    <w:p w:rsidR="00911D6F" w:rsidRPr="00BC6ED7" w:rsidRDefault="00911D6F" w:rsidP="00C52FA4">
      <w:pPr>
        <w:pStyle w:val="FootnoteText"/>
        <w:ind w:right="-450"/>
        <w:jc w:val="both"/>
        <w:rPr>
          <w:sz w:val="24"/>
          <w:szCs w:val="24"/>
          <w:lang w:val="nl-NL"/>
        </w:rPr>
      </w:pPr>
    </w:p>
  </w:footnote>
  <w:footnote w:id="15">
    <w:p w:rsidR="00911D6F" w:rsidRPr="00BC6ED7" w:rsidRDefault="00911D6F" w:rsidP="00C52FA4">
      <w:pPr>
        <w:pStyle w:val="FootnoteText"/>
        <w:ind w:right="-450"/>
        <w:jc w:val="both"/>
        <w:rPr>
          <w:color w:val="000000"/>
          <w:sz w:val="24"/>
          <w:szCs w:val="24"/>
          <w:lang w:val="nl-NL"/>
        </w:rPr>
      </w:pPr>
      <w:r w:rsidRPr="00BC6ED7">
        <w:rPr>
          <w:rStyle w:val="FootnoteReference"/>
          <w:sz w:val="24"/>
          <w:szCs w:val="24"/>
        </w:rPr>
        <w:footnoteRef/>
      </w:r>
      <w:r w:rsidRPr="00BC6ED7">
        <w:rPr>
          <w:sz w:val="24"/>
          <w:szCs w:val="24"/>
          <w:lang w:val="nl-NL"/>
        </w:rPr>
        <w:t xml:space="preserve"> Khoản này được sửa đổi theo quy định tại Khoản 6 Điều 1 của </w:t>
      </w:r>
      <w:r w:rsidRPr="00BC6ED7">
        <w:rPr>
          <w:color w:val="000000"/>
          <w:sz w:val="24"/>
          <w:szCs w:val="24"/>
          <w:lang w:val="nl-NL"/>
        </w:rPr>
        <w:t>Thông tư số 01/2013/TT-NHNN sửa đổi, bổ sung một số điều tại Thông tư số 21/2012/TT-NHNN ngày 18/6/2012 của Thống đốc Ngân hàng Nhà nước quy định về hoạt động cho vay, đi vay; mua, bán có kỳ hạn giấy tờ có giá giữa các tổ chức tín dụng, chi nhánh ngân hàng nước ngoài có hiệu lực kể từ ngày 07 tháng 01 năm 2013.</w:t>
      </w:r>
    </w:p>
    <w:p w:rsidR="00911D6F" w:rsidRPr="00BC6ED7" w:rsidRDefault="00911D6F" w:rsidP="00C52FA4">
      <w:pPr>
        <w:pStyle w:val="FootnoteText"/>
        <w:ind w:right="-450"/>
        <w:jc w:val="both"/>
        <w:rPr>
          <w:sz w:val="24"/>
          <w:szCs w:val="24"/>
          <w:lang w:val="nl-NL"/>
        </w:rPr>
      </w:pPr>
    </w:p>
  </w:footnote>
  <w:footnote w:id="16">
    <w:p w:rsidR="00911D6F" w:rsidRPr="00EF4538" w:rsidRDefault="00911D6F" w:rsidP="004C194D">
      <w:pPr>
        <w:pStyle w:val="FootnoteText"/>
        <w:ind w:right="-450"/>
        <w:jc w:val="both"/>
        <w:rPr>
          <w:color w:val="000000"/>
          <w:sz w:val="24"/>
          <w:szCs w:val="24"/>
          <w:lang w:val="nl-NL"/>
        </w:rPr>
      </w:pPr>
      <w:r w:rsidRPr="00BC6ED7">
        <w:rPr>
          <w:rStyle w:val="FootnoteReference"/>
          <w:sz w:val="24"/>
          <w:szCs w:val="24"/>
        </w:rPr>
        <w:footnoteRef/>
      </w:r>
      <w:r w:rsidRPr="00BC6ED7">
        <w:rPr>
          <w:sz w:val="24"/>
          <w:szCs w:val="24"/>
          <w:lang w:val="nl-NL"/>
        </w:rPr>
        <w:t xml:space="preserve"> Điều này được sửa đổi theo quy định tại Khoản 7 Điều 1 của </w:t>
      </w:r>
      <w:r w:rsidRPr="00BC6ED7">
        <w:rPr>
          <w:color w:val="000000"/>
          <w:sz w:val="24"/>
          <w:szCs w:val="24"/>
          <w:lang w:val="nl-NL"/>
        </w:rPr>
        <w:t xml:space="preserve">Thông tư số 01/2013/TT-NHNN sửa đổi, bổ sung một số điều tại Thông tư số 21/2012/TT-NHNN ngày 18/6/2012 của Thống đốc Ngân </w:t>
      </w:r>
      <w:r w:rsidRPr="00EF4538">
        <w:rPr>
          <w:color w:val="000000"/>
          <w:sz w:val="24"/>
          <w:szCs w:val="24"/>
          <w:lang w:val="nl-NL"/>
        </w:rPr>
        <w:t>hàng Nhà nước quy định về hoạt động cho vay, đi vay; mua, bán có kỳ hạn giấy tờ có giá giữa các tổ chức tín dụng, chi nhánh ngân hàng nước ngoài có hiệu lực kể từ ngày 07 tháng 01 năm 2013.</w:t>
      </w:r>
    </w:p>
    <w:p w:rsidR="00911D6F" w:rsidRPr="00EF4538" w:rsidRDefault="00911D6F" w:rsidP="004C194D">
      <w:pPr>
        <w:pStyle w:val="FootnoteText"/>
        <w:ind w:right="-450"/>
        <w:jc w:val="both"/>
        <w:rPr>
          <w:sz w:val="24"/>
          <w:szCs w:val="24"/>
          <w:lang w:val="nl-NL"/>
        </w:rPr>
      </w:pPr>
    </w:p>
  </w:footnote>
  <w:footnote w:id="17">
    <w:p w:rsidR="00911D6F" w:rsidRPr="00EF4538" w:rsidRDefault="00911D6F" w:rsidP="009120A8">
      <w:pPr>
        <w:pStyle w:val="FootnoteText"/>
        <w:ind w:right="-450"/>
        <w:jc w:val="both"/>
        <w:rPr>
          <w:color w:val="000000"/>
          <w:sz w:val="24"/>
          <w:szCs w:val="24"/>
          <w:lang w:val="nl-NL"/>
        </w:rPr>
      </w:pPr>
      <w:r w:rsidRPr="00EF4538">
        <w:rPr>
          <w:rStyle w:val="FootnoteReference"/>
          <w:sz w:val="24"/>
          <w:szCs w:val="24"/>
        </w:rPr>
        <w:footnoteRef/>
      </w:r>
      <w:r w:rsidRPr="00EF4538">
        <w:rPr>
          <w:sz w:val="24"/>
          <w:szCs w:val="24"/>
          <w:lang w:val="nl-NL"/>
        </w:rPr>
        <w:t xml:space="preserve"> Điều này được sửa đổi theo quy định tại Khoản 8 Điều 1 của </w:t>
      </w:r>
      <w:r w:rsidRPr="00EF4538">
        <w:rPr>
          <w:color w:val="000000"/>
          <w:sz w:val="24"/>
          <w:szCs w:val="24"/>
          <w:lang w:val="nl-NL"/>
        </w:rPr>
        <w:t>Thông tư số 01/2013/TT-NHNN sửa đổi, bổ sung một số điều tại Thông tư số 21/2012/TT-NHNN ngày 18/6/2012 của Thống đốc Ngân hàng Nhà nước quy định về hoạt động cho vay, đi vay; mua, bán có kỳ hạn giấy tờ có giá giữa các tổ chức tín dụng, chi nhánh ngân hàng nước ngoài có hiệu lực kể từ ngày 07 tháng 01 năm 2013.</w:t>
      </w:r>
    </w:p>
    <w:p w:rsidR="00911D6F" w:rsidRPr="00EF4538" w:rsidRDefault="00911D6F" w:rsidP="009120A8">
      <w:pPr>
        <w:pStyle w:val="FootnoteText"/>
        <w:ind w:right="-450"/>
        <w:jc w:val="both"/>
        <w:rPr>
          <w:sz w:val="24"/>
          <w:szCs w:val="24"/>
          <w:lang w:val="nl-NL"/>
        </w:rPr>
      </w:pPr>
    </w:p>
  </w:footnote>
  <w:footnote w:id="18">
    <w:p w:rsidR="00911D6F" w:rsidRPr="00EF4538" w:rsidRDefault="00911D6F" w:rsidP="001063D9">
      <w:pPr>
        <w:ind w:right="-421"/>
        <w:jc w:val="both"/>
        <w:rPr>
          <w:lang w:val="nl-NL"/>
        </w:rPr>
      </w:pPr>
      <w:r w:rsidRPr="00EF4538">
        <w:rPr>
          <w:rStyle w:val="FootnoteReference"/>
        </w:rPr>
        <w:footnoteRef/>
      </w:r>
      <w:r w:rsidRPr="00EF4538">
        <w:rPr>
          <w:lang w:val="nl-NL"/>
        </w:rPr>
        <w:t xml:space="preserve"> Khoản này được sửa đổi theo quy định tại khoản 4 Điều 1 của </w:t>
      </w:r>
      <w:r w:rsidRPr="00EF4538">
        <w:rPr>
          <w:iCs/>
          <w:color w:val="000000"/>
          <w:lang w:val="nl-NL"/>
        </w:rPr>
        <w:t xml:space="preserve">Thông tư số 18/2016/TT-NHNN sửa đổi, bổ sung một số điều của Thông tư số 21/2012/TT-NHNN ngày 18/6/2012 của Thống đốc Ngân hàng Nhà nước quy định về hoạt động cho vay, đi vay; mua, bán có kỳ hạn giấy tờ có giá giữa các tổ chức tín dụng, chi nhánh ngân hàng nước ngoài, </w:t>
      </w:r>
      <w:r w:rsidRPr="00EF4538">
        <w:rPr>
          <w:iCs/>
          <w:lang w:val="nl-NL"/>
        </w:rPr>
        <w:t>có hiệu lực kể từ ngày 22 tháng 8 năm 2016.</w:t>
      </w:r>
    </w:p>
    <w:p w:rsidR="00911D6F" w:rsidRPr="00EF4538" w:rsidRDefault="00911D6F" w:rsidP="001063D9">
      <w:pPr>
        <w:pStyle w:val="FootnoteText"/>
        <w:ind w:right="-421"/>
        <w:rPr>
          <w:sz w:val="24"/>
          <w:szCs w:val="24"/>
          <w:lang w:val="nl-NL"/>
        </w:rPr>
      </w:pPr>
    </w:p>
  </w:footnote>
  <w:footnote w:id="19">
    <w:p w:rsidR="00911D6F" w:rsidRPr="00EF4538" w:rsidRDefault="00911D6F" w:rsidP="009E6AD6">
      <w:pPr>
        <w:ind w:right="-421"/>
        <w:jc w:val="both"/>
        <w:rPr>
          <w:lang w:val="nl-NL"/>
        </w:rPr>
      </w:pPr>
      <w:r w:rsidRPr="00EF4538">
        <w:rPr>
          <w:rStyle w:val="FootnoteReference"/>
        </w:rPr>
        <w:footnoteRef/>
      </w:r>
      <w:r w:rsidRPr="00EF4538">
        <w:rPr>
          <w:lang w:val="nl-NL"/>
        </w:rPr>
        <w:t xml:space="preserve"> Khoản này được sửa đổi theo quy định tại khoản 4 Điều 1 của </w:t>
      </w:r>
      <w:r w:rsidRPr="00EF4538">
        <w:rPr>
          <w:iCs/>
          <w:color w:val="000000"/>
          <w:lang w:val="nl-NL"/>
        </w:rPr>
        <w:t xml:space="preserve">Thông tư số 18/2016/TT-NHNN sửa đổi, bổ sung một số điều của Thông tư số 21/2012/TT-NHNN ngày 18/6/2012 của Thống đốc Ngân hàng Nhà nước quy định về hoạt động cho vay, đi vay; mua, bán có kỳ hạn giấy tờ có giá giữa các tổ chức tín dụng, chi nhánh ngân hàng nước ngoài, </w:t>
      </w:r>
      <w:r w:rsidRPr="00EF4538">
        <w:rPr>
          <w:iCs/>
          <w:lang w:val="nl-NL"/>
        </w:rPr>
        <w:t>có hiệu lực kể từ ngày 22 tháng 8 năm 2016.</w:t>
      </w:r>
    </w:p>
    <w:p w:rsidR="00911D6F" w:rsidRPr="00EF4538" w:rsidRDefault="00911D6F">
      <w:pPr>
        <w:pStyle w:val="FootnoteText"/>
        <w:rPr>
          <w:sz w:val="24"/>
          <w:szCs w:val="24"/>
          <w:lang w:val="nl-NL"/>
        </w:rPr>
      </w:pPr>
    </w:p>
  </w:footnote>
  <w:footnote w:id="20">
    <w:p w:rsidR="00911D6F" w:rsidRPr="00EF4538" w:rsidRDefault="00911D6F" w:rsidP="00AF19E8">
      <w:pPr>
        <w:pStyle w:val="FootnoteText"/>
        <w:ind w:right="-450"/>
        <w:jc w:val="both"/>
        <w:rPr>
          <w:color w:val="000000"/>
          <w:sz w:val="24"/>
          <w:szCs w:val="24"/>
          <w:lang w:val="nl-NL"/>
        </w:rPr>
      </w:pPr>
      <w:r w:rsidRPr="00EF4538">
        <w:rPr>
          <w:rStyle w:val="FootnoteReference"/>
          <w:sz w:val="24"/>
          <w:szCs w:val="24"/>
        </w:rPr>
        <w:footnoteRef/>
      </w:r>
      <w:r w:rsidRPr="00EF4538">
        <w:rPr>
          <w:sz w:val="24"/>
          <w:szCs w:val="24"/>
          <w:lang w:val="nl-NL"/>
        </w:rPr>
        <w:t xml:space="preserve"> Khoản này được sửa đổi theo quy định tại Khoản 9 Điều 1 của </w:t>
      </w:r>
      <w:r w:rsidRPr="00EF4538">
        <w:rPr>
          <w:color w:val="000000"/>
          <w:sz w:val="24"/>
          <w:szCs w:val="24"/>
          <w:lang w:val="nl-NL"/>
        </w:rPr>
        <w:t>Thông tư số 01/2013/TT-NHNN sửa đổi, bổ sung một số điều tại Thông tư số 21/2012/TT-NHNN ngày 18/6/2012 của Thống đốc Ngân hàng Nhà nước quy định về hoạt động cho vay, đi vay; mua, bán có kỳ hạn giấy tờ có giá giữa các tổ chức tín dụng, chi nhánh ngân hàng nước ngoài có hiệu lực kể từ ngày 07 tháng 01 năm 2013.</w:t>
      </w:r>
    </w:p>
    <w:p w:rsidR="00911D6F" w:rsidRPr="000662C7" w:rsidRDefault="00911D6F" w:rsidP="00AF19E8">
      <w:pPr>
        <w:pStyle w:val="FootnoteText"/>
        <w:ind w:right="-450"/>
        <w:jc w:val="both"/>
        <w:rPr>
          <w:lang w:val="nl-NL"/>
        </w:rPr>
      </w:pPr>
    </w:p>
  </w:footnote>
  <w:footnote w:id="21">
    <w:p w:rsidR="00911D6F" w:rsidRPr="00723820" w:rsidRDefault="00911D6F" w:rsidP="009F4D56">
      <w:pPr>
        <w:pStyle w:val="FootnoteText"/>
        <w:ind w:right="-450"/>
        <w:jc w:val="both"/>
        <w:rPr>
          <w:color w:val="000000"/>
          <w:sz w:val="24"/>
          <w:szCs w:val="24"/>
          <w:lang w:val="nl-NL"/>
        </w:rPr>
      </w:pPr>
      <w:r w:rsidRPr="00006BB9">
        <w:rPr>
          <w:rStyle w:val="FootnoteReference"/>
          <w:sz w:val="24"/>
          <w:szCs w:val="24"/>
        </w:rPr>
        <w:footnoteRef/>
      </w:r>
      <w:r w:rsidRPr="00723820">
        <w:rPr>
          <w:sz w:val="24"/>
          <w:szCs w:val="24"/>
          <w:lang w:val="nl-NL"/>
        </w:rPr>
        <w:t xml:space="preserve"> Cụm từ “Nội dung hợp đồng” bị bãi bỏ theo quy định tại điểm a Khoản 9 Điều 1 của </w:t>
      </w:r>
      <w:r w:rsidRPr="00723820">
        <w:rPr>
          <w:color w:val="000000"/>
          <w:sz w:val="24"/>
          <w:szCs w:val="24"/>
          <w:lang w:val="nl-NL"/>
        </w:rPr>
        <w:t>Thông tư số 01/2013/TT-NHNN  sửa đổi, bổ sung một số điều tại Thông tư số 21/2012/TT-NHNN ngày 18/6/2012 của Thống đốc Ngân hàng Nhà nước quy định về hoạt động cho vay, đi vay; mua, bán có kỳ hạn giấy tờ có giá giữa các tổ chức tín dụng, chi nhánh ngân hàng nước ngoài có hiệu lực kể từ ngày 07 tháng 01 năm 2013.</w:t>
      </w:r>
    </w:p>
    <w:p w:rsidR="00911D6F" w:rsidRPr="00723820" w:rsidRDefault="00911D6F" w:rsidP="009F4D56">
      <w:pPr>
        <w:pStyle w:val="FootnoteText"/>
        <w:ind w:right="-450"/>
        <w:jc w:val="both"/>
        <w:rPr>
          <w:sz w:val="24"/>
          <w:szCs w:val="24"/>
          <w:lang w:val="nl-NL"/>
        </w:rPr>
      </w:pPr>
    </w:p>
  </w:footnote>
  <w:footnote w:id="22">
    <w:p w:rsidR="00911D6F" w:rsidRPr="00723820" w:rsidRDefault="00911D6F" w:rsidP="009F4D56">
      <w:pPr>
        <w:pStyle w:val="FootnoteText"/>
        <w:ind w:right="-450"/>
        <w:jc w:val="both"/>
        <w:rPr>
          <w:color w:val="000000"/>
          <w:sz w:val="24"/>
          <w:szCs w:val="24"/>
          <w:lang w:val="nl-NL"/>
        </w:rPr>
      </w:pPr>
      <w:r w:rsidRPr="00006BB9">
        <w:rPr>
          <w:rStyle w:val="FootnoteReference"/>
          <w:sz w:val="24"/>
          <w:szCs w:val="24"/>
        </w:rPr>
        <w:footnoteRef/>
      </w:r>
      <w:r w:rsidRPr="00723820">
        <w:rPr>
          <w:sz w:val="24"/>
          <w:szCs w:val="24"/>
          <w:lang w:val="nl-NL"/>
        </w:rPr>
        <w:t xml:space="preserve"> Cụm từ “</w:t>
      </w:r>
      <w:r w:rsidRPr="00723820">
        <w:rPr>
          <w:color w:val="000000"/>
          <w:sz w:val="24"/>
          <w:szCs w:val="24"/>
          <w:lang w:val="nl-NL"/>
        </w:rPr>
        <w:t>Phương thức thực hiện hợp đồng</w:t>
      </w:r>
      <w:r w:rsidRPr="00723820">
        <w:rPr>
          <w:sz w:val="24"/>
          <w:szCs w:val="24"/>
          <w:lang w:val="nl-NL"/>
        </w:rPr>
        <w:t>” được thay thế bởi cụm từ “</w:t>
      </w:r>
      <w:r w:rsidRPr="00006BB9">
        <w:rPr>
          <w:sz w:val="24"/>
          <w:szCs w:val="24"/>
          <w:lang w:val="vi-VN"/>
        </w:rPr>
        <w:t>Phương thức cho vay, đi vay</w:t>
      </w:r>
      <w:r w:rsidRPr="00723820">
        <w:rPr>
          <w:sz w:val="24"/>
          <w:szCs w:val="24"/>
          <w:lang w:val="nl-NL"/>
        </w:rPr>
        <w:t xml:space="preserve">” theo quy định tại điểm b Khoản 9 Điều 1 của </w:t>
      </w:r>
      <w:r w:rsidRPr="00723820">
        <w:rPr>
          <w:color w:val="000000"/>
          <w:sz w:val="24"/>
          <w:szCs w:val="24"/>
          <w:lang w:val="nl-NL"/>
        </w:rPr>
        <w:t>Thông tư số 01/2013/TT-NHNN sửa đổi, bổ sung một số điều tại Thông tư số 21/2012/TT-NHNN ngày 18/6/2012 của Thống đốc Ngân hàng Nhà nước quy định về hoạt động cho vay, đi vay; mua, bán có kỳ hạn giấy tờ có giá giữa các tổ chức tín dụng, chi nhánh ngân hàng nước ngoài có hiệu lực kể từ ngày 07 tháng 01 năm 2013.</w:t>
      </w:r>
    </w:p>
    <w:p w:rsidR="00911D6F" w:rsidRPr="00723820" w:rsidRDefault="00911D6F" w:rsidP="009F4D56">
      <w:pPr>
        <w:pStyle w:val="FootnoteText"/>
        <w:ind w:right="-450"/>
        <w:jc w:val="both"/>
        <w:rPr>
          <w:sz w:val="24"/>
          <w:szCs w:val="24"/>
          <w:lang w:val="nl-NL"/>
        </w:rPr>
      </w:pPr>
    </w:p>
  </w:footnote>
  <w:footnote w:id="23">
    <w:p w:rsidR="00911D6F" w:rsidRPr="00723820" w:rsidRDefault="00911D6F" w:rsidP="005750AE">
      <w:pPr>
        <w:pStyle w:val="FootnoteText"/>
        <w:ind w:right="-450"/>
        <w:jc w:val="both"/>
        <w:rPr>
          <w:sz w:val="24"/>
          <w:szCs w:val="24"/>
          <w:lang w:val="nl-NL"/>
        </w:rPr>
      </w:pPr>
      <w:r w:rsidRPr="00006BB9">
        <w:rPr>
          <w:rStyle w:val="FootnoteReference"/>
          <w:sz w:val="24"/>
          <w:szCs w:val="24"/>
        </w:rPr>
        <w:footnoteRef/>
      </w:r>
      <w:r w:rsidRPr="00723820">
        <w:rPr>
          <w:sz w:val="24"/>
          <w:szCs w:val="24"/>
          <w:lang w:val="nl-NL"/>
        </w:rPr>
        <w:t xml:space="preserve"> Cụm từ “- Ngày đến hạn” được bổ sung theo quy định tại điểm c Khoản 9 Điều 1 của </w:t>
      </w:r>
      <w:r w:rsidRPr="00723820">
        <w:rPr>
          <w:color w:val="000000"/>
          <w:sz w:val="24"/>
          <w:szCs w:val="24"/>
          <w:lang w:val="nl-NL"/>
        </w:rPr>
        <w:t>Thông tư số 01/2013/TT-NHNN sửa đổi, bổ sung một số điều tại Thông tư số 21/2012/TT-NHNN ngày 18/6/2012 của Thống đốc Ngân hàng Nhà nước quy định về hoạt động cho vay, đi vay; mua, bán có kỳ hạn giấy tờ có giá giữa các tổ chức tín dụng, chi nhánh ngân hàng nước ngoài có hiệu lực kể từ ngày 07 tháng 01 năm 2013.</w:t>
      </w:r>
    </w:p>
  </w:footnote>
  <w:footnote w:id="24">
    <w:p w:rsidR="00911D6F" w:rsidRPr="00723820" w:rsidRDefault="00911D6F" w:rsidP="002B23F2">
      <w:pPr>
        <w:pStyle w:val="FootnoteText"/>
        <w:ind w:right="-450"/>
        <w:jc w:val="both"/>
        <w:rPr>
          <w:sz w:val="24"/>
          <w:szCs w:val="24"/>
          <w:lang w:val="nl-NL"/>
        </w:rPr>
      </w:pPr>
      <w:r w:rsidRPr="00006BB9">
        <w:rPr>
          <w:rStyle w:val="FootnoteReference"/>
          <w:sz w:val="24"/>
          <w:szCs w:val="24"/>
        </w:rPr>
        <w:footnoteRef/>
      </w:r>
      <w:r w:rsidRPr="00723820">
        <w:rPr>
          <w:sz w:val="24"/>
          <w:szCs w:val="24"/>
          <w:lang w:val="nl-NL"/>
        </w:rPr>
        <w:t xml:space="preserve"> Điểm này được sửa đổi theo quy định tại Khoản 10 Điều 1 của </w:t>
      </w:r>
      <w:r w:rsidRPr="00723820">
        <w:rPr>
          <w:color w:val="000000"/>
          <w:sz w:val="24"/>
          <w:szCs w:val="24"/>
          <w:lang w:val="nl-NL"/>
        </w:rPr>
        <w:t>Thông tư số 01/2013/TT-NHNN sửa đổi, bổ sung một số điều tại Thông tư số 21/2012/TT-NHNN ngày 18/6/2012 của Thống đốc Ngân hàng Nhà nước quy định về hoạt động cho vay, đi vay; mua, bán có kỳ hạn giấy tờ có giá giữa các tổ chức tín dụng, chi nhánh ngân hàng nước ngoài có hiệu lực kể từ ngày 07 tháng 01 năm 2013.</w:t>
      </w:r>
    </w:p>
  </w:footnote>
  <w:footnote w:id="25">
    <w:p w:rsidR="00911D6F" w:rsidRPr="002745F8" w:rsidRDefault="00911D6F" w:rsidP="00A10548">
      <w:pPr>
        <w:ind w:right="-421"/>
        <w:jc w:val="both"/>
        <w:rPr>
          <w:sz w:val="28"/>
          <w:szCs w:val="28"/>
          <w:lang w:val="nl-NL"/>
        </w:rPr>
      </w:pPr>
      <w:r>
        <w:rPr>
          <w:rStyle w:val="FootnoteReference"/>
        </w:rPr>
        <w:footnoteRef/>
      </w:r>
      <w:r w:rsidRPr="00723820">
        <w:rPr>
          <w:lang w:val="nl-NL"/>
        </w:rPr>
        <w:t xml:space="preserve"> </w:t>
      </w:r>
      <w:r w:rsidRPr="002745F8">
        <w:rPr>
          <w:lang w:val="nl-NL"/>
        </w:rPr>
        <w:t>Đi</w:t>
      </w:r>
      <w:r>
        <w:rPr>
          <w:lang w:val="nl-NL"/>
        </w:rPr>
        <w:t>ểm</w:t>
      </w:r>
      <w:r w:rsidRPr="002745F8">
        <w:rPr>
          <w:lang w:val="nl-NL"/>
        </w:rPr>
        <w:t xml:space="preserve"> này được sửa đổi theo quy định tại khoả</w:t>
      </w:r>
      <w:r>
        <w:rPr>
          <w:lang w:val="nl-NL"/>
        </w:rPr>
        <w:t>n 5</w:t>
      </w:r>
      <w:r w:rsidRPr="002745F8">
        <w:rPr>
          <w:lang w:val="nl-NL"/>
        </w:rPr>
        <w:t xml:space="preserve"> Điều 1 của </w:t>
      </w:r>
      <w:r w:rsidRPr="002745F8">
        <w:rPr>
          <w:iCs/>
          <w:color w:val="000000"/>
          <w:lang w:val="nl-NL"/>
        </w:rPr>
        <w:t xml:space="preserve">Thông tư số 18/2016/TT-NHNN sửa đổi, bổ sung một số điều của Thông tư số 21/2012/TT-NHNN ngày 18/6/2012 của Thống đốc Ngân hàng Nhà nước quy định về hoạt động cho vay, đi vay; mua, bán có kỳ hạn giấy tờ có giá giữa các tổ chức tín dụng, chi nhánh ngân hàng nước ngoài, </w:t>
      </w:r>
      <w:r w:rsidRPr="002745F8">
        <w:rPr>
          <w:iCs/>
          <w:lang w:val="nl-NL"/>
        </w:rPr>
        <w:t>có hiệu lực kể từ ngày 22 tháng 8 năm 2016.</w:t>
      </w:r>
    </w:p>
    <w:p w:rsidR="00911D6F" w:rsidRPr="00260C4A" w:rsidRDefault="00911D6F">
      <w:pPr>
        <w:pStyle w:val="FootnoteText"/>
        <w:rPr>
          <w:lang w:val="nl-NL"/>
        </w:rPr>
      </w:pPr>
    </w:p>
  </w:footnote>
  <w:footnote w:id="26">
    <w:p w:rsidR="00911D6F" w:rsidRPr="00723820" w:rsidRDefault="00911D6F" w:rsidP="00E467BD">
      <w:pPr>
        <w:pStyle w:val="FootnoteText"/>
        <w:ind w:right="-450"/>
        <w:jc w:val="both"/>
        <w:rPr>
          <w:sz w:val="24"/>
          <w:szCs w:val="24"/>
          <w:lang w:val="nl-NL"/>
        </w:rPr>
      </w:pPr>
      <w:r w:rsidRPr="004D2C81">
        <w:rPr>
          <w:rStyle w:val="FootnoteReference"/>
          <w:sz w:val="24"/>
          <w:szCs w:val="24"/>
        </w:rPr>
        <w:footnoteRef/>
      </w:r>
      <w:r w:rsidRPr="00723820">
        <w:rPr>
          <w:sz w:val="24"/>
          <w:szCs w:val="24"/>
          <w:lang w:val="nl-NL"/>
        </w:rPr>
        <w:t xml:space="preserve"> Điểm này được bãi bỏ theo quy định tại Khoản 11 Điều 1 của </w:t>
      </w:r>
      <w:r w:rsidRPr="00723820">
        <w:rPr>
          <w:color w:val="000000"/>
          <w:sz w:val="24"/>
          <w:szCs w:val="24"/>
          <w:lang w:val="nl-NL"/>
        </w:rPr>
        <w:t>Thông tư số 01/2013/TT-NHNN sửa đổi, bổ sung một số điều tại Thông tư số 21/2012/TT-NHNN ngày 18/6/2012 của Thống đốc Ngân hàng Nhà nước quy định về hoạt động cho vay, đi vay; mua, bán có kỳ hạn giấy tờ có giá giữa các tổ chức tín dụng, chi nhánh ngân hàng nước ngoài có hiệu lực kể từ ngày 07 tháng 01 năm 2013.</w:t>
      </w:r>
    </w:p>
    <w:p w:rsidR="00911D6F" w:rsidRPr="00723820" w:rsidRDefault="00911D6F">
      <w:pPr>
        <w:pStyle w:val="FootnoteText"/>
        <w:rPr>
          <w:sz w:val="24"/>
          <w:szCs w:val="24"/>
          <w:lang w:val="nl-NL"/>
        </w:rPr>
      </w:pPr>
    </w:p>
  </w:footnote>
  <w:footnote w:id="27">
    <w:p w:rsidR="00911D6F" w:rsidRPr="004D2C81" w:rsidRDefault="00911D6F" w:rsidP="004D2C81">
      <w:pPr>
        <w:ind w:right="-421"/>
        <w:jc w:val="both"/>
        <w:rPr>
          <w:lang w:val="nl-NL"/>
        </w:rPr>
      </w:pPr>
      <w:r w:rsidRPr="004D2C81">
        <w:rPr>
          <w:rStyle w:val="FootnoteReference"/>
        </w:rPr>
        <w:footnoteRef/>
      </w:r>
      <w:r w:rsidRPr="00723820">
        <w:rPr>
          <w:lang w:val="nl-NL"/>
        </w:rPr>
        <w:t xml:space="preserve"> Khoản</w:t>
      </w:r>
      <w:r w:rsidRPr="004D2C81">
        <w:rPr>
          <w:lang w:val="nl-NL"/>
        </w:rPr>
        <w:t xml:space="preserve"> này được sửa đổi theo quy định tại khoả</w:t>
      </w:r>
      <w:r>
        <w:rPr>
          <w:lang w:val="nl-NL"/>
        </w:rPr>
        <w:t>n 6</w:t>
      </w:r>
      <w:r w:rsidRPr="004D2C81">
        <w:rPr>
          <w:lang w:val="nl-NL"/>
        </w:rPr>
        <w:t xml:space="preserve"> Điều 1 của </w:t>
      </w:r>
      <w:r w:rsidRPr="004D2C81">
        <w:rPr>
          <w:iCs/>
          <w:color w:val="000000"/>
          <w:lang w:val="nl-NL"/>
        </w:rPr>
        <w:t xml:space="preserve">Thông tư số 18/2016/TT-NHNN sửa đổi, bổ sung một số điều của Thông tư số 21/2012/TT-NHNN ngày 18/6/2012 của Thống đốc Ngân hàng Nhà nước quy định về hoạt động cho vay, đi vay; mua, bán có kỳ hạn giấy tờ có giá giữa các tổ chức tín dụng, chi nhánh ngân hàng nước ngoài, </w:t>
      </w:r>
      <w:r w:rsidRPr="004D2C81">
        <w:rPr>
          <w:iCs/>
          <w:lang w:val="nl-NL"/>
        </w:rPr>
        <w:t>có hiệu lực kể từ ngày 22 tháng 8 năm 2016.</w:t>
      </w:r>
    </w:p>
    <w:p w:rsidR="00911D6F" w:rsidRPr="004D2C81" w:rsidRDefault="00911D6F">
      <w:pPr>
        <w:pStyle w:val="FootnoteText"/>
        <w:rPr>
          <w:sz w:val="24"/>
          <w:szCs w:val="24"/>
          <w:lang w:val="nl-NL"/>
        </w:rPr>
      </w:pPr>
    </w:p>
  </w:footnote>
  <w:footnote w:id="28">
    <w:p w:rsidR="00911D6F" w:rsidRPr="002745F8" w:rsidRDefault="00911D6F" w:rsidP="00567C03">
      <w:pPr>
        <w:ind w:right="-421"/>
        <w:jc w:val="both"/>
        <w:rPr>
          <w:sz w:val="28"/>
          <w:szCs w:val="28"/>
          <w:lang w:val="nl-NL"/>
        </w:rPr>
      </w:pPr>
      <w:r>
        <w:rPr>
          <w:rStyle w:val="FootnoteReference"/>
        </w:rPr>
        <w:footnoteRef/>
      </w:r>
      <w:r w:rsidRPr="00D417F1">
        <w:rPr>
          <w:lang w:val="nl-NL"/>
        </w:rPr>
        <w:t xml:space="preserve"> </w:t>
      </w:r>
      <w:r>
        <w:rPr>
          <w:lang w:val="nl-NL"/>
        </w:rPr>
        <w:t>Khoản</w:t>
      </w:r>
      <w:r w:rsidRPr="002745F8">
        <w:rPr>
          <w:lang w:val="nl-NL"/>
        </w:rPr>
        <w:t xml:space="preserve"> này được sửa đổi theo quy định tại khoả</w:t>
      </w:r>
      <w:r>
        <w:rPr>
          <w:lang w:val="nl-NL"/>
        </w:rPr>
        <w:t>n 7</w:t>
      </w:r>
      <w:r w:rsidRPr="002745F8">
        <w:rPr>
          <w:lang w:val="nl-NL"/>
        </w:rPr>
        <w:t xml:space="preserve"> Điều 1 của </w:t>
      </w:r>
      <w:r w:rsidRPr="002745F8">
        <w:rPr>
          <w:iCs/>
          <w:color w:val="000000"/>
          <w:lang w:val="nl-NL"/>
        </w:rPr>
        <w:t xml:space="preserve">Thông tư số 18/2016/TT-NHNN sửa đổi, bổ sung một số điều của Thông tư số 21/2012/TT-NHNN ngày 18/6/2012 của Thống đốc Ngân hàng Nhà nước quy định về hoạt động cho vay, đi vay; mua, bán có kỳ hạn giấy tờ có giá giữa các tổ chức tín dụng, chi nhánh ngân hàng nước ngoài, </w:t>
      </w:r>
      <w:r w:rsidRPr="002745F8">
        <w:rPr>
          <w:iCs/>
          <w:lang w:val="nl-NL"/>
        </w:rPr>
        <w:t>có hiệu lực kể từ ngày 22 tháng 8 năm 2016.</w:t>
      </w:r>
    </w:p>
    <w:p w:rsidR="00911D6F" w:rsidRPr="00D417F1" w:rsidRDefault="00911D6F" w:rsidP="00567C03">
      <w:pPr>
        <w:pStyle w:val="FootnoteText"/>
        <w:ind w:right="-421"/>
        <w:rPr>
          <w:lang w:val="nl-NL"/>
        </w:rPr>
      </w:pPr>
    </w:p>
  </w:footnote>
  <w:footnote w:id="29">
    <w:p w:rsidR="00911D6F" w:rsidRPr="00006BB9" w:rsidRDefault="00911D6F" w:rsidP="00E467BD">
      <w:pPr>
        <w:pStyle w:val="FootnoteText"/>
        <w:ind w:right="-450"/>
        <w:jc w:val="both"/>
        <w:rPr>
          <w:sz w:val="24"/>
          <w:szCs w:val="24"/>
          <w:lang w:val="nl-NL"/>
        </w:rPr>
      </w:pPr>
      <w:r w:rsidRPr="00006BB9">
        <w:rPr>
          <w:rStyle w:val="FootnoteReference"/>
          <w:sz w:val="24"/>
          <w:szCs w:val="24"/>
        </w:rPr>
        <w:footnoteRef/>
      </w:r>
      <w:r w:rsidRPr="00006BB9">
        <w:rPr>
          <w:sz w:val="24"/>
          <w:szCs w:val="24"/>
          <w:lang w:val="nl-NL"/>
        </w:rPr>
        <w:t xml:space="preserve"> Điều này được sửa đổi theo quy định tại Khoản 12 Điều 1 của </w:t>
      </w:r>
      <w:r w:rsidRPr="00006BB9">
        <w:rPr>
          <w:color w:val="000000"/>
          <w:sz w:val="24"/>
          <w:szCs w:val="24"/>
          <w:lang w:val="nl-NL"/>
        </w:rPr>
        <w:t>Thông tư số 01/2013/TT-NHNN sửa đổi, bổ sung một số điều tại Thông tư số 21/2012/TT-NHNN ngày 18/6/2012 của Thống đốc Ngân hàng Nhà nước quy định về hoạt động cho vay, đi vay; mua, bán có kỳ hạn giấy tờ có giá giữa các tổ chức tín dụng, chi nhánh ngân hàng nước ngoài có hiệu lực kể từ ngày 07 tháng 01 năm 2013.</w:t>
      </w:r>
    </w:p>
  </w:footnote>
  <w:footnote w:id="30">
    <w:p w:rsidR="00911D6F" w:rsidRPr="002745F8" w:rsidRDefault="00911D6F" w:rsidP="00393D22">
      <w:pPr>
        <w:ind w:right="-421"/>
        <w:jc w:val="both"/>
        <w:rPr>
          <w:sz w:val="28"/>
          <w:szCs w:val="28"/>
          <w:lang w:val="nl-NL"/>
        </w:rPr>
      </w:pPr>
      <w:r>
        <w:rPr>
          <w:rStyle w:val="FootnoteReference"/>
        </w:rPr>
        <w:footnoteRef/>
      </w:r>
      <w:r w:rsidRPr="003D71C5">
        <w:rPr>
          <w:lang w:val="nl-NL"/>
        </w:rPr>
        <w:t xml:space="preserve"> </w:t>
      </w:r>
      <w:r>
        <w:rPr>
          <w:lang w:val="nl-NL"/>
        </w:rPr>
        <w:t>Khoản</w:t>
      </w:r>
      <w:r w:rsidRPr="002745F8">
        <w:rPr>
          <w:lang w:val="nl-NL"/>
        </w:rPr>
        <w:t xml:space="preserve"> này được sửa đổi theo quy định tại khoả</w:t>
      </w:r>
      <w:r>
        <w:rPr>
          <w:lang w:val="nl-NL"/>
        </w:rPr>
        <w:t>n 8</w:t>
      </w:r>
      <w:r w:rsidRPr="002745F8">
        <w:rPr>
          <w:lang w:val="nl-NL"/>
        </w:rPr>
        <w:t xml:space="preserve"> Điều 1 của </w:t>
      </w:r>
      <w:r w:rsidRPr="002745F8">
        <w:rPr>
          <w:iCs/>
          <w:color w:val="000000"/>
          <w:lang w:val="nl-NL"/>
        </w:rPr>
        <w:t xml:space="preserve">Thông tư số 18/2016/TT-NHNN sửa đổi, bổ sung một số điều của Thông tư số 21/2012/TT-NHNN ngày 18/6/2012 của Thống đốc Ngân hàng Nhà nước quy định về hoạt động cho vay, đi vay; mua, bán có kỳ hạn giấy tờ có giá giữa các tổ chức tín dụng, chi nhánh ngân hàng nước ngoài, </w:t>
      </w:r>
      <w:r w:rsidRPr="002745F8">
        <w:rPr>
          <w:iCs/>
          <w:lang w:val="nl-NL"/>
        </w:rPr>
        <w:t>có hiệu lực kể từ ngày 22 tháng 8 năm 2016.</w:t>
      </w:r>
    </w:p>
    <w:p w:rsidR="00911D6F" w:rsidRPr="003D71C5" w:rsidRDefault="00911D6F">
      <w:pPr>
        <w:pStyle w:val="FootnoteText"/>
        <w:rPr>
          <w:lang w:val="nl-NL"/>
        </w:rPr>
      </w:pPr>
    </w:p>
  </w:footnote>
  <w:footnote w:id="31">
    <w:p w:rsidR="00911D6F" w:rsidRPr="002745F8" w:rsidRDefault="00911D6F" w:rsidP="008136C9">
      <w:pPr>
        <w:ind w:right="-421"/>
        <w:jc w:val="both"/>
        <w:rPr>
          <w:sz w:val="28"/>
          <w:szCs w:val="28"/>
          <w:lang w:val="nl-NL"/>
        </w:rPr>
      </w:pPr>
      <w:r>
        <w:rPr>
          <w:rStyle w:val="FootnoteReference"/>
        </w:rPr>
        <w:footnoteRef/>
      </w:r>
      <w:r w:rsidRPr="008136C9">
        <w:rPr>
          <w:lang w:val="nl-NL"/>
        </w:rPr>
        <w:t xml:space="preserve"> </w:t>
      </w:r>
      <w:r w:rsidRPr="002745F8">
        <w:rPr>
          <w:lang w:val="nl-NL"/>
        </w:rPr>
        <w:t>Điều này được sửa đổi theo quy định tại khoả</w:t>
      </w:r>
      <w:r>
        <w:rPr>
          <w:lang w:val="nl-NL"/>
        </w:rPr>
        <w:t>n 9</w:t>
      </w:r>
      <w:r w:rsidRPr="002745F8">
        <w:rPr>
          <w:lang w:val="nl-NL"/>
        </w:rPr>
        <w:t xml:space="preserve"> Điều 1 của </w:t>
      </w:r>
      <w:r w:rsidRPr="002745F8">
        <w:rPr>
          <w:iCs/>
          <w:color w:val="000000"/>
          <w:lang w:val="nl-NL"/>
        </w:rPr>
        <w:t xml:space="preserve">Thông tư số 18/2016/TT-NHNN sửa đổi, bổ sung một số điều của Thông tư số 21/2012/TT-NHNN ngày 18/6/2012 của Thống đốc Ngân hàng Nhà nước quy định về hoạt động cho vay, đi vay; mua, bán có kỳ hạn giấy tờ có giá giữa các tổ chức tín dụng, chi nhánh ngân hàng nước ngoài, </w:t>
      </w:r>
      <w:r w:rsidRPr="002745F8">
        <w:rPr>
          <w:iCs/>
          <w:lang w:val="nl-NL"/>
        </w:rPr>
        <w:t>có hiệu lực kể từ ngày 22 tháng 8 năm 2016.</w:t>
      </w:r>
    </w:p>
    <w:p w:rsidR="00911D6F" w:rsidRPr="008136C9" w:rsidRDefault="00911D6F">
      <w:pPr>
        <w:pStyle w:val="FootnoteText"/>
        <w:rPr>
          <w:lang w:val="nl-NL"/>
        </w:rPr>
      </w:pPr>
    </w:p>
  </w:footnote>
  <w:footnote w:id="32">
    <w:p w:rsidR="00911D6F" w:rsidRPr="00D72EDC" w:rsidRDefault="00911D6F" w:rsidP="00A16B2C">
      <w:pPr>
        <w:pStyle w:val="FootnoteText"/>
        <w:ind w:right="-450"/>
        <w:jc w:val="both"/>
        <w:rPr>
          <w:color w:val="000000"/>
          <w:sz w:val="24"/>
          <w:szCs w:val="24"/>
          <w:lang w:val="nl-NL"/>
        </w:rPr>
      </w:pPr>
      <w:r w:rsidRPr="00D72EDC">
        <w:rPr>
          <w:rStyle w:val="FootnoteReference"/>
          <w:sz w:val="24"/>
          <w:szCs w:val="24"/>
        </w:rPr>
        <w:footnoteRef/>
      </w:r>
      <w:r w:rsidRPr="00D72EDC">
        <w:rPr>
          <w:sz w:val="24"/>
          <w:szCs w:val="24"/>
          <w:lang w:val="nl-NL"/>
        </w:rPr>
        <w:t xml:space="preserve"> Điều 2 </w:t>
      </w:r>
      <w:r w:rsidRPr="00D72EDC">
        <w:rPr>
          <w:color w:val="000000"/>
          <w:sz w:val="24"/>
          <w:szCs w:val="24"/>
          <w:lang w:val="nl-NL"/>
        </w:rPr>
        <w:t>Thông tư số 01/2013/TT-NHNN sửa đổi, bổ sung một số điều tại Thông tư số 21/2012/TT-NHNN ngày 18/6/2012 của Thống đốc Ngân hàng Nhà nước quy định về hoạt động cho vay, đi vay; mua, bán có kỳ hạn giấy tờ có giá giữa các tổ chức tín dụng, chi nhánh ngân hàng nước ngoài, có hiệu lực kể từ ngày 07 tháng 01 năm 2013 quy định như sau:</w:t>
      </w:r>
    </w:p>
    <w:p w:rsidR="00911D6F" w:rsidRPr="00723820" w:rsidRDefault="00911D6F" w:rsidP="00991F93">
      <w:pPr>
        <w:pStyle w:val="NormalWeb"/>
        <w:spacing w:before="120" w:beforeAutospacing="0" w:after="120" w:afterAutospacing="0"/>
        <w:ind w:right="-450" w:firstLine="720"/>
        <w:jc w:val="both"/>
        <w:rPr>
          <w:i/>
          <w:lang w:val="nl-NL"/>
        </w:rPr>
      </w:pPr>
      <w:r w:rsidRPr="00723820">
        <w:rPr>
          <w:i/>
          <w:lang w:val="nl-NL"/>
        </w:rPr>
        <w:t>“</w:t>
      </w:r>
      <w:r w:rsidRPr="00D72EDC">
        <w:rPr>
          <w:b/>
          <w:bCs/>
          <w:i/>
          <w:lang w:val="vi-VN"/>
        </w:rPr>
        <w:t>Điều 2. Hiệu lực thi hành</w:t>
      </w:r>
    </w:p>
    <w:p w:rsidR="00911D6F" w:rsidRPr="00723820" w:rsidRDefault="00911D6F" w:rsidP="00991F93">
      <w:pPr>
        <w:pStyle w:val="NormalWeb"/>
        <w:spacing w:before="120" w:beforeAutospacing="0" w:after="120" w:afterAutospacing="0"/>
        <w:ind w:right="-450" w:firstLine="720"/>
        <w:jc w:val="both"/>
        <w:rPr>
          <w:i/>
          <w:lang w:val="nl-NL"/>
        </w:rPr>
      </w:pPr>
      <w:r w:rsidRPr="00D72EDC">
        <w:rPr>
          <w:i/>
          <w:lang w:val="vi-VN"/>
        </w:rPr>
        <w:t xml:space="preserve">1. Thông tư này có hiệu lực thi hành kể từ ngày </w:t>
      </w:r>
      <w:r w:rsidRPr="00723820">
        <w:rPr>
          <w:i/>
          <w:lang w:val="nl-NL"/>
        </w:rPr>
        <w:t>07</w:t>
      </w:r>
      <w:r w:rsidRPr="00D72EDC">
        <w:rPr>
          <w:i/>
          <w:lang w:val="vi-VN"/>
        </w:rPr>
        <w:t>/0</w:t>
      </w:r>
      <w:r w:rsidRPr="00723820">
        <w:rPr>
          <w:i/>
          <w:lang w:val="nl-NL"/>
        </w:rPr>
        <w:t>1/</w:t>
      </w:r>
      <w:r w:rsidRPr="00D72EDC">
        <w:rPr>
          <w:i/>
          <w:lang w:val="vi-VN"/>
        </w:rPr>
        <w:t>20</w:t>
      </w:r>
      <w:r w:rsidRPr="00723820">
        <w:rPr>
          <w:i/>
          <w:lang w:val="nl-NL"/>
        </w:rPr>
        <w:t>1</w:t>
      </w:r>
      <w:r w:rsidRPr="00D72EDC">
        <w:rPr>
          <w:i/>
          <w:lang w:val="vi-VN"/>
        </w:rPr>
        <w:t>3</w:t>
      </w:r>
    </w:p>
    <w:p w:rsidR="00911D6F" w:rsidRPr="00723820" w:rsidRDefault="00911D6F" w:rsidP="00991F93">
      <w:pPr>
        <w:pStyle w:val="NormalWeb"/>
        <w:spacing w:before="120" w:beforeAutospacing="0" w:after="120" w:afterAutospacing="0"/>
        <w:ind w:right="-450" w:firstLine="720"/>
        <w:jc w:val="both"/>
        <w:rPr>
          <w:i/>
          <w:sz w:val="20"/>
          <w:szCs w:val="20"/>
          <w:lang w:val="nl-NL"/>
        </w:rPr>
      </w:pPr>
      <w:r w:rsidRPr="00723820">
        <w:rPr>
          <w:i/>
          <w:lang w:val="nl-NL"/>
        </w:rPr>
        <w:t xml:space="preserve">2. Chánh Văn phòng, </w:t>
      </w:r>
      <w:r w:rsidRPr="00D72EDC">
        <w:rPr>
          <w:i/>
          <w:lang w:val="vi-VN"/>
        </w:rPr>
        <w:t xml:space="preserve">Vụ trưởng Vụ Tín dụng, Thủ trưởng các đơn vị </w:t>
      </w:r>
      <w:r w:rsidRPr="00723820">
        <w:rPr>
          <w:i/>
          <w:lang w:val="nl-NL"/>
        </w:rPr>
        <w:t>có liên quan thuộc Ngân hàng Nhà nước, Giám đốc Ngân hàng nhà nước chi nhánh tỉnh, thành phố trực thuộc Trung ương, Chủ tịch Hội đồng quản trị, Chủ tịch Hội đồng thành viên và Tổng giám đốc (Giám đốc) các tổ chức tín dụng, chi nhánh ngân hàng nước ngoài chịu trách nhiệm thi hành Thông tư này.”</w:t>
      </w:r>
    </w:p>
  </w:footnote>
  <w:footnote w:id="33">
    <w:p w:rsidR="00911D6F" w:rsidRDefault="00911D6F" w:rsidP="00AF106E">
      <w:pPr>
        <w:ind w:right="-421"/>
        <w:jc w:val="both"/>
        <w:rPr>
          <w:iCs/>
          <w:lang w:val="nl-NL"/>
        </w:rPr>
      </w:pPr>
      <w:r>
        <w:rPr>
          <w:rStyle w:val="FootnoteReference"/>
        </w:rPr>
        <w:footnoteRef/>
      </w:r>
      <w:r w:rsidRPr="00723820">
        <w:rPr>
          <w:lang w:val="nl-NL"/>
        </w:rPr>
        <w:t xml:space="preserve"> Điều 2 </w:t>
      </w:r>
      <w:r w:rsidRPr="002745F8">
        <w:rPr>
          <w:iCs/>
          <w:color w:val="000000"/>
          <w:lang w:val="nl-NL"/>
        </w:rPr>
        <w:t xml:space="preserve">Thông tư số 18/2016/TT-NHNN sửa đổi, bổ sung một số điều của Thông tư số 21/2012/TT-NHNN ngày 18/6/2012 của Thống đốc Ngân hàng Nhà nước quy định về hoạt động cho vay, đi vay; mua, bán có kỳ hạn giấy tờ có giá giữa các tổ chức tín dụng, chi nhánh ngân hàng nước ngoài, </w:t>
      </w:r>
      <w:r w:rsidRPr="002745F8">
        <w:rPr>
          <w:iCs/>
          <w:lang w:val="nl-NL"/>
        </w:rPr>
        <w:t>có hiệu lực kể từ</w:t>
      </w:r>
      <w:r>
        <w:rPr>
          <w:iCs/>
          <w:lang w:val="nl-NL"/>
        </w:rPr>
        <w:t xml:space="preserve"> ngày 22 tháng 8 năm 2016 quy định như sau:</w:t>
      </w:r>
    </w:p>
    <w:p w:rsidR="00B3245C" w:rsidRPr="00B3245C" w:rsidRDefault="00B3245C" w:rsidP="00B3245C">
      <w:pPr>
        <w:pStyle w:val="NormalWeb"/>
        <w:tabs>
          <w:tab w:val="left" w:pos="1170"/>
        </w:tabs>
        <w:spacing w:before="60" w:beforeAutospacing="0" w:after="60" w:afterAutospacing="0"/>
        <w:ind w:right="-421" w:firstLine="540"/>
        <w:jc w:val="both"/>
        <w:rPr>
          <w:i/>
          <w:lang w:val="nl-NL"/>
        </w:rPr>
      </w:pPr>
      <w:r w:rsidRPr="00B3245C">
        <w:rPr>
          <w:i/>
          <w:iCs/>
          <w:lang w:val="nl-NL"/>
        </w:rPr>
        <w:t>“</w:t>
      </w:r>
      <w:r w:rsidRPr="00B3245C">
        <w:rPr>
          <w:b/>
          <w:bCs/>
          <w:i/>
          <w:lang w:val="nl-NL"/>
        </w:rPr>
        <w:t>Điều 2. Hiệu lực thi hành</w:t>
      </w:r>
    </w:p>
    <w:p w:rsidR="00B3245C" w:rsidRPr="00B3245C" w:rsidRDefault="00B3245C" w:rsidP="00B3245C">
      <w:pPr>
        <w:pStyle w:val="NormalWeb"/>
        <w:tabs>
          <w:tab w:val="left" w:pos="1170"/>
        </w:tabs>
        <w:spacing w:before="60" w:beforeAutospacing="0" w:after="60" w:afterAutospacing="0"/>
        <w:ind w:right="-421" w:firstLine="540"/>
        <w:jc w:val="both"/>
        <w:rPr>
          <w:i/>
          <w:lang w:val="nl-NL"/>
        </w:rPr>
      </w:pPr>
      <w:r w:rsidRPr="00B3245C">
        <w:rPr>
          <w:i/>
          <w:lang w:val="nl-NL"/>
        </w:rPr>
        <w:t xml:space="preserve">1. </w:t>
      </w:r>
      <w:r w:rsidRPr="00B3245C">
        <w:rPr>
          <w:i/>
          <w:color w:val="000000"/>
          <w:lang w:val="nl-NL"/>
        </w:rPr>
        <w:t>Thông tư này có hiệu lực thi hành kể từ ngày 22/8/2016.</w:t>
      </w:r>
    </w:p>
    <w:p w:rsidR="00B3245C" w:rsidRPr="00B3245C" w:rsidRDefault="00B3245C" w:rsidP="00B3245C">
      <w:pPr>
        <w:pStyle w:val="NormalWeb"/>
        <w:spacing w:before="60" w:beforeAutospacing="0" w:after="60" w:afterAutospacing="0"/>
        <w:ind w:right="-421" w:firstLine="540"/>
        <w:jc w:val="both"/>
        <w:rPr>
          <w:i/>
          <w:color w:val="000000"/>
          <w:lang w:val="nl-NL"/>
        </w:rPr>
      </w:pPr>
      <w:r w:rsidRPr="00B3245C">
        <w:rPr>
          <w:i/>
          <w:lang w:val="nl-NL"/>
        </w:rPr>
        <w:t>2. Bãi bỏ khoản 3 Điều 1 và đoạn “b) Tại thời điểm thực hiện giao dịch nhận tiền gửi, các tổ chức tín dụng, chi nhánh ngân hàng nước ngoài không được có các khoản nợ quá hạn từ 10 ngày trở lên tại tổ chức tín dụng, chi nhánh ngân hàng nước ngoài khác</w:t>
      </w:r>
      <w:r w:rsidRPr="00B3245C">
        <w:rPr>
          <w:bCs/>
          <w:i/>
          <w:lang w:val="nl-NL"/>
        </w:rPr>
        <w:t xml:space="preserve">, </w:t>
      </w:r>
      <w:r w:rsidRPr="00B3245C">
        <w:rPr>
          <w:bCs/>
          <w:i/>
          <w:color w:val="000000"/>
          <w:lang w:val="nl-NL"/>
        </w:rPr>
        <w:t>trừ trường hợp được Thống đốc Ngân hàng Nhà nước cho phép nhận tiền gửi</w:t>
      </w:r>
      <w:r w:rsidRPr="00B3245C">
        <w:rPr>
          <w:i/>
          <w:lang w:val="nl-NL"/>
        </w:rPr>
        <w:t xml:space="preserve">” tại điểm b khoản 13 Điều 1 </w:t>
      </w:r>
      <w:r w:rsidRPr="00B3245C">
        <w:rPr>
          <w:i/>
          <w:color w:val="000000"/>
          <w:lang w:val="nl-NL"/>
        </w:rPr>
        <w:t>Thông tư số 01/2013/TT-NHNN ngày 07/01/2013 về việc sửa đổi, bổ sung một số điều tại Thông tư 21/2012/TT-NHNN.</w:t>
      </w:r>
    </w:p>
    <w:p w:rsidR="00B3245C" w:rsidRPr="00B3245C" w:rsidRDefault="00B3245C" w:rsidP="00B3245C">
      <w:pPr>
        <w:pStyle w:val="NormalWeb"/>
        <w:spacing w:before="60" w:beforeAutospacing="0" w:after="60" w:afterAutospacing="0"/>
        <w:ind w:right="-421" w:firstLine="540"/>
        <w:jc w:val="both"/>
        <w:rPr>
          <w:i/>
          <w:lang w:val="nl-NL"/>
        </w:rPr>
      </w:pPr>
      <w:r w:rsidRPr="00B3245C">
        <w:rPr>
          <w:i/>
          <w:color w:val="000000"/>
          <w:lang w:val="nl-NL"/>
        </w:rPr>
        <w:t xml:space="preserve">3. </w:t>
      </w:r>
      <w:r w:rsidRPr="00B3245C">
        <w:rPr>
          <w:i/>
          <w:lang w:val="nl-NL" w:eastAsia="vi-VN"/>
        </w:rPr>
        <w:t xml:space="preserve">Các giao dịch đã thực hiện trước ngày Thông tư này có hiệu lực thi hành trên cơ sở các hợp đồng cho vay, đi vay; mua, bán có kỳ hạn giấy tờ có giá và hợp đồng gửi tiền nhận tiền gửi đã ký giữa các tổ chức tín dụng chi nhánh ngân hàng nước ngoài thì các tổ chức tín dụng, chi nhánh ngân hàng nước ngoài được thực hiện theo đúng thỏa thuận đã ký; trường hợp thỏa thuận sửa đổi bổ sung phải phù hợp với quy định tại Thông tư này. </w:t>
      </w:r>
    </w:p>
    <w:p w:rsidR="00B3245C" w:rsidRPr="00B3245C" w:rsidRDefault="00B3245C" w:rsidP="00B3245C">
      <w:pPr>
        <w:pStyle w:val="NormalWeb"/>
        <w:tabs>
          <w:tab w:val="left" w:pos="1170"/>
        </w:tabs>
        <w:spacing w:before="60" w:beforeAutospacing="0" w:after="60" w:afterAutospacing="0"/>
        <w:ind w:right="-421" w:firstLine="540"/>
        <w:jc w:val="both"/>
        <w:rPr>
          <w:i/>
          <w:color w:val="000000"/>
          <w:lang w:val="nl-NL"/>
        </w:rPr>
      </w:pPr>
      <w:r w:rsidRPr="00B3245C">
        <w:rPr>
          <w:i/>
          <w:color w:val="000000"/>
          <w:lang w:val="nl-NL"/>
        </w:rPr>
        <w:t>4. Chánh Văn phòng, Vụ trưởng Vụ Chính sách tiền tệ, Thủ trưởng các đơn vị có liên quan thuộc Ngân hàng Nhà nước, Giám đốc Ngân hàng Nhà nước chi nhánh tỉnh, thành phố trực thuộc Trung ương, Chủ tịch Hội đồng quản trị, Chủ tịch Hội đồng thành viên và Tổng giám đốc (Giám đốc) các tổ chức tín dụng, chi nhánh ngân hàng nước ngoài chịu trách nhiệm tổ chức thực hiện Thông tư này./.</w:t>
      </w:r>
      <w:r w:rsidR="00C54A57">
        <w:rPr>
          <w:i/>
          <w:color w:val="000000"/>
          <w:lang w:val="nl-NL"/>
        </w:rPr>
        <w:t>”</w:t>
      </w:r>
    </w:p>
    <w:p w:rsidR="00911D6F" w:rsidRPr="00AF106E" w:rsidRDefault="00911D6F" w:rsidP="00AF106E">
      <w:pPr>
        <w:pStyle w:val="FootnoteText"/>
        <w:ind w:right="-421"/>
        <w:rPr>
          <w:lang w:val="nl-NL"/>
        </w:rPr>
      </w:pPr>
    </w:p>
  </w:footnote>
  <w:footnote w:id="34">
    <w:p w:rsidR="00911D6F" w:rsidRPr="00C54A57" w:rsidRDefault="00911D6F" w:rsidP="009D3E1F">
      <w:pPr>
        <w:pStyle w:val="FootnoteText"/>
        <w:ind w:right="-450"/>
        <w:jc w:val="both"/>
        <w:rPr>
          <w:sz w:val="24"/>
          <w:szCs w:val="24"/>
          <w:lang w:val="nl-NL"/>
        </w:rPr>
      </w:pPr>
      <w:r w:rsidRPr="00C54A57">
        <w:rPr>
          <w:rStyle w:val="FootnoteReference"/>
          <w:sz w:val="24"/>
          <w:szCs w:val="24"/>
        </w:rPr>
        <w:footnoteRef/>
      </w:r>
      <w:r w:rsidRPr="00C54A57">
        <w:rPr>
          <w:sz w:val="24"/>
          <w:szCs w:val="24"/>
          <w:lang w:val="nl-NL"/>
        </w:rPr>
        <w:t xml:space="preserve"> Khoản này được sửa đổi theo quy định tại điểm a Khoản 13 Điều 1 của </w:t>
      </w:r>
      <w:r w:rsidRPr="00C54A57">
        <w:rPr>
          <w:color w:val="000000"/>
          <w:sz w:val="24"/>
          <w:szCs w:val="24"/>
          <w:lang w:val="nl-NL"/>
        </w:rPr>
        <w:t>Thông tư số 01/2013/TT-NHNN sửa đổi, bổ sung một số điều tại Thông tư số 21/2012/TT-NHNN ngày 18/6/2012 của Thống đốc Ngân hàng Nhà nước quy định về hoạt động cho vay, đi vay; mua, bán có kỳ hạn giấy tờ có giá giữa các tổ chức tín dụng, chi nhánh ngân hàng nước ngoài có hiệu lực kể từ ngày 07 tháng 01 năm 2013.</w:t>
      </w:r>
    </w:p>
  </w:footnote>
  <w:footnote w:id="35">
    <w:p w:rsidR="00911D6F" w:rsidRPr="00723820" w:rsidRDefault="00911D6F" w:rsidP="00E961D2">
      <w:pPr>
        <w:pStyle w:val="FootnoteText"/>
        <w:ind w:right="-450"/>
        <w:jc w:val="both"/>
        <w:rPr>
          <w:color w:val="000000"/>
          <w:sz w:val="24"/>
          <w:szCs w:val="24"/>
          <w:lang w:val="nl-NL"/>
        </w:rPr>
      </w:pPr>
      <w:r w:rsidRPr="00D72EDC">
        <w:rPr>
          <w:rStyle w:val="FootnoteReference"/>
          <w:sz w:val="24"/>
          <w:szCs w:val="24"/>
        </w:rPr>
        <w:footnoteRef/>
      </w:r>
      <w:r w:rsidRPr="00723820">
        <w:rPr>
          <w:sz w:val="24"/>
          <w:szCs w:val="24"/>
          <w:lang w:val="nl-NL"/>
        </w:rPr>
        <w:t xml:space="preserve"> Khoản này được sửa đổi theo quy định tại điểm b Khoản 13 Điều 1 của </w:t>
      </w:r>
      <w:r w:rsidRPr="00723820">
        <w:rPr>
          <w:color w:val="000000"/>
          <w:sz w:val="24"/>
          <w:szCs w:val="24"/>
          <w:lang w:val="nl-NL"/>
        </w:rPr>
        <w:t>Thông tư số 01/2013/TT-NHNN sửa đổi, bổ sung một số điều tại Thông tư số 21/2012/TT-NHNN ngày 18/6/2012 của Thống đốc Ngân hàng Nhà nước quy định về hoạt động cho vay, đi vay; mua, bán có kỳ hạn giấy tờ có giá giữa các tổ chức tín dụng, chi nhánh ngân hàng nước ngoài có hiệu lực kể từ ngày 07 tháng 01 năm 2013.</w:t>
      </w:r>
    </w:p>
    <w:p w:rsidR="00D72EDC" w:rsidRPr="00723820" w:rsidRDefault="00D72EDC" w:rsidP="00E961D2">
      <w:pPr>
        <w:pStyle w:val="FootnoteText"/>
        <w:ind w:right="-450"/>
        <w:jc w:val="both"/>
        <w:rPr>
          <w:color w:val="000000"/>
          <w:sz w:val="24"/>
          <w:szCs w:val="24"/>
          <w:lang w:val="nl-NL"/>
        </w:rPr>
      </w:pPr>
    </w:p>
  </w:footnote>
  <w:footnote w:id="36">
    <w:p w:rsidR="00911D6F" w:rsidRPr="00D72EDC" w:rsidRDefault="00911D6F" w:rsidP="007A21B8">
      <w:pPr>
        <w:ind w:right="-421"/>
        <w:jc w:val="both"/>
        <w:rPr>
          <w:lang w:val="nl-NL"/>
        </w:rPr>
      </w:pPr>
      <w:r w:rsidRPr="00D72EDC">
        <w:rPr>
          <w:rStyle w:val="FootnoteReference"/>
        </w:rPr>
        <w:footnoteRef/>
      </w:r>
      <w:r w:rsidRPr="00723820">
        <w:rPr>
          <w:lang w:val="nl-NL"/>
        </w:rPr>
        <w:t xml:space="preserve"> </w:t>
      </w:r>
      <w:r w:rsidRPr="00D72EDC">
        <w:rPr>
          <w:lang w:val="nl-NL"/>
        </w:rPr>
        <w:t xml:space="preserve">Điểm này được sửa đổi theo quy định tại khoản 10 Điều 1 của </w:t>
      </w:r>
      <w:r w:rsidRPr="00D72EDC">
        <w:rPr>
          <w:iCs/>
          <w:color w:val="000000"/>
          <w:lang w:val="nl-NL"/>
        </w:rPr>
        <w:t xml:space="preserve">Thông tư số 18/2016/TT-NHNN sửa đổi, bổ sung một số điều của Thông tư số 21/2012/TT-NHNN ngày 18/6/2012 của Thống đốc Ngân hàng Nhà nước quy định về hoạt động cho vay, đi vay; mua, bán có kỳ hạn giấy tờ có giá giữa các tổ chức tín dụng, chi nhánh ngân hàng nước ngoài, </w:t>
      </w:r>
      <w:r w:rsidRPr="00D72EDC">
        <w:rPr>
          <w:iCs/>
          <w:lang w:val="nl-NL"/>
        </w:rPr>
        <w:t>có hiệu lực kể từ ngày 22 tháng 8 năm 2016.</w:t>
      </w:r>
    </w:p>
    <w:p w:rsidR="00911D6F" w:rsidRPr="00D72EDC" w:rsidRDefault="00911D6F">
      <w:pPr>
        <w:pStyle w:val="FootnoteText"/>
        <w:rPr>
          <w:sz w:val="24"/>
          <w:szCs w:val="24"/>
          <w:lang w:val="nl-NL"/>
        </w:rPr>
      </w:pPr>
    </w:p>
  </w:footnote>
  <w:footnote w:id="37">
    <w:p w:rsidR="00911D6F" w:rsidRPr="00723820" w:rsidRDefault="00911D6F" w:rsidP="00991F93">
      <w:pPr>
        <w:pStyle w:val="FootnoteText"/>
        <w:ind w:right="-450"/>
        <w:jc w:val="both"/>
        <w:rPr>
          <w:sz w:val="24"/>
          <w:szCs w:val="24"/>
          <w:lang w:val="nl-NL"/>
        </w:rPr>
      </w:pPr>
      <w:r w:rsidRPr="00D72EDC">
        <w:rPr>
          <w:rStyle w:val="FootnoteReference"/>
          <w:sz w:val="24"/>
          <w:szCs w:val="24"/>
        </w:rPr>
        <w:footnoteRef/>
      </w:r>
      <w:r w:rsidRPr="00723820">
        <w:rPr>
          <w:sz w:val="24"/>
          <w:szCs w:val="24"/>
          <w:lang w:val="nl-NL"/>
        </w:rPr>
        <w:t xml:space="preserve"> Khoản này được sửa đổi theo quy định tại điểm c Khoản 13 Điều 1 của </w:t>
      </w:r>
      <w:r w:rsidRPr="00723820">
        <w:rPr>
          <w:color w:val="000000"/>
          <w:sz w:val="24"/>
          <w:szCs w:val="24"/>
          <w:lang w:val="nl-NL"/>
        </w:rPr>
        <w:t>Thông tư số 01/2013/TT-NHNN sửa đổi, bổ sung một số điều tại Thông tư số 21/2012/TT-NHNN ngày 18/6/2012 của Thống đốc Ngân hàng Nhà nước quy định về hoạt động cho vay, đi vay; mua, bán có kỳ hạn giấy tờ có giá giữa các tổ chức tín dụng, chi nhánh ngân hàng nước ngoài có hiệu lực kể từ ngày 07 tháng 01 năm 2013.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noPunctuationKerning/>
  <w:characterSpacingControl w:val="doNotCompress"/>
  <w:footnotePr>
    <w:footnote w:id="0"/>
    <w:footnote w:id="1"/>
  </w:footnotePr>
  <w:endnotePr>
    <w:endnote w:id="0"/>
    <w:endnote w:id="1"/>
  </w:endnotePr>
  <w:compat/>
  <w:rsids>
    <w:rsidRoot w:val="00A97987"/>
    <w:rsid w:val="00006BB9"/>
    <w:rsid w:val="000174E6"/>
    <w:rsid w:val="00022790"/>
    <w:rsid w:val="00027F86"/>
    <w:rsid w:val="000320EB"/>
    <w:rsid w:val="00057AAA"/>
    <w:rsid w:val="000662C7"/>
    <w:rsid w:val="00085C9D"/>
    <w:rsid w:val="00097D71"/>
    <w:rsid w:val="000C51CC"/>
    <w:rsid w:val="000D60C6"/>
    <w:rsid w:val="000E0851"/>
    <w:rsid w:val="000E640A"/>
    <w:rsid w:val="001063D9"/>
    <w:rsid w:val="0014015A"/>
    <w:rsid w:val="00143944"/>
    <w:rsid w:val="0014434E"/>
    <w:rsid w:val="0015388D"/>
    <w:rsid w:val="00163116"/>
    <w:rsid w:val="00177330"/>
    <w:rsid w:val="00197E14"/>
    <w:rsid w:val="001B5C14"/>
    <w:rsid w:val="001C6DF7"/>
    <w:rsid w:val="001D3FEC"/>
    <w:rsid w:val="001E2029"/>
    <w:rsid w:val="002114EF"/>
    <w:rsid w:val="00232DE0"/>
    <w:rsid w:val="002349FF"/>
    <w:rsid w:val="00240A6D"/>
    <w:rsid w:val="00256474"/>
    <w:rsid w:val="00260C4A"/>
    <w:rsid w:val="00265FA7"/>
    <w:rsid w:val="00270077"/>
    <w:rsid w:val="00272115"/>
    <w:rsid w:val="002A74C7"/>
    <w:rsid w:val="002B23F2"/>
    <w:rsid w:val="002B4647"/>
    <w:rsid w:val="002D4763"/>
    <w:rsid w:val="002E0FA5"/>
    <w:rsid w:val="002E7385"/>
    <w:rsid w:val="00327FC7"/>
    <w:rsid w:val="00351A61"/>
    <w:rsid w:val="00372E8C"/>
    <w:rsid w:val="00384289"/>
    <w:rsid w:val="00393D22"/>
    <w:rsid w:val="003B345D"/>
    <w:rsid w:val="003D5A2B"/>
    <w:rsid w:val="003D71C5"/>
    <w:rsid w:val="00474DD4"/>
    <w:rsid w:val="004C194D"/>
    <w:rsid w:val="004D2C81"/>
    <w:rsid w:val="004E4F6B"/>
    <w:rsid w:val="004E53DE"/>
    <w:rsid w:val="005074E1"/>
    <w:rsid w:val="00563A38"/>
    <w:rsid w:val="005653C7"/>
    <w:rsid w:val="00566551"/>
    <w:rsid w:val="00567C03"/>
    <w:rsid w:val="005750AE"/>
    <w:rsid w:val="005756CC"/>
    <w:rsid w:val="0058600E"/>
    <w:rsid w:val="005B060F"/>
    <w:rsid w:val="005E3240"/>
    <w:rsid w:val="0060718F"/>
    <w:rsid w:val="006143C1"/>
    <w:rsid w:val="006153E7"/>
    <w:rsid w:val="006439DC"/>
    <w:rsid w:val="00675A17"/>
    <w:rsid w:val="00680C6C"/>
    <w:rsid w:val="006C57DA"/>
    <w:rsid w:val="006C67A3"/>
    <w:rsid w:val="006D1359"/>
    <w:rsid w:val="006E4C4F"/>
    <w:rsid w:val="006F2F84"/>
    <w:rsid w:val="00701DB3"/>
    <w:rsid w:val="00723820"/>
    <w:rsid w:val="00723C36"/>
    <w:rsid w:val="00731F9D"/>
    <w:rsid w:val="00750A69"/>
    <w:rsid w:val="007A21B8"/>
    <w:rsid w:val="007A3B54"/>
    <w:rsid w:val="007C1DB6"/>
    <w:rsid w:val="007C2B9C"/>
    <w:rsid w:val="008136C9"/>
    <w:rsid w:val="00816AB9"/>
    <w:rsid w:val="0085328A"/>
    <w:rsid w:val="00871D57"/>
    <w:rsid w:val="00887F85"/>
    <w:rsid w:val="008C027F"/>
    <w:rsid w:val="008C16C6"/>
    <w:rsid w:val="00904FC5"/>
    <w:rsid w:val="00911D6F"/>
    <w:rsid w:val="009120A8"/>
    <w:rsid w:val="0094618E"/>
    <w:rsid w:val="00991F93"/>
    <w:rsid w:val="009978A1"/>
    <w:rsid w:val="009D3E1F"/>
    <w:rsid w:val="009E1BD9"/>
    <w:rsid w:val="009E6AD6"/>
    <w:rsid w:val="009F4D56"/>
    <w:rsid w:val="009F5ACA"/>
    <w:rsid w:val="009F6970"/>
    <w:rsid w:val="00A10548"/>
    <w:rsid w:val="00A12653"/>
    <w:rsid w:val="00A16B2C"/>
    <w:rsid w:val="00A32CEE"/>
    <w:rsid w:val="00A57176"/>
    <w:rsid w:val="00A67792"/>
    <w:rsid w:val="00A80C86"/>
    <w:rsid w:val="00A95126"/>
    <w:rsid w:val="00A97987"/>
    <w:rsid w:val="00AB6745"/>
    <w:rsid w:val="00AD1F56"/>
    <w:rsid w:val="00AD4371"/>
    <w:rsid w:val="00AF106E"/>
    <w:rsid w:val="00AF19E8"/>
    <w:rsid w:val="00AF28D3"/>
    <w:rsid w:val="00AF752E"/>
    <w:rsid w:val="00B11BC4"/>
    <w:rsid w:val="00B17B17"/>
    <w:rsid w:val="00B31D41"/>
    <w:rsid w:val="00B3245C"/>
    <w:rsid w:val="00B40785"/>
    <w:rsid w:val="00B441D4"/>
    <w:rsid w:val="00B466B5"/>
    <w:rsid w:val="00B502C6"/>
    <w:rsid w:val="00B65946"/>
    <w:rsid w:val="00B838E4"/>
    <w:rsid w:val="00BA6FFA"/>
    <w:rsid w:val="00BB171F"/>
    <w:rsid w:val="00BB4D7E"/>
    <w:rsid w:val="00BC6BE6"/>
    <w:rsid w:val="00BC6ED7"/>
    <w:rsid w:val="00BD2D85"/>
    <w:rsid w:val="00C070D7"/>
    <w:rsid w:val="00C13731"/>
    <w:rsid w:val="00C20D0E"/>
    <w:rsid w:val="00C262B0"/>
    <w:rsid w:val="00C4531E"/>
    <w:rsid w:val="00C526E6"/>
    <w:rsid w:val="00C52FA4"/>
    <w:rsid w:val="00C54A57"/>
    <w:rsid w:val="00C62477"/>
    <w:rsid w:val="00C71440"/>
    <w:rsid w:val="00CA56E4"/>
    <w:rsid w:val="00CB3BD7"/>
    <w:rsid w:val="00CC4BC2"/>
    <w:rsid w:val="00CE633E"/>
    <w:rsid w:val="00D17708"/>
    <w:rsid w:val="00D2535F"/>
    <w:rsid w:val="00D26060"/>
    <w:rsid w:val="00D417F1"/>
    <w:rsid w:val="00D51F45"/>
    <w:rsid w:val="00D57C59"/>
    <w:rsid w:val="00D72EDC"/>
    <w:rsid w:val="00DA54F0"/>
    <w:rsid w:val="00DE2932"/>
    <w:rsid w:val="00E16483"/>
    <w:rsid w:val="00E33D0F"/>
    <w:rsid w:val="00E35171"/>
    <w:rsid w:val="00E467BD"/>
    <w:rsid w:val="00E47CE5"/>
    <w:rsid w:val="00E95A68"/>
    <w:rsid w:val="00E961D2"/>
    <w:rsid w:val="00EC0EE3"/>
    <w:rsid w:val="00ED10A5"/>
    <w:rsid w:val="00ED6EC6"/>
    <w:rsid w:val="00EF2F91"/>
    <w:rsid w:val="00EF4538"/>
    <w:rsid w:val="00F07BCC"/>
    <w:rsid w:val="00F14CDA"/>
    <w:rsid w:val="00F32967"/>
    <w:rsid w:val="00F76247"/>
    <w:rsid w:val="00F7798E"/>
    <w:rsid w:val="00FA4DBB"/>
    <w:rsid w:val="00FA567A"/>
    <w:rsid w:val="00FD4F96"/>
    <w:rsid w:val="00FE2B24"/>
    <w:rsid w:val="00FF684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5362"/>
    <o:shapelayout v:ext="edit">
      <o:idmap v:ext="edit" data="1"/>
      <o:rules v:ext="edit">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D85"/>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BD2D85"/>
    <w:pPr>
      <w:spacing w:before="100" w:beforeAutospacing="1" w:after="100" w:afterAutospacing="1"/>
    </w:pPr>
  </w:style>
  <w:style w:type="paragraph" w:styleId="FootnoteText">
    <w:name w:val="footnote text"/>
    <w:basedOn w:val="Normal"/>
    <w:link w:val="FootnoteTextChar"/>
    <w:unhideWhenUsed/>
    <w:rsid w:val="00A97987"/>
    <w:rPr>
      <w:sz w:val="20"/>
      <w:szCs w:val="20"/>
    </w:rPr>
  </w:style>
  <w:style w:type="character" w:customStyle="1" w:styleId="FootnoteTextChar">
    <w:name w:val="Footnote Text Char"/>
    <w:basedOn w:val="DefaultParagraphFont"/>
    <w:link w:val="FootnoteText"/>
    <w:rsid w:val="00A97987"/>
    <w:rPr>
      <w:rFonts w:eastAsiaTheme="minorEastAsia"/>
    </w:rPr>
  </w:style>
  <w:style w:type="character" w:styleId="FootnoteReference">
    <w:name w:val="footnote reference"/>
    <w:basedOn w:val="DefaultParagraphFont"/>
    <w:uiPriority w:val="99"/>
    <w:semiHidden/>
    <w:unhideWhenUsed/>
    <w:rsid w:val="00A97987"/>
    <w:rPr>
      <w:vertAlign w:val="superscript"/>
    </w:rPr>
  </w:style>
  <w:style w:type="paragraph" w:styleId="Header">
    <w:name w:val="header"/>
    <w:basedOn w:val="Normal"/>
    <w:link w:val="HeaderChar"/>
    <w:uiPriority w:val="99"/>
    <w:semiHidden/>
    <w:unhideWhenUsed/>
    <w:rsid w:val="00A97987"/>
    <w:pPr>
      <w:tabs>
        <w:tab w:val="center" w:pos="4680"/>
        <w:tab w:val="right" w:pos="9360"/>
      </w:tabs>
    </w:pPr>
  </w:style>
  <w:style w:type="character" w:customStyle="1" w:styleId="HeaderChar">
    <w:name w:val="Header Char"/>
    <w:basedOn w:val="DefaultParagraphFont"/>
    <w:link w:val="Header"/>
    <w:uiPriority w:val="99"/>
    <w:semiHidden/>
    <w:rsid w:val="00A97987"/>
    <w:rPr>
      <w:rFonts w:eastAsiaTheme="minorEastAsia"/>
      <w:sz w:val="24"/>
      <w:szCs w:val="24"/>
    </w:rPr>
  </w:style>
  <w:style w:type="paragraph" w:styleId="Footer">
    <w:name w:val="footer"/>
    <w:basedOn w:val="Normal"/>
    <w:link w:val="FooterChar"/>
    <w:uiPriority w:val="99"/>
    <w:unhideWhenUsed/>
    <w:rsid w:val="00A97987"/>
    <w:pPr>
      <w:tabs>
        <w:tab w:val="center" w:pos="4680"/>
        <w:tab w:val="right" w:pos="9360"/>
      </w:tabs>
    </w:pPr>
  </w:style>
  <w:style w:type="character" w:customStyle="1" w:styleId="FooterChar">
    <w:name w:val="Footer Char"/>
    <w:basedOn w:val="DefaultParagraphFont"/>
    <w:link w:val="Footer"/>
    <w:uiPriority w:val="99"/>
    <w:rsid w:val="00A97987"/>
    <w:rPr>
      <w:rFonts w:eastAsiaTheme="minorEastAsia"/>
      <w:sz w:val="24"/>
      <w:szCs w:val="24"/>
    </w:rPr>
  </w:style>
  <w:style w:type="paragraph" w:styleId="BalloonText">
    <w:name w:val="Balloon Text"/>
    <w:basedOn w:val="Normal"/>
    <w:link w:val="BalloonTextChar"/>
    <w:unhideWhenUsed/>
    <w:rsid w:val="00A97987"/>
    <w:rPr>
      <w:rFonts w:ascii="Tahoma" w:hAnsi="Tahoma" w:cs="Tahoma"/>
      <w:sz w:val="16"/>
      <w:szCs w:val="16"/>
    </w:rPr>
  </w:style>
  <w:style w:type="character" w:customStyle="1" w:styleId="BalloonTextChar">
    <w:name w:val="Balloon Text Char"/>
    <w:basedOn w:val="DefaultParagraphFont"/>
    <w:link w:val="BalloonText"/>
    <w:rsid w:val="00A97987"/>
    <w:rPr>
      <w:rFonts w:ascii="Tahoma" w:eastAsiaTheme="minorEastAsia" w:hAnsi="Tahoma" w:cs="Tahoma"/>
      <w:sz w:val="16"/>
      <w:szCs w:val="16"/>
    </w:rPr>
  </w:style>
  <w:style w:type="character" w:customStyle="1" w:styleId="NormalWebChar">
    <w:name w:val="Normal (Web) Char"/>
    <w:link w:val="NormalWeb"/>
    <w:rsid w:val="001E2029"/>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870804762">
      <w:bodyDiv w:val="1"/>
      <w:marLeft w:val="0"/>
      <w:marRight w:val="0"/>
      <w:marTop w:val="0"/>
      <w:marBottom w:val="0"/>
      <w:divBdr>
        <w:top w:val="none" w:sz="0" w:space="0" w:color="auto"/>
        <w:left w:val="none" w:sz="0" w:space="0" w:color="auto"/>
        <w:bottom w:val="none" w:sz="0" w:space="0" w:color="auto"/>
        <w:right w:val="none" w:sz="0" w:space="0" w:color="auto"/>
      </w:divBdr>
      <w:divsChild>
        <w:div w:id="1429109710">
          <w:marLeft w:val="0"/>
          <w:marRight w:val="0"/>
          <w:marTop w:val="0"/>
          <w:marBottom w:val="0"/>
          <w:divBdr>
            <w:top w:val="none" w:sz="0" w:space="0" w:color="auto"/>
            <w:left w:val="none" w:sz="0" w:space="0" w:color="auto"/>
            <w:bottom w:val="none" w:sz="0" w:space="0" w:color="auto"/>
            <w:right w:val="none" w:sz="0" w:space="0" w:color="auto"/>
          </w:divBdr>
          <w:divsChild>
            <w:div w:id="19646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408">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thuvienphapluat.vn/phap-luat/tim-van-ban.aspx?keyword=156/2013/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C8210-D1F4-46AA-82DD-342C9D3B6532}"/>
</file>

<file path=customXml/itemProps2.xml><?xml version="1.0" encoding="utf-8"?>
<ds:datastoreItem xmlns:ds="http://schemas.openxmlformats.org/officeDocument/2006/customXml" ds:itemID="{D8911177-79E8-4F25-9FCD-537C11335EA1}"/>
</file>

<file path=customXml/itemProps3.xml><?xml version="1.0" encoding="utf-8"?>
<ds:datastoreItem xmlns:ds="http://schemas.openxmlformats.org/officeDocument/2006/customXml" ds:itemID="{86B738B4-C3B2-4C62-9FFA-5807F55D2437}"/>
</file>

<file path=customXml/itemProps4.xml><?xml version="1.0" encoding="utf-8"?>
<ds:datastoreItem xmlns:ds="http://schemas.openxmlformats.org/officeDocument/2006/customXml" ds:itemID="{5E2E617B-FAD6-42F3-8A3B-A6E5D396D3B7}"/>
</file>

<file path=docProps/app.xml><?xml version="1.0" encoding="utf-8"?>
<Properties xmlns="http://schemas.openxmlformats.org/officeDocument/2006/extended-properties" xmlns:vt="http://schemas.openxmlformats.org/officeDocument/2006/docPropsVTypes">
  <Template>Normal</Template>
  <TotalTime>2</TotalTime>
  <Pages>22</Pages>
  <Words>5279</Words>
  <Characters>30091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 TH PC</dc:creator>
  <cp:lastModifiedBy>Dell</cp:lastModifiedBy>
  <cp:revision>2</cp:revision>
  <cp:lastPrinted>2013-01-18T06:53:00Z</cp:lastPrinted>
  <dcterms:created xsi:type="dcterms:W3CDTF">2016-07-13T07:41:00Z</dcterms:created>
  <dcterms:modified xsi:type="dcterms:W3CDTF">2016-07-13T07:41:00Z</dcterms:modified>
</cp:coreProperties>
</file>